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95125" w14:textId="77777777" w:rsidR="002C326B" w:rsidRPr="00EF67E5" w:rsidRDefault="002C326B">
      <w:pPr>
        <w:rPr>
          <w:rFonts w:ascii="Arial" w:hAnsi="Arial" w:cs="Arial"/>
          <w:b/>
          <w:sz w:val="22"/>
          <w:szCs w:val="22"/>
        </w:rPr>
      </w:pPr>
      <w:r w:rsidRPr="00EF67E5">
        <w:rPr>
          <w:rFonts w:ascii="Arial" w:hAnsi="Arial" w:cs="Arial"/>
          <w:b/>
          <w:sz w:val="22"/>
          <w:szCs w:val="22"/>
        </w:rPr>
        <w:t>Purpose:</w:t>
      </w:r>
    </w:p>
    <w:p w14:paraId="32EAF62C" w14:textId="3D239A62" w:rsidR="002C326B" w:rsidRPr="00EF67E5" w:rsidRDefault="0007799C">
      <w:pPr>
        <w:rPr>
          <w:rFonts w:ascii="Arial" w:hAnsi="Arial" w:cs="Arial"/>
          <w:sz w:val="22"/>
          <w:szCs w:val="22"/>
        </w:rPr>
      </w:pPr>
      <w:r>
        <w:rPr>
          <w:rFonts w:ascii="Arial" w:hAnsi="Arial" w:cs="Arial"/>
          <w:sz w:val="22"/>
          <w:szCs w:val="22"/>
        </w:rPr>
        <w:t>To provide instructions for ordering, recei</w:t>
      </w:r>
      <w:r w:rsidR="00B72062">
        <w:rPr>
          <w:rFonts w:ascii="Arial" w:hAnsi="Arial" w:cs="Arial"/>
          <w:sz w:val="22"/>
          <w:szCs w:val="22"/>
        </w:rPr>
        <w:t>ving</w:t>
      </w:r>
      <w:r>
        <w:rPr>
          <w:rFonts w:ascii="Arial" w:hAnsi="Arial" w:cs="Arial"/>
          <w:sz w:val="22"/>
          <w:szCs w:val="22"/>
        </w:rPr>
        <w:t>, stor</w:t>
      </w:r>
      <w:r w:rsidR="00B72062">
        <w:rPr>
          <w:rFonts w:ascii="Arial" w:hAnsi="Arial" w:cs="Arial"/>
          <w:sz w:val="22"/>
          <w:szCs w:val="22"/>
        </w:rPr>
        <w:t>ing</w:t>
      </w:r>
      <w:r>
        <w:rPr>
          <w:rFonts w:ascii="Arial" w:hAnsi="Arial" w:cs="Arial"/>
          <w:sz w:val="22"/>
          <w:szCs w:val="22"/>
        </w:rPr>
        <w:t>, and selecti</w:t>
      </w:r>
      <w:r w:rsidR="00B72062">
        <w:rPr>
          <w:rFonts w:ascii="Arial" w:hAnsi="Arial" w:cs="Arial"/>
          <w:sz w:val="22"/>
          <w:szCs w:val="22"/>
        </w:rPr>
        <w:t>ng</w:t>
      </w:r>
      <w:r>
        <w:rPr>
          <w:rFonts w:ascii="Arial" w:hAnsi="Arial" w:cs="Arial"/>
          <w:sz w:val="22"/>
          <w:szCs w:val="22"/>
        </w:rPr>
        <w:t xml:space="preserve"> </w:t>
      </w:r>
      <w:r w:rsidR="00B72062">
        <w:rPr>
          <w:rFonts w:ascii="Arial" w:hAnsi="Arial" w:cs="Arial"/>
          <w:sz w:val="22"/>
          <w:szCs w:val="22"/>
        </w:rPr>
        <w:t>COVID-19 Convalescent plasma (CCP) co</w:t>
      </w:r>
      <w:r>
        <w:rPr>
          <w:rFonts w:ascii="Arial" w:hAnsi="Arial" w:cs="Arial"/>
          <w:sz w:val="22"/>
          <w:szCs w:val="22"/>
        </w:rPr>
        <w:t>llected from patients who recovered from COVID-19 infection for transfusion to patients who are critically ill with COVID-19 and are enrolled in the CO</w:t>
      </w:r>
      <w:r w:rsidR="00B72062">
        <w:rPr>
          <w:rFonts w:ascii="Arial" w:hAnsi="Arial" w:cs="Arial"/>
          <w:sz w:val="22"/>
          <w:szCs w:val="22"/>
        </w:rPr>
        <w:t>VID-19 Convalescent Plasma Study</w:t>
      </w:r>
      <w:r>
        <w:rPr>
          <w:rFonts w:ascii="Arial" w:hAnsi="Arial" w:cs="Arial"/>
          <w:sz w:val="22"/>
          <w:szCs w:val="22"/>
        </w:rPr>
        <w:t>.</w:t>
      </w:r>
    </w:p>
    <w:p w14:paraId="52D7325E" w14:textId="77777777" w:rsidR="00944247" w:rsidRDefault="00944247">
      <w:pPr>
        <w:rPr>
          <w:rFonts w:ascii="Arial" w:hAnsi="Arial" w:cs="Arial"/>
          <w:b/>
          <w:sz w:val="22"/>
          <w:szCs w:val="22"/>
        </w:rPr>
      </w:pPr>
    </w:p>
    <w:p w14:paraId="4EF0B0C6" w14:textId="3103BBF2" w:rsidR="002C326B" w:rsidRPr="00EF67E5" w:rsidRDefault="002C326B">
      <w:pPr>
        <w:rPr>
          <w:rFonts w:ascii="Arial" w:hAnsi="Arial" w:cs="Arial"/>
          <w:b/>
          <w:sz w:val="22"/>
          <w:szCs w:val="22"/>
        </w:rPr>
      </w:pPr>
      <w:r w:rsidRPr="00EF67E5">
        <w:rPr>
          <w:rFonts w:ascii="Arial" w:hAnsi="Arial" w:cs="Arial"/>
          <w:b/>
          <w:sz w:val="22"/>
          <w:szCs w:val="22"/>
        </w:rPr>
        <w:t>Policy:</w:t>
      </w:r>
    </w:p>
    <w:p w14:paraId="7B05514E" w14:textId="3D9627FF" w:rsidR="004646EF" w:rsidRDefault="004646EF" w:rsidP="004646EF">
      <w:pPr>
        <w:pStyle w:val="ListParagraph"/>
        <w:numPr>
          <w:ilvl w:val="0"/>
          <w:numId w:val="38"/>
        </w:numPr>
        <w:autoSpaceDE w:val="0"/>
        <w:autoSpaceDN w:val="0"/>
        <w:adjustRightInd w:val="0"/>
        <w:ind w:left="360"/>
        <w:rPr>
          <w:rFonts w:ascii="Arial" w:hAnsi="Arial" w:cs="Arial"/>
          <w:color w:val="000000"/>
          <w:sz w:val="22"/>
          <w:szCs w:val="22"/>
        </w:rPr>
      </w:pPr>
      <w:r w:rsidRPr="004646EF">
        <w:rPr>
          <w:rFonts w:ascii="Arial" w:hAnsi="Arial" w:cs="Arial"/>
          <w:color w:val="000000"/>
          <w:sz w:val="22"/>
          <w:szCs w:val="22"/>
        </w:rPr>
        <w:t>Study patients are consented by the physician or principle investigator and require IND approval from the FDA prior to enrollment in the CCP protocol.</w:t>
      </w:r>
    </w:p>
    <w:p w14:paraId="44893E66" w14:textId="68411A59" w:rsidR="004646EF" w:rsidRPr="004646EF" w:rsidRDefault="004646EF" w:rsidP="004646EF">
      <w:pPr>
        <w:pStyle w:val="ListParagraph"/>
        <w:numPr>
          <w:ilvl w:val="0"/>
          <w:numId w:val="38"/>
        </w:numPr>
        <w:autoSpaceDE w:val="0"/>
        <w:autoSpaceDN w:val="0"/>
        <w:adjustRightInd w:val="0"/>
        <w:ind w:left="360"/>
        <w:rPr>
          <w:rFonts w:ascii="Arial" w:hAnsi="Arial" w:cs="Arial"/>
          <w:color w:val="000000"/>
          <w:sz w:val="22"/>
          <w:szCs w:val="22"/>
        </w:rPr>
      </w:pPr>
      <w:r>
        <w:rPr>
          <w:rFonts w:ascii="Arial" w:hAnsi="Arial" w:cs="Arial"/>
          <w:color w:val="000000"/>
          <w:sz w:val="22"/>
          <w:szCs w:val="22"/>
        </w:rPr>
        <w:t>Attending physician or principle investigator will contact TSL Medical Director with patient information and study approval.</w:t>
      </w:r>
    </w:p>
    <w:p w14:paraId="010E6F8C" w14:textId="23FF8230" w:rsidR="00944247" w:rsidRPr="00080147" w:rsidRDefault="00944247" w:rsidP="00944247">
      <w:pPr>
        <w:pStyle w:val="ListParagraph"/>
        <w:numPr>
          <w:ilvl w:val="0"/>
          <w:numId w:val="38"/>
        </w:numPr>
        <w:ind w:left="360"/>
        <w:rPr>
          <w:rFonts w:ascii="Arial" w:hAnsi="Arial" w:cs="Arial"/>
          <w:sz w:val="22"/>
          <w:szCs w:val="22"/>
        </w:rPr>
      </w:pPr>
      <w:r w:rsidRPr="00080147">
        <w:rPr>
          <w:rFonts w:ascii="Arial" w:hAnsi="Arial" w:cs="Arial"/>
          <w:color w:val="000000"/>
          <w:sz w:val="22"/>
          <w:szCs w:val="22"/>
        </w:rPr>
        <w:t xml:space="preserve">CCP </w:t>
      </w:r>
      <w:r w:rsidR="00BC6369">
        <w:rPr>
          <w:rFonts w:ascii="Arial" w:hAnsi="Arial" w:cs="Arial"/>
          <w:color w:val="000000"/>
          <w:sz w:val="22"/>
          <w:szCs w:val="22"/>
        </w:rPr>
        <w:t xml:space="preserve">components are </w:t>
      </w:r>
      <w:r w:rsidRPr="00080147">
        <w:rPr>
          <w:rFonts w:ascii="Arial" w:hAnsi="Arial" w:cs="Arial"/>
          <w:color w:val="000000"/>
          <w:sz w:val="22"/>
          <w:szCs w:val="22"/>
        </w:rPr>
        <w:t xml:space="preserve">stored at </w:t>
      </w:r>
      <w:r w:rsidR="004646EF">
        <w:rPr>
          <w:rFonts w:ascii="Arial" w:hAnsi="Arial" w:cs="Arial"/>
          <w:color w:val="000000"/>
          <w:sz w:val="22"/>
          <w:szCs w:val="22"/>
        </w:rPr>
        <w:t>≤</w:t>
      </w:r>
      <w:r w:rsidR="00D807B1">
        <w:rPr>
          <w:rFonts w:ascii="Arial" w:hAnsi="Arial" w:cs="Arial"/>
          <w:color w:val="000000"/>
          <w:sz w:val="22"/>
          <w:szCs w:val="22"/>
        </w:rPr>
        <w:t xml:space="preserve"> </w:t>
      </w:r>
      <w:r w:rsidRPr="00080147">
        <w:rPr>
          <w:rFonts w:ascii="Arial" w:hAnsi="Arial" w:cs="Arial"/>
          <w:color w:val="000000"/>
          <w:sz w:val="22"/>
          <w:szCs w:val="22"/>
        </w:rPr>
        <w:t>-</w:t>
      </w:r>
      <w:r w:rsidR="00BC6369">
        <w:rPr>
          <w:rFonts w:ascii="Arial" w:hAnsi="Arial" w:cs="Arial"/>
          <w:color w:val="000000"/>
          <w:sz w:val="22"/>
          <w:szCs w:val="22"/>
        </w:rPr>
        <w:t>18</w:t>
      </w:r>
      <w:r w:rsidRPr="00080147">
        <w:rPr>
          <w:rFonts w:ascii="Arial" w:hAnsi="Arial" w:cs="Arial"/>
          <w:color w:val="000000"/>
          <w:sz w:val="22"/>
          <w:szCs w:val="22"/>
        </w:rPr>
        <w:t xml:space="preserve"> C segregated from standard plasma units to prevent inadvertent use by non-study patients</w:t>
      </w:r>
    </w:p>
    <w:p w14:paraId="21D9F56C" w14:textId="733ED2F5" w:rsidR="00944247" w:rsidRPr="00631BE0" w:rsidRDefault="00944247" w:rsidP="00944247">
      <w:pPr>
        <w:pStyle w:val="ListParagraph"/>
        <w:numPr>
          <w:ilvl w:val="0"/>
          <w:numId w:val="38"/>
        </w:numPr>
        <w:ind w:left="360"/>
        <w:rPr>
          <w:rFonts w:ascii="Arial" w:hAnsi="Arial" w:cs="Arial"/>
          <w:sz w:val="22"/>
          <w:szCs w:val="22"/>
        </w:rPr>
      </w:pPr>
      <w:r>
        <w:rPr>
          <w:rFonts w:ascii="Arial" w:hAnsi="Arial" w:cs="Arial"/>
          <w:color w:val="000000"/>
          <w:sz w:val="22"/>
          <w:szCs w:val="22"/>
        </w:rPr>
        <w:t xml:space="preserve">CCP </w:t>
      </w:r>
      <w:r w:rsidR="00BC6369">
        <w:rPr>
          <w:rFonts w:ascii="Arial" w:hAnsi="Arial" w:cs="Arial"/>
          <w:color w:val="000000"/>
          <w:sz w:val="22"/>
          <w:szCs w:val="22"/>
        </w:rPr>
        <w:t>components</w:t>
      </w:r>
      <w:r>
        <w:rPr>
          <w:rFonts w:ascii="Arial" w:hAnsi="Arial" w:cs="Arial"/>
          <w:color w:val="000000"/>
          <w:sz w:val="22"/>
          <w:szCs w:val="22"/>
        </w:rPr>
        <w:t xml:space="preserve"> are ordered on </w:t>
      </w:r>
      <w:r w:rsidR="00BC6369">
        <w:rPr>
          <w:rFonts w:ascii="Arial" w:hAnsi="Arial" w:cs="Arial"/>
          <w:color w:val="000000"/>
          <w:sz w:val="22"/>
          <w:szCs w:val="22"/>
        </w:rPr>
        <w:t>an “</w:t>
      </w:r>
      <w:r>
        <w:rPr>
          <w:rFonts w:ascii="Arial" w:hAnsi="Arial" w:cs="Arial"/>
          <w:color w:val="000000"/>
          <w:sz w:val="22"/>
          <w:szCs w:val="22"/>
        </w:rPr>
        <w:t>as needed</w:t>
      </w:r>
      <w:r w:rsidR="00BC6369">
        <w:rPr>
          <w:rFonts w:ascii="Arial" w:hAnsi="Arial" w:cs="Arial"/>
          <w:color w:val="000000"/>
          <w:sz w:val="22"/>
          <w:szCs w:val="22"/>
        </w:rPr>
        <w:t>”</w:t>
      </w:r>
      <w:r>
        <w:rPr>
          <w:rFonts w:ascii="Arial" w:hAnsi="Arial" w:cs="Arial"/>
          <w:color w:val="000000"/>
          <w:sz w:val="22"/>
          <w:szCs w:val="22"/>
        </w:rPr>
        <w:t xml:space="preserve"> basis from </w:t>
      </w:r>
      <w:r w:rsidR="00B72062">
        <w:rPr>
          <w:rFonts w:ascii="Arial" w:hAnsi="Arial" w:cs="Arial"/>
          <w:color w:val="000000"/>
          <w:sz w:val="22"/>
          <w:szCs w:val="22"/>
        </w:rPr>
        <w:t>the blood supplier</w:t>
      </w:r>
      <w:r>
        <w:rPr>
          <w:rFonts w:ascii="Arial" w:hAnsi="Arial" w:cs="Arial"/>
          <w:color w:val="000000"/>
          <w:sz w:val="22"/>
          <w:szCs w:val="22"/>
        </w:rPr>
        <w:t xml:space="preserve"> by HMC TSL staff upon </w:t>
      </w:r>
      <w:r w:rsidR="00B72062">
        <w:rPr>
          <w:rFonts w:ascii="Arial" w:hAnsi="Arial" w:cs="Arial"/>
          <w:color w:val="000000"/>
          <w:sz w:val="22"/>
          <w:szCs w:val="22"/>
        </w:rPr>
        <w:t>receipt of order for CCP for the patient.</w:t>
      </w:r>
    </w:p>
    <w:p w14:paraId="785B5BCE" w14:textId="47434866" w:rsidR="00E575C7" w:rsidRPr="00080147" w:rsidRDefault="00BC6369" w:rsidP="00080147">
      <w:pPr>
        <w:pStyle w:val="ListParagraph"/>
        <w:numPr>
          <w:ilvl w:val="0"/>
          <w:numId w:val="38"/>
        </w:numPr>
        <w:ind w:left="360"/>
        <w:rPr>
          <w:rFonts w:ascii="Arial" w:hAnsi="Arial" w:cs="Arial"/>
          <w:sz w:val="22"/>
          <w:szCs w:val="22"/>
        </w:rPr>
      </w:pPr>
      <w:r>
        <w:rPr>
          <w:rFonts w:ascii="Arial" w:hAnsi="Arial" w:cs="Arial"/>
          <w:color w:val="000000"/>
          <w:sz w:val="22"/>
          <w:szCs w:val="22"/>
        </w:rPr>
        <w:t xml:space="preserve">Orders for </w:t>
      </w:r>
      <w:r w:rsidR="00944247">
        <w:rPr>
          <w:rFonts w:ascii="Arial" w:hAnsi="Arial" w:cs="Arial"/>
          <w:color w:val="000000"/>
          <w:sz w:val="22"/>
          <w:szCs w:val="22"/>
        </w:rPr>
        <w:t xml:space="preserve">CCP </w:t>
      </w:r>
      <w:r>
        <w:rPr>
          <w:rFonts w:ascii="Arial" w:hAnsi="Arial" w:cs="Arial"/>
          <w:color w:val="000000"/>
          <w:sz w:val="22"/>
          <w:szCs w:val="22"/>
        </w:rPr>
        <w:t>components</w:t>
      </w:r>
      <w:r w:rsidR="00944247">
        <w:rPr>
          <w:rFonts w:ascii="Arial" w:hAnsi="Arial" w:cs="Arial"/>
          <w:color w:val="000000"/>
          <w:sz w:val="22"/>
          <w:szCs w:val="22"/>
        </w:rPr>
        <w:t xml:space="preserve"> are placed through </w:t>
      </w:r>
      <w:r w:rsidR="002A445F">
        <w:rPr>
          <w:rFonts w:ascii="Arial" w:hAnsi="Arial" w:cs="Arial"/>
          <w:color w:val="000000"/>
          <w:sz w:val="22"/>
          <w:szCs w:val="22"/>
        </w:rPr>
        <w:t>ORCA</w:t>
      </w:r>
      <w:r w:rsidR="00331811">
        <w:rPr>
          <w:rFonts w:ascii="Arial" w:hAnsi="Arial" w:cs="Arial"/>
          <w:color w:val="000000"/>
          <w:sz w:val="22"/>
          <w:szCs w:val="22"/>
        </w:rPr>
        <w:t xml:space="preserve">, with the </w:t>
      </w:r>
      <w:r w:rsidR="002A445F">
        <w:rPr>
          <w:rFonts w:ascii="Arial" w:hAnsi="Arial" w:cs="Arial"/>
          <w:color w:val="000000"/>
          <w:sz w:val="22"/>
          <w:szCs w:val="22"/>
        </w:rPr>
        <w:t>special instructions</w:t>
      </w:r>
      <w:r w:rsidR="00331811">
        <w:rPr>
          <w:rFonts w:ascii="Arial" w:hAnsi="Arial" w:cs="Arial"/>
          <w:color w:val="000000"/>
          <w:sz w:val="22"/>
          <w:szCs w:val="22"/>
        </w:rPr>
        <w:t xml:space="preserve"> “COVID-19 Convalescent Plasma”</w:t>
      </w:r>
      <w:r w:rsidR="00080147">
        <w:rPr>
          <w:rFonts w:ascii="Arial" w:hAnsi="Arial" w:cs="Arial"/>
          <w:color w:val="000000"/>
          <w:sz w:val="22"/>
          <w:szCs w:val="22"/>
        </w:rPr>
        <w:t>.</w:t>
      </w:r>
    </w:p>
    <w:p w14:paraId="72815CAB" w14:textId="534AAFD5" w:rsidR="00080147" w:rsidRDefault="00BC6369" w:rsidP="00080147">
      <w:pPr>
        <w:pStyle w:val="ListParagraph"/>
        <w:numPr>
          <w:ilvl w:val="0"/>
          <w:numId w:val="38"/>
        </w:numPr>
        <w:ind w:left="360"/>
        <w:rPr>
          <w:rFonts w:ascii="Arial" w:hAnsi="Arial" w:cs="Arial"/>
          <w:sz w:val="22"/>
          <w:szCs w:val="22"/>
        </w:rPr>
      </w:pPr>
      <w:r>
        <w:rPr>
          <w:rFonts w:ascii="Arial" w:hAnsi="Arial" w:cs="Arial"/>
          <w:sz w:val="22"/>
          <w:szCs w:val="22"/>
        </w:rPr>
        <w:t>Each enrolled patient will be issued only one unit of CCP</w:t>
      </w:r>
    </w:p>
    <w:p w14:paraId="5E7724B8" w14:textId="2FD3CEE5" w:rsidR="004646EF" w:rsidRPr="004646EF" w:rsidRDefault="00BC6369" w:rsidP="004646EF">
      <w:pPr>
        <w:pStyle w:val="ListParagraph"/>
        <w:numPr>
          <w:ilvl w:val="0"/>
          <w:numId w:val="38"/>
        </w:numPr>
        <w:ind w:left="360"/>
        <w:rPr>
          <w:rFonts w:ascii="Arial" w:hAnsi="Arial" w:cs="Arial"/>
          <w:sz w:val="22"/>
          <w:szCs w:val="22"/>
        </w:rPr>
      </w:pPr>
      <w:r>
        <w:rPr>
          <w:rFonts w:ascii="Arial" w:hAnsi="Arial" w:cs="Arial"/>
          <w:sz w:val="22"/>
          <w:szCs w:val="22"/>
        </w:rPr>
        <w:t>Transfusion reactions related to the transfusion of CCP will be reported to HMC TSL and worked up per standard policy in addition to reporting to the research coordinator and the blood supplier.</w:t>
      </w:r>
    </w:p>
    <w:p w14:paraId="5595A292" w14:textId="77777777" w:rsidR="00BC6369" w:rsidRDefault="00BC6369" w:rsidP="00E575C7">
      <w:pPr>
        <w:autoSpaceDE w:val="0"/>
        <w:autoSpaceDN w:val="0"/>
        <w:adjustRightInd w:val="0"/>
        <w:rPr>
          <w:rFonts w:ascii="Arial" w:eastAsiaTheme="minorHAnsi" w:hAnsi="Arial" w:cs="Arial"/>
          <w:b/>
          <w:bCs/>
          <w:color w:val="000000"/>
          <w:sz w:val="22"/>
          <w:szCs w:val="22"/>
        </w:rPr>
      </w:pPr>
    </w:p>
    <w:p w14:paraId="662A21C3" w14:textId="087397DD" w:rsidR="00E575C7" w:rsidRPr="00944247" w:rsidRDefault="00E575C7" w:rsidP="00E575C7">
      <w:pPr>
        <w:autoSpaceDE w:val="0"/>
        <w:autoSpaceDN w:val="0"/>
        <w:adjustRightInd w:val="0"/>
        <w:rPr>
          <w:rFonts w:ascii="Arial" w:eastAsiaTheme="minorHAnsi" w:hAnsi="Arial" w:cs="Arial"/>
          <w:b/>
          <w:bCs/>
          <w:color w:val="000000"/>
          <w:sz w:val="22"/>
          <w:szCs w:val="22"/>
        </w:rPr>
      </w:pPr>
      <w:r>
        <w:rPr>
          <w:rFonts w:ascii="Arial" w:eastAsiaTheme="minorHAnsi" w:hAnsi="Arial" w:cs="Arial"/>
          <w:b/>
          <w:bCs/>
          <w:color w:val="000000"/>
          <w:sz w:val="22"/>
          <w:szCs w:val="22"/>
        </w:rPr>
        <w:t>Procedure notes and limitations:</w:t>
      </w:r>
    </w:p>
    <w:p w14:paraId="795E24CE" w14:textId="3C7EAD92" w:rsidR="00E575C7" w:rsidRPr="00944247" w:rsidRDefault="00E575C7" w:rsidP="00E575C7">
      <w:pPr>
        <w:pStyle w:val="ListParagraph"/>
        <w:numPr>
          <w:ilvl w:val="0"/>
          <w:numId w:val="36"/>
        </w:numPr>
        <w:autoSpaceDE w:val="0"/>
        <w:autoSpaceDN w:val="0"/>
        <w:adjustRightInd w:val="0"/>
        <w:rPr>
          <w:rFonts w:ascii="Arial" w:eastAsiaTheme="minorHAnsi" w:hAnsi="Arial" w:cs="Arial"/>
          <w:color w:val="000000"/>
          <w:sz w:val="22"/>
          <w:szCs w:val="22"/>
        </w:rPr>
      </w:pPr>
      <w:r w:rsidRPr="00944247">
        <w:rPr>
          <w:rFonts w:ascii="Arial" w:eastAsiaTheme="minorHAnsi" w:hAnsi="Arial" w:cs="Arial"/>
          <w:color w:val="000000"/>
          <w:sz w:val="22"/>
          <w:szCs w:val="22"/>
        </w:rPr>
        <w:t>C</w:t>
      </w:r>
      <w:r>
        <w:rPr>
          <w:rFonts w:ascii="Arial" w:eastAsiaTheme="minorHAnsi" w:hAnsi="Arial" w:cs="Arial"/>
          <w:color w:val="000000"/>
          <w:sz w:val="22"/>
          <w:szCs w:val="22"/>
        </w:rPr>
        <w:t>C</w:t>
      </w:r>
      <w:r w:rsidRPr="00944247">
        <w:rPr>
          <w:rFonts w:ascii="Arial" w:eastAsiaTheme="minorHAnsi" w:hAnsi="Arial" w:cs="Arial"/>
          <w:color w:val="000000"/>
          <w:sz w:val="22"/>
          <w:szCs w:val="22"/>
        </w:rPr>
        <w:t xml:space="preserve">P </w:t>
      </w:r>
      <w:r w:rsidR="005D7290">
        <w:rPr>
          <w:rFonts w:ascii="Arial" w:eastAsiaTheme="minorHAnsi" w:hAnsi="Arial" w:cs="Arial"/>
          <w:color w:val="000000"/>
          <w:sz w:val="22"/>
          <w:szCs w:val="22"/>
        </w:rPr>
        <w:t>components</w:t>
      </w:r>
      <w:r w:rsidRPr="00944247">
        <w:rPr>
          <w:rFonts w:ascii="Arial" w:eastAsiaTheme="minorHAnsi" w:hAnsi="Arial" w:cs="Arial"/>
          <w:color w:val="000000"/>
          <w:sz w:val="22"/>
          <w:szCs w:val="22"/>
        </w:rPr>
        <w:t xml:space="preserve"> are to be allocated and issued </w:t>
      </w:r>
      <w:r w:rsidR="005D7290">
        <w:rPr>
          <w:rFonts w:ascii="Arial" w:eastAsiaTheme="minorHAnsi" w:hAnsi="Arial" w:cs="Arial"/>
          <w:color w:val="000000"/>
          <w:sz w:val="22"/>
          <w:szCs w:val="22"/>
        </w:rPr>
        <w:t xml:space="preserve">only </w:t>
      </w:r>
      <w:r w:rsidRPr="00944247">
        <w:rPr>
          <w:rFonts w:ascii="Arial" w:eastAsiaTheme="minorHAnsi" w:hAnsi="Arial" w:cs="Arial"/>
          <w:color w:val="000000"/>
          <w:sz w:val="22"/>
          <w:szCs w:val="22"/>
        </w:rPr>
        <w:t>to patients approved and enrolled in clinical study</w:t>
      </w:r>
      <w:r w:rsidR="005D7290">
        <w:rPr>
          <w:rFonts w:ascii="Arial" w:eastAsiaTheme="minorHAnsi" w:hAnsi="Arial" w:cs="Arial"/>
          <w:color w:val="000000"/>
          <w:sz w:val="22"/>
          <w:szCs w:val="22"/>
        </w:rPr>
        <w:t>.</w:t>
      </w:r>
    </w:p>
    <w:p w14:paraId="71EFEABC" w14:textId="6476E31D" w:rsidR="00080147" w:rsidRPr="00944247" w:rsidRDefault="00080147" w:rsidP="00E575C7">
      <w:pPr>
        <w:pStyle w:val="ListParagraph"/>
        <w:numPr>
          <w:ilvl w:val="0"/>
          <w:numId w:val="36"/>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 xml:space="preserve">Units not transfused to the intended participant </w:t>
      </w:r>
      <w:r w:rsidR="005D7290">
        <w:rPr>
          <w:rFonts w:ascii="Arial" w:eastAsiaTheme="minorHAnsi" w:hAnsi="Arial" w:cs="Arial"/>
          <w:color w:val="000000"/>
          <w:sz w:val="22"/>
          <w:szCs w:val="22"/>
        </w:rPr>
        <w:t>will either</w:t>
      </w:r>
      <w:r>
        <w:rPr>
          <w:rFonts w:ascii="Arial" w:eastAsiaTheme="minorHAnsi" w:hAnsi="Arial" w:cs="Arial"/>
          <w:color w:val="000000"/>
          <w:sz w:val="22"/>
          <w:szCs w:val="22"/>
        </w:rPr>
        <w:t xml:space="preserve"> be discarded or returned to blood supplier. </w:t>
      </w:r>
      <w:r w:rsidR="005D7290">
        <w:rPr>
          <w:rFonts w:ascii="Arial" w:eastAsiaTheme="minorHAnsi" w:hAnsi="Arial" w:cs="Arial"/>
          <w:color w:val="000000"/>
          <w:sz w:val="22"/>
          <w:szCs w:val="22"/>
        </w:rPr>
        <w:t xml:space="preserve">Place unit </w:t>
      </w:r>
      <w:r w:rsidR="004646EF">
        <w:rPr>
          <w:rFonts w:ascii="Arial" w:eastAsiaTheme="minorHAnsi" w:hAnsi="Arial" w:cs="Arial"/>
          <w:color w:val="000000"/>
          <w:sz w:val="22"/>
          <w:szCs w:val="22"/>
        </w:rPr>
        <w:t>in</w:t>
      </w:r>
      <w:r w:rsidR="005D7290">
        <w:rPr>
          <w:rFonts w:ascii="Arial" w:eastAsiaTheme="minorHAnsi" w:hAnsi="Arial" w:cs="Arial"/>
          <w:color w:val="000000"/>
          <w:sz w:val="22"/>
          <w:szCs w:val="22"/>
        </w:rPr>
        <w:t xml:space="preserve"> quarantine, r</w:t>
      </w:r>
      <w:r>
        <w:rPr>
          <w:rFonts w:ascii="Arial" w:eastAsiaTheme="minorHAnsi" w:hAnsi="Arial" w:cs="Arial"/>
          <w:color w:val="000000"/>
          <w:sz w:val="22"/>
          <w:szCs w:val="22"/>
        </w:rPr>
        <w:t>eport on QIM form</w:t>
      </w:r>
      <w:r w:rsidR="005D7290">
        <w:rPr>
          <w:rFonts w:ascii="Arial" w:eastAsiaTheme="minorHAnsi" w:hAnsi="Arial" w:cs="Arial"/>
          <w:color w:val="000000"/>
          <w:sz w:val="22"/>
          <w:szCs w:val="22"/>
        </w:rPr>
        <w:t>,</w:t>
      </w:r>
      <w:r>
        <w:rPr>
          <w:rFonts w:ascii="Arial" w:eastAsiaTheme="minorHAnsi" w:hAnsi="Arial" w:cs="Arial"/>
          <w:color w:val="000000"/>
          <w:sz w:val="22"/>
          <w:szCs w:val="22"/>
        </w:rPr>
        <w:t xml:space="preserve"> and notify TSL Manager.</w:t>
      </w:r>
    </w:p>
    <w:p w14:paraId="47364D60" w14:textId="742D9EAB" w:rsidR="00F3732A" w:rsidRDefault="00F3732A">
      <w:pPr>
        <w:rPr>
          <w:rFonts w:ascii="Arial" w:hAnsi="Arial" w:cs="Arial"/>
          <w:sz w:val="22"/>
          <w:szCs w:val="22"/>
        </w:rPr>
      </w:pPr>
    </w:p>
    <w:p w14:paraId="7B349CD7" w14:textId="77777777" w:rsidR="00B72062" w:rsidRDefault="00B72062" w:rsidP="00B72062">
      <w:pPr>
        <w:rPr>
          <w:rFonts w:ascii="Arial" w:hAnsi="Arial" w:cs="Arial"/>
          <w:b/>
          <w:sz w:val="22"/>
          <w:szCs w:val="22"/>
        </w:rPr>
      </w:pPr>
      <w:r>
        <w:rPr>
          <w:rFonts w:ascii="Arial" w:hAnsi="Arial" w:cs="Arial"/>
          <w:b/>
          <w:sz w:val="22"/>
          <w:szCs w:val="22"/>
        </w:rPr>
        <w:t>Principle</w:t>
      </w:r>
    </w:p>
    <w:p w14:paraId="2C71DF37" w14:textId="727481B9" w:rsidR="00B72062" w:rsidRDefault="00B72062" w:rsidP="00B72062">
      <w:pPr>
        <w:rPr>
          <w:rFonts w:ascii="Arial" w:hAnsi="Arial" w:cs="Arial"/>
          <w:b/>
          <w:sz w:val="22"/>
          <w:szCs w:val="22"/>
        </w:rPr>
      </w:pPr>
      <w:r>
        <w:rPr>
          <w:rFonts w:ascii="Arial" w:hAnsi="Arial" w:cs="Arial"/>
          <w:sz w:val="22"/>
          <w:szCs w:val="22"/>
        </w:rPr>
        <w:t>CCP is a prospective, multi-center, trial being performed to determine the c</w:t>
      </w:r>
      <w:r w:rsidRPr="00E050E5">
        <w:rPr>
          <w:rFonts w:ascii="Arial" w:hAnsi="Arial" w:cs="Arial"/>
          <w:sz w:val="22"/>
          <w:szCs w:val="22"/>
        </w:rPr>
        <w:t xml:space="preserve">linical </w:t>
      </w:r>
      <w:r>
        <w:rPr>
          <w:rFonts w:ascii="Arial" w:hAnsi="Arial" w:cs="Arial"/>
          <w:sz w:val="22"/>
          <w:szCs w:val="22"/>
        </w:rPr>
        <w:t>benefits of the use of convalescent plasma in patients with diagnosis of COVID-19</w:t>
      </w:r>
      <w:r w:rsidRPr="00E050E5">
        <w:rPr>
          <w:rFonts w:ascii="Arial" w:hAnsi="Arial" w:cs="Arial"/>
          <w:sz w:val="22"/>
          <w:szCs w:val="22"/>
        </w:rPr>
        <w:t>.</w:t>
      </w:r>
    </w:p>
    <w:p w14:paraId="1DE28540" w14:textId="77777777" w:rsidR="00B72062" w:rsidRDefault="00B72062" w:rsidP="00B72062">
      <w:pPr>
        <w:autoSpaceDE w:val="0"/>
        <w:autoSpaceDN w:val="0"/>
        <w:adjustRightInd w:val="0"/>
        <w:rPr>
          <w:rFonts w:ascii="Arial" w:hAnsi="Arial" w:cs="Arial"/>
          <w:color w:val="000000"/>
          <w:sz w:val="22"/>
          <w:szCs w:val="22"/>
        </w:rPr>
      </w:pPr>
    </w:p>
    <w:p w14:paraId="161E974F" w14:textId="06070432" w:rsidR="00B72062" w:rsidRDefault="00B72062" w:rsidP="00B7206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CCP </w:t>
      </w:r>
      <w:r w:rsidR="004646EF">
        <w:rPr>
          <w:rFonts w:ascii="Arial" w:hAnsi="Arial" w:cs="Arial"/>
          <w:color w:val="000000"/>
          <w:sz w:val="22"/>
          <w:szCs w:val="22"/>
        </w:rPr>
        <w:t>components</w:t>
      </w:r>
      <w:r>
        <w:rPr>
          <w:rFonts w:ascii="Arial" w:hAnsi="Arial" w:cs="Arial"/>
          <w:color w:val="000000"/>
          <w:sz w:val="22"/>
          <w:szCs w:val="22"/>
        </w:rPr>
        <w:t xml:space="preserve"> are collected from recovered patients who are otherwise eligible for blood donation and the units will be fully licensed. CCP </w:t>
      </w:r>
      <w:r w:rsidR="004646EF">
        <w:rPr>
          <w:rFonts w:ascii="Arial" w:hAnsi="Arial" w:cs="Arial"/>
          <w:color w:val="000000"/>
          <w:sz w:val="22"/>
          <w:szCs w:val="22"/>
        </w:rPr>
        <w:t>components</w:t>
      </w:r>
      <w:r>
        <w:rPr>
          <w:rFonts w:ascii="Arial" w:hAnsi="Arial" w:cs="Arial"/>
          <w:color w:val="000000"/>
          <w:sz w:val="22"/>
          <w:szCs w:val="22"/>
        </w:rPr>
        <w:t xml:space="preserve"> will be labeled with the following statement</w:t>
      </w:r>
      <w:r w:rsidR="00EC638B">
        <w:rPr>
          <w:rFonts w:ascii="Arial" w:hAnsi="Arial" w:cs="Arial"/>
          <w:color w:val="000000"/>
          <w:sz w:val="22"/>
          <w:szCs w:val="22"/>
        </w:rPr>
        <w:t>;</w:t>
      </w:r>
      <w:r>
        <w:rPr>
          <w:rFonts w:ascii="Arial" w:hAnsi="Arial" w:cs="Arial"/>
          <w:color w:val="000000"/>
          <w:sz w:val="22"/>
          <w:szCs w:val="22"/>
        </w:rPr>
        <w:t xml:space="preserve"> “</w:t>
      </w:r>
      <w:r w:rsidR="003C0BC2">
        <w:rPr>
          <w:rFonts w:ascii="Arial" w:hAnsi="Arial" w:cs="Arial"/>
          <w:iCs/>
          <w:sz w:val="22"/>
          <w:szCs w:val="22"/>
        </w:rPr>
        <w:t>Convalescent Plasma; This product contains SARS-CoV2 antibodies measured using an investigational assay. CAUTION: New Drug-Limited by Federal (or US) lab to Investigational Use</w:t>
      </w:r>
      <w:r>
        <w:rPr>
          <w:rFonts w:ascii="Arial" w:hAnsi="Arial" w:cs="Arial"/>
          <w:color w:val="000000"/>
          <w:sz w:val="22"/>
          <w:szCs w:val="22"/>
        </w:rPr>
        <w:t>”. The CCP will be assigned by the blood supplier for</w:t>
      </w:r>
      <w:r w:rsidR="00BC6369">
        <w:rPr>
          <w:rFonts w:ascii="Arial" w:hAnsi="Arial" w:cs="Arial"/>
          <w:color w:val="000000"/>
          <w:sz w:val="22"/>
          <w:szCs w:val="22"/>
        </w:rPr>
        <w:t xml:space="preserve"> a</w:t>
      </w:r>
      <w:r>
        <w:rPr>
          <w:rFonts w:ascii="Arial" w:hAnsi="Arial" w:cs="Arial"/>
          <w:color w:val="000000"/>
          <w:sz w:val="22"/>
          <w:szCs w:val="22"/>
        </w:rPr>
        <w:t xml:space="preserve"> specific patient and will be </w:t>
      </w:r>
      <w:r w:rsidR="00BC6369">
        <w:rPr>
          <w:rFonts w:ascii="Arial" w:hAnsi="Arial" w:cs="Arial"/>
          <w:color w:val="000000"/>
          <w:sz w:val="22"/>
          <w:szCs w:val="22"/>
        </w:rPr>
        <w:t>ABO</w:t>
      </w:r>
      <w:r>
        <w:rPr>
          <w:rFonts w:ascii="Arial" w:hAnsi="Arial" w:cs="Arial"/>
          <w:color w:val="000000"/>
          <w:sz w:val="22"/>
          <w:szCs w:val="22"/>
        </w:rPr>
        <w:t xml:space="preserve"> compatible.</w:t>
      </w:r>
    </w:p>
    <w:p w14:paraId="26EF0BF0" w14:textId="77777777" w:rsidR="00BC6369" w:rsidRDefault="00BC6369" w:rsidP="00BC6369">
      <w:pPr>
        <w:autoSpaceDE w:val="0"/>
        <w:autoSpaceDN w:val="0"/>
        <w:adjustRightInd w:val="0"/>
        <w:rPr>
          <w:rFonts w:ascii="Arial" w:hAnsi="Arial" w:cs="Arial"/>
          <w:color w:val="000000"/>
          <w:sz w:val="22"/>
          <w:szCs w:val="22"/>
        </w:rPr>
      </w:pPr>
    </w:p>
    <w:p w14:paraId="2156AB73" w14:textId="14FC1CF1" w:rsidR="00BC6369" w:rsidRDefault="00BC6369" w:rsidP="00BC6369">
      <w:pPr>
        <w:autoSpaceDE w:val="0"/>
        <w:autoSpaceDN w:val="0"/>
        <w:adjustRightInd w:val="0"/>
        <w:rPr>
          <w:rFonts w:ascii="Arial" w:hAnsi="Arial" w:cs="Arial"/>
          <w:color w:val="000000"/>
          <w:sz w:val="22"/>
          <w:szCs w:val="22"/>
        </w:rPr>
      </w:pPr>
      <w:r>
        <w:rPr>
          <w:rFonts w:ascii="Arial" w:hAnsi="Arial" w:cs="Arial"/>
          <w:color w:val="000000"/>
          <w:sz w:val="22"/>
          <w:szCs w:val="22"/>
        </w:rPr>
        <w:t>COVID-19 infection can present with severe and life threating symptoms. At this time there are several therapeutic options, but no definitive treatment has been determined. The goal of the study is to determine if there is any clinical therapeutic advantage in providing patients who are critically ill with COVID-19, with plasma from patients who recovered from COVID-19 infection with high titer antibodies. The rationale is to provide passive immunity from recovered patients to sick patients.</w:t>
      </w:r>
    </w:p>
    <w:p w14:paraId="7E271A44" w14:textId="77777777" w:rsidR="00B72062" w:rsidRDefault="00B72062" w:rsidP="00B72062">
      <w:pPr>
        <w:autoSpaceDE w:val="0"/>
        <w:autoSpaceDN w:val="0"/>
        <w:adjustRightInd w:val="0"/>
        <w:rPr>
          <w:rFonts w:ascii="Arial" w:hAnsi="Arial" w:cs="Arial"/>
          <w:color w:val="000000"/>
          <w:sz w:val="22"/>
          <w:szCs w:val="22"/>
        </w:rPr>
      </w:pPr>
    </w:p>
    <w:p w14:paraId="3D27A4C7" w14:textId="33C36F75" w:rsidR="00B72062" w:rsidRDefault="00B72062" w:rsidP="00B72062">
      <w:pPr>
        <w:autoSpaceDE w:val="0"/>
        <w:autoSpaceDN w:val="0"/>
        <w:adjustRightInd w:val="0"/>
        <w:rPr>
          <w:rFonts w:ascii="Arial" w:hAnsi="Arial" w:cs="Arial"/>
          <w:color w:val="000000"/>
          <w:sz w:val="22"/>
          <w:szCs w:val="22"/>
        </w:rPr>
      </w:pPr>
      <w:r>
        <w:rPr>
          <w:rFonts w:ascii="Arial" w:hAnsi="Arial" w:cs="Arial"/>
          <w:color w:val="000000"/>
          <w:sz w:val="22"/>
          <w:szCs w:val="22"/>
        </w:rPr>
        <w:t>Note: This study is not blinded, the study coordinator and hospital/clinic care staff will be aware of the patient’s treatment with CCP.</w:t>
      </w:r>
    </w:p>
    <w:p w14:paraId="5B1A1940" w14:textId="77777777" w:rsidR="004646EF" w:rsidRDefault="004646EF">
      <w:pPr>
        <w:rPr>
          <w:rFonts w:ascii="Arial" w:hAnsi="Arial" w:cs="Arial"/>
          <w:b/>
          <w:sz w:val="22"/>
          <w:szCs w:val="22"/>
        </w:rPr>
      </w:pPr>
    </w:p>
    <w:p w14:paraId="0943345F" w14:textId="688A9819" w:rsidR="002C326B" w:rsidRPr="00EF67E5" w:rsidRDefault="002C326B">
      <w:pPr>
        <w:rPr>
          <w:rFonts w:ascii="Arial" w:hAnsi="Arial" w:cs="Arial"/>
          <w:b/>
          <w:sz w:val="22"/>
          <w:szCs w:val="22"/>
        </w:rPr>
      </w:pPr>
      <w:r w:rsidRPr="00EF67E5">
        <w:rPr>
          <w:rFonts w:ascii="Arial" w:hAnsi="Arial" w:cs="Arial"/>
          <w:b/>
          <w:sz w:val="22"/>
          <w:szCs w:val="22"/>
        </w:rPr>
        <w:t>Procedure: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6519"/>
        <w:gridCol w:w="3340"/>
      </w:tblGrid>
      <w:tr w:rsidR="002C326B" w:rsidRPr="00EF67E5" w14:paraId="726A9372" w14:textId="77777777" w:rsidTr="00913600">
        <w:trPr>
          <w:trHeight w:val="431"/>
        </w:trPr>
        <w:tc>
          <w:tcPr>
            <w:tcW w:w="779" w:type="dxa"/>
            <w:tcBorders>
              <w:bottom w:val="single" w:sz="12" w:space="0" w:color="auto"/>
            </w:tcBorders>
            <w:vAlign w:val="center"/>
          </w:tcPr>
          <w:p w14:paraId="723CD87B" w14:textId="77777777" w:rsidR="002C326B" w:rsidRPr="00EF67E5" w:rsidRDefault="002C326B" w:rsidP="00152C7D">
            <w:pPr>
              <w:jc w:val="center"/>
              <w:rPr>
                <w:rFonts w:ascii="Arial" w:hAnsi="Arial" w:cs="Arial"/>
                <w:b/>
                <w:sz w:val="22"/>
                <w:szCs w:val="22"/>
              </w:rPr>
            </w:pPr>
            <w:r w:rsidRPr="00EF67E5">
              <w:rPr>
                <w:rFonts w:ascii="Arial" w:hAnsi="Arial" w:cs="Arial"/>
                <w:b/>
                <w:sz w:val="22"/>
                <w:szCs w:val="22"/>
              </w:rPr>
              <w:t>Step</w:t>
            </w:r>
          </w:p>
        </w:tc>
        <w:tc>
          <w:tcPr>
            <w:tcW w:w="6519" w:type="dxa"/>
            <w:tcBorders>
              <w:bottom w:val="single" w:sz="12" w:space="0" w:color="auto"/>
            </w:tcBorders>
            <w:vAlign w:val="center"/>
          </w:tcPr>
          <w:p w14:paraId="2349DAD3" w14:textId="77777777" w:rsidR="002C326B" w:rsidRPr="00EF67E5" w:rsidRDefault="002C326B" w:rsidP="00152C7D">
            <w:pPr>
              <w:jc w:val="center"/>
              <w:rPr>
                <w:rFonts w:ascii="Arial" w:hAnsi="Arial" w:cs="Arial"/>
                <w:b/>
                <w:sz w:val="22"/>
                <w:szCs w:val="22"/>
              </w:rPr>
            </w:pPr>
            <w:r w:rsidRPr="00EF67E5">
              <w:rPr>
                <w:rFonts w:ascii="Arial" w:hAnsi="Arial" w:cs="Arial"/>
                <w:b/>
                <w:sz w:val="22"/>
                <w:szCs w:val="22"/>
              </w:rPr>
              <w:t>Action</w:t>
            </w:r>
          </w:p>
        </w:tc>
        <w:tc>
          <w:tcPr>
            <w:tcW w:w="3340" w:type="dxa"/>
            <w:tcBorders>
              <w:bottom w:val="single" w:sz="12" w:space="0" w:color="auto"/>
            </w:tcBorders>
            <w:vAlign w:val="center"/>
          </w:tcPr>
          <w:p w14:paraId="635C991B" w14:textId="77777777" w:rsidR="002C326B" w:rsidRPr="00EF67E5" w:rsidRDefault="002C326B" w:rsidP="00152C7D">
            <w:pPr>
              <w:jc w:val="center"/>
              <w:rPr>
                <w:rFonts w:ascii="Arial" w:hAnsi="Arial" w:cs="Arial"/>
                <w:b/>
                <w:sz w:val="22"/>
                <w:szCs w:val="22"/>
              </w:rPr>
            </w:pPr>
            <w:r w:rsidRPr="00EF67E5">
              <w:rPr>
                <w:rFonts w:ascii="Arial" w:hAnsi="Arial" w:cs="Arial"/>
                <w:b/>
                <w:sz w:val="22"/>
                <w:szCs w:val="22"/>
              </w:rPr>
              <w:t>Related Documents</w:t>
            </w:r>
          </w:p>
        </w:tc>
      </w:tr>
      <w:tr w:rsidR="00D729D3" w:rsidRPr="00EF67E5" w14:paraId="27ACB326" w14:textId="77777777" w:rsidTr="00913600">
        <w:trPr>
          <w:trHeight w:val="350"/>
        </w:trPr>
        <w:tc>
          <w:tcPr>
            <w:tcW w:w="779" w:type="dxa"/>
          </w:tcPr>
          <w:p w14:paraId="186ED57D" w14:textId="6EEEE144" w:rsidR="00D729D3" w:rsidRDefault="00D729D3" w:rsidP="00D729D3">
            <w:pPr>
              <w:rPr>
                <w:rFonts w:ascii="Arial" w:hAnsi="Arial" w:cs="Arial"/>
                <w:sz w:val="22"/>
                <w:szCs w:val="22"/>
              </w:rPr>
            </w:pPr>
            <w:r w:rsidRPr="00C44B4C">
              <w:rPr>
                <w:rFonts w:ascii="Arial" w:hAnsi="Arial" w:cs="Arial"/>
                <w:sz w:val="22"/>
                <w:szCs w:val="22"/>
              </w:rPr>
              <w:t>1</w:t>
            </w:r>
          </w:p>
        </w:tc>
        <w:tc>
          <w:tcPr>
            <w:tcW w:w="6519" w:type="dxa"/>
            <w:vAlign w:val="center"/>
          </w:tcPr>
          <w:p w14:paraId="6F00E46A" w14:textId="2A050E6B" w:rsidR="00D729D3" w:rsidRPr="002526B8" w:rsidRDefault="00D729D3" w:rsidP="002526B8">
            <w:pPr>
              <w:rPr>
                <w:rFonts w:ascii="Arial" w:hAnsi="Arial" w:cs="Arial"/>
                <w:sz w:val="22"/>
                <w:szCs w:val="22"/>
              </w:rPr>
            </w:pPr>
            <w:r>
              <w:rPr>
                <w:rFonts w:ascii="Arial" w:hAnsi="Arial" w:cs="Arial"/>
                <w:sz w:val="22"/>
                <w:szCs w:val="22"/>
              </w:rPr>
              <w:t xml:space="preserve">Physician or principle investigator will place order in ORCA. </w:t>
            </w:r>
          </w:p>
        </w:tc>
        <w:tc>
          <w:tcPr>
            <w:tcW w:w="3340" w:type="dxa"/>
            <w:vAlign w:val="center"/>
          </w:tcPr>
          <w:p w14:paraId="1047A5B4" w14:textId="1F06E3F5" w:rsidR="00D729D3" w:rsidRDefault="00D729D3" w:rsidP="00D729D3">
            <w:pPr>
              <w:rPr>
                <w:rFonts w:ascii="Arial" w:hAnsi="Arial" w:cs="Arial"/>
                <w:sz w:val="22"/>
                <w:szCs w:val="22"/>
              </w:rPr>
            </w:pPr>
          </w:p>
        </w:tc>
      </w:tr>
      <w:tr w:rsidR="00D729D3" w:rsidRPr="00EF67E5" w14:paraId="4CF46FBC" w14:textId="77777777" w:rsidTr="00913600">
        <w:trPr>
          <w:trHeight w:val="350"/>
        </w:trPr>
        <w:tc>
          <w:tcPr>
            <w:tcW w:w="779" w:type="dxa"/>
          </w:tcPr>
          <w:p w14:paraId="27617A98" w14:textId="61833C01" w:rsidR="00D729D3" w:rsidRDefault="00D729D3" w:rsidP="00D729D3">
            <w:pPr>
              <w:rPr>
                <w:rFonts w:ascii="Arial" w:hAnsi="Arial" w:cs="Arial"/>
                <w:sz w:val="22"/>
                <w:szCs w:val="22"/>
              </w:rPr>
            </w:pPr>
            <w:r>
              <w:rPr>
                <w:rFonts w:ascii="Arial" w:hAnsi="Arial" w:cs="Arial"/>
                <w:sz w:val="22"/>
                <w:szCs w:val="22"/>
              </w:rPr>
              <w:t>2</w:t>
            </w:r>
          </w:p>
        </w:tc>
        <w:tc>
          <w:tcPr>
            <w:tcW w:w="6519" w:type="dxa"/>
            <w:vAlign w:val="center"/>
          </w:tcPr>
          <w:p w14:paraId="61A8DF20" w14:textId="65D48FE6" w:rsidR="00D729D3" w:rsidRDefault="00D729D3" w:rsidP="00D729D3">
            <w:pPr>
              <w:rPr>
                <w:rFonts w:ascii="Arial" w:hAnsi="Arial" w:cs="Arial"/>
                <w:iCs/>
                <w:sz w:val="22"/>
                <w:szCs w:val="22"/>
              </w:rPr>
            </w:pPr>
            <w:r>
              <w:rPr>
                <w:rFonts w:ascii="Arial" w:hAnsi="Arial" w:cs="Arial"/>
                <w:iCs/>
                <w:sz w:val="22"/>
                <w:szCs w:val="22"/>
              </w:rPr>
              <w:t>Receive plasma order through Order Receipt/Modify (ORM)</w:t>
            </w:r>
          </w:p>
        </w:tc>
        <w:tc>
          <w:tcPr>
            <w:tcW w:w="3340" w:type="dxa"/>
            <w:vAlign w:val="center"/>
          </w:tcPr>
          <w:p w14:paraId="2684BA86" w14:textId="1579C92D" w:rsidR="00D729D3" w:rsidRDefault="00D729D3" w:rsidP="00D729D3">
            <w:pPr>
              <w:rPr>
                <w:rFonts w:ascii="Arial" w:hAnsi="Arial" w:cs="Arial"/>
                <w:sz w:val="22"/>
                <w:szCs w:val="22"/>
              </w:rPr>
            </w:pPr>
            <w:r>
              <w:rPr>
                <w:rFonts w:ascii="Arial" w:hAnsi="Arial" w:cs="Arial"/>
                <w:sz w:val="22"/>
                <w:szCs w:val="22"/>
              </w:rPr>
              <w:t>SQ Order Entry Process</w:t>
            </w:r>
          </w:p>
        </w:tc>
      </w:tr>
      <w:tr w:rsidR="00D729D3" w:rsidRPr="00EF67E5" w14:paraId="3B3EA7C3" w14:textId="77777777" w:rsidTr="00913600">
        <w:trPr>
          <w:trHeight w:val="350"/>
        </w:trPr>
        <w:tc>
          <w:tcPr>
            <w:tcW w:w="779" w:type="dxa"/>
          </w:tcPr>
          <w:p w14:paraId="5A476871" w14:textId="3BC2DF72" w:rsidR="00D729D3" w:rsidRDefault="00D729D3" w:rsidP="00D729D3">
            <w:pPr>
              <w:rPr>
                <w:rFonts w:ascii="Arial" w:hAnsi="Arial" w:cs="Arial"/>
                <w:sz w:val="22"/>
                <w:szCs w:val="22"/>
              </w:rPr>
            </w:pPr>
            <w:r>
              <w:rPr>
                <w:rFonts w:ascii="Arial" w:hAnsi="Arial" w:cs="Arial"/>
                <w:sz w:val="22"/>
                <w:szCs w:val="22"/>
              </w:rPr>
              <w:t>3</w:t>
            </w:r>
          </w:p>
        </w:tc>
        <w:tc>
          <w:tcPr>
            <w:tcW w:w="6519" w:type="dxa"/>
            <w:vAlign w:val="center"/>
          </w:tcPr>
          <w:p w14:paraId="3E02EBCF" w14:textId="77777777" w:rsidR="00D729D3" w:rsidRDefault="00D729D3" w:rsidP="00D729D3">
            <w:pPr>
              <w:rPr>
                <w:rFonts w:ascii="Arial" w:hAnsi="Arial" w:cs="Arial"/>
                <w:sz w:val="22"/>
                <w:szCs w:val="22"/>
              </w:rPr>
            </w:pPr>
            <w:r>
              <w:rPr>
                <w:rFonts w:ascii="Arial" w:hAnsi="Arial" w:cs="Arial"/>
                <w:sz w:val="22"/>
                <w:szCs w:val="22"/>
              </w:rPr>
              <w:t>Document the following on the COVID-19 Convalescent Plasma (CCP) Study Protocol Log</w:t>
            </w:r>
          </w:p>
          <w:p w14:paraId="111D4469" w14:textId="77777777" w:rsidR="00D729D3" w:rsidRDefault="00D729D3" w:rsidP="00D729D3">
            <w:pPr>
              <w:pStyle w:val="ListParagraph"/>
              <w:numPr>
                <w:ilvl w:val="0"/>
                <w:numId w:val="39"/>
              </w:numPr>
              <w:rPr>
                <w:rFonts w:ascii="Arial" w:hAnsi="Arial" w:cs="Arial"/>
                <w:sz w:val="22"/>
                <w:szCs w:val="22"/>
              </w:rPr>
            </w:pPr>
            <w:r>
              <w:rPr>
                <w:rFonts w:ascii="Arial" w:hAnsi="Arial" w:cs="Arial"/>
                <w:sz w:val="22"/>
                <w:szCs w:val="22"/>
              </w:rPr>
              <w:t>Order date</w:t>
            </w:r>
          </w:p>
          <w:p w14:paraId="2AD62C50" w14:textId="77777777" w:rsidR="00D729D3" w:rsidRDefault="00D729D3" w:rsidP="00D729D3">
            <w:pPr>
              <w:pStyle w:val="ListParagraph"/>
              <w:numPr>
                <w:ilvl w:val="0"/>
                <w:numId w:val="39"/>
              </w:numPr>
              <w:rPr>
                <w:rFonts w:ascii="Arial" w:hAnsi="Arial" w:cs="Arial"/>
                <w:sz w:val="22"/>
                <w:szCs w:val="22"/>
              </w:rPr>
            </w:pPr>
            <w:r>
              <w:rPr>
                <w:rFonts w:ascii="Arial" w:hAnsi="Arial" w:cs="Arial"/>
                <w:sz w:val="22"/>
                <w:szCs w:val="22"/>
              </w:rPr>
              <w:t>Patient MRN</w:t>
            </w:r>
          </w:p>
          <w:p w14:paraId="756ECD6E" w14:textId="77777777" w:rsidR="00D729D3" w:rsidRDefault="00D729D3" w:rsidP="00D729D3">
            <w:pPr>
              <w:pStyle w:val="ListParagraph"/>
              <w:numPr>
                <w:ilvl w:val="0"/>
                <w:numId w:val="39"/>
              </w:numPr>
              <w:rPr>
                <w:rFonts w:ascii="Arial" w:hAnsi="Arial" w:cs="Arial"/>
                <w:sz w:val="22"/>
                <w:szCs w:val="22"/>
              </w:rPr>
            </w:pPr>
            <w:r>
              <w:rPr>
                <w:rFonts w:ascii="Arial" w:hAnsi="Arial" w:cs="Arial"/>
                <w:sz w:val="22"/>
                <w:szCs w:val="22"/>
              </w:rPr>
              <w:t>Patient Name</w:t>
            </w:r>
          </w:p>
          <w:p w14:paraId="007EA461" w14:textId="55FFE440" w:rsidR="00BD5B27" w:rsidRPr="003C0BC2" w:rsidRDefault="00D729D3" w:rsidP="003C0BC2">
            <w:pPr>
              <w:pStyle w:val="ListParagraph"/>
              <w:numPr>
                <w:ilvl w:val="0"/>
                <w:numId w:val="39"/>
              </w:numPr>
              <w:rPr>
                <w:rFonts w:ascii="Arial" w:hAnsi="Arial" w:cs="Arial"/>
                <w:iCs/>
                <w:sz w:val="22"/>
                <w:szCs w:val="22"/>
              </w:rPr>
            </w:pPr>
            <w:r>
              <w:rPr>
                <w:rFonts w:ascii="Arial" w:hAnsi="Arial" w:cs="Arial"/>
                <w:sz w:val="22"/>
                <w:szCs w:val="22"/>
              </w:rPr>
              <w:t>ABO of patient from HMC tested sample</w:t>
            </w:r>
          </w:p>
        </w:tc>
        <w:tc>
          <w:tcPr>
            <w:tcW w:w="3340" w:type="dxa"/>
            <w:vAlign w:val="center"/>
          </w:tcPr>
          <w:p w14:paraId="1574C1E2" w14:textId="6DC0D32E" w:rsidR="00D729D3" w:rsidRDefault="00D729D3" w:rsidP="00D729D3">
            <w:pPr>
              <w:rPr>
                <w:rFonts w:ascii="Arial" w:hAnsi="Arial" w:cs="Arial"/>
                <w:sz w:val="22"/>
                <w:szCs w:val="22"/>
              </w:rPr>
            </w:pPr>
            <w:r>
              <w:rPr>
                <w:rFonts w:ascii="Arial" w:hAnsi="Arial" w:cs="Arial"/>
                <w:sz w:val="22"/>
                <w:szCs w:val="22"/>
              </w:rPr>
              <w:t>COVID-19 Convalescent Plasma (CCP) Study Protocol Log</w:t>
            </w:r>
          </w:p>
        </w:tc>
      </w:tr>
      <w:tr w:rsidR="00D729D3" w:rsidRPr="00EF67E5" w14:paraId="497CDEC2" w14:textId="77777777" w:rsidTr="00913600">
        <w:trPr>
          <w:trHeight w:val="350"/>
        </w:trPr>
        <w:tc>
          <w:tcPr>
            <w:tcW w:w="779" w:type="dxa"/>
          </w:tcPr>
          <w:p w14:paraId="6DB6ACB5" w14:textId="24CC2E06" w:rsidR="00D729D3" w:rsidRDefault="00D729D3" w:rsidP="00D729D3">
            <w:pPr>
              <w:rPr>
                <w:rFonts w:ascii="Arial" w:hAnsi="Arial" w:cs="Arial"/>
                <w:sz w:val="22"/>
                <w:szCs w:val="22"/>
              </w:rPr>
            </w:pPr>
            <w:r w:rsidRPr="00D729D3">
              <w:rPr>
                <w:rFonts w:ascii="Arial" w:hAnsi="Arial" w:cs="Arial"/>
                <w:sz w:val="22"/>
                <w:szCs w:val="22"/>
              </w:rPr>
              <w:t>4</w:t>
            </w:r>
          </w:p>
        </w:tc>
        <w:tc>
          <w:tcPr>
            <w:tcW w:w="6519" w:type="dxa"/>
            <w:vAlign w:val="center"/>
          </w:tcPr>
          <w:p w14:paraId="170C756D" w14:textId="0DBF5526" w:rsidR="00BD5B27" w:rsidRDefault="00D729D3" w:rsidP="00D729D3">
            <w:pPr>
              <w:rPr>
                <w:rFonts w:ascii="Arial" w:hAnsi="Arial" w:cs="Arial"/>
                <w:iCs/>
                <w:sz w:val="22"/>
                <w:szCs w:val="22"/>
              </w:rPr>
            </w:pPr>
            <w:r w:rsidRPr="00FB772C">
              <w:rPr>
                <w:rFonts w:ascii="Arial" w:hAnsi="Arial" w:cs="Arial"/>
                <w:iCs/>
                <w:sz w:val="22"/>
                <w:szCs w:val="22"/>
              </w:rPr>
              <w:t xml:space="preserve">Place order for </w:t>
            </w:r>
            <w:r w:rsidR="00BD5B27">
              <w:rPr>
                <w:rFonts w:ascii="Arial" w:hAnsi="Arial" w:cs="Arial"/>
                <w:iCs/>
                <w:sz w:val="22"/>
                <w:szCs w:val="22"/>
              </w:rPr>
              <w:t>one unit of plasma</w:t>
            </w:r>
            <w:r w:rsidRPr="00FB772C">
              <w:rPr>
                <w:rFonts w:ascii="Arial" w:hAnsi="Arial" w:cs="Arial"/>
                <w:iCs/>
                <w:sz w:val="22"/>
                <w:szCs w:val="22"/>
              </w:rPr>
              <w:t xml:space="preserve"> in </w:t>
            </w:r>
            <w:proofErr w:type="spellStart"/>
            <w:r w:rsidRPr="00FB772C">
              <w:rPr>
                <w:rFonts w:ascii="Arial" w:hAnsi="Arial" w:cs="Arial"/>
                <w:iCs/>
                <w:sz w:val="22"/>
                <w:szCs w:val="22"/>
              </w:rPr>
              <w:t>BloodHub</w:t>
            </w:r>
            <w:proofErr w:type="spellEnd"/>
            <w:r>
              <w:rPr>
                <w:rFonts w:ascii="Arial" w:hAnsi="Arial" w:cs="Arial"/>
                <w:iCs/>
                <w:sz w:val="22"/>
                <w:szCs w:val="22"/>
              </w:rPr>
              <w:t xml:space="preserve"> </w:t>
            </w:r>
            <w:r w:rsidR="00BD5B27">
              <w:rPr>
                <w:rFonts w:ascii="Arial" w:hAnsi="Arial" w:cs="Arial"/>
                <w:iCs/>
                <w:sz w:val="22"/>
                <w:szCs w:val="22"/>
              </w:rPr>
              <w:t xml:space="preserve">and </w:t>
            </w:r>
            <w:r>
              <w:rPr>
                <w:rFonts w:ascii="Arial" w:hAnsi="Arial" w:cs="Arial"/>
                <w:iCs/>
                <w:sz w:val="22"/>
                <w:szCs w:val="22"/>
              </w:rPr>
              <w:t>add a comment “Convalescent Plasma”.</w:t>
            </w:r>
          </w:p>
          <w:p w14:paraId="480E550D" w14:textId="2C3110DF" w:rsidR="00D729D3" w:rsidRDefault="00D729D3" w:rsidP="00BD5B27">
            <w:pPr>
              <w:pStyle w:val="ListParagraph"/>
              <w:numPr>
                <w:ilvl w:val="0"/>
                <w:numId w:val="46"/>
              </w:numPr>
              <w:rPr>
                <w:rFonts w:ascii="Arial" w:hAnsi="Arial" w:cs="Arial"/>
                <w:iCs/>
                <w:sz w:val="22"/>
                <w:szCs w:val="22"/>
              </w:rPr>
            </w:pPr>
            <w:r w:rsidRPr="00BD5B27">
              <w:rPr>
                <w:rFonts w:ascii="Arial" w:hAnsi="Arial" w:cs="Arial"/>
                <w:iCs/>
                <w:sz w:val="22"/>
                <w:szCs w:val="22"/>
              </w:rPr>
              <w:t>Fax a copy of the “Request for COVID-19 Convalescent Plasma” to BWNW IM.</w:t>
            </w:r>
          </w:p>
          <w:p w14:paraId="71611765" w14:textId="11DE6C16" w:rsidR="00BD5B27" w:rsidRPr="00BD5B27" w:rsidRDefault="00EC638B" w:rsidP="00BD5B27">
            <w:pPr>
              <w:pStyle w:val="ListParagraph"/>
              <w:numPr>
                <w:ilvl w:val="0"/>
                <w:numId w:val="46"/>
              </w:numPr>
              <w:rPr>
                <w:rFonts w:ascii="Arial" w:hAnsi="Arial" w:cs="Arial"/>
                <w:iCs/>
                <w:sz w:val="22"/>
                <w:szCs w:val="22"/>
              </w:rPr>
            </w:pPr>
            <w:r>
              <w:rPr>
                <w:rFonts w:ascii="Arial" w:hAnsi="Arial" w:cs="Arial"/>
                <w:iCs/>
                <w:sz w:val="22"/>
                <w:szCs w:val="22"/>
              </w:rPr>
              <w:t>If requested, f</w:t>
            </w:r>
            <w:r w:rsidR="00BD5B27">
              <w:rPr>
                <w:rFonts w:ascii="Arial" w:hAnsi="Arial" w:cs="Arial"/>
                <w:iCs/>
                <w:sz w:val="22"/>
                <w:szCs w:val="22"/>
              </w:rPr>
              <w:t xml:space="preserve">ax a copy of the Mayo or other protocol </w:t>
            </w:r>
            <w:r>
              <w:rPr>
                <w:rFonts w:ascii="Arial" w:hAnsi="Arial" w:cs="Arial"/>
                <w:iCs/>
                <w:sz w:val="22"/>
                <w:szCs w:val="22"/>
              </w:rPr>
              <w:t>a</w:t>
            </w:r>
            <w:r w:rsidR="00BD5B27">
              <w:rPr>
                <w:rFonts w:ascii="Arial" w:hAnsi="Arial" w:cs="Arial"/>
                <w:iCs/>
                <w:sz w:val="22"/>
                <w:szCs w:val="22"/>
              </w:rPr>
              <w:t>pproval letter</w:t>
            </w:r>
          </w:p>
          <w:p w14:paraId="68E1A864" w14:textId="77777777" w:rsidR="00D729D3" w:rsidRDefault="00D729D3" w:rsidP="00D729D3">
            <w:pPr>
              <w:rPr>
                <w:rFonts w:ascii="Arial" w:hAnsi="Arial" w:cs="Arial"/>
                <w:iCs/>
                <w:noProof/>
                <w:sz w:val="22"/>
                <w:szCs w:val="22"/>
              </w:rPr>
            </w:pPr>
          </w:p>
          <w:p w14:paraId="140C7B37" w14:textId="3405E7E9" w:rsidR="00D729D3" w:rsidRDefault="00D729D3" w:rsidP="00D729D3">
            <w:pPr>
              <w:rPr>
                <w:rFonts w:ascii="Arial" w:hAnsi="Arial" w:cs="Arial"/>
                <w:iCs/>
                <w:sz w:val="22"/>
                <w:szCs w:val="22"/>
              </w:rPr>
            </w:pPr>
            <w:r w:rsidRPr="00D729D3">
              <w:rPr>
                <w:rFonts w:ascii="Arial" w:hAnsi="Arial" w:cs="Arial"/>
                <w:iCs/>
                <w:noProof/>
                <w:sz w:val="22"/>
                <w:szCs w:val="22"/>
              </w:rPr>
              <w:t>Note: If special request</w:t>
            </w:r>
            <w:r>
              <w:rPr>
                <w:rFonts w:ascii="Arial" w:hAnsi="Arial" w:cs="Arial"/>
                <w:iCs/>
                <w:noProof/>
                <w:sz w:val="22"/>
                <w:szCs w:val="22"/>
              </w:rPr>
              <w:t xml:space="preserve"> made by TSL Medical Director/research team</w:t>
            </w:r>
            <w:r w:rsidRPr="00D729D3">
              <w:rPr>
                <w:rFonts w:ascii="Arial" w:hAnsi="Arial" w:cs="Arial"/>
                <w:iCs/>
                <w:noProof/>
                <w:sz w:val="22"/>
                <w:szCs w:val="22"/>
              </w:rPr>
              <w:t xml:space="preserve"> for CCP from American Red Cross (ARC)</w:t>
            </w:r>
            <w:r>
              <w:rPr>
                <w:rFonts w:ascii="Arial" w:hAnsi="Arial" w:cs="Arial"/>
                <w:iCs/>
                <w:noProof/>
                <w:sz w:val="22"/>
                <w:szCs w:val="22"/>
              </w:rPr>
              <w:t>;</w:t>
            </w:r>
            <w:r w:rsidRPr="00D729D3">
              <w:rPr>
                <w:rFonts w:ascii="Arial" w:hAnsi="Arial" w:cs="Arial"/>
                <w:iCs/>
                <w:noProof/>
                <w:sz w:val="22"/>
                <w:szCs w:val="22"/>
              </w:rPr>
              <w:t xml:space="preserve"> contact them for order forms and instructions.</w:t>
            </w:r>
          </w:p>
        </w:tc>
        <w:tc>
          <w:tcPr>
            <w:tcW w:w="3340" w:type="dxa"/>
            <w:vAlign w:val="center"/>
          </w:tcPr>
          <w:p w14:paraId="619E987B" w14:textId="77777777" w:rsidR="00D729D3" w:rsidRDefault="00D729D3" w:rsidP="00D729D3">
            <w:pPr>
              <w:rPr>
                <w:rFonts w:ascii="Arial" w:hAnsi="Arial" w:cs="Arial"/>
                <w:sz w:val="22"/>
                <w:szCs w:val="22"/>
              </w:rPr>
            </w:pPr>
            <w:proofErr w:type="spellStart"/>
            <w:r>
              <w:rPr>
                <w:rFonts w:ascii="Arial" w:hAnsi="Arial" w:cs="Arial"/>
                <w:sz w:val="22"/>
                <w:szCs w:val="22"/>
              </w:rPr>
              <w:t>BloodHub</w:t>
            </w:r>
            <w:proofErr w:type="spellEnd"/>
            <w:r>
              <w:rPr>
                <w:rFonts w:ascii="Arial" w:hAnsi="Arial" w:cs="Arial"/>
                <w:sz w:val="22"/>
                <w:szCs w:val="22"/>
              </w:rPr>
              <w:t xml:space="preserve"> Training Materials</w:t>
            </w:r>
          </w:p>
          <w:p w14:paraId="1C4C816D" w14:textId="77777777" w:rsidR="00D729D3" w:rsidRDefault="00D729D3" w:rsidP="00D729D3">
            <w:pPr>
              <w:rPr>
                <w:rFonts w:ascii="Arial" w:hAnsi="Arial" w:cs="Arial"/>
                <w:sz w:val="22"/>
                <w:szCs w:val="22"/>
              </w:rPr>
            </w:pPr>
          </w:p>
          <w:p w14:paraId="3DDFB057" w14:textId="3E0DE4CD" w:rsidR="00D729D3" w:rsidRDefault="00D729D3" w:rsidP="00D729D3">
            <w:pPr>
              <w:rPr>
                <w:rFonts w:ascii="Arial" w:hAnsi="Arial" w:cs="Arial"/>
                <w:sz w:val="22"/>
                <w:szCs w:val="22"/>
              </w:rPr>
            </w:pPr>
            <w:r w:rsidRPr="00FB772C">
              <w:rPr>
                <w:rFonts w:ascii="Arial" w:hAnsi="Arial" w:cs="Arial"/>
                <w:sz w:val="22"/>
                <w:szCs w:val="22"/>
              </w:rPr>
              <w:t>BWNW Request for COVID-19 Convalescent Plasma Form</w:t>
            </w:r>
          </w:p>
        </w:tc>
      </w:tr>
      <w:tr w:rsidR="00D729D3" w:rsidRPr="00EF67E5" w14:paraId="4810D641" w14:textId="77777777" w:rsidTr="00913600">
        <w:trPr>
          <w:trHeight w:val="350"/>
        </w:trPr>
        <w:tc>
          <w:tcPr>
            <w:tcW w:w="779" w:type="dxa"/>
          </w:tcPr>
          <w:p w14:paraId="1B35EBEF" w14:textId="48F843FE" w:rsidR="00D729D3" w:rsidRPr="00FB772C" w:rsidRDefault="00D729D3" w:rsidP="00FB772C">
            <w:pPr>
              <w:rPr>
                <w:rFonts w:ascii="Arial" w:hAnsi="Arial" w:cs="Arial"/>
                <w:sz w:val="22"/>
                <w:szCs w:val="22"/>
              </w:rPr>
            </w:pPr>
            <w:r>
              <w:rPr>
                <w:rFonts w:ascii="Arial" w:hAnsi="Arial" w:cs="Arial"/>
                <w:sz w:val="22"/>
                <w:szCs w:val="22"/>
              </w:rPr>
              <w:t>5</w:t>
            </w:r>
          </w:p>
        </w:tc>
        <w:tc>
          <w:tcPr>
            <w:tcW w:w="6519" w:type="dxa"/>
            <w:vAlign w:val="center"/>
          </w:tcPr>
          <w:p w14:paraId="7EA900D1" w14:textId="6583E577" w:rsidR="00D729D3" w:rsidRPr="00FB772C" w:rsidRDefault="00D729D3" w:rsidP="00FB772C">
            <w:pPr>
              <w:rPr>
                <w:rFonts w:ascii="Arial" w:hAnsi="Arial" w:cs="Arial"/>
                <w:iCs/>
                <w:sz w:val="22"/>
                <w:szCs w:val="22"/>
              </w:rPr>
            </w:pPr>
            <w:r>
              <w:rPr>
                <w:rFonts w:ascii="Arial" w:hAnsi="Arial" w:cs="Arial"/>
                <w:iCs/>
                <w:sz w:val="22"/>
                <w:szCs w:val="22"/>
              </w:rPr>
              <w:t>Contact courier service for pickup from BWNW</w:t>
            </w:r>
            <w:r w:rsidR="00BD5B27">
              <w:rPr>
                <w:rFonts w:ascii="Arial" w:hAnsi="Arial" w:cs="Arial"/>
                <w:iCs/>
                <w:sz w:val="22"/>
                <w:szCs w:val="22"/>
              </w:rPr>
              <w:t xml:space="preserve"> IM</w:t>
            </w:r>
          </w:p>
        </w:tc>
        <w:tc>
          <w:tcPr>
            <w:tcW w:w="3340" w:type="dxa"/>
            <w:vAlign w:val="center"/>
          </w:tcPr>
          <w:p w14:paraId="34915FB1" w14:textId="77777777" w:rsidR="00D729D3" w:rsidRDefault="00D729D3" w:rsidP="00FB772C">
            <w:pPr>
              <w:rPr>
                <w:rFonts w:ascii="Arial" w:hAnsi="Arial" w:cs="Arial"/>
                <w:sz w:val="22"/>
                <w:szCs w:val="22"/>
              </w:rPr>
            </w:pPr>
          </w:p>
        </w:tc>
      </w:tr>
      <w:tr w:rsidR="002011B6" w:rsidRPr="00C44B4C" w14:paraId="46D77966" w14:textId="77777777" w:rsidTr="00913600">
        <w:trPr>
          <w:trHeight w:val="647"/>
        </w:trPr>
        <w:tc>
          <w:tcPr>
            <w:tcW w:w="779" w:type="dxa"/>
          </w:tcPr>
          <w:p w14:paraId="26140032" w14:textId="1F5BE86E" w:rsidR="002011B6" w:rsidRPr="00C44B4C" w:rsidRDefault="00D729D3" w:rsidP="00BF47D3">
            <w:pPr>
              <w:rPr>
                <w:rFonts w:ascii="Arial" w:hAnsi="Arial" w:cs="Arial"/>
                <w:sz w:val="22"/>
                <w:szCs w:val="22"/>
              </w:rPr>
            </w:pPr>
            <w:r>
              <w:rPr>
                <w:rFonts w:ascii="Arial" w:hAnsi="Arial" w:cs="Arial"/>
                <w:sz w:val="22"/>
                <w:szCs w:val="22"/>
              </w:rPr>
              <w:t>6</w:t>
            </w:r>
          </w:p>
        </w:tc>
        <w:tc>
          <w:tcPr>
            <w:tcW w:w="6519" w:type="dxa"/>
            <w:vAlign w:val="center"/>
          </w:tcPr>
          <w:p w14:paraId="5B02C268" w14:textId="77777777" w:rsidR="002011B6" w:rsidRDefault="002011B6" w:rsidP="002011B6">
            <w:pPr>
              <w:pStyle w:val="ListParagraph"/>
              <w:ind w:left="0"/>
              <w:rPr>
                <w:rFonts w:ascii="Arial" w:hAnsi="Arial" w:cs="Arial"/>
                <w:iCs/>
                <w:sz w:val="22"/>
                <w:szCs w:val="22"/>
              </w:rPr>
            </w:pPr>
            <w:r>
              <w:rPr>
                <w:rFonts w:ascii="Arial" w:hAnsi="Arial" w:cs="Arial"/>
                <w:iCs/>
                <w:sz w:val="22"/>
                <w:szCs w:val="22"/>
              </w:rPr>
              <w:t>Receive plasma into inventory</w:t>
            </w:r>
          </w:p>
          <w:p w14:paraId="50949B90" w14:textId="372CDC40" w:rsidR="00D07833" w:rsidRPr="00D07833" w:rsidRDefault="00D07833" w:rsidP="002011B6">
            <w:pPr>
              <w:pStyle w:val="ListParagraph"/>
              <w:numPr>
                <w:ilvl w:val="0"/>
                <w:numId w:val="42"/>
              </w:numPr>
              <w:rPr>
                <w:rFonts w:ascii="Arial" w:hAnsi="Arial" w:cs="Arial"/>
                <w:sz w:val="22"/>
                <w:szCs w:val="22"/>
              </w:rPr>
            </w:pPr>
            <w:r>
              <w:rPr>
                <w:rFonts w:ascii="Arial" w:hAnsi="Arial" w:cs="Arial"/>
                <w:sz w:val="22"/>
                <w:szCs w:val="22"/>
              </w:rPr>
              <w:t xml:space="preserve">Inspect unit </w:t>
            </w:r>
          </w:p>
          <w:p w14:paraId="4C3E22B2" w14:textId="11135A34" w:rsidR="002011B6" w:rsidRPr="002011B6" w:rsidRDefault="002011B6" w:rsidP="002011B6">
            <w:pPr>
              <w:pStyle w:val="ListParagraph"/>
              <w:numPr>
                <w:ilvl w:val="0"/>
                <w:numId w:val="42"/>
              </w:numPr>
              <w:rPr>
                <w:rFonts w:ascii="Arial" w:hAnsi="Arial" w:cs="Arial"/>
                <w:sz w:val="22"/>
                <w:szCs w:val="22"/>
              </w:rPr>
            </w:pPr>
            <w:r>
              <w:rPr>
                <w:rFonts w:ascii="Arial" w:hAnsi="Arial" w:cs="Arial"/>
                <w:iCs/>
                <w:sz w:val="22"/>
                <w:szCs w:val="22"/>
              </w:rPr>
              <w:t>CCP will arrive with a tie tag designated “</w:t>
            </w:r>
            <w:r w:rsidR="003C0BC2">
              <w:rPr>
                <w:rFonts w:ascii="Arial" w:hAnsi="Arial" w:cs="Arial"/>
                <w:iCs/>
                <w:sz w:val="22"/>
                <w:szCs w:val="22"/>
              </w:rPr>
              <w:t>Convalescent Plasma; This product contains SARS-CoV2 antibodies measured using an investigational assay. CAUTION: New Drug-Limited by Federal (or US) lab to Investigational Use</w:t>
            </w:r>
            <w:r>
              <w:rPr>
                <w:rFonts w:ascii="Arial" w:hAnsi="Arial" w:cs="Arial"/>
                <w:iCs/>
                <w:sz w:val="22"/>
                <w:szCs w:val="22"/>
              </w:rPr>
              <w:t>”.</w:t>
            </w:r>
            <w:r w:rsidR="003C0BC2">
              <w:rPr>
                <w:rFonts w:ascii="Arial" w:hAnsi="Arial" w:cs="Arial"/>
                <w:iCs/>
                <w:sz w:val="22"/>
                <w:szCs w:val="22"/>
              </w:rPr>
              <w:t xml:space="preserve"> If missing, contact supplier.</w:t>
            </w:r>
          </w:p>
          <w:p w14:paraId="05CBB88C" w14:textId="77777777" w:rsidR="002011B6" w:rsidRPr="002011B6" w:rsidRDefault="002011B6" w:rsidP="002011B6">
            <w:pPr>
              <w:pStyle w:val="ListParagraph"/>
              <w:numPr>
                <w:ilvl w:val="0"/>
                <w:numId w:val="42"/>
              </w:numPr>
              <w:rPr>
                <w:rFonts w:ascii="Arial" w:hAnsi="Arial" w:cs="Arial"/>
                <w:sz w:val="22"/>
                <w:szCs w:val="22"/>
              </w:rPr>
            </w:pPr>
            <w:r>
              <w:rPr>
                <w:rFonts w:ascii="Arial" w:hAnsi="Arial" w:cs="Arial"/>
                <w:iCs/>
                <w:sz w:val="22"/>
                <w:szCs w:val="22"/>
              </w:rPr>
              <w:t>Enter “CCPL” as an antigen/antibody. This will translate to COVID-19 Convalescent Plasma</w:t>
            </w:r>
          </w:p>
          <w:p w14:paraId="4497A49E" w14:textId="5074508A" w:rsidR="00080147" w:rsidRDefault="00080147" w:rsidP="002011B6">
            <w:pPr>
              <w:pStyle w:val="ListParagraph"/>
              <w:numPr>
                <w:ilvl w:val="0"/>
                <w:numId w:val="42"/>
              </w:numPr>
              <w:rPr>
                <w:rFonts w:ascii="Arial" w:hAnsi="Arial" w:cs="Arial"/>
                <w:sz w:val="22"/>
                <w:szCs w:val="22"/>
              </w:rPr>
            </w:pPr>
            <w:r>
              <w:rPr>
                <w:rFonts w:ascii="Arial" w:hAnsi="Arial" w:cs="Arial"/>
                <w:sz w:val="22"/>
                <w:szCs w:val="22"/>
              </w:rPr>
              <w:t>Document unit number</w:t>
            </w:r>
            <w:r w:rsidR="00FB772C">
              <w:rPr>
                <w:rFonts w:ascii="Arial" w:hAnsi="Arial" w:cs="Arial"/>
                <w:sz w:val="22"/>
                <w:szCs w:val="22"/>
              </w:rPr>
              <w:t xml:space="preserve"> and division</w:t>
            </w:r>
            <w:r>
              <w:rPr>
                <w:rFonts w:ascii="Arial" w:hAnsi="Arial" w:cs="Arial"/>
                <w:sz w:val="22"/>
                <w:szCs w:val="22"/>
              </w:rPr>
              <w:t xml:space="preserve"> on COVID-19 </w:t>
            </w:r>
            <w:r w:rsidR="00B00E4F">
              <w:rPr>
                <w:rFonts w:ascii="Arial" w:hAnsi="Arial" w:cs="Arial"/>
                <w:sz w:val="22"/>
                <w:szCs w:val="22"/>
              </w:rPr>
              <w:t xml:space="preserve">Study </w:t>
            </w:r>
            <w:r>
              <w:rPr>
                <w:rFonts w:ascii="Arial" w:hAnsi="Arial" w:cs="Arial"/>
                <w:sz w:val="22"/>
                <w:szCs w:val="22"/>
              </w:rPr>
              <w:t>Log</w:t>
            </w:r>
          </w:p>
          <w:p w14:paraId="1003E214" w14:textId="41793D80" w:rsidR="00FB772C" w:rsidRDefault="00FB772C" w:rsidP="002011B6">
            <w:pPr>
              <w:pStyle w:val="ListParagraph"/>
              <w:numPr>
                <w:ilvl w:val="0"/>
                <w:numId w:val="42"/>
              </w:numPr>
              <w:rPr>
                <w:rFonts w:ascii="Arial" w:hAnsi="Arial" w:cs="Arial"/>
                <w:sz w:val="22"/>
                <w:szCs w:val="22"/>
              </w:rPr>
            </w:pPr>
            <w:r>
              <w:rPr>
                <w:rFonts w:ascii="Arial" w:hAnsi="Arial" w:cs="Arial"/>
                <w:sz w:val="22"/>
                <w:szCs w:val="22"/>
              </w:rPr>
              <w:t>Document Patient Code (if listed</w:t>
            </w:r>
            <w:r w:rsidR="00926F08">
              <w:rPr>
                <w:rFonts w:ascii="Arial" w:hAnsi="Arial" w:cs="Arial"/>
                <w:sz w:val="22"/>
                <w:szCs w:val="22"/>
              </w:rPr>
              <w:t xml:space="preserve"> on ODR</w:t>
            </w:r>
            <w:r>
              <w:rPr>
                <w:rFonts w:ascii="Arial" w:hAnsi="Arial" w:cs="Arial"/>
                <w:sz w:val="22"/>
                <w:szCs w:val="22"/>
              </w:rPr>
              <w:t>)</w:t>
            </w:r>
          </w:p>
          <w:p w14:paraId="65A6F639" w14:textId="34C85F4A" w:rsidR="00B00E4F" w:rsidRPr="00080147" w:rsidRDefault="00B00E4F" w:rsidP="002011B6">
            <w:pPr>
              <w:pStyle w:val="ListParagraph"/>
              <w:numPr>
                <w:ilvl w:val="0"/>
                <w:numId w:val="42"/>
              </w:numPr>
              <w:rPr>
                <w:rFonts w:ascii="Arial" w:hAnsi="Arial" w:cs="Arial"/>
                <w:sz w:val="22"/>
                <w:szCs w:val="22"/>
              </w:rPr>
            </w:pPr>
            <w:r>
              <w:rPr>
                <w:rFonts w:ascii="Arial" w:hAnsi="Arial" w:cs="Arial"/>
                <w:sz w:val="22"/>
                <w:szCs w:val="22"/>
              </w:rPr>
              <w:t>Store CCP in designated area of ≤</w:t>
            </w:r>
            <w:r w:rsidR="00FB772C">
              <w:rPr>
                <w:rFonts w:ascii="Arial" w:hAnsi="Arial" w:cs="Arial"/>
                <w:sz w:val="22"/>
                <w:szCs w:val="22"/>
              </w:rPr>
              <w:t xml:space="preserve"> -</w:t>
            </w:r>
            <w:r>
              <w:rPr>
                <w:rFonts w:ascii="Arial" w:hAnsi="Arial" w:cs="Arial"/>
                <w:sz w:val="22"/>
                <w:szCs w:val="22"/>
              </w:rPr>
              <w:t>18C freezer</w:t>
            </w:r>
          </w:p>
          <w:p w14:paraId="010A0544" w14:textId="466524BC" w:rsidR="002011B6" w:rsidRPr="0040469A" w:rsidRDefault="00BF47D3" w:rsidP="002011B6">
            <w:pPr>
              <w:pStyle w:val="ListParagraph"/>
              <w:numPr>
                <w:ilvl w:val="0"/>
                <w:numId w:val="42"/>
              </w:numPr>
              <w:rPr>
                <w:rFonts w:ascii="Arial" w:hAnsi="Arial" w:cs="Arial"/>
                <w:sz w:val="22"/>
                <w:szCs w:val="22"/>
              </w:rPr>
            </w:pPr>
            <w:r>
              <w:rPr>
                <w:rFonts w:ascii="Arial" w:hAnsi="Arial" w:cs="Arial"/>
                <w:iCs/>
                <w:sz w:val="22"/>
                <w:szCs w:val="22"/>
              </w:rPr>
              <w:t>Notify clinical team of product availability</w:t>
            </w:r>
          </w:p>
        </w:tc>
        <w:tc>
          <w:tcPr>
            <w:tcW w:w="3340" w:type="dxa"/>
            <w:vAlign w:val="center"/>
          </w:tcPr>
          <w:p w14:paraId="2753C3F2" w14:textId="333235CF" w:rsidR="00913600" w:rsidRDefault="00913600" w:rsidP="00BF47D3">
            <w:pPr>
              <w:rPr>
                <w:rFonts w:ascii="Arial" w:hAnsi="Arial" w:cs="Arial"/>
                <w:sz w:val="22"/>
                <w:szCs w:val="22"/>
              </w:rPr>
            </w:pPr>
            <w:r>
              <w:rPr>
                <w:rFonts w:ascii="Arial" w:hAnsi="Arial" w:cs="Arial"/>
                <w:sz w:val="22"/>
                <w:szCs w:val="22"/>
              </w:rPr>
              <w:t>Order Distribution Report (ODR)</w:t>
            </w:r>
          </w:p>
          <w:p w14:paraId="77CE8707" w14:textId="77777777" w:rsidR="00913600" w:rsidRDefault="00913600" w:rsidP="00BF47D3">
            <w:pPr>
              <w:rPr>
                <w:rFonts w:ascii="Arial" w:hAnsi="Arial" w:cs="Arial"/>
                <w:sz w:val="22"/>
                <w:szCs w:val="22"/>
              </w:rPr>
            </w:pPr>
          </w:p>
          <w:p w14:paraId="2637EC9E" w14:textId="5390DF2C" w:rsidR="00D07833" w:rsidRDefault="00D07833" w:rsidP="00BF47D3">
            <w:pPr>
              <w:rPr>
                <w:rFonts w:ascii="Arial" w:hAnsi="Arial" w:cs="Arial"/>
                <w:sz w:val="22"/>
                <w:szCs w:val="22"/>
              </w:rPr>
            </w:pPr>
            <w:r>
              <w:rPr>
                <w:rFonts w:ascii="Arial" w:hAnsi="Arial" w:cs="Arial"/>
                <w:sz w:val="22"/>
                <w:szCs w:val="22"/>
              </w:rPr>
              <w:t>Receiving Blood Products into Inventory</w:t>
            </w:r>
          </w:p>
          <w:p w14:paraId="3F2813C2" w14:textId="77777777" w:rsidR="00D07833" w:rsidRDefault="00D07833" w:rsidP="00BF47D3">
            <w:pPr>
              <w:rPr>
                <w:rFonts w:ascii="Arial" w:hAnsi="Arial" w:cs="Arial"/>
                <w:sz w:val="22"/>
                <w:szCs w:val="22"/>
              </w:rPr>
            </w:pPr>
          </w:p>
          <w:p w14:paraId="6F2330C4" w14:textId="0F8AC625" w:rsidR="00D07833" w:rsidRDefault="00D07833" w:rsidP="00BF47D3">
            <w:pPr>
              <w:rPr>
                <w:rFonts w:ascii="Arial" w:hAnsi="Arial" w:cs="Arial"/>
                <w:sz w:val="22"/>
                <w:szCs w:val="22"/>
              </w:rPr>
            </w:pPr>
            <w:r>
              <w:rPr>
                <w:rFonts w:ascii="Arial" w:hAnsi="Arial" w:cs="Arial"/>
                <w:sz w:val="22"/>
                <w:szCs w:val="22"/>
              </w:rPr>
              <w:t>Blood Product Inspection Policy</w:t>
            </w:r>
          </w:p>
          <w:p w14:paraId="59E0383B" w14:textId="09DA1185" w:rsidR="00D07833" w:rsidRDefault="00D07833" w:rsidP="00BF47D3">
            <w:pPr>
              <w:rPr>
                <w:rFonts w:ascii="Arial" w:hAnsi="Arial" w:cs="Arial"/>
                <w:sz w:val="22"/>
                <w:szCs w:val="22"/>
              </w:rPr>
            </w:pPr>
          </w:p>
          <w:p w14:paraId="0DDEC5E1" w14:textId="1EF4C38E" w:rsidR="00D07833" w:rsidRDefault="00D07833" w:rsidP="00BF47D3">
            <w:pPr>
              <w:rPr>
                <w:rFonts w:ascii="Arial" w:hAnsi="Arial" w:cs="Arial"/>
                <w:sz w:val="22"/>
                <w:szCs w:val="22"/>
              </w:rPr>
            </w:pPr>
            <w:r>
              <w:rPr>
                <w:rFonts w:ascii="Arial" w:hAnsi="Arial" w:cs="Arial"/>
                <w:sz w:val="22"/>
                <w:szCs w:val="22"/>
              </w:rPr>
              <w:t>Visual Inspection of Plasma Products</w:t>
            </w:r>
          </w:p>
          <w:p w14:paraId="435482C2" w14:textId="77777777" w:rsidR="00D07833" w:rsidRDefault="00D07833" w:rsidP="00BF47D3">
            <w:pPr>
              <w:rPr>
                <w:rFonts w:ascii="Arial" w:hAnsi="Arial" w:cs="Arial"/>
                <w:sz w:val="22"/>
                <w:szCs w:val="22"/>
              </w:rPr>
            </w:pPr>
          </w:p>
          <w:p w14:paraId="003B5E88" w14:textId="44C0F306" w:rsidR="00D07833" w:rsidRDefault="00D07833" w:rsidP="00BF47D3">
            <w:pPr>
              <w:rPr>
                <w:rFonts w:ascii="Arial" w:hAnsi="Arial" w:cs="Arial"/>
                <w:sz w:val="22"/>
                <w:szCs w:val="22"/>
              </w:rPr>
            </w:pPr>
            <w:r>
              <w:rPr>
                <w:rFonts w:ascii="Arial" w:hAnsi="Arial" w:cs="Arial"/>
                <w:sz w:val="22"/>
                <w:szCs w:val="22"/>
              </w:rPr>
              <w:t>SQ Blood Product Entry</w:t>
            </w:r>
          </w:p>
          <w:p w14:paraId="3938182E" w14:textId="38045EE0" w:rsidR="00D07833" w:rsidRDefault="00D07833" w:rsidP="00BF47D3">
            <w:pPr>
              <w:rPr>
                <w:rFonts w:ascii="Arial" w:hAnsi="Arial" w:cs="Arial"/>
                <w:sz w:val="22"/>
                <w:szCs w:val="22"/>
              </w:rPr>
            </w:pPr>
          </w:p>
          <w:p w14:paraId="1AB879C4" w14:textId="52C3B07B" w:rsidR="00D07833" w:rsidRDefault="00D07833" w:rsidP="00BF47D3">
            <w:pPr>
              <w:rPr>
                <w:rFonts w:ascii="Arial" w:hAnsi="Arial" w:cs="Arial"/>
                <w:sz w:val="22"/>
                <w:szCs w:val="22"/>
              </w:rPr>
            </w:pPr>
            <w:r>
              <w:rPr>
                <w:rFonts w:ascii="Arial" w:hAnsi="Arial" w:cs="Arial"/>
                <w:sz w:val="22"/>
                <w:szCs w:val="22"/>
              </w:rPr>
              <w:t>Blood Product Storage Policy</w:t>
            </w:r>
          </w:p>
          <w:p w14:paraId="018D2B8A" w14:textId="77777777" w:rsidR="00D07833" w:rsidRDefault="00D07833" w:rsidP="00BF47D3">
            <w:pPr>
              <w:rPr>
                <w:rFonts w:ascii="Arial" w:hAnsi="Arial" w:cs="Arial"/>
                <w:sz w:val="22"/>
                <w:szCs w:val="22"/>
              </w:rPr>
            </w:pPr>
          </w:p>
          <w:p w14:paraId="7878A178" w14:textId="61CAA9DF" w:rsidR="00B00E4F" w:rsidRPr="00C44B4C" w:rsidRDefault="00080147" w:rsidP="003023AA">
            <w:pPr>
              <w:rPr>
                <w:rFonts w:ascii="Arial" w:hAnsi="Arial" w:cs="Arial"/>
                <w:sz w:val="22"/>
                <w:szCs w:val="22"/>
              </w:rPr>
            </w:pPr>
            <w:r>
              <w:rPr>
                <w:rFonts w:ascii="Arial" w:hAnsi="Arial" w:cs="Arial"/>
                <w:sz w:val="22"/>
                <w:szCs w:val="22"/>
              </w:rPr>
              <w:t xml:space="preserve">COVID-19 Convalescent Plasma </w:t>
            </w:r>
            <w:r w:rsidR="00B00E4F">
              <w:rPr>
                <w:rFonts w:ascii="Arial" w:hAnsi="Arial" w:cs="Arial"/>
                <w:sz w:val="22"/>
                <w:szCs w:val="22"/>
              </w:rPr>
              <w:t>Study</w:t>
            </w:r>
            <w:r>
              <w:rPr>
                <w:rFonts w:ascii="Arial" w:hAnsi="Arial" w:cs="Arial"/>
                <w:sz w:val="22"/>
                <w:szCs w:val="22"/>
              </w:rPr>
              <w:t xml:space="preserve"> Log</w:t>
            </w:r>
          </w:p>
        </w:tc>
      </w:tr>
      <w:tr w:rsidR="002011B6" w:rsidRPr="00C44B4C" w14:paraId="52FF7E31" w14:textId="77777777" w:rsidTr="00913600">
        <w:trPr>
          <w:trHeight w:val="602"/>
        </w:trPr>
        <w:tc>
          <w:tcPr>
            <w:tcW w:w="779" w:type="dxa"/>
          </w:tcPr>
          <w:p w14:paraId="17F4A957" w14:textId="5D8FB96C" w:rsidR="002011B6" w:rsidRPr="00C44B4C" w:rsidRDefault="00D729D3" w:rsidP="00BF47D3">
            <w:pPr>
              <w:rPr>
                <w:rFonts w:ascii="Arial" w:hAnsi="Arial" w:cs="Arial"/>
                <w:sz w:val="22"/>
                <w:szCs w:val="22"/>
              </w:rPr>
            </w:pPr>
            <w:r>
              <w:rPr>
                <w:rFonts w:ascii="Arial" w:hAnsi="Arial" w:cs="Arial"/>
                <w:sz w:val="22"/>
                <w:szCs w:val="22"/>
              </w:rPr>
              <w:t>7</w:t>
            </w:r>
          </w:p>
        </w:tc>
        <w:tc>
          <w:tcPr>
            <w:tcW w:w="6519" w:type="dxa"/>
          </w:tcPr>
          <w:p w14:paraId="43466759" w14:textId="56F32170" w:rsidR="00E61A37" w:rsidRDefault="00E61A37" w:rsidP="00B00E4F">
            <w:pPr>
              <w:rPr>
                <w:rFonts w:ascii="Arial" w:hAnsi="Arial" w:cs="Arial"/>
                <w:sz w:val="22"/>
                <w:szCs w:val="22"/>
              </w:rPr>
            </w:pPr>
            <w:r>
              <w:rPr>
                <w:rFonts w:ascii="Arial" w:hAnsi="Arial" w:cs="Arial"/>
                <w:sz w:val="22"/>
                <w:szCs w:val="22"/>
              </w:rPr>
              <w:t>Clinical team will initiate transfuse task and release will print</w:t>
            </w:r>
            <w:r w:rsidR="00FB772C">
              <w:rPr>
                <w:rFonts w:ascii="Arial" w:hAnsi="Arial" w:cs="Arial"/>
                <w:sz w:val="22"/>
                <w:szCs w:val="22"/>
              </w:rPr>
              <w:t>, Once printed</w:t>
            </w:r>
            <w:r>
              <w:rPr>
                <w:rFonts w:ascii="Arial" w:hAnsi="Arial" w:cs="Arial"/>
                <w:sz w:val="22"/>
                <w:szCs w:val="22"/>
              </w:rPr>
              <w:t>:</w:t>
            </w:r>
          </w:p>
          <w:p w14:paraId="09C452C8" w14:textId="2B6AF504" w:rsidR="00E61A37" w:rsidRDefault="00E61A37" w:rsidP="00E61A37">
            <w:pPr>
              <w:pStyle w:val="ListParagraph"/>
              <w:numPr>
                <w:ilvl w:val="0"/>
                <w:numId w:val="44"/>
              </w:numPr>
              <w:rPr>
                <w:rFonts w:ascii="Arial" w:hAnsi="Arial" w:cs="Arial"/>
                <w:sz w:val="22"/>
                <w:szCs w:val="22"/>
              </w:rPr>
            </w:pPr>
            <w:r>
              <w:rPr>
                <w:rFonts w:ascii="Arial" w:hAnsi="Arial" w:cs="Arial"/>
                <w:sz w:val="22"/>
                <w:szCs w:val="22"/>
              </w:rPr>
              <w:t>T</w:t>
            </w:r>
            <w:r w:rsidR="002011B6" w:rsidRPr="00E61A37">
              <w:rPr>
                <w:rFonts w:ascii="Arial" w:hAnsi="Arial" w:cs="Arial"/>
                <w:sz w:val="22"/>
                <w:szCs w:val="22"/>
              </w:rPr>
              <w:t>haw</w:t>
            </w:r>
            <w:r w:rsidR="00FB772C">
              <w:rPr>
                <w:rFonts w:ascii="Arial" w:hAnsi="Arial" w:cs="Arial"/>
                <w:sz w:val="22"/>
                <w:szCs w:val="22"/>
              </w:rPr>
              <w:t xml:space="preserve"> CCP</w:t>
            </w:r>
          </w:p>
          <w:p w14:paraId="79C8EB24" w14:textId="3D86CF4F" w:rsidR="00E61A37" w:rsidRDefault="00E61A37" w:rsidP="00E61A37">
            <w:pPr>
              <w:pStyle w:val="ListParagraph"/>
              <w:numPr>
                <w:ilvl w:val="0"/>
                <w:numId w:val="44"/>
              </w:numPr>
              <w:rPr>
                <w:rFonts w:ascii="Arial" w:hAnsi="Arial" w:cs="Arial"/>
                <w:sz w:val="22"/>
                <w:szCs w:val="22"/>
              </w:rPr>
            </w:pPr>
            <w:r>
              <w:rPr>
                <w:rFonts w:ascii="Arial" w:hAnsi="Arial" w:cs="Arial"/>
                <w:sz w:val="22"/>
                <w:szCs w:val="22"/>
              </w:rPr>
              <w:t xml:space="preserve">Perform </w:t>
            </w:r>
            <w:r w:rsidR="00FB772C">
              <w:rPr>
                <w:rFonts w:ascii="Arial" w:hAnsi="Arial" w:cs="Arial"/>
                <w:sz w:val="22"/>
                <w:szCs w:val="22"/>
              </w:rPr>
              <w:t>Blood Component Prep using BCP</w:t>
            </w:r>
          </w:p>
          <w:p w14:paraId="2230A1D7" w14:textId="55993D5D" w:rsidR="00E61A37" w:rsidRDefault="00A122C2" w:rsidP="00E61A37">
            <w:pPr>
              <w:pStyle w:val="ListParagraph"/>
              <w:numPr>
                <w:ilvl w:val="0"/>
                <w:numId w:val="44"/>
              </w:numPr>
              <w:rPr>
                <w:rFonts w:ascii="Arial" w:hAnsi="Arial" w:cs="Arial"/>
                <w:sz w:val="22"/>
                <w:szCs w:val="22"/>
              </w:rPr>
            </w:pPr>
            <w:r>
              <w:rPr>
                <w:rFonts w:ascii="Arial" w:hAnsi="Arial" w:cs="Arial"/>
                <w:sz w:val="22"/>
                <w:szCs w:val="22"/>
              </w:rPr>
              <w:t>L</w:t>
            </w:r>
            <w:r w:rsidR="00B15778" w:rsidRPr="00E61A37">
              <w:rPr>
                <w:rFonts w:ascii="Arial" w:hAnsi="Arial" w:cs="Arial"/>
                <w:sz w:val="22"/>
                <w:szCs w:val="22"/>
              </w:rPr>
              <w:t>abel check</w:t>
            </w:r>
            <w:r w:rsidR="00FB772C">
              <w:rPr>
                <w:rFonts w:ascii="Arial" w:hAnsi="Arial" w:cs="Arial"/>
                <w:sz w:val="22"/>
                <w:szCs w:val="22"/>
              </w:rPr>
              <w:t xml:space="preserve"> unit and new label</w:t>
            </w:r>
          </w:p>
          <w:p w14:paraId="26A928F3" w14:textId="47775CA7" w:rsidR="00E61A37" w:rsidRDefault="00A122C2" w:rsidP="00E61A37">
            <w:pPr>
              <w:pStyle w:val="ListParagraph"/>
              <w:numPr>
                <w:ilvl w:val="0"/>
                <w:numId w:val="44"/>
              </w:numPr>
              <w:rPr>
                <w:rFonts w:ascii="Arial" w:hAnsi="Arial" w:cs="Arial"/>
                <w:sz w:val="22"/>
                <w:szCs w:val="22"/>
              </w:rPr>
            </w:pPr>
            <w:r>
              <w:rPr>
                <w:rFonts w:ascii="Arial" w:hAnsi="Arial" w:cs="Arial"/>
                <w:sz w:val="22"/>
                <w:szCs w:val="22"/>
              </w:rPr>
              <w:t>A</w:t>
            </w:r>
            <w:r w:rsidR="00B00E4F" w:rsidRPr="00E61A37">
              <w:rPr>
                <w:rFonts w:ascii="Arial" w:hAnsi="Arial" w:cs="Arial"/>
                <w:sz w:val="22"/>
                <w:szCs w:val="22"/>
              </w:rPr>
              <w:t>llocate</w:t>
            </w:r>
            <w:r w:rsidR="00FB772C">
              <w:rPr>
                <w:rFonts w:ascii="Arial" w:hAnsi="Arial" w:cs="Arial"/>
                <w:sz w:val="22"/>
                <w:szCs w:val="22"/>
              </w:rPr>
              <w:t xml:space="preserve"> thawed plasma to patient</w:t>
            </w:r>
          </w:p>
          <w:p w14:paraId="12340BAA" w14:textId="74F43DD9" w:rsidR="002011B6" w:rsidRPr="00E61A37" w:rsidRDefault="00A122C2" w:rsidP="00E61A37">
            <w:pPr>
              <w:pStyle w:val="ListParagraph"/>
              <w:numPr>
                <w:ilvl w:val="0"/>
                <w:numId w:val="44"/>
              </w:numPr>
              <w:rPr>
                <w:rFonts w:ascii="Arial" w:hAnsi="Arial" w:cs="Arial"/>
                <w:sz w:val="22"/>
                <w:szCs w:val="22"/>
              </w:rPr>
            </w:pPr>
            <w:r>
              <w:rPr>
                <w:rFonts w:ascii="Arial" w:hAnsi="Arial" w:cs="Arial"/>
                <w:sz w:val="22"/>
                <w:szCs w:val="22"/>
              </w:rPr>
              <w:t>I</w:t>
            </w:r>
            <w:r w:rsidR="00D07833" w:rsidRPr="00E61A37">
              <w:rPr>
                <w:rFonts w:ascii="Arial" w:hAnsi="Arial" w:cs="Arial"/>
                <w:sz w:val="22"/>
                <w:szCs w:val="22"/>
              </w:rPr>
              <w:t>ssue unit</w:t>
            </w:r>
            <w:r w:rsidR="00FB772C">
              <w:rPr>
                <w:rFonts w:ascii="Arial" w:hAnsi="Arial" w:cs="Arial"/>
                <w:sz w:val="22"/>
                <w:szCs w:val="22"/>
              </w:rPr>
              <w:t xml:space="preserve"> to fl</w:t>
            </w:r>
            <w:bookmarkStart w:id="0" w:name="_GoBack"/>
            <w:bookmarkEnd w:id="0"/>
            <w:r w:rsidR="00FB772C">
              <w:rPr>
                <w:rFonts w:ascii="Arial" w:hAnsi="Arial" w:cs="Arial"/>
                <w:sz w:val="22"/>
                <w:szCs w:val="22"/>
              </w:rPr>
              <w:t>oor</w:t>
            </w:r>
          </w:p>
        </w:tc>
        <w:tc>
          <w:tcPr>
            <w:tcW w:w="3340" w:type="dxa"/>
            <w:vAlign w:val="center"/>
          </w:tcPr>
          <w:p w14:paraId="5F2F37A3" w14:textId="1AAE2013" w:rsidR="00D07833" w:rsidRDefault="00D07833" w:rsidP="00BF47D3">
            <w:pPr>
              <w:pStyle w:val="ListParagraph"/>
              <w:ind w:left="0"/>
              <w:rPr>
                <w:rFonts w:ascii="Arial" w:hAnsi="Arial" w:cs="Arial"/>
                <w:sz w:val="22"/>
                <w:szCs w:val="22"/>
              </w:rPr>
            </w:pPr>
            <w:r>
              <w:rPr>
                <w:rFonts w:ascii="Arial" w:hAnsi="Arial" w:cs="Arial"/>
                <w:sz w:val="22"/>
                <w:szCs w:val="22"/>
              </w:rPr>
              <w:t>Blood Product Release form from ORCA (BPR)</w:t>
            </w:r>
          </w:p>
          <w:p w14:paraId="2140FFB7" w14:textId="77777777" w:rsidR="00D07833" w:rsidRDefault="00D07833" w:rsidP="00BF47D3">
            <w:pPr>
              <w:pStyle w:val="ListParagraph"/>
              <w:ind w:left="0"/>
              <w:rPr>
                <w:rFonts w:ascii="Arial" w:hAnsi="Arial" w:cs="Arial"/>
                <w:sz w:val="22"/>
                <w:szCs w:val="22"/>
              </w:rPr>
            </w:pPr>
          </w:p>
          <w:p w14:paraId="20DB5801" w14:textId="77777777" w:rsidR="00D07833" w:rsidRDefault="00D07833" w:rsidP="00BF47D3">
            <w:pPr>
              <w:pStyle w:val="ListParagraph"/>
              <w:ind w:left="0"/>
              <w:rPr>
                <w:rFonts w:ascii="Arial" w:hAnsi="Arial" w:cs="Arial"/>
                <w:sz w:val="22"/>
                <w:szCs w:val="22"/>
              </w:rPr>
            </w:pPr>
            <w:r>
              <w:rPr>
                <w:rFonts w:ascii="Arial" w:hAnsi="Arial" w:cs="Arial"/>
                <w:sz w:val="22"/>
                <w:szCs w:val="22"/>
              </w:rPr>
              <w:t xml:space="preserve">Thawing Products Using the Helmer </w:t>
            </w:r>
            <w:proofErr w:type="spellStart"/>
            <w:r>
              <w:rPr>
                <w:rFonts w:ascii="Arial" w:hAnsi="Arial" w:cs="Arial"/>
                <w:sz w:val="22"/>
                <w:szCs w:val="22"/>
              </w:rPr>
              <w:t>Quickthaw</w:t>
            </w:r>
            <w:proofErr w:type="spellEnd"/>
            <w:r>
              <w:rPr>
                <w:rFonts w:ascii="Arial" w:hAnsi="Arial" w:cs="Arial"/>
                <w:sz w:val="22"/>
                <w:szCs w:val="22"/>
              </w:rPr>
              <w:t xml:space="preserve"> System</w:t>
            </w:r>
          </w:p>
          <w:p w14:paraId="3F8F350D" w14:textId="77777777" w:rsidR="00D07833" w:rsidRDefault="00D07833" w:rsidP="00BF47D3">
            <w:pPr>
              <w:pStyle w:val="ListParagraph"/>
              <w:ind w:left="0"/>
              <w:rPr>
                <w:rFonts w:ascii="Arial" w:hAnsi="Arial" w:cs="Arial"/>
                <w:sz w:val="22"/>
                <w:szCs w:val="22"/>
              </w:rPr>
            </w:pPr>
          </w:p>
          <w:p w14:paraId="31102188" w14:textId="177A0F03" w:rsidR="00D07833" w:rsidRDefault="00D07833" w:rsidP="00BF47D3">
            <w:pPr>
              <w:pStyle w:val="ListParagraph"/>
              <w:ind w:left="0"/>
              <w:rPr>
                <w:rFonts w:ascii="Arial" w:hAnsi="Arial" w:cs="Arial"/>
                <w:sz w:val="22"/>
                <w:szCs w:val="22"/>
              </w:rPr>
            </w:pPr>
            <w:r>
              <w:rPr>
                <w:rFonts w:ascii="Arial" w:hAnsi="Arial" w:cs="Arial"/>
                <w:sz w:val="22"/>
                <w:szCs w:val="22"/>
              </w:rPr>
              <w:t>Thawing Products using the ARK Microwave Plasma Defroster</w:t>
            </w:r>
          </w:p>
          <w:p w14:paraId="66472912" w14:textId="17441931" w:rsidR="002011B6" w:rsidRPr="00C44B4C" w:rsidRDefault="002011B6" w:rsidP="00BF47D3">
            <w:pPr>
              <w:pStyle w:val="ListParagraph"/>
              <w:ind w:left="0"/>
              <w:rPr>
                <w:rFonts w:ascii="Arial" w:hAnsi="Arial" w:cs="Arial"/>
                <w:sz w:val="22"/>
                <w:szCs w:val="22"/>
              </w:rPr>
            </w:pPr>
          </w:p>
        </w:tc>
      </w:tr>
      <w:tr w:rsidR="00913600" w:rsidRPr="00C44B4C" w14:paraId="647638BF" w14:textId="77777777" w:rsidTr="00913600">
        <w:trPr>
          <w:trHeight w:val="458"/>
        </w:trPr>
        <w:tc>
          <w:tcPr>
            <w:tcW w:w="779" w:type="dxa"/>
            <w:vAlign w:val="center"/>
          </w:tcPr>
          <w:p w14:paraId="21DDBCB2" w14:textId="1FF95BBB" w:rsidR="00913600" w:rsidRDefault="00913600" w:rsidP="00913600">
            <w:pPr>
              <w:rPr>
                <w:rFonts w:ascii="Arial" w:hAnsi="Arial" w:cs="Arial"/>
                <w:sz w:val="22"/>
                <w:szCs w:val="22"/>
              </w:rPr>
            </w:pPr>
            <w:r w:rsidRPr="00EF67E5">
              <w:rPr>
                <w:rFonts w:ascii="Arial" w:hAnsi="Arial" w:cs="Arial"/>
                <w:b/>
                <w:sz w:val="22"/>
                <w:szCs w:val="22"/>
              </w:rPr>
              <w:t>Step</w:t>
            </w:r>
          </w:p>
        </w:tc>
        <w:tc>
          <w:tcPr>
            <w:tcW w:w="6519" w:type="dxa"/>
            <w:vAlign w:val="center"/>
          </w:tcPr>
          <w:p w14:paraId="529CCA8F" w14:textId="3C40DE10" w:rsidR="00913600" w:rsidRDefault="00913600" w:rsidP="00913600">
            <w:pPr>
              <w:rPr>
                <w:rFonts w:ascii="Arial" w:hAnsi="Arial" w:cs="Arial"/>
                <w:sz w:val="22"/>
                <w:szCs w:val="22"/>
              </w:rPr>
            </w:pPr>
            <w:r w:rsidRPr="00EF67E5">
              <w:rPr>
                <w:rFonts w:ascii="Arial" w:hAnsi="Arial" w:cs="Arial"/>
                <w:b/>
                <w:sz w:val="22"/>
                <w:szCs w:val="22"/>
              </w:rPr>
              <w:t>Action</w:t>
            </w:r>
          </w:p>
        </w:tc>
        <w:tc>
          <w:tcPr>
            <w:tcW w:w="3340" w:type="dxa"/>
            <w:vAlign w:val="center"/>
          </w:tcPr>
          <w:p w14:paraId="6413BE3E" w14:textId="1F93F072" w:rsidR="00913600" w:rsidRDefault="00913600" w:rsidP="00913600">
            <w:pPr>
              <w:pStyle w:val="ListParagraph"/>
              <w:ind w:left="0"/>
              <w:rPr>
                <w:rFonts w:ascii="Arial" w:hAnsi="Arial" w:cs="Arial"/>
                <w:sz w:val="22"/>
                <w:szCs w:val="22"/>
              </w:rPr>
            </w:pPr>
            <w:r w:rsidRPr="00EF67E5">
              <w:rPr>
                <w:rFonts w:ascii="Arial" w:hAnsi="Arial" w:cs="Arial"/>
                <w:b/>
                <w:sz w:val="22"/>
                <w:szCs w:val="22"/>
              </w:rPr>
              <w:t>Related Documents</w:t>
            </w:r>
          </w:p>
        </w:tc>
      </w:tr>
      <w:tr w:rsidR="00913600" w:rsidRPr="00C44B4C" w14:paraId="440E9308" w14:textId="77777777" w:rsidTr="00913600">
        <w:trPr>
          <w:trHeight w:val="602"/>
        </w:trPr>
        <w:tc>
          <w:tcPr>
            <w:tcW w:w="779" w:type="dxa"/>
          </w:tcPr>
          <w:p w14:paraId="6DF60B45" w14:textId="2983719E" w:rsidR="00913600" w:rsidRDefault="00913600" w:rsidP="00BF47D3">
            <w:pPr>
              <w:rPr>
                <w:rFonts w:ascii="Arial" w:hAnsi="Arial" w:cs="Arial"/>
                <w:sz w:val="22"/>
                <w:szCs w:val="22"/>
              </w:rPr>
            </w:pPr>
            <w:r>
              <w:rPr>
                <w:rFonts w:ascii="Arial" w:hAnsi="Arial" w:cs="Arial"/>
                <w:sz w:val="22"/>
                <w:szCs w:val="22"/>
              </w:rPr>
              <w:lastRenderedPageBreak/>
              <w:t>7 (</w:t>
            </w:r>
            <w:proofErr w:type="spellStart"/>
            <w:r>
              <w:rPr>
                <w:rFonts w:ascii="Arial" w:hAnsi="Arial" w:cs="Arial"/>
                <w:sz w:val="22"/>
                <w:szCs w:val="22"/>
              </w:rPr>
              <w:t>cont</w:t>
            </w:r>
            <w:proofErr w:type="spellEnd"/>
            <w:r>
              <w:rPr>
                <w:rFonts w:ascii="Arial" w:hAnsi="Arial" w:cs="Arial"/>
                <w:sz w:val="22"/>
                <w:szCs w:val="22"/>
              </w:rPr>
              <w:t>)</w:t>
            </w:r>
          </w:p>
        </w:tc>
        <w:tc>
          <w:tcPr>
            <w:tcW w:w="6519" w:type="dxa"/>
          </w:tcPr>
          <w:p w14:paraId="131B3A19" w14:textId="77777777" w:rsidR="00913600" w:rsidRDefault="00913600" w:rsidP="00B00E4F">
            <w:pPr>
              <w:rPr>
                <w:rFonts w:ascii="Arial" w:hAnsi="Arial" w:cs="Arial"/>
                <w:sz w:val="22"/>
                <w:szCs w:val="22"/>
              </w:rPr>
            </w:pPr>
          </w:p>
        </w:tc>
        <w:tc>
          <w:tcPr>
            <w:tcW w:w="3340" w:type="dxa"/>
            <w:vAlign w:val="center"/>
          </w:tcPr>
          <w:p w14:paraId="1DFA753F" w14:textId="77777777" w:rsidR="00913600" w:rsidRDefault="00913600" w:rsidP="00913600">
            <w:pPr>
              <w:pStyle w:val="ListParagraph"/>
              <w:ind w:left="0"/>
              <w:rPr>
                <w:rFonts w:ascii="Arial" w:hAnsi="Arial" w:cs="Arial"/>
                <w:sz w:val="22"/>
                <w:szCs w:val="22"/>
              </w:rPr>
            </w:pPr>
            <w:r>
              <w:rPr>
                <w:rFonts w:ascii="Arial" w:hAnsi="Arial" w:cs="Arial"/>
                <w:sz w:val="22"/>
                <w:szCs w:val="22"/>
              </w:rPr>
              <w:t>Visual inspection of Plasma Products</w:t>
            </w:r>
          </w:p>
          <w:p w14:paraId="2C70C309" w14:textId="77777777" w:rsidR="00913600" w:rsidRDefault="00913600" w:rsidP="00913600">
            <w:pPr>
              <w:pStyle w:val="ListParagraph"/>
              <w:ind w:left="0"/>
              <w:rPr>
                <w:rFonts w:ascii="Arial" w:hAnsi="Arial" w:cs="Arial"/>
                <w:sz w:val="22"/>
                <w:szCs w:val="22"/>
              </w:rPr>
            </w:pPr>
          </w:p>
          <w:p w14:paraId="7CF6FF3E" w14:textId="77777777" w:rsidR="00913600" w:rsidRDefault="00913600" w:rsidP="00913600">
            <w:pPr>
              <w:pStyle w:val="ListParagraph"/>
              <w:ind w:left="0"/>
              <w:rPr>
                <w:rFonts w:ascii="Arial" w:hAnsi="Arial" w:cs="Arial"/>
                <w:sz w:val="22"/>
                <w:szCs w:val="22"/>
              </w:rPr>
            </w:pPr>
            <w:r>
              <w:rPr>
                <w:rFonts w:ascii="Arial" w:hAnsi="Arial" w:cs="Arial"/>
                <w:sz w:val="22"/>
                <w:szCs w:val="22"/>
              </w:rPr>
              <w:t>SQ Preparation of Thawed Plasma</w:t>
            </w:r>
          </w:p>
          <w:p w14:paraId="2AAAD899" w14:textId="77777777" w:rsidR="00913600" w:rsidRDefault="00913600" w:rsidP="00913600">
            <w:pPr>
              <w:pStyle w:val="ListParagraph"/>
              <w:ind w:left="0"/>
              <w:rPr>
                <w:rFonts w:ascii="Arial" w:hAnsi="Arial" w:cs="Arial"/>
                <w:sz w:val="22"/>
                <w:szCs w:val="22"/>
              </w:rPr>
            </w:pPr>
          </w:p>
          <w:p w14:paraId="77442EC9" w14:textId="77777777" w:rsidR="00913600" w:rsidRDefault="00913600" w:rsidP="00913600">
            <w:pPr>
              <w:pStyle w:val="ListParagraph"/>
              <w:ind w:left="0"/>
              <w:rPr>
                <w:rFonts w:ascii="Arial" w:hAnsi="Arial" w:cs="Arial"/>
                <w:sz w:val="22"/>
                <w:szCs w:val="22"/>
              </w:rPr>
            </w:pPr>
            <w:r>
              <w:rPr>
                <w:rFonts w:ascii="Arial" w:hAnsi="Arial" w:cs="Arial"/>
                <w:sz w:val="22"/>
                <w:szCs w:val="22"/>
              </w:rPr>
              <w:t>SQ Blood Label Check (BLC) and Verification</w:t>
            </w:r>
          </w:p>
          <w:p w14:paraId="0DC3C09F" w14:textId="77777777" w:rsidR="00913600" w:rsidRDefault="00913600" w:rsidP="00913600">
            <w:pPr>
              <w:pStyle w:val="ListParagraph"/>
              <w:ind w:left="0"/>
              <w:rPr>
                <w:rFonts w:ascii="Arial" w:hAnsi="Arial" w:cs="Arial"/>
                <w:sz w:val="22"/>
                <w:szCs w:val="22"/>
              </w:rPr>
            </w:pPr>
          </w:p>
          <w:p w14:paraId="29C140F2" w14:textId="77777777" w:rsidR="00913600" w:rsidRDefault="00913600" w:rsidP="00913600">
            <w:pPr>
              <w:pStyle w:val="ListParagraph"/>
              <w:ind w:left="0"/>
              <w:rPr>
                <w:rFonts w:ascii="Arial" w:hAnsi="Arial" w:cs="Arial"/>
                <w:sz w:val="22"/>
                <w:szCs w:val="22"/>
              </w:rPr>
            </w:pPr>
            <w:r>
              <w:rPr>
                <w:rFonts w:ascii="Arial" w:hAnsi="Arial" w:cs="Arial"/>
                <w:sz w:val="22"/>
                <w:szCs w:val="22"/>
              </w:rPr>
              <w:t>Manual Label Verification Form</w:t>
            </w:r>
          </w:p>
          <w:p w14:paraId="75E54BB1" w14:textId="77777777" w:rsidR="00913600" w:rsidRDefault="00913600" w:rsidP="00913600">
            <w:pPr>
              <w:pStyle w:val="ListParagraph"/>
              <w:ind w:left="0"/>
              <w:rPr>
                <w:rFonts w:ascii="Arial" w:hAnsi="Arial" w:cs="Arial"/>
                <w:sz w:val="22"/>
                <w:szCs w:val="22"/>
              </w:rPr>
            </w:pPr>
          </w:p>
          <w:p w14:paraId="7895C5F3" w14:textId="77777777" w:rsidR="00913600" w:rsidRDefault="00913600" w:rsidP="00913600">
            <w:pPr>
              <w:pStyle w:val="ListParagraph"/>
              <w:ind w:left="0"/>
              <w:rPr>
                <w:rFonts w:ascii="Arial" w:hAnsi="Arial" w:cs="Arial"/>
                <w:sz w:val="22"/>
                <w:szCs w:val="22"/>
              </w:rPr>
            </w:pPr>
            <w:r>
              <w:rPr>
                <w:rFonts w:ascii="Arial" w:hAnsi="Arial" w:cs="Arial"/>
                <w:sz w:val="22"/>
                <w:szCs w:val="22"/>
              </w:rPr>
              <w:t>SQ Blood Order Processing</w:t>
            </w:r>
          </w:p>
          <w:p w14:paraId="24D7F6D6" w14:textId="77777777" w:rsidR="00913600" w:rsidRDefault="00913600" w:rsidP="00913600">
            <w:pPr>
              <w:pStyle w:val="ListParagraph"/>
              <w:ind w:left="0"/>
              <w:rPr>
                <w:rFonts w:ascii="Arial" w:hAnsi="Arial" w:cs="Arial"/>
                <w:sz w:val="22"/>
                <w:szCs w:val="22"/>
              </w:rPr>
            </w:pPr>
          </w:p>
          <w:p w14:paraId="0C253774" w14:textId="77777777" w:rsidR="00913600" w:rsidRDefault="00913600" w:rsidP="00913600">
            <w:pPr>
              <w:pStyle w:val="ListParagraph"/>
              <w:ind w:left="0"/>
              <w:rPr>
                <w:rFonts w:ascii="Arial" w:hAnsi="Arial" w:cs="Arial"/>
                <w:sz w:val="22"/>
                <w:szCs w:val="22"/>
              </w:rPr>
            </w:pPr>
            <w:r>
              <w:rPr>
                <w:rFonts w:ascii="Arial" w:hAnsi="Arial" w:cs="Arial"/>
                <w:sz w:val="22"/>
                <w:szCs w:val="22"/>
              </w:rPr>
              <w:t>Blood Product Issue Process</w:t>
            </w:r>
          </w:p>
          <w:p w14:paraId="0ACD0A1A" w14:textId="77777777" w:rsidR="00913600" w:rsidRDefault="00913600" w:rsidP="00913600">
            <w:pPr>
              <w:pStyle w:val="ListParagraph"/>
              <w:ind w:left="0"/>
              <w:rPr>
                <w:rFonts w:ascii="Arial" w:hAnsi="Arial" w:cs="Arial"/>
                <w:sz w:val="22"/>
                <w:szCs w:val="22"/>
              </w:rPr>
            </w:pPr>
          </w:p>
          <w:p w14:paraId="16909771" w14:textId="77093A52" w:rsidR="00913600" w:rsidRDefault="00913600" w:rsidP="00913600">
            <w:pPr>
              <w:pStyle w:val="ListParagraph"/>
              <w:ind w:left="0"/>
              <w:rPr>
                <w:rFonts w:ascii="Arial" w:hAnsi="Arial" w:cs="Arial"/>
                <w:sz w:val="22"/>
                <w:szCs w:val="22"/>
              </w:rPr>
            </w:pPr>
            <w:r>
              <w:rPr>
                <w:rFonts w:ascii="Arial" w:hAnsi="Arial" w:cs="Arial"/>
                <w:sz w:val="22"/>
                <w:szCs w:val="22"/>
              </w:rPr>
              <w:t>SQ Blood Product Issue</w:t>
            </w:r>
          </w:p>
        </w:tc>
      </w:tr>
      <w:tr w:rsidR="002011B6" w:rsidRPr="00EF67E5" w14:paraId="4EAAEB86" w14:textId="77777777" w:rsidTr="00913600">
        <w:trPr>
          <w:trHeight w:val="512"/>
        </w:trPr>
        <w:tc>
          <w:tcPr>
            <w:tcW w:w="779" w:type="dxa"/>
          </w:tcPr>
          <w:p w14:paraId="54CA4E9C" w14:textId="60E2BC95" w:rsidR="002011B6" w:rsidRPr="00BF47D3" w:rsidRDefault="00D729D3" w:rsidP="00BF47D3">
            <w:pPr>
              <w:rPr>
                <w:rFonts w:ascii="Arial" w:hAnsi="Arial" w:cs="Arial"/>
                <w:bCs/>
                <w:sz w:val="22"/>
                <w:szCs w:val="22"/>
              </w:rPr>
            </w:pPr>
            <w:r>
              <w:rPr>
                <w:rFonts w:ascii="Arial" w:hAnsi="Arial" w:cs="Arial"/>
                <w:bCs/>
                <w:sz w:val="22"/>
                <w:szCs w:val="22"/>
              </w:rPr>
              <w:t>8</w:t>
            </w:r>
          </w:p>
        </w:tc>
        <w:tc>
          <w:tcPr>
            <w:tcW w:w="6519" w:type="dxa"/>
            <w:vAlign w:val="center"/>
          </w:tcPr>
          <w:p w14:paraId="7036A8A3" w14:textId="5404D218" w:rsidR="00FB772C" w:rsidRPr="00FB772C" w:rsidRDefault="00FB772C" w:rsidP="00FB772C">
            <w:pPr>
              <w:rPr>
                <w:rFonts w:ascii="Arial" w:hAnsi="Arial" w:cs="Arial"/>
                <w:bCs/>
                <w:sz w:val="22"/>
                <w:szCs w:val="22"/>
              </w:rPr>
            </w:pPr>
            <w:r w:rsidRPr="00FB772C">
              <w:rPr>
                <w:rFonts w:ascii="Arial" w:hAnsi="Arial" w:cs="Arial"/>
                <w:bCs/>
                <w:sz w:val="22"/>
                <w:szCs w:val="22"/>
              </w:rPr>
              <w:t>After issue final, credit unit if provided by supplier at no cost</w:t>
            </w:r>
            <w:r>
              <w:rPr>
                <w:rFonts w:ascii="Arial" w:hAnsi="Arial" w:cs="Arial"/>
                <w:bCs/>
                <w:sz w:val="22"/>
                <w:szCs w:val="22"/>
              </w:rPr>
              <w:t>.</w:t>
            </w:r>
          </w:p>
        </w:tc>
        <w:tc>
          <w:tcPr>
            <w:tcW w:w="3340" w:type="dxa"/>
            <w:vAlign w:val="center"/>
          </w:tcPr>
          <w:p w14:paraId="7BF0599E" w14:textId="6EAF473B" w:rsidR="002011B6" w:rsidRPr="00EF67E5" w:rsidRDefault="002011B6" w:rsidP="00BF47D3">
            <w:pPr>
              <w:rPr>
                <w:rFonts w:ascii="Arial" w:hAnsi="Arial" w:cs="Arial"/>
                <w:b/>
                <w:sz w:val="22"/>
                <w:szCs w:val="22"/>
              </w:rPr>
            </w:pPr>
          </w:p>
        </w:tc>
      </w:tr>
    </w:tbl>
    <w:p w14:paraId="7FB181B9" w14:textId="77777777" w:rsidR="004061DD" w:rsidRDefault="004061DD" w:rsidP="000E6B37">
      <w:pPr>
        <w:rPr>
          <w:rFonts w:ascii="Arial" w:hAnsi="Arial" w:cs="Arial"/>
          <w:b/>
          <w:sz w:val="22"/>
          <w:szCs w:val="22"/>
        </w:rPr>
      </w:pPr>
    </w:p>
    <w:p w14:paraId="101061E1" w14:textId="77777777" w:rsidR="002C326B" w:rsidRPr="000E6B37" w:rsidRDefault="002C326B" w:rsidP="000E6B37">
      <w:pPr>
        <w:rPr>
          <w:rFonts w:ascii="Arial" w:hAnsi="Arial" w:cs="Arial"/>
          <w:b/>
          <w:sz w:val="22"/>
          <w:szCs w:val="22"/>
        </w:rPr>
      </w:pPr>
      <w:r w:rsidRPr="000E6B37">
        <w:rPr>
          <w:rFonts w:ascii="Arial" w:hAnsi="Arial" w:cs="Arial"/>
          <w:b/>
          <w:sz w:val="22"/>
          <w:szCs w:val="22"/>
        </w:rPr>
        <w:t>References:</w:t>
      </w:r>
    </w:p>
    <w:p w14:paraId="4CF0A0CF" w14:textId="77777777" w:rsidR="00944247" w:rsidRPr="00F1692D" w:rsidRDefault="00944247" w:rsidP="00381314">
      <w:pPr>
        <w:pStyle w:val="ListParagraph"/>
        <w:autoSpaceDE w:val="0"/>
        <w:autoSpaceDN w:val="0"/>
        <w:adjustRightInd w:val="0"/>
        <w:ind w:left="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352A99CB" w14:textId="77777777" w:rsidR="00944247" w:rsidRDefault="00944247" w:rsidP="00381314">
      <w:pPr>
        <w:pStyle w:val="ListParagraph"/>
        <w:autoSpaceDE w:val="0"/>
        <w:autoSpaceDN w:val="0"/>
        <w:adjustRightInd w:val="0"/>
        <w:ind w:left="0"/>
        <w:rPr>
          <w:rFonts w:ascii="Arial" w:eastAsiaTheme="minorHAnsi" w:hAnsi="Arial" w:cs="Arial"/>
          <w:color w:val="000000"/>
          <w:sz w:val="22"/>
          <w:szCs w:val="22"/>
        </w:rPr>
      </w:pPr>
    </w:p>
    <w:p w14:paraId="46560735" w14:textId="4EE7FEE6" w:rsidR="00944247" w:rsidRDefault="00944247" w:rsidP="00381314">
      <w:pPr>
        <w:pStyle w:val="ListParagraph"/>
        <w:autoSpaceDE w:val="0"/>
        <w:autoSpaceDN w:val="0"/>
        <w:adjustRightInd w:val="0"/>
        <w:ind w:left="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3C3338AD" w14:textId="77777777" w:rsidR="00944247" w:rsidRDefault="00944247" w:rsidP="00381314">
      <w:pPr>
        <w:pStyle w:val="ListParagraph"/>
        <w:autoSpaceDE w:val="0"/>
        <w:autoSpaceDN w:val="0"/>
        <w:adjustRightInd w:val="0"/>
        <w:ind w:left="0"/>
        <w:rPr>
          <w:rFonts w:ascii="Arial" w:eastAsiaTheme="minorHAnsi" w:hAnsi="Arial" w:cs="Arial"/>
          <w:color w:val="000000"/>
          <w:sz w:val="22"/>
          <w:szCs w:val="22"/>
        </w:rPr>
      </w:pPr>
    </w:p>
    <w:p w14:paraId="6D5F4635" w14:textId="683E9EDF" w:rsidR="00944247" w:rsidRDefault="00944247" w:rsidP="00381314">
      <w:pPr>
        <w:pStyle w:val="ListParagraph"/>
        <w:autoSpaceDE w:val="0"/>
        <w:autoSpaceDN w:val="0"/>
        <w:adjustRightInd w:val="0"/>
        <w:ind w:left="0"/>
        <w:rPr>
          <w:rFonts w:ascii="Arial" w:eastAsiaTheme="minorHAnsi" w:hAnsi="Arial" w:cs="Arial"/>
          <w:color w:val="000000"/>
          <w:sz w:val="22"/>
          <w:szCs w:val="22"/>
        </w:rPr>
      </w:pPr>
      <w:r>
        <w:rPr>
          <w:rFonts w:ascii="Arial" w:eastAsiaTheme="minorHAnsi" w:hAnsi="Arial" w:cs="Arial"/>
          <w:color w:val="000000"/>
          <w:sz w:val="22"/>
          <w:szCs w:val="22"/>
        </w:rPr>
        <w:t xml:space="preserve">Investigational COVID-19 Convalescent Plasma-Emergency INDs: FDA </w:t>
      </w:r>
      <w:r w:rsidR="001A45D5">
        <w:rPr>
          <w:rFonts w:ascii="Arial" w:eastAsiaTheme="minorHAnsi" w:hAnsi="Arial" w:cs="Arial"/>
          <w:color w:val="000000"/>
          <w:sz w:val="22"/>
          <w:szCs w:val="22"/>
        </w:rPr>
        <w:t>04/04/2020</w:t>
      </w:r>
    </w:p>
    <w:p w14:paraId="4561C91F" w14:textId="536D8A9E" w:rsidR="00EF2297" w:rsidRDefault="00EF2297" w:rsidP="00381314">
      <w:pPr>
        <w:pStyle w:val="ListParagraph"/>
        <w:autoSpaceDE w:val="0"/>
        <w:autoSpaceDN w:val="0"/>
        <w:adjustRightInd w:val="0"/>
        <w:ind w:left="0"/>
        <w:rPr>
          <w:rFonts w:ascii="Arial" w:eastAsiaTheme="minorHAnsi" w:hAnsi="Arial" w:cs="Arial"/>
          <w:color w:val="000000"/>
          <w:sz w:val="22"/>
          <w:szCs w:val="22"/>
        </w:rPr>
      </w:pPr>
    </w:p>
    <w:p w14:paraId="5F87B8C6" w14:textId="69A71417" w:rsidR="002C326B" w:rsidRDefault="00EF2297" w:rsidP="00BF47D3">
      <w:pPr>
        <w:pStyle w:val="ListParagraph"/>
        <w:autoSpaceDE w:val="0"/>
        <w:autoSpaceDN w:val="0"/>
        <w:adjustRightInd w:val="0"/>
        <w:ind w:left="0"/>
        <w:rPr>
          <w:rFonts w:ascii="Arial" w:hAnsi="Arial" w:cs="Arial"/>
          <w:sz w:val="22"/>
          <w:szCs w:val="22"/>
        </w:rPr>
      </w:pPr>
      <w:r>
        <w:rPr>
          <w:rFonts w:ascii="Arial" w:eastAsiaTheme="minorHAnsi" w:hAnsi="Arial" w:cs="Arial"/>
          <w:color w:val="000000"/>
          <w:sz w:val="22"/>
          <w:szCs w:val="22"/>
        </w:rPr>
        <w:t>Investigational COVID-19 Convalescent Plasma Guidance for Industry: FDA April 2020</w:t>
      </w:r>
    </w:p>
    <w:sectPr w:rsidR="002C326B" w:rsidSect="00A2634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AA08" w14:textId="77777777" w:rsidR="00EC27D7" w:rsidRDefault="00EC27D7">
      <w:r>
        <w:separator/>
      </w:r>
    </w:p>
  </w:endnote>
  <w:endnote w:type="continuationSeparator" w:id="0">
    <w:p w14:paraId="5143E9A9" w14:textId="77777777" w:rsidR="00EC27D7" w:rsidRDefault="00EC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0704" w14:textId="77777777" w:rsidR="00994492" w:rsidRPr="00A2634D" w:rsidRDefault="00994492" w:rsidP="008A6EC2">
    <w:pPr>
      <w:pStyle w:val="Footer"/>
      <w:tabs>
        <w:tab w:val="clear" w:pos="8640"/>
        <w:tab w:val="right" w:pos="10440"/>
      </w:tabs>
      <w:rPr>
        <w:sz w:val="28"/>
      </w:rPr>
    </w:pPr>
    <w:r w:rsidRPr="00A2634D">
      <w:rPr>
        <w:rFonts w:ascii="Arial" w:hAnsi="Arial" w:cs="Arial"/>
        <w:sz w:val="22"/>
      </w:rPr>
      <w:t xml:space="preserve">Transfusion Service Laboratory </w:t>
    </w:r>
    <w:r w:rsidRPr="00A2634D">
      <w:rPr>
        <w:rFonts w:ascii="Arial" w:hAnsi="Arial" w:cs="Arial"/>
        <w:sz w:val="22"/>
      </w:rPr>
      <w:tab/>
    </w:r>
    <w:r w:rsidRPr="00A2634D">
      <w:rPr>
        <w:rFonts w:ascii="Arial" w:hAnsi="Arial" w:cs="Arial"/>
        <w:sz w:val="22"/>
      </w:rPr>
      <w:tab/>
      <w:t xml:space="preserve">Page </w:t>
    </w:r>
    <w:r w:rsidR="0080627A" w:rsidRPr="00A2634D">
      <w:rPr>
        <w:rFonts w:ascii="Arial" w:hAnsi="Arial" w:cs="Arial"/>
        <w:bCs/>
        <w:sz w:val="22"/>
      </w:rPr>
      <w:fldChar w:fldCharType="begin"/>
    </w:r>
    <w:r w:rsidRPr="00A2634D">
      <w:rPr>
        <w:rFonts w:ascii="Arial" w:hAnsi="Arial" w:cs="Arial"/>
        <w:bCs/>
        <w:sz w:val="22"/>
      </w:rPr>
      <w:instrText xml:space="preserve"> PAGE </w:instrText>
    </w:r>
    <w:r w:rsidR="0080627A" w:rsidRPr="00A2634D">
      <w:rPr>
        <w:rFonts w:ascii="Arial" w:hAnsi="Arial" w:cs="Arial"/>
        <w:bCs/>
        <w:sz w:val="22"/>
      </w:rPr>
      <w:fldChar w:fldCharType="separate"/>
    </w:r>
    <w:r w:rsidR="0052661D">
      <w:rPr>
        <w:rFonts w:ascii="Arial" w:hAnsi="Arial" w:cs="Arial"/>
        <w:bCs/>
        <w:noProof/>
        <w:sz w:val="22"/>
      </w:rPr>
      <w:t>3</w:t>
    </w:r>
    <w:r w:rsidR="0080627A" w:rsidRPr="00A2634D">
      <w:rPr>
        <w:rFonts w:ascii="Arial" w:hAnsi="Arial" w:cs="Arial"/>
        <w:bCs/>
        <w:sz w:val="22"/>
      </w:rPr>
      <w:fldChar w:fldCharType="end"/>
    </w:r>
    <w:r w:rsidRPr="00A2634D">
      <w:rPr>
        <w:rFonts w:ascii="Arial" w:hAnsi="Arial" w:cs="Arial"/>
        <w:sz w:val="22"/>
      </w:rPr>
      <w:t xml:space="preserve"> of </w:t>
    </w:r>
    <w:r w:rsidR="0080627A" w:rsidRPr="00A2634D">
      <w:rPr>
        <w:rFonts w:ascii="Arial" w:hAnsi="Arial" w:cs="Arial"/>
        <w:bCs/>
        <w:sz w:val="22"/>
      </w:rPr>
      <w:fldChar w:fldCharType="begin"/>
    </w:r>
    <w:r w:rsidRPr="00A2634D">
      <w:rPr>
        <w:rFonts w:ascii="Arial" w:hAnsi="Arial" w:cs="Arial"/>
        <w:bCs/>
        <w:sz w:val="22"/>
      </w:rPr>
      <w:instrText xml:space="preserve"> NUMPAGES  </w:instrText>
    </w:r>
    <w:r w:rsidR="0080627A" w:rsidRPr="00A2634D">
      <w:rPr>
        <w:rFonts w:ascii="Arial" w:hAnsi="Arial" w:cs="Arial"/>
        <w:bCs/>
        <w:sz w:val="22"/>
      </w:rPr>
      <w:fldChar w:fldCharType="separate"/>
    </w:r>
    <w:r w:rsidR="0052661D">
      <w:rPr>
        <w:rFonts w:ascii="Arial" w:hAnsi="Arial" w:cs="Arial"/>
        <w:bCs/>
        <w:noProof/>
        <w:sz w:val="22"/>
      </w:rPr>
      <w:t>3</w:t>
    </w:r>
    <w:r w:rsidR="0080627A" w:rsidRPr="00A2634D">
      <w:rPr>
        <w:rFonts w:ascii="Arial" w:hAnsi="Arial" w:cs="Arial"/>
        <w:bCs/>
        <w:sz w:val="22"/>
      </w:rPr>
      <w:fldChar w:fldCharType="end"/>
    </w:r>
  </w:p>
  <w:p w14:paraId="2312D96E" w14:textId="77777777" w:rsidR="00994492" w:rsidRPr="00A2634D" w:rsidRDefault="00994492" w:rsidP="00152C7D">
    <w:pPr>
      <w:pStyle w:val="Footer"/>
      <w:rPr>
        <w:sz w:val="28"/>
      </w:rPr>
    </w:pPr>
    <w:r w:rsidRPr="00A2634D">
      <w:rPr>
        <w:rFonts w:ascii="Arial" w:hAnsi="Arial" w:cs="Arial"/>
        <w:sz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5B12" w14:textId="77777777" w:rsidR="00EC27D7" w:rsidRDefault="00EC27D7">
      <w:r>
        <w:separator/>
      </w:r>
    </w:p>
  </w:footnote>
  <w:footnote w:type="continuationSeparator" w:id="0">
    <w:p w14:paraId="4174B9A3" w14:textId="77777777" w:rsidR="00EC27D7" w:rsidRDefault="00EC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24E7" w14:textId="30814837" w:rsidR="00994492" w:rsidRPr="00DD0893" w:rsidRDefault="00381314">
    <w:pPr>
      <w:pStyle w:val="Header"/>
      <w:rPr>
        <w:rFonts w:ascii="Arial" w:hAnsi="Arial" w:cs="Arial"/>
        <w:b/>
        <w:sz w:val="22"/>
        <w:szCs w:val="22"/>
      </w:rPr>
    </w:pPr>
    <w:r>
      <w:rPr>
        <w:rFonts w:ascii="Arial" w:hAnsi="Arial" w:cs="Arial"/>
        <w:b/>
        <w:sz w:val="22"/>
        <w:szCs w:val="22"/>
      </w:rPr>
      <w:t xml:space="preserve">COVID-19 Convalescent Plasma </w:t>
    </w:r>
    <w:r w:rsidR="005D7290">
      <w:rPr>
        <w:rFonts w:ascii="Arial" w:hAnsi="Arial" w:cs="Arial"/>
        <w:b/>
        <w:sz w:val="22"/>
        <w:szCs w:val="22"/>
      </w:rPr>
      <w:t>Study</w:t>
    </w:r>
    <w:r>
      <w:rPr>
        <w:rFonts w:ascii="Arial" w:hAnsi="Arial" w:cs="Arial"/>
        <w:b/>
        <w:sz w:val="22"/>
        <w:szCs w:val="22"/>
      </w:rPr>
      <w:t xml:space="preserve">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28E" w14:textId="414F7A19" w:rsidR="00994492" w:rsidRDefault="00102222" w:rsidP="008A6EC2">
    <w:pPr>
      <w:ind w:hanging="120"/>
      <w:jc w:val="both"/>
    </w:pPr>
    <w:r>
      <w:rPr>
        <w:rFonts w:ascii="Verdana" w:hAnsi="Verdana"/>
        <w:noProof/>
        <w:color w:val="0082D9"/>
        <w:sz w:val="17"/>
        <w:szCs w:val="17"/>
      </w:rPr>
      <w:drawing>
        <wp:inline distT="0" distB="0" distL="0" distR="0" wp14:anchorId="10F6F59F" wp14:editId="6D3999FE">
          <wp:extent cx="6734175" cy="714375"/>
          <wp:effectExtent l="0" t="0" r="9525"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14375"/>
                  </a:xfrm>
                  <a:prstGeom prst="rect">
                    <a:avLst/>
                  </a:prstGeom>
                  <a:noFill/>
                  <a:ln>
                    <a:noFill/>
                  </a:ln>
                </pic:spPr>
              </pic:pic>
            </a:graphicData>
          </a:graphic>
        </wp:inline>
      </w:drawing>
    </w:r>
  </w:p>
  <w:p w14:paraId="215DA74E" w14:textId="77777777" w:rsidR="00994492" w:rsidRPr="008A6EC2" w:rsidRDefault="00994492" w:rsidP="002747A7">
    <w:pPr>
      <w:jc w:val="both"/>
      <w:rPr>
        <w:sz w:val="16"/>
        <w:szCs w:val="16"/>
      </w:rPr>
    </w:pPr>
  </w:p>
  <w:tbl>
    <w:tblPr>
      <w:tblW w:w="106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34"/>
      <w:gridCol w:w="2885"/>
      <w:gridCol w:w="2364"/>
    </w:tblGrid>
    <w:tr w:rsidR="00994492" w14:paraId="4417C993" w14:textId="77777777" w:rsidTr="008A6EC2">
      <w:trPr>
        <w:cantSplit/>
        <w:trHeight w:val="456"/>
      </w:trPr>
      <w:tc>
        <w:tcPr>
          <w:tcW w:w="5434" w:type="dxa"/>
          <w:vMerge w:val="restart"/>
          <w:tcBorders>
            <w:top w:val="double" w:sz="4" w:space="0" w:color="auto"/>
            <w:bottom w:val="single" w:sz="4" w:space="0" w:color="auto"/>
            <w:right w:val="single" w:sz="4" w:space="0" w:color="auto"/>
          </w:tcBorders>
          <w:vAlign w:val="center"/>
        </w:tcPr>
        <w:p w14:paraId="20E82D62" w14:textId="77777777" w:rsidR="00994492" w:rsidRPr="00A212CE" w:rsidRDefault="00994492" w:rsidP="002747A7">
          <w:pPr>
            <w:rPr>
              <w:rFonts w:ascii="Arial" w:hAnsi="Arial" w:cs="Arial"/>
              <w:b/>
            </w:rPr>
          </w:pPr>
          <w:r w:rsidRPr="00A212CE">
            <w:rPr>
              <w:rFonts w:ascii="Arial" w:hAnsi="Arial" w:cs="Arial"/>
              <w:b/>
              <w:sz w:val="22"/>
              <w:szCs w:val="22"/>
            </w:rPr>
            <w:t xml:space="preserve">University of Washington, </w:t>
          </w:r>
        </w:p>
        <w:p w14:paraId="0621DE79" w14:textId="77777777" w:rsidR="00994492" w:rsidRPr="00A212CE" w:rsidRDefault="00994492" w:rsidP="002747A7">
          <w:pPr>
            <w:rPr>
              <w:rFonts w:ascii="Arial" w:hAnsi="Arial" w:cs="Arial"/>
              <w:b/>
            </w:rPr>
          </w:pPr>
          <w:r w:rsidRPr="00A212CE">
            <w:rPr>
              <w:rFonts w:ascii="Arial" w:hAnsi="Arial" w:cs="Arial"/>
              <w:b/>
              <w:sz w:val="22"/>
              <w:szCs w:val="22"/>
            </w:rPr>
            <w:t>Harborview Medical Center</w:t>
          </w:r>
        </w:p>
        <w:p w14:paraId="5C608193" w14:textId="63024990" w:rsidR="00994492" w:rsidRPr="00A212CE" w:rsidRDefault="00994492" w:rsidP="002747A7">
          <w:pPr>
            <w:rPr>
              <w:rFonts w:ascii="Arial" w:hAnsi="Arial" w:cs="Arial"/>
              <w:b/>
            </w:rPr>
          </w:pPr>
          <w:r w:rsidRPr="00A212CE">
            <w:rPr>
              <w:rFonts w:ascii="Arial" w:hAnsi="Arial" w:cs="Arial"/>
              <w:b/>
              <w:sz w:val="22"/>
              <w:szCs w:val="22"/>
            </w:rPr>
            <w:t>325 9</w:t>
          </w:r>
          <w:r w:rsidRPr="00A212CE">
            <w:rPr>
              <w:rFonts w:ascii="Arial" w:hAnsi="Arial" w:cs="Arial"/>
              <w:b/>
              <w:sz w:val="22"/>
              <w:szCs w:val="22"/>
              <w:vertAlign w:val="superscript"/>
            </w:rPr>
            <w:t>th</w:t>
          </w:r>
          <w:r w:rsidRPr="00A212CE">
            <w:rPr>
              <w:rFonts w:ascii="Arial" w:hAnsi="Arial" w:cs="Arial"/>
              <w:b/>
              <w:sz w:val="22"/>
              <w:szCs w:val="22"/>
            </w:rPr>
            <w:t xml:space="preserve"> Ave. Seattle, WA, 98104</w:t>
          </w:r>
        </w:p>
        <w:p w14:paraId="7D57D863" w14:textId="77777777" w:rsidR="00994492" w:rsidRPr="00A212CE" w:rsidRDefault="00994492" w:rsidP="002747A7">
          <w:pPr>
            <w:rPr>
              <w:rFonts w:ascii="Arial" w:hAnsi="Arial" w:cs="Arial"/>
              <w:b/>
            </w:rPr>
          </w:pPr>
          <w:r w:rsidRPr="00A212CE">
            <w:rPr>
              <w:rFonts w:ascii="Arial" w:hAnsi="Arial" w:cs="Arial"/>
              <w:b/>
              <w:sz w:val="22"/>
              <w:szCs w:val="22"/>
            </w:rPr>
            <w:t>Transfusion Services Laboratory</w:t>
          </w:r>
        </w:p>
        <w:p w14:paraId="2E155510" w14:textId="77777777" w:rsidR="00994492" w:rsidRPr="00A212CE" w:rsidRDefault="00994492" w:rsidP="002747A7">
          <w:pPr>
            <w:rPr>
              <w:rFonts w:ascii="Arial" w:hAnsi="Arial" w:cs="Arial"/>
              <w:b/>
            </w:rPr>
          </w:pPr>
          <w:r w:rsidRPr="00A212CE">
            <w:rPr>
              <w:rFonts w:ascii="Arial" w:hAnsi="Arial" w:cs="Arial"/>
              <w:b/>
              <w:sz w:val="22"/>
              <w:szCs w:val="22"/>
            </w:rPr>
            <w:t>Policies and Procedures Manual</w:t>
          </w:r>
        </w:p>
      </w:tc>
      <w:tc>
        <w:tcPr>
          <w:tcW w:w="2885" w:type="dxa"/>
          <w:tcBorders>
            <w:top w:val="double" w:sz="4" w:space="0" w:color="auto"/>
            <w:left w:val="nil"/>
            <w:bottom w:val="nil"/>
            <w:right w:val="single" w:sz="4" w:space="0" w:color="auto"/>
          </w:tcBorders>
        </w:tcPr>
        <w:p w14:paraId="036D0D79" w14:textId="77777777" w:rsidR="00994492" w:rsidRPr="00A212CE" w:rsidRDefault="00994492" w:rsidP="002747A7">
          <w:pPr>
            <w:rPr>
              <w:rFonts w:ascii="Arial" w:hAnsi="Arial" w:cs="Arial"/>
              <w:b/>
            </w:rPr>
          </w:pPr>
          <w:r w:rsidRPr="00A212CE">
            <w:rPr>
              <w:rFonts w:ascii="Arial" w:hAnsi="Arial" w:cs="Arial"/>
              <w:b/>
              <w:sz w:val="22"/>
              <w:szCs w:val="22"/>
            </w:rPr>
            <w:t>Original Effective Date:</w:t>
          </w:r>
        </w:p>
        <w:p w14:paraId="09AA9973" w14:textId="69F65378" w:rsidR="00994492" w:rsidRPr="00A212CE" w:rsidRDefault="00FC04B5" w:rsidP="00A212CE">
          <w:pPr>
            <w:jc w:val="both"/>
            <w:rPr>
              <w:rFonts w:ascii="Arial" w:hAnsi="Arial" w:cs="Arial"/>
            </w:rPr>
          </w:pPr>
          <w:r>
            <w:rPr>
              <w:rFonts w:ascii="Arial" w:hAnsi="Arial" w:cs="Arial"/>
            </w:rPr>
            <w:t>5/</w:t>
          </w:r>
          <w:r w:rsidR="00A122C2">
            <w:rPr>
              <w:rFonts w:ascii="Arial" w:hAnsi="Arial" w:cs="Arial"/>
            </w:rPr>
            <w:t>4</w:t>
          </w:r>
          <w:r w:rsidR="001E27D4">
            <w:rPr>
              <w:rFonts w:ascii="Arial" w:hAnsi="Arial" w:cs="Arial"/>
            </w:rPr>
            <w:t>/2020</w:t>
          </w:r>
        </w:p>
      </w:tc>
      <w:tc>
        <w:tcPr>
          <w:tcW w:w="2364" w:type="dxa"/>
          <w:tcBorders>
            <w:top w:val="double" w:sz="4" w:space="0" w:color="auto"/>
            <w:left w:val="nil"/>
            <w:bottom w:val="nil"/>
          </w:tcBorders>
        </w:tcPr>
        <w:p w14:paraId="70CD96FC" w14:textId="77777777" w:rsidR="00994492" w:rsidRPr="00A212CE" w:rsidRDefault="00994492" w:rsidP="002747A7">
          <w:pPr>
            <w:jc w:val="both"/>
            <w:rPr>
              <w:rFonts w:ascii="Arial" w:hAnsi="Arial" w:cs="Arial"/>
              <w:b/>
            </w:rPr>
          </w:pPr>
          <w:r w:rsidRPr="00A212CE">
            <w:rPr>
              <w:rFonts w:ascii="Arial" w:hAnsi="Arial" w:cs="Arial"/>
              <w:b/>
              <w:sz w:val="22"/>
              <w:szCs w:val="22"/>
            </w:rPr>
            <w:t xml:space="preserve">Number: </w:t>
          </w:r>
        </w:p>
        <w:p w14:paraId="1A2622F5" w14:textId="728C42E5" w:rsidR="00994492" w:rsidRPr="00A212CE" w:rsidRDefault="001E27D4" w:rsidP="002747A7">
          <w:pPr>
            <w:jc w:val="both"/>
            <w:rPr>
              <w:rFonts w:ascii="Arial" w:hAnsi="Arial" w:cs="Arial"/>
              <w:b/>
            </w:rPr>
          </w:pPr>
          <w:r>
            <w:rPr>
              <w:rFonts w:ascii="Arial" w:hAnsi="Arial" w:cs="Arial"/>
              <w:b/>
            </w:rPr>
            <w:t>5128-1</w:t>
          </w:r>
        </w:p>
      </w:tc>
    </w:tr>
    <w:tr w:rsidR="00994492" w14:paraId="6B3332C2" w14:textId="77777777" w:rsidTr="008A6EC2">
      <w:trPr>
        <w:cantSplit/>
        <w:trHeight w:val="125"/>
      </w:trPr>
      <w:tc>
        <w:tcPr>
          <w:tcW w:w="5434" w:type="dxa"/>
          <w:vMerge/>
          <w:tcBorders>
            <w:top w:val="nil"/>
            <w:bottom w:val="single" w:sz="4" w:space="0" w:color="auto"/>
            <w:right w:val="single" w:sz="4" w:space="0" w:color="auto"/>
          </w:tcBorders>
        </w:tcPr>
        <w:p w14:paraId="5F9CEB8F" w14:textId="77777777" w:rsidR="00994492" w:rsidRPr="00A212CE" w:rsidRDefault="00994492" w:rsidP="002747A7">
          <w:pPr>
            <w:rPr>
              <w:rFonts w:ascii="Arial" w:hAnsi="Arial" w:cs="Arial"/>
              <w:b/>
            </w:rPr>
          </w:pPr>
        </w:p>
      </w:tc>
      <w:tc>
        <w:tcPr>
          <w:tcW w:w="2885" w:type="dxa"/>
          <w:tcBorders>
            <w:top w:val="single" w:sz="4" w:space="0" w:color="auto"/>
            <w:left w:val="nil"/>
            <w:bottom w:val="single" w:sz="4" w:space="0" w:color="auto"/>
            <w:right w:val="single" w:sz="4" w:space="0" w:color="auto"/>
          </w:tcBorders>
        </w:tcPr>
        <w:p w14:paraId="2205C104" w14:textId="77777777" w:rsidR="00994492" w:rsidRPr="00A212CE" w:rsidRDefault="00994492" w:rsidP="002747A7">
          <w:pPr>
            <w:jc w:val="both"/>
            <w:rPr>
              <w:rFonts w:ascii="Arial" w:hAnsi="Arial" w:cs="Arial"/>
              <w:b/>
            </w:rPr>
          </w:pPr>
          <w:r w:rsidRPr="00A212CE">
            <w:rPr>
              <w:rFonts w:ascii="Arial" w:hAnsi="Arial" w:cs="Arial"/>
              <w:b/>
              <w:sz w:val="22"/>
              <w:szCs w:val="22"/>
            </w:rPr>
            <w:t>Revision Effective Date:</w:t>
          </w:r>
        </w:p>
        <w:p w14:paraId="51CA77CA" w14:textId="6AE72BA8" w:rsidR="00994492" w:rsidRPr="00397392" w:rsidRDefault="00994492" w:rsidP="002E067F">
          <w:pPr>
            <w:jc w:val="both"/>
            <w:rPr>
              <w:rFonts w:ascii="Arial" w:hAnsi="Arial" w:cs="Arial"/>
            </w:rPr>
          </w:pPr>
        </w:p>
      </w:tc>
      <w:tc>
        <w:tcPr>
          <w:tcW w:w="2364" w:type="dxa"/>
          <w:tcBorders>
            <w:top w:val="single" w:sz="4" w:space="0" w:color="auto"/>
            <w:left w:val="nil"/>
            <w:bottom w:val="single" w:sz="4" w:space="0" w:color="auto"/>
          </w:tcBorders>
        </w:tcPr>
        <w:p w14:paraId="5F626935" w14:textId="77777777" w:rsidR="003B2839" w:rsidRDefault="00994492" w:rsidP="004D62ED">
          <w:pPr>
            <w:jc w:val="both"/>
            <w:rPr>
              <w:rFonts w:ascii="Arial" w:hAnsi="Arial" w:cs="Arial"/>
              <w:b/>
              <w:sz w:val="22"/>
              <w:szCs w:val="22"/>
            </w:rPr>
          </w:pPr>
          <w:r w:rsidRPr="00A212CE">
            <w:rPr>
              <w:rFonts w:ascii="Arial" w:hAnsi="Arial" w:cs="Arial"/>
              <w:b/>
              <w:sz w:val="22"/>
              <w:szCs w:val="22"/>
            </w:rPr>
            <w:t xml:space="preserve">Pages: </w:t>
          </w:r>
        </w:p>
        <w:p w14:paraId="5D6AF483" w14:textId="09EF3B70" w:rsidR="00994492" w:rsidRPr="003B2839" w:rsidRDefault="001E27D4" w:rsidP="004D62ED">
          <w:pPr>
            <w:jc w:val="both"/>
            <w:rPr>
              <w:rFonts w:ascii="Arial" w:hAnsi="Arial" w:cs="Arial"/>
              <w:b/>
            </w:rPr>
          </w:pPr>
          <w:r>
            <w:rPr>
              <w:rFonts w:ascii="Arial" w:hAnsi="Arial" w:cs="Arial"/>
              <w:b/>
            </w:rPr>
            <w:t>3</w:t>
          </w:r>
        </w:p>
      </w:tc>
    </w:tr>
    <w:tr w:rsidR="00994492" w14:paraId="7B352807" w14:textId="77777777" w:rsidTr="008A6EC2">
      <w:trPr>
        <w:cantSplit/>
        <w:trHeight w:val="406"/>
      </w:trPr>
      <w:tc>
        <w:tcPr>
          <w:tcW w:w="10683" w:type="dxa"/>
          <w:gridSpan w:val="3"/>
          <w:tcBorders>
            <w:top w:val="nil"/>
            <w:bottom w:val="double" w:sz="4" w:space="0" w:color="auto"/>
          </w:tcBorders>
          <w:vAlign w:val="center"/>
        </w:tcPr>
        <w:p w14:paraId="262F2F45" w14:textId="46F6B860" w:rsidR="00994492" w:rsidRPr="00152C7D" w:rsidRDefault="00994492" w:rsidP="00A212CE">
          <w:pPr>
            <w:rPr>
              <w:rFonts w:ascii="Arial" w:hAnsi="Arial" w:cs="Arial"/>
              <w:sz w:val="28"/>
              <w:szCs w:val="28"/>
            </w:rPr>
          </w:pPr>
          <w:r w:rsidRPr="00152C7D">
            <w:rPr>
              <w:rFonts w:ascii="Arial" w:hAnsi="Arial" w:cs="Arial"/>
              <w:sz w:val="28"/>
              <w:szCs w:val="28"/>
            </w:rPr>
            <w:t xml:space="preserve">Title:  </w:t>
          </w:r>
          <w:r w:rsidR="0007799C">
            <w:rPr>
              <w:rFonts w:ascii="Arial" w:hAnsi="Arial" w:cs="Arial"/>
              <w:sz w:val="28"/>
              <w:szCs w:val="28"/>
            </w:rPr>
            <w:t xml:space="preserve">COVID-19 Convalescent Plasma </w:t>
          </w:r>
          <w:r w:rsidR="005D7290">
            <w:rPr>
              <w:rFonts w:ascii="Arial" w:hAnsi="Arial" w:cs="Arial"/>
              <w:sz w:val="28"/>
              <w:szCs w:val="28"/>
            </w:rPr>
            <w:t>Study</w:t>
          </w:r>
          <w:r w:rsidR="0007799C">
            <w:rPr>
              <w:rFonts w:ascii="Arial" w:hAnsi="Arial" w:cs="Arial"/>
              <w:sz w:val="28"/>
              <w:szCs w:val="28"/>
            </w:rPr>
            <w:t xml:space="preserve"> Protocol</w:t>
          </w:r>
        </w:p>
      </w:tc>
    </w:tr>
  </w:tbl>
  <w:p w14:paraId="414D9D10" w14:textId="77777777" w:rsidR="00994492" w:rsidRDefault="00994492" w:rsidP="0029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467"/>
    <w:multiLevelType w:val="hybridMultilevel"/>
    <w:tmpl w:val="1F764A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D5F3D"/>
    <w:multiLevelType w:val="hybridMultilevel"/>
    <w:tmpl w:val="E31E8A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A772A"/>
    <w:multiLevelType w:val="hybridMultilevel"/>
    <w:tmpl w:val="3342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33B27"/>
    <w:multiLevelType w:val="hybridMultilevel"/>
    <w:tmpl w:val="3036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85C35"/>
    <w:multiLevelType w:val="hybridMultilevel"/>
    <w:tmpl w:val="6254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439F4"/>
    <w:multiLevelType w:val="hybridMultilevel"/>
    <w:tmpl w:val="2BA0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C3540"/>
    <w:multiLevelType w:val="hybridMultilevel"/>
    <w:tmpl w:val="F0CC8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42057A"/>
    <w:multiLevelType w:val="hybridMultilevel"/>
    <w:tmpl w:val="B9CAF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6304CA"/>
    <w:multiLevelType w:val="hybridMultilevel"/>
    <w:tmpl w:val="BE5EB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B648F"/>
    <w:multiLevelType w:val="hybridMultilevel"/>
    <w:tmpl w:val="A96AD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7672B"/>
    <w:multiLevelType w:val="hybridMultilevel"/>
    <w:tmpl w:val="CEF87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75F19"/>
    <w:multiLevelType w:val="hybridMultilevel"/>
    <w:tmpl w:val="13BA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37B0A"/>
    <w:multiLevelType w:val="hybridMultilevel"/>
    <w:tmpl w:val="F7D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25B04"/>
    <w:multiLevelType w:val="hybridMultilevel"/>
    <w:tmpl w:val="EBEEC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E97873"/>
    <w:multiLevelType w:val="hybridMultilevel"/>
    <w:tmpl w:val="92C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C2EB9"/>
    <w:multiLevelType w:val="hybridMultilevel"/>
    <w:tmpl w:val="50E03A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7C05F5"/>
    <w:multiLevelType w:val="hybridMultilevel"/>
    <w:tmpl w:val="6832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96EA6"/>
    <w:multiLevelType w:val="hybridMultilevel"/>
    <w:tmpl w:val="2E86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1569C"/>
    <w:multiLevelType w:val="hybridMultilevel"/>
    <w:tmpl w:val="631EF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9F62E0"/>
    <w:multiLevelType w:val="hybridMultilevel"/>
    <w:tmpl w:val="1152C6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30B7CA5"/>
    <w:multiLevelType w:val="hybridMultilevel"/>
    <w:tmpl w:val="31363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2511A0"/>
    <w:multiLevelType w:val="hybridMultilevel"/>
    <w:tmpl w:val="19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D22B9"/>
    <w:multiLevelType w:val="hybridMultilevel"/>
    <w:tmpl w:val="8BE0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B2700"/>
    <w:multiLevelType w:val="hybridMultilevel"/>
    <w:tmpl w:val="DF764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44E83"/>
    <w:multiLevelType w:val="hybridMultilevel"/>
    <w:tmpl w:val="A12469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655908"/>
    <w:multiLevelType w:val="hybridMultilevel"/>
    <w:tmpl w:val="583C7A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36213E"/>
    <w:multiLevelType w:val="hybridMultilevel"/>
    <w:tmpl w:val="4CF02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5D5145"/>
    <w:multiLevelType w:val="hybridMultilevel"/>
    <w:tmpl w:val="1DF6C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AC707B"/>
    <w:multiLevelType w:val="hybridMultilevel"/>
    <w:tmpl w:val="BC4E955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9F17DD"/>
    <w:multiLevelType w:val="hybridMultilevel"/>
    <w:tmpl w:val="49AA8C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181E1F"/>
    <w:multiLevelType w:val="hybridMultilevel"/>
    <w:tmpl w:val="6DF016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005D55"/>
    <w:multiLevelType w:val="hybridMultilevel"/>
    <w:tmpl w:val="C0B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76865"/>
    <w:multiLevelType w:val="hybridMultilevel"/>
    <w:tmpl w:val="043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8788E"/>
    <w:multiLevelType w:val="hybridMultilevel"/>
    <w:tmpl w:val="4B3A8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C16D8"/>
    <w:multiLevelType w:val="hybridMultilevel"/>
    <w:tmpl w:val="F2B23C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56126C"/>
    <w:multiLevelType w:val="hybridMultilevel"/>
    <w:tmpl w:val="77D49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8B0491"/>
    <w:multiLevelType w:val="hybridMultilevel"/>
    <w:tmpl w:val="CCD8242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1D7B69"/>
    <w:multiLevelType w:val="hybridMultilevel"/>
    <w:tmpl w:val="6D749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726AFB"/>
    <w:multiLevelType w:val="hybridMultilevel"/>
    <w:tmpl w:val="32D2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9D4DFD"/>
    <w:multiLevelType w:val="hybridMultilevel"/>
    <w:tmpl w:val="34724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EF7255"/>
    <w:multiLevelType w:val="hybridMultilevel"/>
    <w:tmpl w:val="B80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0235D"/>
    <w:multiLevelType w:val="hybridMultilevel"/>
    <w:tmpl w:val="AFA4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60DFB"/>
    <w:multiLevelType w:val="hybridMultilevel"/>
    <w:tmpl w:val="CA4EA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E959D7"/>
    <w:multiLevelType w:val="hybridMultilevel"/>
    <w:tmpl w:val="DDE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D2B62"/>
    <w:multiLevelType w:val="hybridMultilevel"/>
    <w:tmpl w:val="5AFC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F67BCE"/>
    <w:multiLevelType w:val="hybridMultilevel"/>
    <w:tmpl w:val="B03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8"/>
  </w:num>
  <w:num w:numId="5">
    <w:abstractNumId w:val="43"/>
  </w:num>
  <w:num w:numId="6">
    <w:abstractNumId w:val="24"/>
  </w:num>
  <w:num w:numId="7">
    <w:abstractNumId w:val="32"/>
  </w:num>
  <w:num w:numId="8">
    <w:abstractNumId w:val="44"/>
  </w:num>
  <w:num w:numId="9">
    <w:abstractNumId w:val="29"/>
  </w:num>
  <w:num w:numId="10">
    <w:abstractNumId w:val="18"/>
  </w:num>
  <w:num w:numId="11">
    <w:abstractNumId w:val="35"/>
  </w:num>
  <w:num w:numId="12">
    <w:abstractNumId w:val="7"/>
  </w:num>
  <w:num w:numId="13">
    <w:abstractNumId w:val="28"/>
  </w:num>
  <w:num w:numId="14">
    <w:abstractNumId w:val="2"/>
  </w:num>
  <w:num w:numId="15">
    <w:abstractNumId w:val="38"/>
  </w:num>
  <w:num w:numId="16">
    <w:abstractNumId w:val="39"/>
  </w:num>
  <w:num w:numId="17">
    <w:abstractNumId w:val="19"/>
  </w:num>
  <w:num w:numId="18">
    <w:abstractNumId w:val="30"/>
  </w:num>
  <w:num w:numId="19">
    <w:abstractNumId w:val="20"/>
  </w:num>
  <w:num w:numId="20">
    <w:abstractNumId w:val="9"/>
  </w:num>
  <w:num w:numId="21">
    <w:abstractNumId w:val="1"/>
  </w:num>
  <w:num w:numId="22">
    <w:abstractNumId w:val="27"/>
  </w:num>
  <w:num w:numId="23">
    <w:abstractNumId w:val="33"/>
  </w:num>
  <w:num w:numId="24">
    <w:abstractNumId w:val="15"/>
  </w:num>
  <w:num w:numId="25">
    <w:abstractNumId w:val="42"/>
  </w:num>
  <w:num w:numId="26">
    <w:abstractNumId w:val="34"/>
  </w:num>
  <w:num w:numId="27">
    <w:abstractNumId w:val="26"/>
  </w:num>
  <w:num w:numId="28">
    <w:abstractNumId w:val="23"/>
  </w:num>
  <w:num w:numId="29">
    <w:abstractNumId w:val="11"/>
  </w:num>
  <w:num w:numId="30">
    <w:abstractNumId w:val="13"/>
  </w:num>
  <w:num w:numId="31">
    <w:abstractNumId w:val="36"/>
  </w:num>
  <w:num w:numId="32">
    <w:abstractNumId w:val="37"/>
  </w:num>
  <w:num w:numId="33">
    <w:abstractNumId w:val="41"/>
  </w:num>
  <w:num w:numId="34">
    <w:abstractNumId w:val="0"/>
  </w:num>
  <w:num w:numId="35">
    <w:abstractNumId w:val="3"/>
  </w:num>
  <w:num w:numId="36">
    <w:abstractNumId w:val="6"/>
  </w:num>
  <w:num w:numId="37">
    <w:abstractNumId w:val="5"/>
  </w:num>
  <w:num w:numId="38">
    <w:abstractNumId w:val="14"/>
  </w:num>
  <w:num w:numId="39">
    <w:abstractNumId w:val="4"/>
  </w:num>
  <w:num w:numId="40">
    <w:abstractNumId w:val="40"/>
  </w:num>
  <w:num w:numId="41">
    <w:abstractNumId w:val="16"/>
  </w:num>
  <w:num w:numId="42">
    <w:abstractNumId w:val="12"/>
  </w:num>
  <w:num w:numId="43">
    <w:abstractNumId w:val="17"/>
  </w:num>
  <w:num w:numId="44">
    <w:abstractNumId w:val="45"/>
  </w:num>
  <w:num w:numId="45">
    <w:abstractNumId w:val="22"/>
  </w:num>
  <w:num w:numId="4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1A"/>
    <w:rsid w:val="00020CA9"/>
    <w:rsid w:val="00042C98"/>
    <w:rsid w:val="00047BA5"/>
    <w:rsid w:val="00051628"/>
    <w:rsid w:val="00067DC8"/>
    <w:rsid w:val="0007004D"/>
    <w:rsid w:val="00070854"/>
    <w:rsid w:val="00073EF4"/>
    <w:rsid w:val="0007596E"/>
    <w:rsid w:val="0007799C"/>
    <w:rsid w:val="00080147"/>
    <w:rsid w:val="00087FDB"/>
    <w:rsid w:val="00093CD8"/>
    <w:rsid w:val="000B3C43"/>
    <w:rsid w:val="000C7D43"/>
    <w:rsid w:val="000E1BF2"/>
    <w:rsid w:val="000E6B37"/>
    <w:rsid w:val="00102222"/>
    <w:rsid w:val="001028C1"/>
    <w:rsid w:val="00111D7C"/>
    <w:rsid w:val="001264ED"/>
    <w:rsid w:val="00131F23"/>
    <w:rsid w:val="00147D01"/>
    <w:rsid w:val="00152C7D"/>
    <w:rsid w:val="00161A9E"/>
    <w:rsid w:val="00166131"/>
    <w:rsid w:val="00171363"/>
    <w:rsid w:val="00195235"/>
    <w:rsid w:val="001A45D5"/>
    <w:rsid w:val="001C094D"/>
    <w:rsid w:val="001C6DDB"/>
    <w:rsid w:val="001D0BB0"/>
    <w:rsid w:val="001D2C62"/>
    <w:rsid w:val="001D696B"/>
    <w:rsid w:val="001E0BF7"/>
    <w:rsid w:val="001E27D4"/>
    <w:rsid w:val="001F4E36"/>
    <w:rsid w:val="001F6744"/>
    <w:rsid w:val="002011B6"/>
    <w:rsid w:val="00222443"/>
    <w:rsid w:val="0022749B"/>
    <w:rsid w:val="00233B25"/>
    <w:rsid w:val="002416DF"/>
    <w:rsid w:val="002526B8"/>
    <w:rsid w:val="00252E18"/>
    <w:rsid w:val="002566CE"/>
    <w:rsid w:val="0026718F"/>
    <w:rsid w:val="002747A7"/>
    <w:rsid w:val="002869BA"/>
    <w:rsid w:val="002937DC"/>
    <w:rsid w:val="00295238"/>
    <w:rsid w:val="002A445F"/>
    <w:rsid w:val="002B5B20"/>
    <w:rsid w:val="002B673D"/>
    <w:rsid w:val="002C326B"/>
    <w:rsid w:val="002C7D53"/>
    <w:rsid w:val="002D441A"/>
    <w:rsid w:val="002E067F"/>
    <w:rsid w:val="003023AA"/>
    <w:rsid w:val="00310876"/>
    <w:rsid w:val="00313362"/>
    <w:rsid w:val="00331811"/>
    <w:rsid w:val="00334C75"/>
    <w:rsid w:val="0033581A"/>
    <w:rsid w:val="003363A1"/>
    <w:rsid w:val="00342BFE"/>
    <w:rsid w:val="00381314"/>
    <w:rsid w:val="00390CD3"/>
    <w:rsid w:val="00397392"/>
    <w:rsid w:val="003B2839"/>
    <w:rsid w:val="003C0BC2"/>
    <w:rsid w:val="003D15F7"/>
    <w:rsid w:val="0040469A"/>
    <w:rsid w:val="004061DD"/>
    <w:rsid w:val="0041294D"/>
    <w:rsid w:val="00417D04"/>
    <w:rsid w:val="00422C5F"/>
    <w:rsid w:val="00441F72"/>
    <w:rsid w:val="004614AF"/>
    <w:rsid w:val="004616AE"/>
    <w:rsid w:val="004646EF"/>
    <w:rsid w:val="004758A5"/>
    <w:rsid w:val="00475FDF"/>
    <w:rsid w:val="00495AC8"/>
    <w:rsid w:val="004A3167"/>
    <w:rsid w:val="004C57C0"/>
    <w:rsid w:val="004D62ED"/>
    <w:rsid w:val="004E551A"/>
    <w:rsid w:val="004E6E82"/>
    <w:rsid w:val="00513DA5"/>
    <w:rsid w:val="00522F18"/>
    <w:rsid w:val="0052661D"/>
    <w:rsid w:val="005327C8"/>
    <w:rsid w:val="00536077"/>
    <w:rsid w:val="00573974"/>
    <w:rsid w:val="0058338D"/>
    <w:rsid w:val="00587545"/>
    <w:rsid w:val="005927B8"/>
    <w:rsid w:val="005971F8"/>
    <w:rsid w:val="005C58FC"/>
    <w:rsid w:val="005D3F7D"/>
    <w:rsid w:val="005D7290"/>
    <w:rsid w:val="005E6BD2"/>
    <w:rsid w:val="00603368"/>
    <w:rsid w:val="006505E3"/>
    <w:rsid w:val="0069312E"/>
    <w:rsid w:val="006C1385"/>
    <w:rsid w:val="006C2C46"/>
    <w:rsid w:val="006F2B7E"/>
    <w:rsid w:val="006F5E92"/>
    <w:rsid w:val="007061AE"/>
    <w:rsid w:val="00734B80"/>
    <w:rsid w:val="00735673"/>
    <w:rsid w:val="00755D99"/>
    <w:rsid w:val="0076385F"/>
    <w:rsid w:val="0076424F"/>
    <w:rsid w:val="00777B3E"/>
    <w:rsid w:val="00793AED"/>
    <w:rsid w:val="007A2DA1"/>
    <w:rsid w:val="007A6DE4"/>
    <w:rsid w:val="007B64B5"/>
    <w:rsid w:val="007C5C84"/>
    <w:rsid w:val="007D1554"/>
    <w:rsid w:val="007D691A"/>
    <w:rsid w:val="007E09B5"/>
    <w:rsid w:val="00802435"/>
    <w:rsid w:val="00802F77"/>
    <w:rsid w:val="0080627A"/>
    <w:rsid w:val="0081048B"/>
    <w:rsid w:val="00813FCE"/>
    <w:rsid w:val="00852C37"/>
    <w:rsid w:val="0088345B"/>
    <w:rsid w:val="008934B1"/>
    <w:rsid w:val="008A6EC2"/>
    <w:rsid w:val="008E13AE"/>
    <w:rsid w:val="008E553F"/>
    <w:rsid w:val="008F5378"/>
    <w:rsid w:val="008F61D4"/>
    <w:rsid w:val="008F62CE"/>
    <w:rsid w:val="00903F03"/>
    <w:rsid w:val="0091328C"/>
    <w:rsid w:val="00913600"/>
    <w:rsid w:val="00926F08"/>
    <w:rsid w:val="009426BD"/>
    <w:rsid w:val="00944247"/>
    <w:rsid w:val="00947162"/>
    <w:rsid w:val="009542F2"/>
    <w:rsid w:val="00994492"/>
    <w:rsid w:val="009B0833"/>
    <w:rsid w:val="009F72E7"/>
    <w:rsid w:val="00A122C2"/>
    <w:rsid w:val="00A212CE"/>
    <w:rsid w:val="00A21841"/>
    <w:rsid w:val="00A247BF"/>
    <w:rsid w:val="00A2634D"/>
    <w:rsid w:val="00A32887"/>
    <w:rsid w:val="00A372E7"/>
    <w:rsid w:val="00A462F3"/>
    <w:rsid w:val="00A741D7"/>
    <w:rsid w:val="00A81350"/>
    <w:rsid w:val="00A82AB8"/>
    <w:rsid w:val="00AD3FBB"/>
    <w:rsid w:val="00AF1FDA"/>
    <w:rsid w:val="00B00E4F"/>
    <w:rsid w:val="00B022FC"/>
    <w:rsid w:val="00B15778"/>
    <w:rsid w:val="00B2238C"/>
    <w:rsid w:val="00B231A5"/>
    <w:rsid w:val="00B331B2"/>
    <w:rsid w:val="00B35D70"/>
    <w:rsid w:val="00B3753F"/>
    <w:rsid w:val="00B64C9C"/>
    <w:rsid w:val="00B67626"/>
    <w:rsid w:val="00B72062"/>
    <w:rsid w:val="00B97062"/>
    <w:rsid w:val="00BA133E"/>
    <w:rsid w:val="00BA63C3"/>
    <w:rsid w:val="00BB6E0F"/>
    <w:rsid w:val="00BC6369"/>
    <w:rsid w:val="00BD5B27"/>
    <w:rsid w:val="00BE7362"/>
    <w:rsid w:val="00BF47D3"/>
    <w:rsid w:val="00BF4D56"/>
    <w:rsid w:val="00C023B6"/>
    <w:rsid w:val="00C07481"/>
    <w:rsid w:val="00C10D80"/>
    <w:rsid w:val="00C44B4C"/>
    <w:rsid w:val="00C64626"/>
    <w:rsid w:val="00C826A0"/>
    <w:rsid w:val="00CD0B1A"/>
    <w:rsid w:val="00CE7561"/>
    <w:rsid w:val="00D00CD5"/>
    <w:rsid w:val="00D07833"/>
    <w:rsid w:val="00D1534A"/>
    <w:rsid w:val="00D1615E"/>
    <w:rsid w:val="00D21610"/>
    <w:rsid w:val="00D23EB8"/>
    <w:rsid w:val="00D33053"/>
    <w:rsid w:val="00D351F7"/>
    <w:rsid w:val="00D574E4"/>
    <w:rsid w:val="00D653DD"/>
    <w:rsid w:val="00D716DF"/>
    <w:rsid w:val="00D729D3"/>
    <w:rsid w:val="00D7596E"/>
    <w:rsid w:val="00D807B1"/>
    <w:rsid w:val="00DA3D97"/>
    <w:rsid w:val="00DC4C0D"/>
    <w:rsid w:val="00DC74C3"/>
    <w:rsid w:val="00DD0893"/>
    <w:rsid w:val="00DE3381"/>
    <w:rsid w:val="00E0164F"/>
    <w:rsid w:val="00E25811"/>
    <w:rsid w:val="00E33441"/>
    <w:rsid w:val="00E34646"/>
    <w:rsid w:val="00E436BA"/>
    <w:rsid w:val="00E575C7"/>
    <w:rsid w:val="00E61A37"/>
    <w:rsid w:val="00E850D0"/>
    <w:rsid w:val="00E851FC"/>
    <w:rsid w:val="00EA39CD"/>
    <w:rsid w:val="00EA56AE"/>
    <w:rsid w:val="00EC27D7"/>
    <w:rsid w:val="00EC638B"/>
    <w:rsid w:val="00ED4B52"/>
    <w:rsid w:val="00EE2A8C"/>
    <w:rsid w:val="00EE4BD0"/>
    <w:rsid w:val="00EE6B61"/>
    <w:rsid w:val="00EF2297"/>
    <w:rsid w:val="00EF67E5"/>
    <w:rsid w:val="00F026F5"/>
    <w:rsid w:val="00F117D5"/>
    <w:rsid w:val="00F22C63"/>
    <w:rsid w:val="00F26CAA"/>
    <w:rsid w:val="00F337DA"/>
    <w:rsid w:val="00F3732A"/>
    <w:rsid w:val="00F71AD7"/>
    <w:rsid w:val="00FA761E"/>
    <w:rsid w:val="00FB6E54"/>
    <w:rsid w:val="00FB772C"/>
    <w:rsid w:val="00FB7945"/>
    <w:rsid w:val="00FC04B5"/>
    <w:rsid w:val="00F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F4895ED"/>
  <w15:docId w15:val="{1938165C-46D9-4CED-9AD0-6FA1FC1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7E"/>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8F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5C58FC"/>
    <w:rPr>
      <w:rFonts w:ascii="Calibri" w:hAnsi="Calibri" w:cs="Times New Roman"/>
      <w:b/>
      <w:bCs/>
    </w:rPr>
  </w:style>
  <w:style w:type="character" w:customStyle="1" w:styleId="Heading7Char">
    <w:name w:val="Heading 7 Char"/>
    <w:basedOn w:val="DefaultParagraphFont"/>
    <w:link w:val="Heading7"/>
    <w:uiPriority w:val="99"/>
    <w:semiHidden/>
    <w:locked/>
    <w:rsid w:val="005C58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C58F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locked/>
    <w:rsid w:val="005C58F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5C58F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5C58F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5C58F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rsid w:val="005C58F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8F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6F5"/>
    <w:pPr>
      <w:ind w:left="720"/>
      <w:contextualSpacing/>
    </w:pPr>
  </w:style>
  <w:style w:type="character" w:styleId="CommentReference">
    <w:name w:val="annotation reference"/>
    <w:basedOn w:val="DefaultParagraphFont"/>
    <w:uiPriority w:val="99"/>
    <w:semiHidden/>
    <w:unhideWhenUsed/>
    <w:rsid w:val="005E6BD2"/>
    <w:rPr>
      <w:sz w:val="16"/>
      <w:szCs w:val="16"/>
    </w:rPr>
  </w:style>
  <w:style w:type="paragraph" w:styleId="CommentText">
    <w:name w:val="annotation text"/>
    <w:basedOn w:val="Normal"/>
    <w:link w:val="CommentTextChar"/>
    <w:uiPriority w:val="99"/>
    <w:unhideWhenUsed/>
    <w:rsid w:val="005E6BD2"/>
    <w:rPr>
      <w:sz w:val="20"/>
      <w:szCs w:val="20"/>
    </w:rPr>
  </w:style>
  <w:style w:type="character" w:customStyle="1" w:styleId="CommentTextChar">
    <w:name w:val="Comment Text Char"/>
    <w:basedOn w:val="DefaultParagraphFont"/>
    <w:link w:val="CommentText"/>
    <w:uiPriority w:val="99"/>
    <w:rsid w:val="005E6BD2"/>
    <w:rPr>
      <w:sz w:val="20"/>
      <w:szCs w:val="20"/>
    </w:rPr>
  </w:style>
  <w:style w:type="paragraph" w:styleId="CommentSubject">
    <w:name w:val="annotation subject"/>
    <w:basedOn w:val="CommentText"/>
    <w:next w:val="CommentText"/>
    <w:link w:val="CommentSubjectChar"/>
    <w:uiPriority w:val="99"/>
    <w:semiHidden/>
    <w:unhideWhenUsed/>
    <w:rsid w:val="005E6BD2"/>
    <w:rPr>
      <w:b/>
      <w:bCs/>
    </w:rPr>
  </w:style>
  <w:style w:type="character" w:customStyle="1" w:styleId="CommentSubjectChar">
    <w:name w:val="Comment Subject Char"/>
    <w:basedOn w:val="CommentTextChar"/>
    <w:link w:val="CommentSubject"/>
    <w:uiPriority w:val="99"/>
    <w:semiHidden/>
    <w:rsid w:val="005E6BD2"/>
    <w:rPr>
      <w:b/>
      <w:bCs/>
      <w:sz w:val="20"/>
      <w:szCs w:val="20"/>
    </w:rPr>
  </w:style>
  <w:style w:type="paragraph" w:customStyle="1" w:styleId="a-styleChar">
    <w:name w:val="a-style Char"/>
    <w:link w:val="a-styleCharChar"/>
    <w:uiPriority w:val="99"/>
    <w:rsid w:val="00944247"/>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94424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81701">
      <w:marLeft w:val="0"/>
      <w:marRight w:val="0"/>
      <w:marTop w:val="0"/>
      <w:marBottom w:val="0"/>
      <w:divBdr>
        <w:top w:val="none" w:sz="0" w:space="0" w:color="auto"/>
        <w:left w:val="none" w:sz="0" w:space="0" w:color="auto"/>
        <w:bottom w:val="none" w:sz="0" w:space="0" w:color="auto"/>
        <w:right w:val="none" w:sz="0" w:space="0" w:color="auto"/>
      </w:divBdr>
    </w:div>
    <w:div w:id="1853181702">
      <w:marLeft w:val="0"/>
      <w:marRight w:val="0"/>
      <w:marTop w:val="0"/>
      <w:marBottom w:val="0"/>
      <w:divBdr>
        <w:top w:val="none" w:sz="0" w:space="0" w:color="auto"/>
        <w:left w:val="none" w:sz="0" w:space="0" w:color="auto"/>
        <w:bottom w:val="none" w:sz="0" w:space="0" w:color="auto"/>
        <w:right w:val="none" w:sz="0" w:space="0" w:color="auto"/>
      </w:divBdr>
    </w:div>
    <w:div w:id="1853181703">
      <w:marLeft w:val="0"/>
      <w:marRight w:val="0"/>
      <w:marTop w:val="0"/>
      <w:marBottom w:val="0"/>
      <w:divBdr>
        <w:top w:val="none" w:sz="0" w:space="0" w:color="auto"/>
        <w:left w:val="none" w:sz="0" w:space="0" w:color="auto"/>
        <w:bottom w:val="none" w:sz="0" w:space="0" w:color="auto"/>
        <w:right w:val="none" w:sz="0" w:space="0" w:color="auto"/>
      </w:divBdr>
    </w:div>
    <w:div w:id="1853181704">
      <w:marLeft w:val="0"/>
      <w:marRight w:val="0"/>
      <w:marTop w:val="0"/>
      <w:marBottom w:val="0"/>
      <w:divBdr>
        <w:top w:val="none" w:sz="0" w:space="0" w:color="auto"/>
        <w:left w:val="none" w:sz="0" w:space="0" w:color="auto"/>
        <w:bottom w:val="none" w:sz="0" w:space="0" w:color="auto"/>
        <w:right w:val="none" w:sz="0" w:space="0" w:color="auto"/>
      </w:divBdr>
    </w:div>
    <w:div w:id="19191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1CCB-A93C-4017-A1A3-CE1F5DD1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3</Pages>
  <Words>839</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strieck</dc:creator>
  <cp:lastModifiedBy>Tuott, Erin E</cp:lastModifiedBy>
  <cp:revision>18</cp:revision>
  <cp:lastPrinted>2020-04-28T22:46:00Z</cp:lastPrinted>
  <dcterms:created xsi:type="dcterms:W3CDTF">2020-04-03T16:51:00Z</dcterms:created>
  <dcterms:modified xsi:type="dcterms:W3CDTF">2020-05-04T23:32:00Z</dcterms:modified>
</cp:coreProperties>
</file>