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11" w:rsidRDefault="001B0E11">
      <w:pPr>
        <w:rPr>
          <w:rFonts w:ascii="Arial" w:hAnsi="Arial" w:cs="Arial"/>
          <w:b/>
          <w:sz w:val="22"/>
          <w:szCs w:val="22"/>
        </w:rPr>
      </w:pPr>
      <w:bookmarkStart w:id="0" w:name="_GoBack"/>
      <w:bookmarkEnd w:id="0"/>
      <w:r>
        <w:rPr>
          <w:rFonts w:ascii="Arial" w:hAnsi="Arial" w:cs="Arial"/>
          <w:b/>
          <w:sz w:val="22"/>
          <w:szCs w:val="22"/>
        </w:rPr>
        <w:t>Purpose</w:t>
      </w:r>
    </w:p>
    <w:p w:rsidR="001B0E11" w:rsidRPr="009D1339"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ensure patient safety based on keeping focus on critical details of Transfusion Service duties so that the department’s goals of providing the right product to the right patient at the right time are accomplished.</w:t>
      </w:r>
    </w:p>
    <w:p w:rsidR="001B0E11" w:rsidRPr="009D1339"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practice the organization’s philosophy of Patients are First.</w:t>
      </w:r>
    </w:p>
    <w:p w:rsidR="001B0E11"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extend workplace courtesy to co-workers.</w:t>
      </w:r>
    </w:p>
    <w:p w:rsidR="001B0E11" w:rsidRPr="00FC3B3A" w:rsidRDefault="00115B68" w:rsidP="00FC3B3A">
      <w:pPr>
        <w:pStyle w:val="ListParagraph"/>
        <w:numPr>
          <w:ilvl w:val="0"/>
          <w:numId w:val="2"/>
        </w:numPr>
        <w:rPr>
          <w:rFonts w:ascii="Arial" w:hAnsi="Arial" w:cs="Arial"/>
          <w:sz w:val="22"/>
          <w:szCs w:val="22"/>
        </w:rPr>
      </w:pPr>
      <w:r>
        <w:rPr>
          <w:rFonts w:ascii="Arial" w:hAnsi="Arial" w:cs="Arial"/>
          <w:sz w:val="22"/>
          <w:szCs w:val="22"/>
        </w:rPr>
        <w:t>To be good stewards of the resources of UW Medicine.</w:t>
      </w:r>
    </w:p>
    <w:p w:rsidR="001B0E11" w:rsidRDefault="001B0E11" w:rsidP="001B0E11">
      <w:pPr>
        <w:rPr>
          <w:rFonts w:ascii="Arial" w:hAnsi="Arial" w:cs="Arial"/>
          <w:b/>
          <w:sz w:val="22"/>
          <w:szCs w:val="22"/>
        </w:rPr>
      </w:pPr>
    </w:p>
    <w:p w:rsidR="001B0E11" w:rsidRPr="008B1848" w:rsidRDefault="009D1339" w:rsidP="001B0E11">
      <w:pPr>
        <w:rPr>
          <w:rFonts w:ascii="Arial" w:hAnsi="Arial" w:cs="Arial"/>
          <w:b/>
          <w:sz w:val="22"/>
          <w:szCs w:val="22"/>
        </w:rPr>
      </w:pPr>
      <w:r w:rsidRPr="008B1848">
        <w:rPr>
          <w:rFonts w:ascii="Arial" w:hAnsi="Arial" w:cs="Arial"/>
          <w:b/>
          <w:sz w:val="22"/>
          <w:szCs w:val="22"/>
        </w:rPr>
        <w:t>All violations of this policy may result in corrective action</w:t>
      </w:r>
    </w:p>
    <w:p w:rsidR="008B1848" w:rsidRPr="009D1339" w:rsidRDefault="008B1848" w:rsidP="001B0E11">
      <w:pPr>
        <w:rPr>
          <w:rFonts w:ascii="Arial" w:hAnsi="Arial" w:cs="Arial"/>
          <w:sz w:val="22"/>
          <w:szCs w:val="22"/>
        </w:rPr>
      </w:pPr>
    </w:p>
    <w:tbl>
      <w:tblPr>
        <w:tblStyle w:val="TableGrid"/>
        <w:tblW w:w="0" w:type="auto"/>
        <w:tblLook w:val="04A0" w:firstRow="1" w:lastRow="0" w:firstColumn="1" w:lastColumn="0" w:noHBand="0" w:noVBand="1"/>
      </w:tblPr>
      <w:tblGrid>
        <w:gridCol w:w="1573"/>
        <w:gridCol w:w="7191"/>
        <w:gridCol w:w="1964"/>
      </w:tblGrid>
      <w:tr w:rsidR="008B1848" w:rsidTr="008B1848">
        <w:tc>
          <w:tcPr>
            <w:tcW w:w="1573" w:type="dxa"/>
            <w:vAlign w:val="center"/>
          </w:tcPr>
          <w:p w:rsidR="001B0E11" w:rsidRDefault="009D1339" w:rsidP="009D1339">
            <w:pPr>
              <w:jc w:val="center"/>
              <w:rPr>
                <w:rFonts w:ascii="Arial" w:hAnsi="Arial" w:cs="Arial"/>
                <w:b/>
                <w:sz w:val="22"/>
                <w:szCs w:val="22"/>
              </w:rPr>
            </w:pPr>
            <w:r>
              <w:rPr>
                <w:rFonts w:ascii="Arial" w:hAnsi="Arial" w:cs="Arial"/>
                <w:b/>
                <w:sz w:val="22"/>
                <w:szCs w:val="22"/>
              </w:rPr>
              <w:t>Conduct Regarding</w:t>
            </w:r>
          </w:p>
        </w:tc>
        <w:tc>
          <w:tcPr>
            <w:tcW w:w="7191" w:type="dxa"/>
            <w:vAlign w:val="center"/>
          </w:tcPr>
          <w:p w:rsidR="001B0E11" w:rsidRPr="009D1339" w:rsidRDefault="009D1339" w:rsidP="009D1339">
            <w:pPr>
              <w:jc w:val="center"/>
              <w:rPr>
                <w:rFonts w:ascii="Arial" w:hAnsi="Arial" w:cs="Arial"/>
                <w:b/>
                <w:sz w:val="22"/>
                <w:szCs w:val="22"/>
              </w:rPr>
            </w:pPr>
            <w:r>
              <w:rPr>
                <w:rFonts w:ascii="Arial" w:hAnsi="Arial" w:cs="Arial"/>
                <w:b/>
                <w:sz w:val="22"/>
                <w:szCs w:val="22"/>
              </w:rPr>
              <w:t>Policy Statements</w:t>
            </w:r>
          </w:p>
        </w:tc>
        <w:tc>
          <w:tcPr>
            <w:tcW w:w="1964" w:type="dxa"/>
            <w:vAlign w:val="center"/>
          </w:tcPr>
          <w:p w:rsidR="001B0E11" w:rsidRDefault="001B0E11" w:rsidP="009D1339">
            <w:pPr>
              <w:jc w:val="center"/>
              <w:rPr>
                <w:rFonts w:ascii="Arial" w:hAnsi="Arial" w:cs="Arial"/>
                <w:b/>
                <w:sz w:val="22"/>
                <w:szCs w:val="22"/>
              </w:rPr>
            </w:pPr>
            <w:r>
              <w:rPr>
                <w:rFonts w:ascii="Arial" w:hAnsi="Arial" w:cs="Arial"/>
                <w:b/>
                <w:sz w:val="22"/>
                <w:szCs w:val="22"/>
              </w:rPr>
              <w:t>Related Documents</w:t>
            </w:r>
          </w:p>
        </w:tc>
      </w:tr>
      <w:tr w:rsidR="008B1848" w:rsidTr="008B1848">
        <w:trPr>
          <w:trHeight w:val="2663"/>
        </w:trPr>
        <w:tc>
          <w:tcPr>
            <w:tcW w:w="1573" w:type="dxa"/>
            <w:vAlign w:val="center"/>
          </w:tcPr>
          <w:p w:rsidR="008B1848" w:rsidRDefault="008B1848" w:rsidP="00115B68">
            <w:pPr>
              <w:rPr>
                <w:rFonts w:ascii="Arial" w:hAnsi="Arial" w:cs="Arial"/>
                <w:b/>
                <w:sz w:val="22"/>
                <w:szCs w:val="22"/>
              </w:rPr>
            </w:pPr>
            <w:r>
              <w:rPr>
                <w:rFonts w:ascii="Arial" w:hAnsi="Arial" w:cs="Arial"/>
                <w:b/>
                <w:sz w:val="22"/>
                <w:szCs w:val="22"/>
              </w:rPr>
              <w:t>Compliance and Privacy</w:t>
            </w:r>
          </w:p>
        </w:tc>
        <w:tc>
          <w:tcPr>
            <w:tcW w:w="7191" w:type="dxa"/>
          </w:tcPr>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All employees shall comply with the UW Medicine Compliance and Privacy Programs.</w:t>
            </w:r>
          </w:p>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Employees shall not access, use, and/or disclose restricted and/or confidential information for any purpose other than the performance of authorized activities or duties.</w:t>
            </w:r>
          </w:p>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 xml:space="preserve">HMC is a smoke-free institution.  Smoking is </w:t>
            </w:r>
            <w:proofErr w:type="gramStart"/>
            <w:r>
              <w:rPr>
                <w:rFonts w:ascii="Arial" w:hAnsi="Arial" w:cs="Arial"/>
                <w:sz w:val="22"/>
                <w:szCs w:val="22"/>
              </w:rPr>
              <w:t>Not</w:t>
            </w:r>
            <w:proofErr w:type="gramEnd"/>
            <w:r>
              <w:rPr>
                <w:rFonts w:ascii="Arial" w:hAnsi="Arial" w:cs="Arial"/>
                <w:sz w:val="22"/>
                <w:szCs w:val="22"/>
              </w:rPr>
              <w:t xml:space="preserve"> permitted on the HMC campus.</w:t>
            </w:r>
          </w:p>
          <w:p w:rsidR="008B1848" w:rsidRPr="008B1848" w:rsidRDefault="008B1848" w:rsidP="00AC4674">
            <w:pPr>
              <w:pStyle w:val="ListParagraph"/>
              <w:numPr>
                <w:ilvl w:val="0"/>
                <w:numId w:val="4"/>
              </w:numPr>
              <w:rPr>
                <w:rFonts w:ascii="Arial" w:hAnsi="Arial" w:cs="Arial"/>
                <w:b/>
                <w:sz w:val="22"/>
                <w:szCs w:val="22"/>
              </w:rPr>
            </w:pPr>
            <w:r>
              <w:rPr>
                <w:rFonts w:ascii="Arial" w:hAnsi="Arial" w:cs="Arial"/>
                <w:sz w:val="22"/>
                <w:szCs w:val="22"/>
              </w:rPr>
              <w:t xml:space="preserve">Evidence of consumption of alcoholic beverages or use of illegal drugs when an employee reports to work shall result in corrective action per Medical </w:t>
            </w:r>
            <w:r w:rsidR="005A39F5">
              <w:rPr>
                <w:rFonts w:ascii="Arial" w:hAnsi="Arial" w:cs="Arial"/>
                <w:sz w:val="22"/>
                <w:szCs w:val="22"/>
              </w:rPr>
              <w:t>C</w:t>
            </w:r>
            <w:r>
              <w:rPr>
                <w:rFonts w:ascii="Arial" w:hAnsi="Arial" w:cs="Arial"/>
                <w:sz w:val="22"/>
                <w:szCs w:val="22"/>
              </w:rPr>
              <w:t>enter policy.</w:t>
            </w:r>
          </w:p>
          <w:p w:rsidR="008B1848" w:rsidRPr="009D1339" w:rsidRDefault="008B1848" w:rsidP="008B1848">
            <w:pPr>
              <w:pStyle w:val="ListParagraph"/>
              <w:ind w:left="360"/>
              <w:rPr>
                <w:rFonts w:ascii="Arial" w:hAnsi="Arial" w:cs="Arial"/>
                <w:b/>
                <w:sz w:val="22"/>
                <w:szCs w:val="22"/>
              </w:rPr>
            </w:pPr>
          </w:p>
        </w:tc>
        <w:tc>
          <w:tcPr>
            <w:tcW w:w="1964" w:type="dxa"/>
            <w:vMerge w:val="restart"/>
            <w:vAlign w:val="center"/>
          </w:tcPr>
          <w:p w:rsidR="008B1848" w:rsidRDefault="008B1848" w:rsidP="008B1848">
            <w:pPr>
              <w:rPr>
                <w:rFonts w:ascii="Arial" w:hAnsi="Arial" w:cs="Arial"/>
                <w:sz w:val="22"/>
                <w:szCs w:val="22"/>
              </w:rPr>
            </w:pPr>
            <w:r>
              <w:rPr>
                <w:rFonts w:ascii="Arial" w:hAnsi="Arial" w:cs="Arial"/>
                <w:sz w:val="22"/>
                <w:szCs w:val="22"/>
              </w:rPr>
              <w:t xml:space="preserve">UW Administrative Policy Statement 47.7 </w:t>
            </w:r>
          </w:p>
          <w:p w:rsidR="008B1848" w:rsidRPr="008B1848" w:rsidRDefault="008B1848" w:rsidP="008B1848">
            <w:pPr>
              <w:rPr>
                <w:rFonts w:ascii="Arial" w:hAnsi="Arial" w:cs="Arial"/>
                <w:sz w:val="22"/>
                <w:szCs w:val="22"/>
              </w:rPr>
            </w:pPr>
          </w:p>
        </w:tc>
      </w:tr>
      <w:tr w:rsidR="008B1848" w:rsidTr="008B1848">
        <w:tc>
          <w:tcPr>
            <w:tcW w:w="1573" w:type="dxa"/>
            <w:vAlign w:val="center"/>
          </w:tcPr>
          <w:p w:rsidR="008B1848" w:rsidRDefault="008B1848" w:rsidP="00115B68">
            <w:pPr>
              <w:rPr>
                <w:rFonts w:ascii="Arial" w:hAnsi="Arial" w:cs="Arial"/>
                <w:b/>
                <w:sz w:val="22"/>
                <w:szCs w:val="22"/>
              </w:rPr>
            </w:pPr>
            <w:r>
              <w:rPr>
                <w:rFonts w:ascii="Arial" w:hAnsi="Arial" w:cs="Arial"/>
                <w:b/>
                <w:sz w:val="22"/>
                <w:szCs w:val="22"/>
              </w:rPr>
              <w:t>Computer and long distance Usage</w:t>
            </w:r>
          </w:p>
        </w:tc>
        <w:tc>
          <w:tcPr>
            <w:tcW w:w="7191" w:type="dxa"/>
          </w:tcPr>
          <w:p w:rsidR="008B1848" w:rsidRDefault="008B1848" w:rsidP="00AC4674">
            <w:pPr>
              <w:pStyle w:val="ListParagraph"/>
              <w:numPr>
                <w:ilvl w:val="0"/>
                <w:numId w:val="5"/>
              </w:numPr>
              <w:rPr>
                <w:rFonts w:ascii="Arial" w:hAnsi="Arial" w:cs="Arial"/>
                <w:sz w:val="22"/>
                <w:szCs w:val="22"/>
              </w:rPr>
            </w:pPr>
            <w:r w:rsidRPr="00AC4674">
              <w:rPr>
                <w:rFonts w:ascii="Arial" w:hAnsi="Arial" w:cs="Arial"/>
                <w:sz w:val="22"/>
                <w:szCs w:val="22"/>
              </w:rPr>
              <w:t>Occasional limited personal use o</w:t>
            </w:r>
            <w:r>
              <w:rPr>
                <w:rFonts w:ascii="Arial" w:hAnsi="Arial" w:cs="Arial"/>
                <w:sz w:val="22"/>
                <w:szCs w:val="22"/>
              </w:rPr>
              <w:t>f University facilities, computers, equipment, including email and Internet access, is permitted only if al</w:t>
            </w:r>
            <w:r w:rsidR="005A39F5">
              <w:rPr>
                <w:rFonts w:ascii="Arial" w:hAnsi="Arial" w:cs="Arial"/>
                <w:sz w:val="22"/>
                <w:szCs w:val="22"/>
              </w:rPr>
              <w:t xml:space="preserve">l </w:t>
            </w:r>
            <w:r>
              <w:rPr>
                <w:rFonts w:ascii="Arial" w:hAnsi="Arial" w:cs="Arial"/>
                <w:sz w:val="22"/>
                <w:szCs w:val="22"/>
              </w:rPr>
              <w:t>five of the following conditions are met (per WA 292-110-010)</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There is little or no cost to the State</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Any use is brief.</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Any use occurs infrequently.</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 use does not interfere with performance of any other state employee’s official duties.</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 use does not compromise the security or integrity of state property, information, or software.</w:t>
            </w:r>
          </w:p>
          <w:p w:rsidR="008B1848" w:rsidRDefault="008B1848" w:rsidP="00AC4674">
            <w:pPr>
              <w:pStyle w:val="ListParagraph"/>
              <w:numPr>
                <w:ilvl w:val="0"/>
                <w:numId w:val="5"/>
              </w:numPr>
              <w:rPr>
                <w:rFonts w:ascii="Arial" w:hAnsi="Arial" w:cs="Arial"/>
                <w:sz w:val="22"/>
                <w:szCs w:val="22"/>
              </w:rPr>
            </w:pPr>
            <w:r>
              <w:rPr>
                <w:rFonts w:ascii="Arial" w:hAnsi="Arial" w:cs="Arial"/>
                <w:sz w:val="22"/>
                <w:szCs w:val="22"/>
              </w:rPr>
              <w:t>Employees assigned long distance access codes shall use these for business purposes only.</w:t>
            </w:r>
          </w:p>
          <w:p w:rsidR="008B1848" w:rsidRPr="00AC4674" w:rsidRDefault="008B1848" w:rsidP="00AC4674">
            <w:pPr>
              <w:pStyle w:val="ListParagraph"/>
              <w:ind w:left="360"/>
              <w:rPr>
                <w:rFonts w:ascii="Arial" w:hAnsi="Arial" w:cs="Arial"/>
                <w:sz w:val="22"/>
                <w:szCs w:val="22"/>
              </w:rPr>
            </w:pPr>
          </w:p>
        </w:tc>
        <w:tc>
          <w:tcPr>
            <w:tcW w:w="1964" w:type="dxa"/>
            <w:vMerge/>
          </w:tcPr>
          <w:p w:rsidR="008B1848" w:rsidRDefault="008B1848" w:rsidP="001B0E11">
            <w:pPr>
              <w:rPr>
                <w:rFonts w:ascii="Arial" w:hAnsi="Arial" w:cs="Arial"/>
                <w:b/>
                <w:sz w:val="22"/>
                <w:szCs w:val="22"/>
              </w:rPr>
            </w:pPr>
          </w:p>
        </w:tc>
      </w:tr>
      <w:tr w:rsidR="008B1848" w:rsidTr="008B1848">
        <w:tc>
          <w:tcPr>
            <w:tcW w:w="1573" w:type="dxa"/>
            <w:vAlign w:val="center"/>
          </w:tcPr>
          <w:p w:rsidR="001B0E11" w:rsidRDefault="00AC4674" w:rsidP="00115B68">
            <w:pPr>
              <w:rPr>
                <w:rFonts w:ascii="Arial" w:hAnsi="Arial" w:cs="Arial"/>
                <w:b/>
                <w:sz w:val="22"/>
                <w:szCs w:val="22"/>
              </w:rPr>
            </w:pPr>
            <w:r>
              <w:rPr>
                <w:rFonts w:ascii="Arial" w:hAnsi="Arial" w:cs="Arial"/>
                <w:b/>
                <w:sz w:val="22"/>
                <w:szCs w:val="22"/>
              </w:rPr>
              <w:t>Social Media</w:t>
            </w:r>
          </w:p>
        </w:tc>
        <w:tc>
          <w:tcPr>
            <w:tcW w:w="7191" w:type="dxa"/>
          </w:tcPr>
          <w:p w:rsidR="003116D8" w:rsidRDefault="003116D8" w:rsidP="003116D8">
            <w:pPr>
              <w:pStyle w:val="ListParagraph"/>
              <w:numPr>
                <w:ilvl w:val="0"/>
                <w:numId w:val="5"/>
              </w:numPr>
              <w:rPr>
                <w:rFonts w:ascii="Arial" w:hAnsi="Arial" w:cs="Arial"/>
                <w:sz w:val="22"/>
                <w:szCs w:val="22"/>
              </w:rPr>
            </w:pPr>
            <w:r>
              <w:rPr>
                <w:rFonts w:ascii="Arial" w:hAnsi="Arial" w:cs="Arial"/>
                <w:sz w:val="22"/>
                <w:szCs w:val="22"/>
              </w:rPr>
              <w:t>DO NOT post anything connected with patients, or that could be used to identify a patient, such as the number of products given.</w:t>
            </w:r>
          </w:p>
          <w:p w:rsidR="001B0E11" w:rsidRDefault="00AC4674" w:rsidP="00AC4674">
            <w:pPr>
              <w:pStyle w:val="ListParagraph"/>
              <w:numPr>
                <w:ilvl w:val="0"/>
                <w:numId w:val="5"/>
              </w:numPr>
              <w:rPr>
                <w:rFonts w:ascii="Arial" w:hAnsi="Arial" w:cs="Arial"/>
                <w:sz w:val="22"/>
                <w:szCs w:val="22"/>
              </w:rPr>
            </w:pPr>
            <w:r>
              <w:rPr>
                <w:rFonts w:ascii="Arial" w:hAnsi="Arial" w:cs="Arial"/>
                <w:sz w:val="22"/>
                <w:szCs w:val="22"/>
              </w:rPr>
              <w:t>DO NOT use social media sites for personal, non-work related purposes when you are supposed to be doing your job.</w:t>
            </w:r>
          </w:p>
          <w:p w:rsidR="00FC3B3A" w:rsidRPr="00FC3B3A" w:rsidRDefault="00AC4674" w:rsidP="00FC3B3A">
            <w:pPr>
              <w:pStyle w:val="ListParagraph"/>
              <w:numPr>
                <w:ilvl w:val="0"/>
                <w:numId w:val="5"/>
              </w:numPr>
              <w:rPr>
                <w:rFonts w:ascii="Arial" w:hAnsi="Arial" w:cs="Arial"/>
                <w:sz w:val="22"/>
                <w:szCs w:val="22"/>
              </w:rPr>
            </w:pPr>
            <w:r>
              <w:rPr>
                <w:rFonts w:ascii="Arial" w:hAnsi="Arial" w:cs="Arial"/>
                <w:sz w:val="22"/>
                <w:szCs w:val="22"/>
              </w:rPr>
              <w:t>Recognize</w:t>
            </w:r>
            <w:r w:rsidR="00FC3B3A">
              <w:rPr>
                <w:rFonts w:ascii="Arial" w:hAnsi="Arial" w:cs="Arial"/>
                <w:sz w:val="22"/>
                <w:szCs w:val="22"/>
              </w:rPr>
              <w:t xml:space="preserve"> that UW Medicine has set a</w:t>
            </w:r>
            <w:r>
              <w:rPr>
                <w:rFonts w:ascii="Arial" w:hAnsi="Arial" w:cs="Arial"/>
                <w:sz w:val="22"/>
                <w:szCs w:val="22"/>
              </w:rPr>
              <w:t xml:space="preserve"> restrictive policy limiting the use of social media in </w:t>
            </w:r>
            <w:r w:rsidR="00FC3B3A">
              <w:rPr>
                <w:rFonts w:ascii="Arial" w:hAnsi="Arial" w:cs="Arial"/>
                <w:sz w:val="22"/>
                <w:szCs w:val="22"/>
              </w:rPr>
              <w:t>hospital and clinical spaces.</w:t>
            </w:r>
          </w:p>
        </w:tc>
        <w:tc>
          <w:tcPr>
            <w:tcW w:w="1964" w:type="dxa"/>
          </w:tcPr>
          <w:p w:rsidR="001B0E11" w:rsidRPr="008B1848" w:rsidRDefault="008B1848" w:rsidP="008B1848">
            <w:pPr>
              <w:rPr>
                <w:rFonts w:ascii="Arial" w:hAnsi="Arial" w:cs="Arial"/>
                <w:sz w:val="22"/>
                <w:szCs w:val="22"/>
              </w:rPr>
            </w:pPr>
            <w:r>
              <w:rPr>
                <w:rFonts w:ascii="Arial" w:hAnsi="Arial" w:cs="Arial"/>
                <w:sz w:val="22"/>
                <w:szCs w:val="22"/>
              </w:rPr>
              <w:t>HMC Administrative Policy 105.12</w:t>
            </w:r>
          </w:p>
        </w:tc>
      </w:tr>
      <w:tr w:rsidR="008B1848" w:rsidTr="008B1848">
        <w:tc>
          <w:tcPr>
            <w:tcW w:w="1573" w:type="dxa"/>
            <w:vAlign w:val="center"/>
          </w:tcPr>
          <w:p w:rsidR="00AC4674" w:rsidRDefault="00AC4674" w:rsidP="002F1BEF">
            <w:pPr>
              <w:jc w:val="center"/>
              <w:rPr>
                <w:rFonts w:ascii="Arial" w:hAnsi="Arial" w:cs="Arial"/>
                <w:b/>
                <w:sz w:val="22"/>
                <w:szCs w:val="22"/>
              </w:rPr>
            </w:pPr>
            <w:r>
              <w:rPr>
                <w:rFonts w:ascii="Arial" w:hAnsi="Arial" w:cs="Arial"/>
                <w:b/>
                <w:sz w:val="22"/>
                <w:szCs w:val="22"/>
              </w:rPr>
              <w:lastRenderedPageBreak/>
              <w:t>Conduct Regarding</w:t>
            </w:r>
          </w:p>
        </w:tc>
        <w:tc>
          <w:tcPr>
            <w:tcW w:w="7191" w:type="dxa"/>
            <w:vAlign w:val="center"/>
          </w:tcPr>
          <w:p w:rsidR="00AC4674" w:rsidRPr="009D1339" w:rsidRDefault="00AC4674" w:rsidP="002F1BEF">
            <w:pPr>
              <w:jc w:val="center"/>
              <w:rPr>
                <w:rFonts w:ascii="Arial" w:hAnsi="Arial" w:cs="Arial"/>
                <w:b/>
                <w:sz w:val="22"/>
                <w:szCs w:val="22"/>
              </w:rPr>
            </w:pPr>
            <w:r>
              <w:rPr>
                <w:rFonts w:ascii="Arial" w:hAnsi="Arial" w:cs="Arial"/>
                <w:b/>
                <w:sz w:val="22"/>
                <w:szCs w:val="22"/>
              </w:rPr>
              <w:t>Policy Statements</w:t>
            </w:r>
          </w:p>
        </w:tc>
        <w:tc>
          <w:tcPr>
            <w:tcW w:w="1964" w:type="dxa"/>
            <w:vAlign w:val="center"/>
          </w:tcPr>
          <w:p w:rsidR="00AC4674" w:rsidRDefault="00AC4674" w:rsidP="002F1BEF">
            <w:pPr>
              <w:jc w:val="center"/>
              <w:rPr>
                <w:rFonts w:ascii="Arial" w:hAnsi="Arial" w:cs="Arial"/>
                <w:b/>
                <w:sz w:val="22"/>
                <w:szCs w:val="22"/>
              </w:rPr>
            </w:pPr>
            <w:r>
              <w:rPr>
                <w:rFonts w:ascii="Arial" w:hAnsi="Arial" w:cs="Arial"/>
                <w:b/>
                <w:sz w:val="22"/>
                <w:szCs w:val="22"/>
              </w:rPr>
              <w:t>Related Documents</w:t>
            </w:r>
          </w:p>
        </w:tc>
      </w:tr>
      <w:tr w:rsidR="008B1848" w:rsidTr="008B1848">
        <w:tc>
          <w:tcPr>
            <w:tcW w:w="1573" w:type="dxa"/>
            <w:vAlign w:val="center"/>
          </w:tcPr>
          <w:p w:rsidR="001B0E11" w:rsidRDefault="00AC4674" w:rsidP="00115B68">
            <w:pPr>
              <w:rPr>
                <w:rFonts w:ascii="Arial" w:hAnsi="Arial" w:cs="Arial"/>
                <w:b/>
                <w:sz w:val="22"/>
                <w:szCs w:val="22"/>
              </w:rPr>
            </w:pPr>
            <w:r>
              <w:rPr>
                <w:rFonts w:ascii="Arial" w:hAnsi="Arial" w:cs="Arial"/>
                <w:b/>
                <w:sz w:val="22"/>
                <w:szCs w:val="22"/>
              </w:rPr>
              <w:t>Food and Personal Belongings</w:t>
            </w:r>
          </w:p>
        </w:tc>
        <w:tc>
          <w:tcPr>
            <w:tcW w:w="7191" w:type="dxa"/>
          </w:tcPr>
          <w:p w:rsidR="001B0E11" w:rsidRPr="00AC4674" w:rsidRDefault="00AC4674" w:rsidP="00AC4674">
            <w:pPr>
              <w:pStyle w:val="ListParagraph"/>
              <w:numPr>
                <w:ilvl w:val="0"/>
                <w:numId w:val="7"/>
              </w:numPr>
              <w:rPr>
                <w:rFonts w:ascii="Arial" w:hAnsi="Arial" w:cs="Arial"/>
                <w:b/>
                <w:sz w:val="22"/>
                <w:szCs w:val="22"/>
              </w:rPr>
            </w:pPr>
            <w:r>
              <w:rPr>
                <w:rFonts w:ascii="Arial" w:hAnsi="Arial" w:cs="Arial"/>
                <w:sz w:val="22"/>
                <w:szCs w:val="22"/>
              </w:rPr>
              <w:t>Food will not be consumed or stored in the Transfusion Service Laboratory</w:t>
            </w:r>
            <w:r w:rsidR="00FC3B3A">
              <w:rPr>
                <w:rFonts w:ascii="Arial" w:hAnsi="Arial" w:cs="Arial"/>
                <w:sz w:val="22"/>
                <w:szCs w:val="22"/>
              </w:rPr>
              <w:t xml:space="preserve"> at any time.</w:t>
            </w:r>
          </w:p>
          <w:p w:rsidR="00AC4674" w:rsidRPr="00AC4674" w:rsidRDefault="00AC4674" w:rsidP="00AC4674">
            <w:pPr>
              <w:pStyle w:val="ListParagraph"/>
              <w:numPr>
                <w:ilvl w:val="0"/>
                <w:numId w:val="7"/>
              </w:numPr>
              <w:rPr>
                <w:rFonts w:ascii="Arial" w:hAnsi="Arial" w:cs="Arial"/>
                <w:b/>
                <w:sz w:val="22"/>
                <w:szCs w:val="22"/>
              </w:rPr>
            </w:pPr>
            <w:r>
              <w:rPr>
                <w:rFonts w:ascii="Arial" w:hAnsi="Arial" w:cs="Arial"/>
                <w:sz w:val="22"/>
                <w:szCs w:val="22"/>
              </w:rPr>
              <w:t>Personal belongings</w:t>
            </w:r>
            <w:r w:rsidR="008B1848">
              <w:rPr>
                <w:rFonts w:ascii="Arial" w:hAnsi="Arial" w:cs="Arial"/>
                <w:sz w:val="22"/>
                <w:szCs w:val="22"/>
              </w:rPr>
              <w:t>, including cell phones and electronics</w:t>
            </w:r>
            <w:r>
              <w:rPr>
                <w:rFonts w:ascii="Arial" w:hAnsi="Arial" w:cs="Arial"/>
                <w:sz w:val="22"/>
                <w:szCs w:val="22"/>
              </w:rPr>
              <w:t xml:space="preserve"> should be stored in designated areas only.</w:t>
            </w:r>
          </w:p>
          <w:p w:rsidR="00115B68" w:rsidRPr="00115B68" w:rsidRDefault="00115B68" w:rsidP="00AC4674">
            <w:pPr>
              <w:pStyle w:val="ListParagraph"/>
              <w:numPr>
                <w:ilvl w:val="0"/>
                <w:numId w:val="7"/>
              </w:numPr>
              <w:rPr>
                <w:rFonts w:ascii="Arial" w:hAnsi="Arial" w:cs="Arial"/>
                <w:b/>
                <w:sz w:val="22"/>
                <w:szCs w:val="22"/>
              </w:rPr>
            </w:pPr>
            <w:r>
              <w:rPr>
                <w:rFonts w:ascii="Arial" w:hAnsi="Arial" w:cs="Arial"/>
                <w:sz w:val="22"/>
                <w:szCs w:val="22"/>
              </w:rPr>
              <w:t xml:space="preserve">Recognize that Employee </w:t>
            </w:r>
            <w:r w:rsidR="00AC4674">
              <w:rPr>
                <w:rFonts w:ascii="Arial" w:hAnsi="Arial" w:cs="Arial"/>
                <w:sz w:val="22"/>
                <w:szCs w:val="22"/>
              </w:rPr>
              <w:t xml:space="preserve">Lockers are </w:t>
            </w:r>
            <w:r>
              <w:rPr>
                <w:rFonts w:ascii="Arial" w:hAnsi="Arial" w:cs="Arial"/>
                <w:sz w:val="22"/>
                <w:szCs w:val="22"/>
              </w:rPr>
              <w:t>Hospital property, and not the personal property of the e</w:t>
            </w:r>
            <w:r w:rsidR="008B1848">
              <w:rPr>
                <w:rFonts w:ascii="Arial" w:hAnsi="Arial" w:cs="Arial"/>
                <w:sz w:val="22"/>
                <w:szCs w:val="22"/>
              </w:rPr>
              <w:t>mployee.</w:t>
            </w:r>
            <w:r>
              <w:rPr>
                <w:rFonts w:ascii="Arial" w:hAnsi="Arial" w:cs="Arial"/>
                <w:sz w:val="22"/>
                <w:szCs w:val="22"/>
              </w:rPr>
              <w:t xml:space="preserve"> </w:t>
            </w:r>
          </w:p>
          <w:p w:rsidR="00AC4674" w:rsidRPr="008B1848" w:rsidRDefault="00115B68" w:rsidP="00AC4674">
            <w:pPr>
              <w:pStyle w:val="ListParagraph"/>
              <w:numPr>
                <w:ilvl w:val="0"/>
                <w:numId w:val="7"/>
              </w:numPr>
              <w:rPr>
                <w:rFonts w:ascii="Arial" w:hAnsi="Arial" w:cs="Arial"/>
                <w:b/>
                <w:sz w:val="22"/>
                <w:szCs w:val="22"/>
              </w:rPr>
            </w:pPr>
            <w:r>
              <w:rPr>
                <w:rFonts w:ascii="Arial" w:hAnsi="Arial" w:cs="Arial"/>
                <w:sz w:val="22"/>
                <w:szCs w:val="22"/>
              </w:rPr>
              <w:t>Employee lockers are not to be decorated, damaged, defaced, or altered in any way.</w:t>
            </w:r>
            <w:r w:rsidR="00AC4674">
              <w:rPr>
                <w:rFonts w:ascii="Arial" w:hAnsi="Arial" w:cs="Arial"/>
                <w:sz w:val="22"/>
                <w:szCs w:val="22"/>
              </w:rPr>
              <w:t xml:space="preserve"> </w:t>
            </w:r>
          </w:p>
          <w:p w:rsidR="008B1848" w:rsidRPr="00AC4674" w:rsidRDefault="008B1848" w:rsidP="008B1848">
            <w:pPr>
              <w:pStyle w:val="ListParagraph"/>
              <w:ind w:left="360"/>
              <w:rPr>
                <w:rFonts w:ascii="Arial" w:hAnsi="Arial" w:cs="Arial"/>
                <w:b/>
                <w:sz w:val="22"/>
                <w:szCs w:val="22"/>
              </w:rPr>
            </w:pPr>
          </w:p>
        </w:tc>
        <w:tc>
          <w:tcPr>
            <w:tcW w:w="1964" w:type="dxa"/>
          </w:tcPr>
          <w:p w:rsidR="001B0E11" w:rsidRDefault="001B0E11" w:rsidP="001B0E11">
            <w:pPr>
              <w:rPr>
                <w:rFonts w:ascii="Arial" w:hAnsi="Arial" w:cs="Arial"/>
                <w:b/>
                <w:sz w:val="22"/>
                <w:szCs w:val="22"/>
              </w:rPr>
            </w:pPr>
          </w:p>
        </w:tc>
      </w:tr>
      <w:tr w:rsidR="008B1848" w:rsidTr="008B1848">
        <w:tc>
          <w:tcPr>
            <w:tcW w:w="1573" w:type="dxa"/>
            <w:vAlign w:val="center"/>
          </w:tcPr>
          <w:p w:rsidR="00AC4674" w:rsidRDefault="00115B68" w:rsidP="008B1848">
            <w:pPr>
              <w:rPr>
                <w:rFonts w:ascii="Arial" w:hAnsi="Arial" w:cs="Arial"/>
                <w:b/>
                <w:sz w:val="22"/>
                <w:szCs w:val="22"/>
              </w:rPr>
            </w:pPr>
            <w:r>
              <w:rPr>
                <w:rFonts w:ascii="Arial" w:hAnsi="Arial" w:cs="Arial"/>
                <w:b/>
                <w:sz w:val="22"/>
                <w:szCs w:val="22"/>
              </w:rPr>
              <w:t>Cell Phones,</w:t>
            </w:r>
            <w:r w:rsidR="00E30046">
              <w:rPr>
                <w:rFonts w:ascii="Arial" w:hAnsi="Arial" w:cs="Arial"/>
                <w:b/>
                <w:sz w:val="22"/>
                <w:szCs w:val="22"/>
              </w:rPr>
              <w:t xml:space="preserve"> cameras,</w:t>
            </w:r>
            <w:r>
              <w:rPr>
                <w:rFonts w:ascii="Arial" w:hAnsi="Arial" w:cs="Arial"/>
                <w:b/>
                <w:sz w:val="22"/>
                <w:szCs w:val="22"/>
              </w:rPr>
              <w:t xml:space="preserve"> tablets,  multi-media devices, headphones, or ear</w:t>
            </w:r>
            <w:r w:rsidR="00DC1195">
              <w:rPr>
                <w:rFonts w:ascii="Arial" w:hAnsi="Arial" w:cs="Arial"/>
                <w:b/>
                <w:sz w:val="22"/>
                <w:szCs w:val="22"/>
              </w:rPr>
              <w:t xml:space="preserve"> </w:t>
            </w:r>
            <w:r>
              <w:rPr>
                <w:rFonts w:ascii="Arial" w:hAnsi="Arial" w:cs="Arial"/>
                <w:b/>
                <w:sz w:val="22"/>
                <w:szCs w:val="22"/>
              </w:rPr>
              <w:t>buds</w:t>
            </w:r>
          </w:p>
        </w:tc>
        <w:tc>
          <w:tcPr>
            <w:tcW w:w="7191" w:type="dxa"/>
          </w:tcPr>
          <w:p w:rsidR="00E30046" w:rsidRPr="00E30046" w:rsidRDefault="00115B68" w:rsidP="00E30046">
            <w:pPr>
              <w:pStyle w:val="ListParagraph"/>
              <w:numPr>
                <w:ilvl w:val="0"/>
                <w:numId w:val="8"/>
              </w:numPr>
              <w:rPr>
                <w:rFonts w:ascii="Arial" w:hAnsi="Arial" w:cs="Arial"/>
                <w:b/>
                <w:sz w:val="22"/>
                <w:szCs w:val="22"/>
              </w:rPr>
            </w:pPr>
            <w:r>
              <w:rPr>
                <w:rFonts w:ascii="Arial" w:hAnsi="Arial" w:cs="Arial"/>
                <w:sz w:val="22"/>
                <w:szCs w:val="22"/>
              </w:rPr>
              <w:t>The use of personal cell phone, headphones, or other noise-blocking devices, tablets, and other multi-media devices are prohibited in the Transfusion Service Laboratory or when providing direct care activities outside the laboratory.</w:t>
            </w:r>
            <w:r w:rsidR="00E30046">
              <w:rPr>
                <w:rFonts w:ascii="Arial" w:hAnsi="Arial" w:cs="Arial"/>
                <w:sz w:val="22"/>
                <w:szCs w:val="22"/>
              </w:rPr>
              <w:t xml:space="preserve">  </w:t>
            </w:r>
          </w:p>
          <w:p w:rsidR="00E30046" w:rsidRPr="00E30046" w:rsidRDefault="00E30046" w:rsidP="00115B68">
            <w:pPr>
              <w:pStyle w:val="ListParagraph"/>
              <w:numPr>
                <w:ilvl w:val="0"/>
                <w:numId w:val="8"/>
              </w:numPr>
              <w:rPr>
                <w:rFonts w:ascii="Arial" w:hAnsi="Arial" w:cs="Arial"/>
                <w:b/>
                <w:sz w:val="22"/>
                <w:szCs w:val="22"/>
              </w:rPr>
            </w:pPr>
            <w:r>
              <w:rPr>
                <w:rFonts w:ascii="Arial" w:hAnsi="Arial" w:cs="Arial"/>
                <w:sz w:val="22"/>
                <w:szCs w:val="22"/>
              </w:rPr>
              <w:t>At no time should personal cell phone cameras be used to photograph the workplace, co-workers, patients, or visitors</w:t>
            </w:r>
            <w:r w:rsidR="00642486">
              <w:rPr>
                <w:rFonts w:ascii="Arial" w:hAnsi="Arial" w:cs="Arial"/>
                <w:sz w:val="22"/>
                <w:szCs w:val="22"/>
              </w:rPr>
              <w:t xml:space="preserve"> without specific permission or direction of a medical director, manager, or designee.</w:t>
            </w:r>
          </w:p>
          <w:p w:rsidR="00E30046" w:rsidRPr="00E30046" w:rsidRDefault="00E30046" w:rsidP="00115B68">
            <w:pPr>
              <w:pStyle w:val="ListParagraph"/>
              <w:numPr>
                <w:ilvl w:val="0"/>
                <w:numId w:val="8"/>
              </w:numPr>
              <w:rPr>
                <w:rFonts w:ascii="Arial" w:hAnsi="Arial" w:cs="Arial"/>
                <w:b/>
                <w:sz w:val="22"/>
                <w:szCs w:val="22"/>
              </w:rPr>
            </w:pPr>
            <w:r>
              <w:rPr>
                <w:rFonts w:ascii="Arial" w:hAnsi="Arial" w:cs="Arial"/>
                <w:sz w:val="22"/>
                <w:szCs w:val="22"/>
              </w:rPr>
              <w:t>Personal cell phone usage is limited to lunch and break times.</w:t>
            </w:r>
          </w:p>
          <w:p w:rsidR="00FC3B3A" w:rsidRPr="00FC3B3A" w:rsidRDefault="00E30046" w:rsidP="00FC3B3A">
            <w:pPr>
              <w:pStyle w:val="ListParagraph"/>
              <w:numPr>
                <w:ilvl w:val="0"/>
                <w:numId w:val="8"/>
              </w:numPr>
              <w:rPr>
                <w:rFonts w:ascii="Arial" w:hAnsi="Arial" w:cs="Arial"/>
                <w:b/>
                <w:sz w:val="22"/>
                <w:szCs w:val="22"/>
              </w:rPr>
            </w:pPr>
            <w:r>
              <w:rPr>
                <w:rFonts w:ascii="Arial" w:hAnsi="Arial" w:cs="Arial"/>
                <w:sz w:val="22"/>
                <w:szCs w:val="22"/>
              </w:rPr>
              <w:t>TSL staff is prohibited from using personal music devices in the Transfusion Service Department.</w:t>
            </w:r>
          </w:p>
          <w:p w:rsidR="00E30046" w:rsidRPr="00115B68" w:rsidRDefault="00E30046" w:rsidP="00E30046">
            <w:pPr>
              <w:pStyle w:val="ListParagraph"/>
              <w:ind w:left="360"/>
              <w:rPr>
                <w:rFonts w:ascii="Arial" w:hAnsi="Arial" w:cs="Arial"/>
                <w:b/>
                <w:sz w:val="22"/>
                <w:szCs w:val="22"/>
              </w:rPr>
            </w:pPr>
          </w:p>
        </w:tc>
        <w:tc>
          <w:tcPr>
            <w:tcW w:w="1964" w:type="dxa"/>
          </w:tcPr>
          <w:p w:rsidR="00AC4674" w:rsidRDefault="00AC4674" w:rsidP="001B0E11">
            <w:pPr>
              <w:rPr>
                <w:rFonts w:ascii="Arial" w:hAnsi="Arial" w:cs="Arial"/>
                <w:b/>
                <w:sz w:val="22"/>
                <w:szCs w:val="22"/>
              </w:rPr>
            </w:pPr>
          </w:p>
        </w:tc>
      </w:tr>
      <w:tr w:rsidR="008B1848" w:rsidTr="008B1848">
        <w:tc>
          <w:tcPr>
            <w:tcW w:w="1573" w:type="dxa"/>
            <w:vAlign w:val="center"/>
          </w:tcPr>
          <w:p w:rsidR="00115B68" w:rsidRDefault="00DC1195" w:rsidP="00DC1195">
            <w:pPr>
              <w:rPr>
                <w:rFonts w:ascii="Arial" w:hAnsi="Arial" w:cs="Arial"/>
                <w:b/>
                <w:sz w:val="22"/>
                <w:szCs w:val="22"/>
              </w:rPr>
            </w:pPr>
            <w:r>
              <w:rPr>
                <w:rFonts w:ascii="Arial" w:hAnsi="Arial" w:cs="Arial"/>
                <w:b/>
                <w:sz w:val="22"/>
                <w:szCs w:val="22"/>
              </w:rPr>
              <w:t>A</w:t>
            </w:r>
            <w:r w:rsidR="008B1848">
              <w:rPr>
                <w:rFonts w:ascii="Arial" w:hAnsi="Arial" w:cs="Arial"/>
                <w:b/>
                <w:sz w:val="22"/>
                <w:szCs w:val="22"/>
              </w:rPr>
              <w:t>ttendance</w:t>
            </w:r>
            <w:r w:rsidR="00E30046">
              <w:rPr>
                <w:rFonts w:ascii="Arial" w:hAnsi="Arial" w:cs="Arial"/>
                <w:b/>
                <w:sz w:val="22"/>
                <w:szCs w:val="22"/>
              </w:rPr>
              <w:t xml:space="preserve"> </w:t>
            </w:r>
            <w:r>
              <w:rPr>
                <w:rFonts w:ascii="Arial" w:hAnsi="Arial" w:cs="Arial"/>
                <w:b/>
                <w:sz w:val="22"/>
                <w:szCs w:val="22"/>
              </w:rPr>
              <w:t xml:space="preserve"> and B</w:t>
            </w:r>
            <w:r w:rsidR="00E30046">
              <w:rPr>
                <w:rFonts w:ascii="Arial" w:hAnsi="Arial" w:cs="Arial"/>
                <w:b/>
                <w:sz w:val="22"/>
                <w:szCs w:val="22"/>
              </w:rPr>
              <w:t>reaks</w:t>
            </w:r>
          </w:p>
        </w:tc>
        <w:tc>
          <w:tcPr>
            <w:tcW w:w="7191" w:type="dxa"/>
          </w:tcPr>
          <w:p w:rsidR="00115B68" w:rsidRPr="00E30046" w:rsidRDefault="00E30046" w:rsidP="00E30046">
            <w:pPr>
              <w:pStyle w:val="ListParagraph"/>
              <w:numPr>
                <w:ilvl w:val="0"/>
                <w:numId w:val="9"/>
              </w:numPr>
              <w:rPr>
                <w:rFonts w:ascii="Arial" w:hAnsi="Arial" w:cs="Arial"/>
                <w:b/>
                <w:sz w:val="22"/>
                <w:szCs w:val="22"/>
              </w:rPr>
            </w:pPr>
            <w:r>
              <w:rPr>
                <w:rFonts w:ascii="Arial" w:hAnsi="Arial" w:cs="Arial"/>
                <w:sz w:val="22"/>
                <w:szCs w:val="22"/>
              </w:rPr>
              <w:t>Excessive tardiness and/or absenteeism may result in corrective action up to and including dismissal.</w:t>
            </w:r>
          </w:p>
          <w:p w:rsidR="00E30046" w:rsidRPr="008B1848" w:rsidRDefault="00E30046" w:rsidP="00E30046">
            <w:pPr>
              <w:pStyle w:val="ListParagraph"/>
              <w:numPr>
                <w:ilvl w:val="0"/>
                <w:numId w:val="9"/>
              </w:numPr>
              <w:rPr>
                <w:rFonts w:ascii="Arial" w:hAnsi="Arial" w:cs="Arial"/>
                <w:b/>
                <w:sz w:val="22"/>
                <w:szCs w:val="22"/>
              </w:rPr>
            </w:pPr>
            <w:r w:rsidRPr="00E30046">
              <w:rPr>
                <w:rFonts w:ascii="Arial" w:hAnsi="Arial" w:cs="Arial"/>
                <w:sz w:val="22"/>
                <w:szCs w:val="22"/>
              </w:rPr>
              <w:t>Repeated abuse of break time and lunch time by returning late may result in corrective actio</w:t>
            </w:r>
            <w:r w:rsidR="00FC3B3A">
              <w:rPr>
                <w:rFonts w:ascii="Arial" w:hAnsi="Arial" w:cs="Arial"/>
                <w:sz w:val="22"/>
                <w:szCs w:val="22"/>
              </w:rPr>
              <w:t>n.</w:t>
            </w:r>
          </w:p>
          <w:p w:rsidR="008B1848" w:rsidRPr="00E30046" w:rsidRDefault="008B1848" w:rsidP="008B1848">
            <w:pPr>
              <w:pStyle w:val="ListParagraph"/>
              <w:ind w:left="360"/>
              <w:rPr>
                <w:rFonts w:ascii="Arial" w:hAnsi="Arial" w:cs="Arial"/>
                <w:b/>
                <w:sz w:val="22"/>
                <w:szCs w:val="22"/>
              </w:rPr>
            </w:pPr>
          </w:p>
        </w:tc>
        <w:tc>
          <w:tcPr>
            <w:tcW w:w="1964" w:type="dxa"/>
          </w:tcPr>
          <w:p w:rsidR="00115B68" w:rsidRPr="008B1848" w:rsidRDefault="008B1848" w:rsidP="001B0E11">
            <w:pPr>
              <w:rPr>
                <w:rFonts w:ascii="Arial" w:hAnsi="Arial" w:cs="Arial"/>
                <w:sz w:val="22"/>
                <w:szCs w:val="22"/>
              </w:rPr>
            </w:pPr>
            <w:r>
              <w:rPr>
                <w:rFonts w:ascii="Arial" w:hAnsi="Arial" w:cs="Arial"/>
                <w:sz w:val="22"/>
                <w:szCs w:val="22"/>
              </w:rPr>
              <w:t>HMC Attendance Policy APOP 105.8</w:t>
            </w:r>
          </w:p>
        </w:tc>
      </w:tr>
      <w:tr w:rsidR="008B1848" w:rsidTr="008B1848">
        <w:tc>
          <w:tcPr>
            <w:tcW w:w="1573" w:type="dxa"/>
            <w:vAlign w:val="center"/>
          </w:tcPr>
          <w:p w:rsidR="00E30046" w:rsidRDefault="00E30046" w:rsidP="008B1848">
            <w:pPr>
              <w:rPr>
                <w:rFonts w:ascii="Arial" w:hAnsi="Arial" w:cs="Arial"/>
                <w:b/>
                <w:sz w:val="22"/>
                <w:szCs w:val="22"/>
              </w:rPr>
            </w:pPr>
            <w:r>
              <w:rPr>
                <w:rFonts w:ascii="Arial" w:hAnsi="Arial" w:cs="Arial"/>
                <w:b/>
                <w:sz w:val="22"/>
                <w:szCs w:val="22"/>
              </w:rPr>
              <w:t>Unapproved Overtime</w:t>
            </w:r>
          </w:p>
        </w:tc>
        <w:tc>
          <w:tcPr>
            <w:tcW w:w="7191" w:type="dxa"/>
          </w:tcPr>
          <w:p w:rsidR="00E30046" w:rsidRDefault="00E30046" w:rsidP="00E30046">
            <w:pPr>
              <w:pStyle w:val="ListParagraph"/>
              <w:numPr>
                <w:ilvl w:val="0"/>
                <w:numId w:val="9"/>
              </w:numPr>
              <w:rPr>
                <w:rFonts w:ascii="Arial" w:hAnsi="Arial" w:cs="Arial"/>
                <w:sz w:val="22"/>
                <w:szCs w:val="22"/>
              </w:rPr>
            </w:pPr>
            <w:r>
              <w:rPr>
                <w:rFonts w:ascii="Arial" w:hAnsi="Arial" w:cs="Arial"/>
                <w:sz w:val="22"/>
                <w:szCs w:val="22"/>
              </w:rPr>
              <w:t>All overtime must be approved by a lead.</w:t>
            </w:r>
          </w:p>
          <w:p w:rsidR="00E30046" w:rsidRDefault="008B1848" w:rsidP="00E30046">
            <w:pPr>
              <w:pStyle w:val="ListParagraph"/>
              <w:numPr>
                <w:ilvl w:val="0"/>
                <w:numId w:val="9"/>
              </w:numPr>
              <w:rPr>
                <w:rFonts w:ascii="Arial" w:hAnsi="Arial" w:cs="Arial"/>
                <w:sz w:val="22"/>
                <w:szCs w:val="22"/>
              </w:rPr>
            </w:pPr>
            <w:r>
              <w:rPr>
                <w:rFonts w:ascii="Arial" w:hAnsi="Arial" w:cs="Arial"/>
                <w:sz w:val="22"/>
                <w:szCs w:val="22"/>
              </w:rPr>
              <w:t>Repeated a</w:t>
            </w:r>
            <w:r w:rsidR="00E30046">
              <w:rPr>
                <w:rFonts w:ascii="Arial" w:hAnsi="Arial" w:cs="Arial"/>
                <w:sz w:val="22"/>
                <w:szCs w:val="22"/>
              </w:rPr>
              <w:t>ccumulation of overtime without approval may result in corrective action</w:t>
            </w:r>
            <w:r>
              <w:rPr>
                <w:rFonts w:ascii="Arial" w:hAnsi="Arial" w:cs="Arial"/>
                <w:sz w:val="22"/>
                <w:szCs w:val="22"/>
              </w:rPr>
              <w:t>.</w:t>
            </w:r>
          </w:p>
          <w:p w:rsidR="008B1848" w:rsidRDefault="008B1848" w:rsidP="008B1848">
            <w:pPr>
              <w:pStyle w:val="ListParagraph"/>
              <w:ind w:left="360"/>
              <w:rPr>
                <w:rFonts w:ascii="Arial" w:hAnsi="Arial" w:cs="Arial"/>
                <w:sz w:val="22"/>
                <w:szCs w:val="22"/>
              </w:rPr>
            </w:pPr>
          </w:p>
        </w:tc>
        <w:tc>
          <w:tcPr>
            <w:tcW w:w="1964" w:type="dxa"/>
          </w:tcPr>
          <w:p w:rsidR="00E30046" w:rsidRDefault="00E30046" w:rsidP="001B0E11">
            <w:pPr>
              <w:rPr>
                <w:rFonts w:ascii="Arial" w:hAnsi="Arial" w:cs="Arial"/>
                <w:b/>
                <w:sz w:val="22"/>
                <w:szCs w:val="22"/>
              </w:rPr>
            </w:pPr>
          </w:p>
        </w:tc>
      </w:tr>
    </w:tbl>
    <w:p w:rsidR="009551F8" w:rsidRPr="00DC1195" w:rsidRDefault="009551F8">
      <w:pPr>
        <w:rPr>
          <w:rFonts w:ascii="Arial" w:hAnsi="Arial" w:cs="Arial"/>
          <w:b/>
          <w:sz w:val="22"/>
          <w:szCs w:val="22"/>
        </w:rPr>
      </w:pPr>
    </w:p>
    <w:sectPr w:rsidR="009551F8" w:rsidRPr="00DC1195"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7F" w:rsidRDefault="00160E7F" w:rsidP="009551F8">
      <w:r>
        <w:separator/>
      </w:r>
    </w:p>
  </w:endnote>
  <w:endnote w:type="continuationSeparator" w:id="0">
    <w:p w:rsidR="00160E7F" w:rsidRDefault="00160E7F"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C46FD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46FD0">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7F" w:rsidRDefault="00160E7F" w:rsidP="009551F8">
      <w:r>
        <w:separator/>
      </w:r>
    </w:p>
  </w:footnote>
  <w:footnote w:type="continuationSeparator" w:id="0">
    <w:p w:rsidR="00160E7F" w:rsidRDefault="00160E7F"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642486" w:rsidP="00D3281B">
    <w:pPr>
      <w:pStyle w:val="Header"/>
      <w:rPr>
        <w:b/>
        <w:sz w:val="22"/>
        <w:szCs w:val="22"/>
      </w:rPr>
    </w:pPr>
    <w:r>
      <w:rPr>
        <w:b/>
        <w:sz w:val="22"/>
        <w:szCs w:val="22"/>
      </w:rPr>
      <w:t>Quality Policy:  Professional Conduct for TSL Staff While on Duty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D723CB">
          <w:pPr>
            <w:jc w:val="both"/>
            <w:rPr>
              <w:rFonts w:ascii="Arial" w:hAnsi="Arial" w:cs="Arial"/>
              <w:sz w:val="22"/>
              <w:szCs w:val="22"/>
            </w:rPr>
          </w:pPr>
          <w:r w:rsidRPr="009D0337">
            <w:rPr>
              <w:rFonts w:ascii="Arial" w:hAnsi="Arial" w:cs="Arial"/>
              <w:b/>
              <w:sz w:val="22"/>
              <w:szCs w:val="22"/>
            </w:rPr>
            <w:t xml:space="preserve">  </w:t>
          </w:r>
          <w:r w:rsidR="00935CFA">
            <w:rPr>
              <w:rFonts w:ascii="Arial" w:hAnsi="Arial" w:cs="Arial"/>
              <w:b/>
              <w:sz w:val="22"/>
              <w:szCs w:val="22"/>
            </w:rPr>
            <w:t>May 30</w:t>
          </w:r>
          <w:r w:rsidR="00DC1195">
            <w:rPr>
              <w:rFonts w:ascii="Arial" w:hAnsi="Arial" w:cs="Arial"/>
              <w:b/>
              <w:sz w:val="22"/>
              <w:szCs w:val="22"/>
            </w:rPr>
            <w:t>, 2014</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FC3B3A" w:rsidP="00D723CB">
          <w:pPr>
            <w:jc w:val="both"/>
            <w:rPr>
              <w:rFonts w:ascii="Arial" w:hAnsi="Arial" w:cs="Arial"/>
              <w:b/>
              <w:sz w:val="22"/>
              <w:szCs w:val="22"/>
            </w:rPr>
          </w:pPr>
          <w:r>
            <w:rPr>
              <w:rFonts w:ascii="Arial" w:hAnsi="Arial" w:cs="Arial"/>
              <w:b/>
              <w:sz w:val="22"/>
              <w:szCs w:val="22"/>
            </w:rPr>
            <w:t>1203-1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C46FD0" w:rsidRDefault="00D3281B" w:rsidP="00D723CB">
          <w:pPr>
            <w:jc w:val="both"/>
            <w:rPr>
              <w:rFonts w:ascii="Arial" w:hAnsi="Arial" w:cs="Arial"/>
              <w:b/>
              <w:sz w:val="22"/>
              <w:szCs w:val="22"/>
            </w:rPr>
          </w:pPr>
          <w:r w:rsidRPr="009D0337">
            <w:rPr>
              <w:rFonts w:ascii="Arial" w:hAnsi="Arial" w:cs="Arial"/>
              <w:b/>
              <w:sz w:val="22"/>
              <w:szCs w:val="22"/>
            </w:rPr>
            <w:t>Pages:</w:t>
          </w:r>
        </w:p>
        <w:p w:rsidR="00D3281B" w:rsidRPr="009D0337" w:rsidRDefault="00C46FD0" w:rsidP="00D723CB">
          <w:pPr>
            <w:jc w:val="both"/>
            <w:rPr>
              <w:rFonts w:ascii="Arial" w:hAnsi="Arial" w:cs="Arial"/>
              <w:b/>
              <w:sz w:val="22"/>
              <w:szCs w:val="22"/>
            </w:rPr>
          </w:pPr>
          <w:r>
            <w:rPr>
              <w:rFonts w:ascii="Arial" w:hAnsi="Arial" w:cs="Arial"/>
              <w:b/>
              <w:sz w:val="22"/>
              <w:szCs w:val="22"/>
            </w:rPr>
            <w:t>2</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260E4A">
          <w:pPr>
            <w:rPr>
              <w:rFonts w:ascii="Arial" w:hAnsi="Arial" w:cs="Arial"/>
              <w:b/>
              <w:sz w:val="28"/>
              <w:szCs w:val="28"/>
            </w:rPr>
          </w:pPr>
          <w:r>
            <w:rPr>
              <w:rFonts w:ascii="Arial" w:hAnsi="Arial" w:cs="Arial"/>
              <w:b/>
              <w:sz w:val="22"/>
              <w:szCs w:val="22"/>
            </w:rPr>
            <w:t xml:space="preserve">TITLE:  </w:t>
          </w:r>
          <w:r w:rsidR="001B0E11">
            <w:rPr>
              <w:rFonts w:ascii="Arial" w:hAnsi="Arial" w:cs="Arial"/>
              <w:b/>
              <w:sz w:val="28"/>
              <w:szCs w:val="28"/>
            </w:rPr>
            <w:t>Quality Policy:  Professional Conduct for TSL Staff While on Duty</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FF"/>
    <w:multiLevelType w:val="hybridMultilevel"/>
    <w:tmpl w:val="2F44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C64666"/>
    <w:multiLevelType w:val="hybridMultilevel"/>
    <w:tmpl w:val="FCE80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D00C65"/>
    <w:multiLevelType w:val="hybridMultilevel"/>
    <w:tmpl w:val="AEEE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421375"/>
    <w:multiLevelType w:val="hybridMultilevel"/>
    <w:tmpl w:val="43404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1B2713"/>
    <w:multiLevelType w:val="hybridMultilevel"/>
    <w:tmpl w:val="29FAD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1665E0"/>
    <w:multiLevelType w:val="hybridMultilevel"/>
    <w:tmpl w:val="4476F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C03F7F"/>
    <w:multiLevelType w:val="hybridMultilevel"/>
    <w:tmpl w:val="3912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F358B6"/>
    <w:multiLevelType w:val="hybridMultilevel"/>
    <w:tmpl w:val="1C1E3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B7E4F"/>
    <w:rsid w:val="001065F9"/>
    <w:rsid w:val="00115B68"/>
    <w:rsid w:val="00160E7F"/>
    <w:rsid w:val="001A731F"/>
    <w:rsid w:val="001B0E11"/>
    <w:rsid w:val="00260E4A"/>
    <w:rsid w:val="003116D8"/>
    <w:rsid w:val="003735F1"/>
    <w:rsid w:val="003816DA"/>
    <w:rsid w:val="004D16C5"/>
    <w:rsid w:val="005A39F5"/>
    <w:rsid w:val="0064075F"/>
    <w:rsid w:val="00642486"/>
    <w:rsid w:val="006720F8"/>
    <w:rsid w:val="006E7B0D"/>
    <w:rsid w:val="00750D94"/>
    <w:rsid w:val="007763E7"/>
    <w:rsid w:val="008660E7"/>
    <w:rsid w:val="008B1848"/>
    <w:rsid w:val="008F4BFB"/>
    <w:rsid w:val="00903F57"/>
    <w:rsid w:val="00935CFA"/>
    <w:rsid w:val="009551F8"/>
    <w:rsid w:val="00980320"/>
    <w:rsid w:val="009C3591"/>
    <w:rsid w:val="009D0337"/>
    <w:rsid w:val="009D1339"/>
    <w:rsid w:val="00AC4674"/>
    <w:rsid w:val="00B82064"/>
    <w:rsid w:val="00C46FD0"/>
    <w:rsid w:val="00C6184B"/>
    <w:rsid w:val="00D3281B"/>
    <w:rsid w:val="00DC1195"/>
    <w:rsid w:val="00E30046"/>
    <w:rsid w:val="00EF01FB"/>
    <w:rsid w:val="00FC3B3A"/>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0B7E4F"/>
    <w:rPr>
      <w:rFonts w:ascii="Tahoma" w:hAnsi="Tahoma" w:cs="Tahoma"/>
      <w:sz w:val="16"/>
      <w:szCs w:val="16"/>
    </w:rPr>
  </w:style>
  <w:style w:type="character" w:customStyle="1" w:styleId="BalloonTextChar">
    <w:name w:val="Balloon Text Char"/>
    <w:basedOn w:val="DefaultParagraphFont"/>
    <w:link w:val="BalloonText"/>
    <w:rsid w:val="000B7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0B7E4F"/>
    <w:rPr>
      <w:rFonts w:ascii="Tahoma" w:hAnsi="Tahoma" w:cs="Tahoma"/>
      <w:sz w:val="16"/>
      <w:szCs w:val="16"/>
    </w:rPr>
  </w:style>
  <w:style w:type="character" w:customStyle="1" w:styleId="BalloonTextChar">
    <w:name w:val="Balloon Text Char"/>
    <w:basedOn w:val="DefaultParagraphFont"/>
    <w:link w:val="BalloonText"/>
    <w:rsid w:val="000B7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Brenda Hayden</cp:lastModifiedBy>
  <cp:revision>3</cp:revision>
  <cp:lastPrinted>2014-06-12T20:47:00Z</cp:lastPrinted>
  <dcterms:created xsi:type="dcterms:W3CDTF">2014-06-12T20:45:00Z</dcterms:created>
  <dcterms:modified xsi:type="dcterms:W3CDTF">2014-06-12T20:50:00Z</dcterms:modified>
</cp:coreProperties>
</file>