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C7D7" w14:textId="77777777" w:rsidR="00EB5749" w:rsidRPr="001D2F2C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1D2F2C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1D2F2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65D6FC1" w14:textId="4D4DC047" w:rsidR="00EB5749" w:rsidRPr="003255DE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1D2F2C">
        <w:rPr>
          <w:rFonts w:ascii="Arial" w:hAnsi="Arial" w:cs="Arial"/>
          <w:kern w:val="0"/>
          <w:sz w:val="22"/>
          <w:szCs w:val="22"/>
        </w:rPr>
        <w:t>This process provides an overview of workflow for resolving discrepant testing results.</w:t>
      </w:r>
      <w:r w:rsidRPr="001D2F2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="003255DE" w:rsidRPr="003255DE">
        <w:rPr>
          <w:rFonts w:ascii="Arial" w:hAnsi="Arial" w:cs="Arial"/>
          <w:kern w:val="0"/>
          <w:sz w:val="22"/>
          <w:szCs w:val="22"/>
          <w:highlight w:val="yellow"/>
        </w:rPr>
        <w:t>If discrepancy resolution is not complete before products are requested, refer to Trauma Response Process</w:t>
      </w:r>
      <w:r w:rsidR="003255DE">
        <w:rPr>
          <w:rFonts w:ascii="Arial" w:hAnsi="Arial" w:cs="Arial"/>
          <w:kern w:val="0"/>
          <w:sz w:val="22"/>
          <w:szCs w:val="22"/>
          <w:highlight w:val="yellow"/>
        </w:rPr>
        <w:t xml:space="preserve"> and Massive Transfusion Protocol</w:t>
      </w:r>
      <w:r w:rsidR="003255DE" w:rsidRPr="003255DE">
        <w:rPr>
          <w:rFonts w:ascii="Arial" w:hAnsi="Arial" w:cs="Arial"/>
          <w:kern w:val="0"/>
          <w:sz w:val="22"/>
          <w:szCs w:val="22"/>
          <w:highlight w:val="yellow"/>
        </w:rPr>
        <w:t xml:space="preserve"> for blood selection</w:t>
      </w:r>
      <w:r w:rsidR="003255DE">
        <w:rPr>
          <w:rFonts w:ascii="Arial" w:hAnsi="Arial" w:cs="Arial"/>
          <w:kern w:val="0"/>
          <w:sz w:val="22"/>
          <w:szCs w:val="22"/>
        </w:rPr>
        <w:t>.</w:t>
      </w:r>
    </w:p>
    <w:p w14:paraId="6995011F" w14:textId="77777777" w:rsidR="00EB5749" w:rsidRPr="001D2F2C" w:rsidRDefault="00EB5749" w:rsidP="006252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16"/>
          <w:szCs w:val="16"/>
        </w:rPr>
      </w:pPr>
    </w:p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775"/>
        <w:gridCol w:w="3545"/>
        <w:gridCol w:w="3298"/>
        <w:gridCol w:w="2657"/>
      </w:tblGrid>
      <w:tr w:rsidR="00EB5749" w:rsidRPr="001D2F2C" w14:paraId="0CCC5290" w14:textId="77777777" w:rsidTr="0029252A">
        <w:trPr>
          <w:cantSplit/>
          <w:trHeight w:val="144"/>
        </w:trPr>
        <w:tc>
          <w:tcPr>
            <w:tcW w:w="782" w:type="dxa"/>
            <w:gridSpan w:val="2"/>
          </w:tcPr>
          <w:p w14:paraId="14590371" w14:textId="36641795" w:rsidR="00EB5749" w:rsidRPr="001D2F2C" w:rsidRDefault="003255DE" w:rsidP="0029252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843" w:type="dxa"/>
            <w:gridSpan w:val="2"/>
          </w:tcPr>
          <w:p w14:paraId="35E5BF39" w14:textId="77777777" w:rsidR="00EB5749" w:rsidRPr="001D2F2C" w:rsidRDefault="00EB5749" w:rsidP="0029252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2F2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57" w:type="dxa"/>
          </w:tcPr>
          <w:p w14:paraId="49E5B7E3" w14:textId="77777777" w:rsidR="00EB5749" w:rsidRPr="001D2F2C" w:rsidRDefault="00EB5749" w:rsidP="0029252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2F2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1D2F2C" w:rsidRPr="001D2F2C" w14:paraId="553064A3" w14:textId="77777777" w:rsidTr="0029252A">
        <w:trPr>
          <w:gridBefore w:val="1"/>
          <w:wBefore w:w="7" w:type="dxa"/>
          <w:trHeight w:val="268"/>
        </w:trPr>
        <w:tc>
          <w:tcPr>
            <w:tcW w:w="775" w:type="dxa"/>
            <w:tcMar>
              <w:left w:w="115" w:type="dxa"/>
              <w:right w:w="115" w:type="dxa"/>
            </w:tcMar>
            <w:vAlign w:val="center"/>
          </w:tcPr>
          <w:p w14:paraId="158822A6" w14:textId="51A4B296" w:rsidR="001D2F2C" w:rsidRPr="001D2F2C" w:rsidRDefault="001D2F2C" w:rsidP="001D2F2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45" w:type="dxa"/>
            <w:tcMar>
              <w:left w:w="115" w:type="dxa"/>
              <w:right w:w="115" w:type="dxa"/>
            </w:tcMar>
            <w:vAlign w:val="center"/>
          </w:tcPr>
          <w:p w14:paraId="22A606F5" w14:textId="77777777" w:rsidR="001D2F2C" w:rsidRPr="00D21972" w:rsidRDefault="001D2F2C" w:rsidP="0029252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</w:t>
            </w:r>
            <w:r w:rsidR="00332C4A"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f</w:t>
            </w:r>
          </w:p>
        </w:tc>
        <w:tc>
          <w:tcPr>
            <w:tcW w:w="3298" w:type="dxa"/>
            <w:vAlign w:val="center"/>
          </w:tcPr>
          <w:p w14:paraId="5665B7E0" w14:textId="77777777" w:rsidR="001D2F2C" w:rsidRPr="001D2F2C" w:rsidRDefault="001D2F2C" w:rsidP="0029252A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</w:t>
            </w:r>
            <w:r w:rsidR="00332C4A"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hen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  <w:vAlign w:val="center"/>
          </w:tcPr>
          <w:p w14:paraId="174BE22C" w14:textId="77777777" w:rsidR="001D2F2C" w:rsidRPr="001D2F2C" w:rsidRDefault="001D2F2C" w:rsidP="001D2F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EB5749" w:rsidRPr="001D2F2C" w14:paraId="5B1E43DC" w14:textId="77777777" w:rsidTr="0029252A">
        <w:trPr>
          <w:gridBefore w:val="1"/>
          <w:wBefore w:w="7" w:type="dxa"/>
          <w:trHeight w:val="2638"/>
        </w:trPr>
        <w:tc>
          <w:tcPr>
            <w:tcW w:w="775" w:type="dxa"/>
            <w:tcMar>
              <w:left w:w="115" w:type="dxa"/>
              <w:right w:w="115" w:type="dxa"/>
            </w:tcMar>
          </w:tcPr>
          <w:p w14:paraId="3C9192F6" w14:textId="77777777" w:rsidR="00EB5749" w:rsidRPr="003255DE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3255DE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3545" w:type="dxa"/>
            <w:tcMar>
              <w:left w:w="115" w:type="dxa"/>
              <w:right w:w="115" w:type="dxa"/>
            </w:tcMar>
          </w:tcPr>
          <w:p w14:paraId="37BFC7BA" w14:textId="2A64FF3D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AB</w:t>
            </w:r>
            <w:r w:rsidR="001A1998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O, RH or Antibody Screen test results exhibit the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</w:t>
            </w:r>
            <w:r w:rsid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14:paraId="535DF4AC" w14:textId="77777777" w:rsidR="00EB5749" w:rsidRPr="001D2F2C" w:rsidRDefault="004401FD" w:rsidP="0029252A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Current results do not match</w:t>
            </w:r>
            <w:r w:rsidR="00EB5749" w:rsidRPr="001D2F2C">
              <w:rPr>
                <w:rFonts w:ascii="Arial" w:hAnsi="Arial" w:cs="Arial"/>
                <w:sz w:val="22"/>
                <w:szCs w:val="22"/>
              </w:rPr>
              <w:t xml:space="preserve"> previous testing on record. </w:t>
            </w:r>
          </w:p>
          <w:p w14:paraId="56805CF9" w14:textId="77777777" w:rsidR="00EB5749" w:rsidRPr="001D2F2C" w:rsidRDefault="004401FD" w:rsidP="0029252A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Current results do not correlate between tube and TANGO methods.</w:t>
            </w:r>
          </w:p>
          <w:p w14:paraId="157BAB47" w14:textId="77777777" w:rsidR="00EB5749" w:rsidRPr="001D2F2C" w:rsidRDefault="004401FD" w:rsidP="0029252A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>Current results do not correlate with patient personally communicated results.</w:t>
            </w:r>
          </w:p>
        </w:tc>
        <w:tc>
          <w:tcPr>
            <w:tcW w:w="3298" w:type="dxa"/>
            <w:vAlign w:val="center"/>
          </w:tcPr>
          <w:p w14:paraId="44668F12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Historical Record Investigation</w:t>
            </w:r>
            <w:r w:rsidR="001D2F2C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below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14:paraId="2D8B7BEF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Historical Data Resolution Policy</w:t>
            </w:r>
          </w:p>
        </w:tc>
      </w:tr>
      <w:tr w:rsidR="00EB5749" w:rsidRPr="001D2F2C" w14:paraId="5F5F7CE6" w14:textId="77777777" w:rsidTr="003255DE">
        <w:trPr>
          <w:gridBefore w:val="1"/>
          <w:wBefore w:w="7" w:type="dxa"/>
          <w:trHeight w:val="144"/>
        </w:trPr>
        <w:tc>
          <w:tcPr>
            <w:tcW w:w="775" w:type="dxa"/>
            <w:tcMar>
              <w:left w:w="115" w:type="dxa"/>
              <w:right w:w="115" w:type="dxa"/>
            </w:tcMar>
          </w:tcPr>
          <w:p w14:paraId="331E2611" w14:textId="77777777" w:rsidR="00EB5749" w:rsidRPr="003255DE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noProof/>
                <w:kern w:val="0"/>
                <w:szCs w:val="22"/>
              </w:rPr>
            </w:pPr>
            <w:r w:rsidRPr="003255DE">
              <w:rPr>
                <w:rFonts w:ascii="Arial" w:hAnsi="Arial" w:cs="Arial"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3545" w:type="dxa"/>
            <w:tcMar>
              <w:left w:w="115" w:type="dxa"/>
              <w:right w:w="115" w:type="dxa"/>
            </w:tcMar>
          </w:tcPr>
          <w:p w14:paraId="26A7172B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ABO forward and reverse type do not ag</w:t>
            </w:r>
            <w:r w:rsidR="004401FD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ree</w:t>
            </w:r>
            <w:r w:rsid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4401FD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 show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unexplained mixed-field results on ABO antisera tubes</w:t>
            </w:r>
          </w:p>
        </w:tc>
        <w:tc>
          <w:tcPr>
            <w:tcW w:w="3298" w:type="dxa"/>
          </w:tcPr>
          <w:p w14:paraId="7330A0EA" w14:textId="7165054E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Refer to ABO Discrepancy</w:t>
            </w:r>
            <w:r w:rsidR="003255D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Resolution Process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14:paraId="2B9A181C" w14:textId="4B898296" w:rsidR="00332C4A" w:rsidRDefault="00332C4A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/D Typing</w:t>
            </w:r>
            <w:r w:rsidRPr="00332C4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by Tube Method</w:t>
            </w:r>
          </w:p>
          <w:p w14:paraId="75639B11" w14:textId="77777777" w:rsidR="003255DE" w:rsidRPr="00332C4A" w:rsidRDefault="003255DE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519BC19D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 Discrepancy Resolution Process</w:t>
            </w:r>
          </w:p>
        </w:tc>
      </w:tr>
      <w:tr w:rsidR="00EB5749" w:rsidRPr="001D2F2C" w14:paraId="24D1D8C8" w14:textId="77777777" w:rsidTr="003255DE">
        <w:trPr>
          <w:gridBefore w:val="1"/>
          <w:wBefore w:w="7" w:type="dxa"/>
          <w:trHeight w:val="144"/>
        </w:trPr>
        <w:tc>
          <w:tcPr>
            <w:tcW w:w="775" w:type="dxa"/>
            <w:tcMar>
              <w:left w:w="115" w:type="dxa"/>
              <w:right w:w="115" w:type="dxa"/>
            </w:tcMar>
          </w:tcPr>
          <w:p w14:paraId="6D476DBA" w14:textId="77777777" w:rsidR="00EB5749" w:rsidRPr="003255DE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3255DE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3545" w:type="dxa"/>
            <w:tcMar>
              <w:left w:w="115" w:type="dxa"/>
              <w:right w:w="115" w:type="dxa"/>
            </w:tcMar>
          </w:tcPr>
          <w:p w14:paraId="6849612B" w14:textId="77777777" w:rsidR="00133A93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="001A1998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 Rh/D test results have positive reaction strength &lt;2+, unexplained mixed-field reactions, or are negative when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historical results</w:t>
            </w:r>
            <w:r w:rsidR="001A1998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were positive</w:t>
            </w:r>
            <w:r w:rsidR="00133A93"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298" w:type="dxa"/>
          </w:tcPr>
          <w:p w14:paraId="62219E56" w14:textId="0DBB93CB" w:rsidR="00EB5749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Follow the procedure for performing a weak D test.</w:t>
            </w:r>
          </w:p>
          <w:p w14:paraId="702198CD" w14:textId="77777777" w:rsidR="003255DE" w:rsidRPr="001D2F2C" w:rsidRDefault="003255DE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  <w:p w14:paraId="3EC442C7" w14:textId="77777777" w:rsidR="001A1998" w:rsidRPr="001D2F2C" w:rsidRDefault="001A1998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Utilize other manufactured sources of Anti-D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14:paraId="0A429799" w14:textId="77777777" w:rsidR="001A1998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Weak D test by Tube</w:t>
            </w:r>
          </w:p>
          <w:p w14:paraId="35FC99AA" w14:textId="77777777" w:rsidR="003255DE" w:rsidRDefault="003255DE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37BE911D" w14:textId="53EFEA4E" w:rsidR="00EB5749" w:rsidRPr="001D2F2C" w:rsidRDefault="001A1998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AB</w:t>
            </w:r>
            <w:r w:rsidR="00332C4A">
              <w:rPr>
                <w:rFonts w:ascii="Arial" w:hAnsi="Arial" w:cs="Arial"/>
                <w:kern w:val="0"/>
                <w:sz w:val="22"/>
                <w:szCs w:val="22"/>
              </w:rPr>
              <w:t>O/D Typing</w:t>
            </w: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 xml:space="preserve"> by Tube Method</w:t>
            </w:r>
            <w:r w:rsidR="00EB5749" w:rsidRPr="001D2F2C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1D2F2C" w:rsidRPr="001D2F2C" w14:paraId="50F268DF" w14:textId="77777777" w:rsidTr="0029252A">
        <w:trPr>
          <w:trHeight w:val="268"/>
        </w:trPr>
        <w:tc>
          <w:tcPr>
            <w:tcW w:w="10282" w:type="dxa"/>
            <w:gridSpan w:val="5"/>
            <w:tcMar>
              <w:left w:w="115" w:type="dxa"/>
              <w:right w:w="115" w:type="dxa"/>
            </w:tcMar>
            <w:vAlign w:val="center"/>
          </w:tcPr>
          <w:p w14:paraId="217642EE" w14:textId="77777777" w:rsidR="001D2F2C" w:rsidRPr="001D2F2C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Historical Record Investigation and Clerical Check</w:t>
            </w:r>
          </w:p>
        </w:tc>
      </w:tr>
      <w:tr w:rsidR="001D2F2C" w:rsidRPr="001D2F2C" w14:paraId="1BB69F5B" w14:textId="77777777" w:rsidTr="003255DE">
        <w:trPr>
          <w:trHeight w:val="701"/>
        </w:trPr>
        <w:tc>
          <w:tcPr>
            <w:tcW w:w="782" w:type="dxa"/>
            <w:gridSpan w:val="2"/>
            <w:tcMar>
              <w:left w:w="115" w:type="dxa"/>
              <w:right w:w="115" w:type="dxa"/>
            </w:tcMar>
          </w:tcPr>
          <w:p w14:paraId="7EAE06A1" w14:textId="369FD4BE" w:rsidR="001D2F2C" w:rsidRPr="003255DE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  <w:r w:rsidRPr="003255DE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843" w:type="dxa"/>
            <w:gridSpan w:val="2"/>
            <w:tcMar>
              <w:left w:w="115" w:type="dxa"/>
              <w:right w:w="115" w:type="dxa"/>
            </w:tcMar>
          </w:tcPr>
          <w:p w14:paraId="082CB959" w14:textId="77777777" w:rsidR="003255DE" w:rsidRDefault="001D2F2C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Compare patient sample, label, paperwork and SQ result entries for the following information:</w:t>
            </w:r>
          </w:p>
          <w:p w14:paraId="7AF70F56" w14:textId="71EBDCD9" w:rsidR="003255DE" w:rsidRDefault="003255DE" w:rsidP="0029252A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3255DE">
              <w:rPr>
                <w:rFonts w:ascii="Arial" w:hAnsi="Arial" w:cs="Arial"/>
                <w:sz w:val="22"/>
                <w:szCs w:val="22"/>
              </w:rPr>
              <w:t>ull name: last, first, and middle name.</w:t>
            </w:r>
          </w:p>
          <w:p w14:paraId="00845D7B" w14:textId="226F1B2A" w:rsidR="003255DE" w:rsidRPr="00EB17EE" w:rsidRDefault="003255DE" w:rsidP="0029252A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255DE">
              <w:rPr>
                <w:rFonts w:ascii="Arial" w:hAnsi="Arial" w:cs="Arial"/>
                <w:sz w:val="22"/>
                <w:szCs w:val="22"/>
              </w:rPr>
              <w:t>Hospital identification number (HID)</w:t>
            </w:r>
            <w:r w:rsidR="00EB17EE">
              <w:rPr>
                <w:rFonts w:ascii="Arial" w:hAnsi="Arial" w:cs="Arial"/>
                <w:sz w:val="22"/>
                <w:szCs w:val="22"/>
              </w:rPr>
              <w:t>/</w:t>
            </w:r>
            <w:r w:rsidR="00EB17EE" w:rsidRPr="00EB17EE">
              <w:rPr>
                <w:rFonts w:ascii="Arial" w:hAnsi="Arial" w:cs="Arial"/>
                <w:sz w:val="22"/>
                <w:szCs w:val="22"/>
                <w:highlight w:val="yellow"/>
              </w:rPr>
              <w:t>Medical Record Number (MRN)</w:t>
            </w:r>
          </w:p>
          <w:p w14:paraId="4AD33EDA" w14:textId="309C4DDA" w:rsidR="003255DE" w:rsidRDefault="003255DE" w:rsidP="0029252A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21972">
              <w:rPr>
                <w:rFonts w:ascii="Arial" w:hAnsi="Arial" w:cs="Arial"/>
                <w:sz w:val="22"/>
                <w:szCs w:val="22"/>
              </w:rPr>
              <w:t>Phlebotomist ID (recorded on both sample and order).</w:t>
            </w:r>
          </w:p>
          <w:p w14:paraId="77637736" w14:textId="2F16C70E" w:rsidR="003255DE" w:rsidRDefault="003255DE" w:rsidP="0029252A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1972">
              <w:rPr>
                <w:rFonts w:ascii="Arial" w:hAnsi="Arial" w:cs="Arial"/>
                <w:sz w:val="22"/>
                <w:szCs w:val="22"/>
              </w:rPr>
              <w:t>Date and time of sample collection.</w:t>
            </w:r>
          </w:p>
          <w:p w14:paraId="7CB84448" w14:textId="702C5989" w:rsidR="001D2F2C" w:rsidRPr="00D21972" w:rsidRDefault="003255DE" w:rsidP="0029252A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255DE">
              <w:rPr>
                <w:rFonts w:ascii="Arial" w:hAnsi="Arial" w:cs="Arial"/>
                <w:sz w:val="22"/>
                <w:szCs w:val="22"/>
              </w:rPr>
              <w:t>Investigate alias names in ORCA/EPIC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14:paraId="44208AF2" w14:textId="7073DA59" w:rsidR="001D2F2C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Historical Data Resolution Policy</w:t>
            </w:r>
          </w:p>
          <w:p w14:paraId="278C72A8" w14:textId="77777777" w:rsidR="003255DE" w:rsidRPr="00D21972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</w:p>
          <w:p w14:paraId="2F7F4B71" w14:textId="36D57E87" w:rsidR="001D2F2C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  <w:p w14:paraId="3763C36E" w14:textId="77777777" w:rsidR="003255DE" w:rsidRPr="00D21972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</w:p>
          <w:p w14:paraId="417E0C9C" w14:textId="77777777" w:rsidR="001D2F2C" w:rsidRPr="00D21972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Rejection Policy</w:t>
            </w:r>
          </w:p>
        </w:tc>
      </w:tr>
    </w:tbl>
    <w:p w14:paraId="480C2200" w14:textId="77777777" w:rsidR="001D2F2C" w:rsidRDefault="001D2F2C" w:rsidP="0029252A"/>
    <w:p w14:paraId="14813FD5" w14:textId="094D2A42" w:rsidR="001D2F2C" w:rsidRDefault="001D2F2C" w:rsidP="0029252A"/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524"/>
        <w:gridCol w:w="7"/>
        <w:gridCol w:w="3789"/>
        <w:gridCol w:w="3299"/>
        <w:gridCol w:w="2657"/>
      </w:tblGrid>
      <w:tr w:rsidR="00C01351" w:rsidRPr="001D2F2C" w14:paraId="2BD4DABE" w14:textId="77777777" w:rsidTr="0029252A">
        <w:trPr>
          <w:trHeight w:val="340"/>
        </w:trPr>
        <w:tc>
          <w:tcPr>
            <w:tcW w:w="10282" w:type="dxa"/>
            <w:gridSpan w:val="6"/>
            <w:tcMar>
              <w:left w:w="115" w:type="dxa"/>
              <w:right w:w="115" w:type="dxa"/>
            </w:tcMar>
            <w:vAlign w:val="center"/>
          </w:tcPr>
          <w:p w14:paraId="563AE0F4" w14:textId="68839CC8" w:rsidR="00C01351" w:rsidRPr="001D2F2C" w:rsidRDefault="00C01351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Historical Record Investigation and Clerical Check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</w:t>
            </w:r>
            <w:r w:rsidRPr="00C0135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(continued)</w:t>
            </w:r>
          </w:p>
        </w:tc>
      </w:tr>
      <w:tr w:rsidR="001D2F2C" w:rsidRPr="00D21972" w14:paraId="6F567392" w14:textId="77777777" w:rsidTr="00310DE8">
        <w:trPr>
          <w:gridBefore w:val="1"/>
          <w:wBefore w:w="6" w:type="dxa"/>
          <w:trHeight w:val="268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FD8664B" w14:textId="77777777" w:rsidR="001D2F2C" w:rsidRPr="001D2F2C" w:rsidRDefault="001D2F2C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89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BD918B9" w14:textId="77777777" w:rsidR="001D2F2C" w:rsidRPr="00D21972" w:rsidRDefault="001D2F2C" w:rsidP="00310D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</w:t>
            </w:r>
            <w:r w:rsidR="00332C4A"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f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vAlign w:val="center"/>
          </w:tcPr>
          <w:p w14:paraId="62964400" w14:textId="77777777" w:rsidR="001D2F2C" w:rsidRPr="00D21972" w:rsidRDefault="001D2F2C" w:rsidP="00310DE8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</w:t>
            </w:r>
            <w:r w:rsidR="00332C4A"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hen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  <w:vAlign w:val="center"/>
          </w:tcPr>
          <w:p w14:paraId="39BBA930" w14:textId="77777777" w:rsidR="001D2F2C" w:rsidRPr="00D21972" w:rsidRDefault="001D2F2C" w:rsidP="0029252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D2F2C" w:rsidRPr="00D21972" w14:paraId="2E8935AE" w14:textId="77777777" w:rsidTr="0029252A">
        <w:trPr>
          <w:trHeight w:val="4633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</w:tcPr>
          <w:p w14:paraId="629C9FC6" w14:textId="1C22A263" w:rsidR="001D2F2C" w:rsidRPr="003255DE" w:rsidRDefault="00C01351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  <w:r w:rsidRPr="003255DE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3796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3D6DA6" w14:textId="6140317F" w:rsidR="001D2F2C" w:rsidRPr="00D21972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</w:t>
            </w:r>
            <w:r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any</w:t>
            </w: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of the above patient identification is found discrepant: 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vAlign w:val="center"/>
          </w:tcPr>
          <w:p w14:paraId="21A461AF" w14:textId="79BE8CCB" w:rsidR="001D2F2C" w:rsidRPr="0029252A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9252A">
              <w:rPr>
                <w:rFonts w:ascii="Arial" w:hAnsi="Arial" w:cs="Arial"/>
                <w:sz w:val="22"/>
                <w:szCs w:val="22"/>
              </w:rPr>
              <w:t xml:space="preserve">Request patient sample redraw. </w:t>
            </w:r>
          </w:p>
          <w:p w14:paraId="1E2C3E83" w14:textId="77777777" w:rsidR="003255DE" w:rsidRPr="0029252A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442B1A" w14:textId="2266D752" w:rsidR="001D2F2C" w:rsidRPr="0029252A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9252A">
              <w:rPr>
                <w:rFonts w:ascii="Arial" w:hAnsi="Arial" w:cs="Arial"/>
                <w:sz w:val="22"/>
                <w:szCs w:val="22"/>
              </w:rPr>
              <w:t>Pull all available patient samples.</w:t>
            </w:r>
          </w:p>
          <w:p w14:paraId="5E5F3350" w14:textId="77777777" w:rsidR="003255DE" w:rsidRPr="0029252A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364495" w14:textId="32F306F0" w:rsidR="001D2F2C" w:rsidRPr="0029252A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29252A">
              <w:rPr>
                <w:rFonts w:ascii="Arial" w:hAnsi="Arial" w:cs="Arial"/>
                <w:sz w:val="22"/>
                <w:szCs w:val="22"/>
              </w:rPr>
              <w:t>Do not result interpretation of current testing which was found discrepant.</w:t>
            </w:r>
          </w:p>
          <w:p w14:paraId="137020CC" w14:textId="77777777" w:rsidR="003255DE" w:rsidRPr="0029252A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F1F48E" w14:textId="4FA6EE20" w:rsidR="001D2F2C" w:rsidRPr="0029252A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52A">
              <w:rPr>
                <w:rFonts w:ascii="Arial" w:hAnsi="Arial" w:cs="Arial"/>
                <w:sz w:val="22"/>
                <w:szCs w:val="22"/>
                <w:lang w:val="en-GB"/>
              </w:rPr>
              <w:t>Reassign the blood bank computer orders to the correct patient HID account.</w:t>
            </w:r>
          </w:p>
          <w:p w14:paraId="520A2E6C" w14:textId="77777777" w:rsidR="003255DE" w:rsidRPr="0029252A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3F98B2" w14:textId="6BA3B52E" w:rsidR="001D2F2C" w:rsidRPr="0029252A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252A">
              <w:rPr>
                <w:rFonts w:ascii="Arial" w:hAnsi="Arial" w:cs="Arial"/>
                <w:sz w:val="22"/>
                <w:szCs w:val="22"/>
                <w:lang w:val="en-GB"/>
              </w:rPr>
              <w:t>Credit any orders that may have been completed on the wrong patient HID, as necessary.</w:t>
            </w:r>
          </w:p>
          <w:p w14:paraId="026A9EA6" w14:textId="77777777" w:rsidR="003255DE" w:rsidRPr="0029252A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1A579" w14:textId="77777777" w:rsidR="001D2F2C" w:rsidRPr="00D21972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29252A">
              <w:rPr>
                <w:rFonts w:ascii="Arial" w:hAnsi="Arial" w:cs="Arial"/>
                <w:sz w:val="22"/>
                <w:szCs w:val="22"/>
                <w:lang w:val="en-GB"/>
              </w:rPr>
              <w:t>Perform testing on redraw sample.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14:paraId="34C617BB" w14:textId="77777777" w:rsidR="001D2F2C" w:rsidRPr="00D21972" w:rsidRDefault="00332C4A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  <w:r w:rsidRPr="00D21972">
              <w:rPr>
                <w:rFonts w:ascii="Arial" w:hAnsi="Arial" w:cs="Arial"/>
                <w:kern w:val="0"/>
                <w:sz w:val="22"/>
                <w:szCs w:val="22"/>
              </w:rPr>
              <w:t>SQ Order Entry Process</w:t>
            </w:r>
          </w:p>
        </w:tc>
      </w:tr>
      <w:tr w:rsidR="001D2F2C" w:rsidRPr="001D2F2C" w14:paraId="36FB00AC" w14:textId="77777777" w:rsidTr="0029252A">
        <w:trPr>
          <w:trHeight w:val="430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</w:tcPr>
          <w:p w14:paraId="60DD1865" w14:textId="77BC81DC" w:rsidR="001D2F2C" w:rsidRPr="003255DE" w:rsidRDefault="00C01351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noProof/>
                <w:kern w:val="0"/>
                <w:sz w:val="22"/>
                <w:szCs w:val="22"/>
              </w:rPr>
            </w:pPr>
            <w:r w:rsidRPr="003255DE">
              <w:rPr>
                <w:rFonts w:ascii="Arial" w:hAnsi="Arial" w:cs="Arial"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3796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CFDBFC6" w14:textId="77777777" w:rsidR="001D2F2C" w:rsidRPr="00D21972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</w:t>
            </w:r>
            <w:r w:rsidRPr="00D2197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none </w:t>
            </w: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of the above patient identification is found discrepant</w:t>
            </w:r>
          </w:p>
        </w:tc>
        <w:tc>
          <w:tcPr>
            <w:tcW w:w="3299" w:type="dxa"/>
            <w:vAlign w:val="center"/>
          </w:tcPr>
          <w:p w14:paraId="4DB2C3AE" w14:textId="77777777" w:rsidR="001D2F2C" w:rsidRPr="00D21972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Proceed to </w:t>
            </w:r>
            <w:r w:rsidR="00C01351"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repeat testing below</w:t>
            </w: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 the existing patient sample.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14:paraId="5E09BF41" w14:textId="77777777" w:rsidR="001D2F2C" w:rsidRPr="001D2F2C" w:rsidRDefault="001D2F2C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C01351" w:rsidRPr="001D2F2C" w14:paraId="2D2B2AE1" w14:textId="77777777" w:rsidTr="0029252A">
        <w:trPr>
          <w:trHeight w:val="340"/>
        </w:trPr>
        <w:tc>
          <w:tcPr>
            <w:tcW w:w="10282" w:type="dxa"/>
            <w:gridSpan w:val="6"/>
            <w:tcMar>
              <w:left w:w="115" w:type="dxa"/>
              <w:right w:w="115" w:type="dxa"/>
            </w:tcMar>
            <w:vAlign w:val="center"/>
          </w:tcPr>
          <w:p w14:paraId="56559B14" w14:textId="77777777" w:rsidR="00C01351" w:rsidRPr="001D2F2C" w:rsidRDefault="00C01351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Testing</w:t>
            </w:r>
          </w:p>
        </w:tc>
      </w:tr>
      <w:tr w:rsidR="003940F7" w:rsidRPr="001D2F2C" w14:paraId="3E9C6D81" w14:textId="77777777" w:rsidTr="0029252A">
        <w:trPr>
          <w:trHeight w:val="628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</w:tcPr>
          <w:p w14:paraId="6C18C0B1" w14:textId="0016BA9E" w:rsidR="003940F7" w:rsidRPr="003255DE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noProof/>
                <w:kern w:val="0"/>
                <w:szCs w:val="22"/>
              </w:rPr>
            </w:pPr>
            <w:r w:rsidRPr="003255DE">
              <w:rPr>
                <w:rFonts w:ascii="Arial" w:hAnsi="Arial" w:cs="Arial"/>
                <w:noProof/>
                <w:kern w:val="0"/>
                <w:sz w:val="22"/>
                <w:szCs w:val="22"/>
              </w:rPr>
              <w:t>1</w:t>
            </w:r>
          </w:p>
        </w:tc>
        <w:tc>
          <w:tcPr>
            <w:tcW w:w="3796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CA54708" w14:textId="06CA0987" w:rsidR="003940F7" w:rsidRPr="00D21972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only ABO/ Rh testing was ordered</w:t>
            </w:r>
          </w:p>
        </w:tc>
        <w:tc>
          <w:tcPr>
            <w:tcW w:w="3299" w:type="dxa"/>
            <w:vAlign w:val="center"/>
          </w:tcPr>
          <w:p w14:paraId="3BA2B3C8" w14:textId="4F550060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Repeat all immediate spin testing on appropriate samples</w:t>
            </w:r>
          </w:p>
          <w:p w14:paraId="0AFC33F4" w14:textId="77777777" w:rsidR="003255DE" w:rsidRPr="00D21972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6BD7CA22" w14:textId="77777777" w:rsidR="003940F7" w:rsidRPr="00D21972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results on Discrepancy worksheet.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  <w:vAlign w:val="center"/>
          </w:tcPr>
          <w:p w14:paraId="50726952" w14:textId="24C05F5A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</w:t>
            </w:r>
            <w:r w:rsidR="00F9029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 by tube method</w:t>
            </w:r>
          </w:p>
          <w:p w14:paraId="56A24CFD" w14:textId="77777777" w:rsidR="003255DE" w:rsidRPr="00D21972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  <w:p w14:paraId="503F4914" w14:textId="140A186A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219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screen by LISS tube IAT</w:t>
            </w:r>
          </w:p>
          <w:p w14:paraId="625743DE" w14:textId="77777777" w:rsidR="003255DE" w:rsidRPr="00D21972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  <w:p w14:paraId="26E35963" w14:textId="48D37FAD" w:rsidR="003940F7" w:rsidRPr="003255DE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5D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 by LISS Tube IAT Method</w:t>
            </w:r>
          </w:p>
          <w:p w14:paraId="74D5FC7E" w14:textId="77777777" w:rsidR="003255DE" w:rsidRPr="003255DE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7AE8EBA0" w14:textId="50445626" w:rsidR="003940F7" w:rsidRPr="003255DE" w:rsidRDefault="003940F7" w:rsidP="0029252A">
            <w:pPr>
              <w:pStyle w:val="Header"/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5D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 Discrepancy Worksheet</w:t>
            </w:r>
          </w:p>
          <w:p w14:paraId="68A9CAB1" w14:textId="77777777" w:rsidR="003255DE" w:rsidRPr="003255DE" w:rsidRDefault="003255DE" w:rsidP="0029252A">
            <w:pPr>
              <w:pStyle w:val="Header"/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54A44FF6" w14:textId="77777777" w:rsidR="003940F7" w:rsidRPr="00D21972" w:rsidRDefault="003940F7" w:rsidP="0029252A">
            <w:pPr>
              <w:pStyle w:val="Header"/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3255D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LIS Downtime Manual Bench Testing Form</w:t>
            </w:r>
          </w:p>
        </w:tc>
      </w:tr>
      <w:tr w:rsidR="003940F7" w:rsidRPr="001D2F2C" w14:paraId="32E675D9" w14:textId="77777777" w:rsidTr="0029252A">
        <w:trPr>
          <w:trHeight w:val="1303"/>
        </w:trPr>
        <w:tc>
          <w:tcPr>
            <w:tcW w:w="530" w:type="dxa"/>
            <w:gridSpan w:val="2"/>
            <w:tcMar>
              <w:left w:w="115" w:type="dxa"/>
              <w:right w:w="115" w:type="dxa"/>
            </w:tcMar>
          </w:tcPr>
          <w:p w14:paraId="33B244AD" w14:textId="0301E9E3" w:rsidR="003940F7" w:rsidRPr="003255DE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noProof/>
                <w:kern w:val="0"/>
                <w:sz w:val="22"/>
                <w:szCs w:val="22"/>
              </w:rPr>
            </w:pPr>
            <w:r w:rsidRPr="003255DE">
              <w:rPr>
                <w:rFonts w:ascii="Arial" w:hAnsi="Arial" w:cs="Arial"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3796" w:type="dxa"/>
            <w:gridSpan w:val="2"/>
            <w:tcMar>
              <w:left w:w="115" w:type="dxa"/>
              <w:right w:w="115" w:type="dxa"/>
            </w:tcMar>
            <w:vAlign w:val="center"/>
          </w:tcPr>
          <w:p w14:paraId="29875B34" w14:textId="305DEE8B" w:rsidR="003940F7" w:rsidRPr="001D2F2C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other testing was ordered on the specimen (Antibody Screen, DAT, Crossmatch)</w:t>
            </w:r>
          </w:p>
        </w:tc>
        <w:tc>
          <w:tcPr>
            <w:tcW w:w="3299" w:type="dxa"/>
            <w:vAlign w:val="center"/>
          </w:tcPr>
          <w:p w14:paraId="48C2B3F4" w14:textId="0861D04A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omplete full testing phases on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appropriate samples</w:t>
            </w:r>
          </w:p>
          <w:p w14:paraId="2B8066A6" w14:textId="77777777" w:rsidR="003255DE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4F6AC6DC" w14:textId="1C3CBD8B" w:rsidR="003940F7" w:rsidRPr="001D2F2C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on LIS Downtime Manual Bench Testing form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14:paraId="4E5BCD79" w14:textId="77777777" w:rsidR="003940F7" w:rsidRDefault="003940F7" w:rsidP="0029252A">
            <w:pPr>
              <w:pStyle w:val="Header"/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</w:tbl>
    <w:p w14:paraId="4E43C5F8" w14:textId="77777777" w:rsidR="00332C4A" w:rsidRDefault="00332C4A" w:rsidP="0029252A"/>
    <w:p w14:paraId="190EA785" w14:textId="77777777" w:rsidR="00332C4A" w:rsidRDefault="00332C4A" w:rsidP="0029252A"/>
    <w:p w14:paraId="623D466C" w14:textId="77777777" w:rsidR="00332C4A" w:rsidRDefault="00332C4A" w:rsidP="0029252A"/>
    <w:p w14:paraId="63C38469" w14:textId="77777777" w:rsidR="00332C4A" w:rsidRDefault="00332C4A" w:rsidP="0029252A"/>
    <w:p w14:paraId="5EBB8E8D" w14:textId="77777777" w:rsidR="00332C4A" w:rsidRDefault="00332C4A" w:rsidP="0029252A"/>
    <w:p w14:paraId="5C58B254" w14:textId="77777777" w:rsidR="00332C4A" w:rsidRDefault="00332C4A" w:rsidP="0029252A"/>
    <w:p w14:paraId="51BE2B10" w14:textId="77777777" w:rsidR="00332C4A" w:rsidRDefault="00332C4A" w:rsidP="0029252A"/>
    <w:p w14:paraId="0927ED94" w14:textId="39E318E4" w:rsidR="0029252A" w:rsidRDefault="0029252A">
      <w:r>
        <w:br w:type="page"/>
      </w:r>
    </w:p>
    <w:p w14:paraId="24654C93" w14:textId="77777777" w:rsidR="00332C4A" w:rsidRDefault="00332C4A" w:rsidP="0029252A"/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"/>
        <w:gridCol w:w="1962"/>
        <w:gridCol w:w="1980"/>
        <w:gridCol w:w="3153"/>
        <w:gridCol w:w="2657"/>
      </w:tblGrid>
      <w:tr w:rsidR="003940F7" w:rsidRPr="001D2F2C" w14:paraId="2F630388" w14:textId="77777777" w:rsidTr="0029252A">
        <w:trPr>
          <w:trHeight w:val="345"/>
        </w:trPr>
        <w:tc>
          <w:tcPr>
            <w:tcW w:w="10282" w:type="dxa"/>
            <w:gridSpan w:val="5"/>
            <w:tcMar>
              <w:left w:w="115" w:type="dxa"/>
              <w:right w:w="115" w:type="dxa"/>
            </w:tcMar>
            <w:vAlign w:val="center"/>
          </w:tcPr>
          <w:p w14:paraId="5D375920" w14:textId="77777777" w:rsidR="003940F7" w:rsidRP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940F7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Evaluate Discrepancy</w:t>
            </w:r>
          </w:p>
        </w:tc>
      </w:tr>
      <w:tr w:rsidR="003940F7" w:rsidRPr="001D2F2C" w14:paraId="4587262C" w14:textId="77777777" w:rsidTr="0029252A">
        <w:trPr>
          <w:trHeight w:val="345"/>
        </w:trPr>
        <w:tc>
          <w:tcPr>
            <w:tcW w:w="530" w:type="dxa"/>
            <w:vMerge w:val="restart"/>
            <w:tcMar>
              <w:left w:w="115" w:type="dxa"/>
              <w:right w:w="115" w:type="dxa"/>
            </w:tcMar>
          </w:tcPr>
          <w:p w14:paraId="048B4942" w14:textId="0FDC4235" w:rsidR="003940F7" w:rsidRPr="001D2F2C" w:rsidRDefault="003940F7" w:rsidP="0029252A">
            <w:pPr>
              <w:pStyle w:val="Header"/>
              <w:spacing w:line="220" w:lineRule="exact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3255DE">
              <w:rPr>
                <w:rFonts w:ascii="Arial" w:hAnsi="Arial" w:cs="Arial"/>
                <w:noProof/>
                <w:kern w:val="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E861C13" w14:textId="77777777" w:rsidR="003940F7" w:rsidRPr="00332C4A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332C4A">
              <w:rPr>
                <w:rFonts w:ascii="Arial" w:hAnsi="Arial" w:cs="Arial"/>
                <w:b/>
                <w:spacing w:val="-3"/>
                <w:szCs w:val="22"/>
                <w:lang w:val="en-GB"/>
              </w:rPr>
              <w:t>I</w:t>
            </w:r>
            <w:r w:rsidR="00332C4A" w:rsidRPr="00332C4A">
              <w:rPr>
                <w:rFonts w:ascii="Arial" w:hAnsi="Arial" w:cs="Arial"/>
                <w:b/>
                <w:spacing w:val="-3"/>
                <w:szCs w:val="22"/>
                <w:lang w:val="en-GB"/>
              </w:rPr>
              <w:t>f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0076" w14:textId="77777777" w:rsidR="003940F7" w:rsidRPr="001D2F2C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 discrepancy is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vAlign w:val="center"/>
          </w:tcPr>
          <w:p w14:paraId="774E7692" w14:textId="77777777" w:rsidR="003940F7" w:rsidRPr="001D2F2C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Take action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</w:tcPr>
          <w:p w14:paraId="1827B8BA" w14:textId="0FE4ADA5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Selection of Red Blood Cell Units</w:t>
            </w:r>
          </w:p>
          <w:p w14:paraId="52E643DE" w14:textId="77777777" w:rsidR="003255DE" w:rsidRPr="001D2F2C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</w:p>
          <w:p w14:paraId="46E66A72" w14:textId="66C68CF0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 xml:space="preserve">Selection of Platelets, Plasma, and </w:t>
            </w:r>
            <w:proofErr w:type="spellStart"/>
            <w:r w:rsidRPr="001D2F2C">
              <w:rPr>
                <w:rFonts w:ascii="Arial" w:hAnsi="Arial" w:cs="Arial"/>
                <w:kern w:val="0"/>
                <w:sz w:val="22"/>
                <w:szCs w:val="22"/>
              </w:rPr>
              <w:t>Cryo</w:t>
            </w:r>
            <w:proofErr w:type="spellEnd"/>
          </w:p>
          <w:p w14:paraId="6A19C59A" w14:textId="77777777" w:rsidR="003255DE" w:rsidRPr="001D2F2C" w:rsidRDefault="003255DE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Cs w:val="22"/>
              </w:rPr>
            </w:pPr>
          </w:p>
          <w:p w14:paraId="1D7E162D" w14:textId="650918A5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1D2F2C">
              <w:rPr>
                <w:rFonts w:ascii="Arial" w:hAnsi="Arial" w:cs="Arial"/>
                <w:sz w:val="22"/>
                <w:szCs w:val="22"/>
              </w:rPr>
              <w:t xml:space="preserve">Emergency Release </w:t>
            </w:r>
            <w:r w:rsidR="0029252A" w:rsidRPr="0029252A">
              <w:rPr>
                <w:rFonts w:ascii="Arial" w:hAnsi="Arial" w:cs="Arial"/>
                <w:sz w:val="22"/>
                <w:szCs w:val="22"/>
                <w:highlight w:val="yellow"/>
              </w:rPr>
              <w:t>Blood</w:t>
            </w:r>
            <w:r w:rsidR="002925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F2C">
              <w:rPr>
                <w:rFonts w:ascii="Arial" w:hAnsi="Arial" w:cs="Arial"/>
                <w:sz w:val="22"/>
                <w:szCs w:val="22"/>
              </w:rPr>
              <w:t>Allocation Process</w:t>
            </w:r>
          </w:p>
          <w:p w14:paraId="7E2E2D14" w14:textId="77777777" w:rsidR="0029252A" w:rsidRPr="0029252A" w:rsidRDefault="0029252A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0"/>
              </w:rPr>
            </w:pPr>
          </w:p>
          <w:p w14:paraId="4878EF5C" w14:textId="77777777" w:rsidR="0029252A" w:rsidRDefault="0029252A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lang w:val="en-GB"/>
              </w:rPr>
            </w:pPr>
            <w:r w:rsidRPr="0029252A">
              <w:rPr>
                <w:rFonts w:ascii="Arial" w:hAnsi="Arial" w:cs="Arial"/>
                <w:spacing w:val="-3"/>
                <w:sz w:val="22"/>
                <w:highlight w:val="yellow"/>
                <w:lang w:val="en-GB"/>
              </w:rPr>
              <w:t>HMC Massive Transfusion Protocol</w:t>
            </w:r>
          </w:p>
          <w:p w14:paraId="69E3A86C" w14:textId="77777777" w:rsidR="0029252A" w:rsidRDefault="0029252A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lang w:val="en-GB"/>
              </w:rPr>
            </w:pPr>
          </w:p>
          <w:p w14:paraId="108E7E12" w14:textId="50729CDA" w:rsidR="0029252A" w:rsidRPr="001D2F2C" w:rsidRDefault="0029252A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29252A">
              <w:rPr>
                <w:rFonts w:ascii="Arial" w:hAnsi="Arial" w:cs="Arial"/>
                <w:spacing w:val="-3"/>
                <w:sz w:val="22"/>
                <w:highlight w:val="yellow"/>
                <w:lang w:val="en-GB"/>
              </w:rPr>
              <w:t>Trauma Response Process</w:t>
            </w:r>
          </w:p>
        </w:tc>
      </w:tr>
      <w:tr w:rsidR="003940F7" w:rsidRPr="001D2F2C" w14:paraId="5AAD119D" w14:textId="77777777" w:rsidTr="0029252A">
        <w:trPr>
          <w:trHeight w:val="2440"/>
        </w:trPr>
        <w:tc>
          <w:tcPr>
            <w:tcW w:w="530" w:type="dxa"/>
            <w:vMerge/>
            <w:tcMar>
              <w:left w:w="115" w:type="dxa"/>
              <w:right w:w="115" w:type="dxa"/>
            </w:tcMar>
          </w:tcPr>
          <w:p w14:paraId="6CD03136" w14:textId="77777777" w:rsidR="003940F7" w:rsidRPr="001D2F2C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9FCCC8C" w14:textId="630230BA" w:rsidR="003940F7" w:rsidRPr="001D2F2C" w:rsidRDefault="003940F7" w:rsidP="0029252A">
            <w:pPr>
              <w:pStyle w:val="Header"/>
              <w:spacing w:line="220" w:lineRule="exact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Second set of test results matches original record, alternative test method or patient verbal account of testing,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C7F0" w14:textId="77777777" w:rsidR="003940F7" w:rsidRPr="001D2F2C" w:rsidRDefault="003940F7" w:rsidP="0029252A">
            <w:pPr>
              <w:pStyle w:val="Header"/>
              <w:spacing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Resolved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vAlign w:val="center"/>
          </w:tcPr>
          <w:p w14:paraId="23E61B0E" w14:textId="66144235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Interpret ABO/Rh, antibody screen, and/or other test results</w:t>
            </w:r>
            <w:r w:rsidRPr="001D2F2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23CE803" w14:textId="77777777" w:rsidR="00674A40" w:rsidRPr="001D2F2C" w:rsidRDefault="00674A40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val="en-GB"/>
              </w:rPr>
            </w:pPr>
          </w:p>
          <w:p w14:paraId="4DA8ABE5" w14:textId="659D7F1F" w:rsidR="003940F7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ecord on worksheet and in computer.</w:t>
            </w:r>
          </w:p>
          <w:p w14:paraId="6622C5C4" w14:textId="77777777" w:rsidR="00674A40" w:rsidRPr="001D2F2C" w:rsidRDefault="00674A40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val="en-GB"/>
              </w:rPr>
            </w:pPr>
          </w:p>
          <w:p w14:paraId="5AD758CA" w14:textId="77777777" w:rsidR="003940F7" w:rsidRPr="001D2F2C" w:rsidRDefault="003940F7" w:rsidP="0029252A">
            <w:pPr>
              <w:pStyle w:val="Header"/>
              <w:spacing w:line="220" w:lineRule="exact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Re-assign blood products as requested for patient transfusion.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14:paraId="12762D1B" w14:textId="77777777" w:rsidR="003940F7" w:rsidRPr="001D2F2C" w:rsidRDefault="003940F7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1D2F2C" w14:paraId="71AE943C" w14:textId="77777777" w:rsidTr="0029252A">
        <w:trPr>
          <w:trHeight w:val="277"/>
        </w:trPr>
        <w:tc>
          <w:tcPr>
            <w:tcW w:w="530" w:type="dxa"/>
            <w:vMerge/>
            <w:tcMar>
              <w:left w:w="115" w:type="dxa"/>
              <w:right w:w="115" w:type="dxa"/>
            </w:tcMar>
          </w:tcPr>
          <w:p w14:paraId="3C89A5B4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62" w:type="dxa"/>
            <w:tcMar>
              <w:left w:w="115" w:type="dxa"/>
              <w:right w:w="115" w:type="dxa"/>
            </w:tcMar>
            <w:vAlign w:val="center"/>
          </w:tcPr>
          <w:p w14:paraId="07A6B2ED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Second set of testing results does not match original record, alternative test method or patient verbal account of testing,</w:t>
            </w:r>
          </w:p>
        </w:tc>
        <w:tc>
          <w:tcPr>
            <w:tcW w:w="1980" w:type="dxa"/>
            <w:vAlign w:val="center"/>
          </w:tcPr>
          <w:p w14:paraId="212ADAFB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 resolved</w:t>
            </w:r>
          </w:p>
        </w:tc>
        <w:tc>
          <w:tcPr>
            <w:tcW w:w="3153" w:type="dxa"/>
            <w:vAlign w:val="center"/>
          </w:tcPr>
          <w:p w14:paraId="041FA175" w14:textId="5F09D38E" w:rsidR="00EB5749" w:rsidRDefault="00EB5749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In the event of urgent blood transfusion requests, issue universal donor type components and/or </w:t>
            </w:r>
            <w:proofErr w:type="spellStart"/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uncrossmatched</w:t>
            </w:r>
            <w:proofErr w:type="spellEnd"/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components, as applicable.</w:t>
            </w:r>
          </w:p>
          <w:p w14:paraId="1705E93F" w14:textId="77777777" w:rsidR="00674A40" w:rsidRPr="001D2F2C" w:rsidRDefault="00674A40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val="en-GB"/>
              </w:rPr>
            </w:pPr>
          </w:p>
          <w:p w14:paraId="4C81C9EA" w14:textId="513E874C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val="en-GB"/>
              </w:rPr>
            </w:pP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TS</w:t>
            </w:r>
            <w:r w:rsidR="00EB17E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Manager and TS</w:t>
            </w:r>
            <w:r w:rsidR="00EB17E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</w:t>
            </w:r>
            <w:r w:rsidRPr="001D2F2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Medical Director.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14:paraId="2A2BE9A1" w14:textId="77777777" w:rsidR="00EB5749" w:rsidRPr="001D2F2C" w:rsidRDefault="00EB5749" w:rsidP="0029252A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</w:tbl>
    <w:p w14:paraId="5179BE54" w14:textId="77777777" w:rsidR="00332C4A" w:rsidRDefault="00332C4A" w:rsidP="0029252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14:paraId="2E0F7F73" w14:textId="77777777" w:rsidR="00EB5749" w:rsidRPr="001D2F2C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  <w:r w:rsidRPr="001D2F2C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14:paraId="23991806" w14:textId="77777777" w:rsidR="00EB5749" w:rsidRPr="00332C4A" w:rsidRDefault="00EB5749" w:rsidP="00332C4A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Cs/>
          <w:i/>
          <w:kern w:val="0"/>
          <w:sz w:val="22"/>
          <w:szCs w:val="22"/>
        </w:rPr>
      </w:pPr>
      <w:r w:rsidRPr="001D2F2C">
        <w:rPr>
          <w:rFonts w:ascii="Arial" w:hAnsi="Arial" w:cs="Arial"/>
          <w:bCs/>
          <w:kern w:val="0"/>
          <w:sz w:val="22"/>
          <w:szCs w:val="22"/>
        </w:rPr>
        <w:t>AABB Standards for Blood Banks and Transfusion Services, Current Edition.</w:t>
      </w:r>
    </w:p>
    <w:sectPr w:rsidR="00EB5749" w:rsidRPr="00332C4A" w:rsidSect="00755BC3">
      <w:headerReference w:type="default" r:id="rId7"/>
      <w:footerReference w:type="default" r:id="rId8"/>
      <w:headerReference w:type="first" r:id="rId9"/>
      <w:pgSz w:w="12240" w:h="15840" w:code="1"/>
      <w:pgMar w:top="144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B6F9" w14:textId="77777777" w:rsidR="004401FD" w:rsidRDefault="004401FD" w:rsidP="00F20330">
      <w:r>
        <w:separator/>
      </w:r>
    </w:p>
  </w:endnote>
  <w:endnote w:type="continuationSeparator" w:id="0">
    <w:p w14:paraId="1F57BEF8" w14:textId="77777777" w:rsidR="004401FD" w:rsidRDefault="004401FD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9DEB" w14:textId="77777777" w:rsidR="004401FD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Transfusion Service</w:t>
    </w:r>
  </w:p>
  <w:p w14:paraId="575BE815" w14:textId="77777777" w:rsidR="004401FD" w:rsidRPr="00D422E3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325 Ninth Ave.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</w:smartTag>
    <w:r>
      <w:rPr>
        <w:rFonts w:ascii="Arial" w:hAnsi="Arial" w:cs="Arial"/>
        <w:sz w:val="20"/>
        <w:szCs w:val="20"/>
      </w:rPr>
      <w:t>, WA 98104</w:t>
    </w:r>
    <w:r>
      <w:rPr>
        <w:rFonts w:ascii="Arial" w:hAnsi="Arial" w:cs="Arial"/>
        <w:sz w:val="20"/>
        <w:szCs w:val="20"/>
      </w:rPr>
      <w:tab/>
    </w:r>
    <w:r w:rsidRPr="00D422E3">
      <w:rPr>
        <w:rFonts w:ascii="Arial" w:hAnsi="Arial" w:cs="Arial"/>
        <w:sz w:val="20"/>
        <w:szCs w:val="20"/>
      </w:rPr>
      <w:t xml:space="preserve">Page 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382041">
      <w:rPr>
        <w:rStyle w:val="PageNumber"/>
        <w:rFonts w:ascii="Arial" w:hAnsi="Arial" w:cs="Arial"/>
        <w:noProof/>
        <w:sz w:val="20"/>
        <w:szCs w:val="20"/>
      </w:rPr>
      <w:t>3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B6F54" w14:textId="77777777" w:rsidR="004401FD" w:rsidRDefault="004401FD" w:rsidP="00F20330">
      <w:r>
        <w:separator/>
      </w:r>
    </w:p>
  </w:footnote>
  <w:footnote w:type="continuationSeparator" w:id="0">
    <w:p w14:paraId="33F47E7C" w14:textId="77777777" w:rsidR="004401FD" w:rsidRDefault="004401FD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2ACE" w14:textId="77777777" w:rsidR="004401FD" w:rsidRPr="00674A40" w:rsidRDefault="004401FD">
    <w:pPr>
      <w:pStyle w:val="Header"/>
      <w:rPr>
        <w:rFonts w:ascii="Arial" w:hAnsi="Arial" w:cs="Arial"/>
        <w:b/>
        <w:bCs/>
        <w:sz w:val="22"/>
        <w:szCs w:val="22"/>
      </w:rPr>
    </w:pPr>
    <w:r w:rsidRPr="00674A40">
      <w:rPr>
        <w:rFonts w:ascii="Arial" w:hAnsi="Arial" w:cs="Arial"/>
        <w:b/>
        <w:bCs/>
        <w:sz w:val="22"/>
        <w:szCs w:val="22"/>
      </w:rPr>
      <w:t>Discrepant Result Resolution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65D6C" w14:textId="77777777" w:rsidR="004401FD" w:rsidRDefault="00615092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6E253F9" wp14:editId="63BC6201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ACF61" w14:textId="77777777" w:rsidR="004401FD" w:rsidRDefault="004401FD">
    <w:pPr>
      <w:pStyle w:val="Header"/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200"/>
      <w:gridCol w:w="3570"/>
      <w:gridCol w:w="2310"/>
    </w:tblGrid>
    <w:tr w:rsidR="004401FD" w14:paraId="17E8D076" w14:textId="77777777" w:rsidTr="00D43E57">
      <w:trPr>
        <w:cantSplit/>
        <w:trHeight w:val="537"/>
      </w:trPr>
      <w:tc>
        <w:tcPr>
          <w:tcW w:w="42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F2793A" w14:textId="77777777"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1721A0BB" w14:textId="77777777"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001FE6AD" w14:textId="77777777"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D684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62E12BED" w14:textId="77777777"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35EFBF6" w14:textId="77777777" w:rsidR="004401FD" w:rsidRDefault="004401FD" w:rsidP="008F56D6">
          <w:pPr>
            <w:rPr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57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1DF504EE" w14:textId="77777777"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BCADBFA" w14:textId="77777777"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4617A">
            <w:rPr>
              <w:rFonts w:ascii="Arial" w:hAnsi="Arial" w:cs="Arial"/>
              <w:sz w:val="22"/>
              <w:szCs w:val="22"/>
            </w:rPr>
            <w:t>April 1</w:t>
          </w:r>
          <w:r w:rsidRPr="00A4617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4617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10" w:type="dxa"/>
          <w:tcBorders>
            <w:top w:val="double" w:sz="4" w:space="0" w:color="auto"/>
            <w:left w:val="nil"/>
            <w:bottom w:val="nil"/>
          </w:tcBorders>
        </w:tcPr>
        <w:p w14:paraId="1065E488" w14:textId="77777777"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2FFCFFA9" w14:textId="3A7F9685"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D21972">
            <w:rPr>
              <w:rFonts w:ascii="Arial" w:hAnsi="Arial" w:cs="Arial"/>
              <w:b/>
              <w:sz w:val="22"/>
              <w:szCs w:val="22"/>
            </w:rPr>
            <w:t>5400-</w:t>
          </w:r>
          <w:r w:rsidR="003255DE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4401FD" w14:paraId="16CB9546" w14:textId="77777777" w:rsidTr="00D43E57">
      <w:trPr>
        <w:cantSplit/>
        <w:trHeight w:val="126"/>
      </w:trPr>
      <w:tc>
        <w:tcPr>
          <w:tcW w:w="42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991FF14" w14:textId="77777777" w:rsidR="004401FD" w:rsidRDefault="004401FD" w:rsidP="008F56D6">
          <w:pPr>
            <w:rPr>
              <w:b/>
            </w:rPr>
          </w:pPr>
        </w:p>
      </w:tc>
      <w:tc>
        <w:tcPr>
          <w:tcW w:w="35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0F395A8" w14:textId="77777777" w:rsidR="004401FD" w:rsidRPr="00D21972" w:rsidRDefault="004401FD" w:rsidP="008F56D6">
          <w:pPr>
            <w:jc w:val="both"/>
            <w:rPr>
              <w:rFonts w:ascii="Arial" w:hAnsi="Arial" w:cs="Arial"/>
              <w:b/>
            </w:rPr>
          </w:pPr>
          <w:r w:rsidRPr="00D2197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BC11D62" w14:textId="25E0F0E1" w:rsidR="004401FD" w:rsidRPr="00D21972" w:rsidRDefault="003255DE" w:rsidP="00D21972">
          <w:pPr>
            <w:tabs>
              <w:tab w:val="center" w:pos="1677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7/1/2020</w:t>
          </w:r>
        </w:p>
      </w:tc>
      <w:tc>
        <w:tcPr>
          <w:tcW w:w="231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2A90F9CA" w14:textId="77777777"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4401FD" w14:paraId="437ACD19" w14:textId="77777777" w:rsidTr="00D43E57">
      <w:trPr>
        <w:cantSplit/>
        <w:trHeight w:val="563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1B2A5E92" w14:textId="77777777" w:rsidR="004401FD" w:rsidRPr="00625235" w:rsidRDefault="004401FD" w:rsidP="00625235">
          <w:pPr>
            <w:pStyle w:val="Header"/>
            <w:rPr>
              <w:rFonts w:ascii="Arial" w:hAnsi="Arial" w:cs="Arial"/>
              <w:sz w:val="20"/>
            </w:rPr>
          </w:pPr>
          <w:r w:rsidRPr="00625235">
            <w:rPr>
              <w:rFonts w:ascii="Arial" w:hAnsi="Arial" w:cs="Arial"/>
              <w:sz w:val="28"/>
            </w:rPr>
            <w:t>TITLE:</w:t>
          </w:r>
          <w:r w:rsidRPr="00625235">
            <w:rPr>
              <w:rFonts w:ascii="Arial" w:hAnsi="Arial" w:cs="Arial"/>
              <w:b/>
              <w:sz w:val="28"/>
            </w:rPr>
            <w:t xml:space="preserve">  </w:t>
          </w:r>
          <w:r w:rsidRPr="00625235">
            <w:rPr>
              <w:rFonts w:ascii="Arial" w:hAnsi="Arial" w:cs="Arial"/>
              <w:sz w:val="28"/>
              <w:szCs w:val="28"/>
            </w:rPr>
            <w:t xml:space="preserve">Discrepant Result Resolution </w:t>
          </w:r>
          <w:r>
            <w:rPr>
              <w:rFonts w:ascii="Arial" w:hAnsi="Arial" w:cs="Arial"/>
              <w:sz w:val="28"/>
              <w:szCs w:val="28"/>
            </w:rPr>
            <w:t>Process</w:t>
          </w:r>
        </w:p>
      </w:tc>
    </w:tr>
  </w:tbl>
  <w:p w14:paraId="591B0B8D" w14:textId="77777777" w:rsidR="004401FD" w:rsidRDefault="00440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88B"/>
    <w:multiLevelType w:val="hybridMultilevel"/>
    <w:tmpl w:val="7BE43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C2B37"/>
    <w:multiLevelType w:val="hybridMultilevel"/>
    <w:tmpl w:val="44C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F6B15"/>
    <w:multiLevelType w:val="hybridMultilevel"/>
    <w:tmpl w:val="D03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36B7E"/>
    <w:multiLevelType w:val="hybridMultilevel"/>
    <w:tmpl w:val="0E7E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51699F"/>
    <w:multiLevelType w:val="hybridMultilevel"/>
    <w:tmpl w:val="6BD68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4" w15:restartNumberingAfterBreak="0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8104B"/>
    <w:multiLevelType w:val="hybridMultilevel"/>
    <w:tmpl w:val="45EAA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578FD"/>
    <w:multiLevelType w:val="hybridMultilevel"/>
    <w:tmpl w:val="CAEE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D11D6"/>
    <w:multiLevelType w:val="hybridMultilevel"/>
    <w:tmpl w:val="09904F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F7449"/>
    <w:multiLevelType w:val="multilevel"/>
    <w:tmpl w:val="7BE43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C17AB4"/>
    <w:multiLevelType w:val="hybridMultilevel"/>
    <w:tmpl w:val="6032E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E65F9"/>
    <w:multiLevelType w:val="hybridMultilevel"/>
    <w:tmpl w:val="89EE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631FD"/>
    <w:multiLevelType w:val="hybridMultilevel"/>
    <w:tmpl w:val="EAD82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FC40958"/>
    <w:multiLevelType w:val="hybridMultilevel"/>
    <w:tmpl w:val="7014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81250"/>
    <w:multiLevelType w:val="hybridMultilevel"/>
    <w:tmpl w:val="945E6A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75F6F"/>
    <w:multiLevelType w:val="hybridMultilevel"/>
    <w:tmpl w:val="B888D78E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2" w15:restartNumberingAfterBreak="0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6"/>
  </w:num>
  <w:num w:numId="4">
    <w:abstractNumId w:val="1"/>
  </w:num>
  <w:num w:numId="5">
    <w:abstractNumId w:val="35"/>
  </w:num>
  <w:num w:numId="6">
    <w:abstractNumId w:val="40"/>
  </w:num>
  <w:num w:numId="7">
    <w:abstractNumId w:val="28"/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8"/>
  </w:num>
  <w:num w:numId="13">
    <w:abstractNumId w:val="29"/>
  </w:num>
  <w:num w:numId="14">
    <w:abstractNumId w:val="18"/>
  </w:num>
  <w:num w:numId="15">
    <w:abstractNumId w:val="43"/>
  </w:num>
  <w:num w:numId="16">
    <w:abstractNumId w:val="12"/>
  </w:num>
  <w:num w:numId="17">
    <w:abstractNumId w:val="2"/>
  </w:num>
  <w:num w:numId="18">
    <w:abstractNumId w:val="13"/>
  </w:num>
  <w:num w:numId="19">
    <w:abstractNumId w:val="22"/>
  </w:num>
  <w:num w:numId="20">
    <w:abstractNumId w:val="24"/>
  </w:num>
  <w:num w:numId="21">
    <w:abstractNumId w:val="17"/>
  </w:num>
  <w:num w:numId="22">
    <w:abstractNumId w:val="20"/>
  </w:num>
  <w:num w:numId="23">
    <w:abstractNumId w:val="21"/>
  </w:num>
  <w:num w:numId="24">
    <w:abstractNumId w:val="27"/>
  </w:num>
  <w:num w:numId="25">
    <w:abstractNumId w:val="19"/>
  </w:num>
  <w:num w:numId="26">
    <w:abstractNumId w:val="15"/>
  </w:num>
  <w:num w:numId="27">
    <w:abstractNumId w:val="37"/>
  </w:num>
  <w:num w:numId="28">
    <w:abstractNumId w:val="6"/>
  </w:num>
  <w:num w:numId="29">
    <w:abstractNumId w:val="41"/>
  </w:num>
  <w:num w:numId="30">
    <w:abstractNumId w:val="34"/>
  </w:num>
  <w:num w:numId="31">
    <w:abstractNumId w:val="42"/>
  </w:num>
  <w:num w:numId="32">
    <w:abstractNumId w:val="38"/>
  </w:num>
  <w:num w:numId="33">
    <w:abstractNumId w:val="5"/>
  </w:num>
  <w:num w:numId="34">
    <w:abstractNumId w:val="31"/>
  </w:num>
  <w:num w:numId="35">
    <w:abstractNumId w:val="9"/>
  </w:num>
  <w:num w:numId="36">
    <w:abstractNumId w:val="3"/>
  </w:num>
  <w:num w:numId="37">
    <w:abstractNumId w:val="23"/>
  </w:num>
  <w:num w:numId="38">
    <w:abstractNumId w:val="30"/>
  </w:num>
  <w:num w:numId="39">
    <w:abstractNumId w:val="36"/>
  </w:num>
  <w:num w:numId="40">
    <w:abstractNumId w:val="39"/>
  </w:num>
  <w:num w:numId="41">
    <w:abstractNumId w:val="4"/>
  </w:num>
  <w:num w:numId="42">
    <w:abstractNumId w:val="25"/>
  </w:num>
  <w:num w:numId="43">
    <w:abstractNumId w:val="26"/>
  </w:num>
  <w:num w:numId="44">
    <w:abstractNumId w:val="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BF"/>
    <w:rsid w:val="000271C8"/>
    <w:rsid w:val="000501D9"/>
    <w:rsid w:val="0006541C"/>
    <w:rsid w:val="0007263E"/>
    <w:rsid w:val="000D057B"/>
    <w:rsid w:val="000F7776"/>
    <w:rsid w:val="00104EC4"/>
    <w:rsid w:val="00125274"/>
    <w:rsid w:val="00133A93"/>
    <w:rsid w:val="00136294"/>
    <w:rsid w:val="00142280"/>
    <w:rsid w:val="0017203B"/>
    <w:rsid w:val="00173019"/>
    <w:rsid w:val="001938E0"/>
    <w:rsid w:val="001A0825"/>
    <w:rsid w:val="001A1998"/>
    <w:rsid w:val="001C30E2"/>
    <w:rsid w:val="001D21AC"/>
    <w:rsid w:val="001D2F2C"/>
    <w:rsid w:val="001F3B76"/>
    <w:rsid w:val="00244FEF"/>
    <w:rsid w:val="002555AB"/>
    <w:rsid w:val="0026002C"/>
    <w:rsid w:val="002842AE"/>
    <w:rsid w:val="00286B29"/>
    <w:rsid w:val="0029252A"/>
    <w:rsid w:val="002D4D89"/>
    <w:rsid w:val="002F3F37"/>
    <w:rsid w:val="00310DE8"/>
    <w:rsid w:val="00311B11"/>
    <w:rsid w:val="003255DE"/>
    <w:rsid w:val="00332C4A"/>
    <w:rsid w:val="0033511B"/>
    <w:rsid w:val="0034210B"/>
    <w:rsid w:val="0035034E"/>
    <w:rsid w:val="0036034F"/>
    <w:rsid w:val="00366B58"/>
    <w:rsid w:val="00367A28"/>
    <w:rsid w:val="00381239"/>
    <w:rsid w:val="00381999"/>
    <w:rsid w:val="00382041"/>
    <w:rsid w:val="003928E6"/>
    <w:rsid w:val="0039358E"/>
    <w:rsid w:val="003940F7"/>
    <w:rsid w:val="003D17A9"/>
    <w:rsid w:val="003D4BDB"/>
    <w:rsid w:val="003E237E"/>
    <w:rsid w:val="003E375F"/>
    <w:rsid w:val="00404E58"/>
    <w:rsid w:val="00430316"/>
    <w:rsid w:val="004401FD"/>
    <w:rsid w:val="004622E2"/>
    <w:rsid w:val="004741ED"/>
    <w:rsid w:val="004A7425"/>
    <w:rsid w:val="004B0C51"/>
    <w:rsid w:val="004C5FEE"/>
    <w:rsid w:val="004F29BE"/>
    <w:rsid w:val="00506F77"/>
    <w:rsid w:val="0052290C"/>
    <w:rsid w:val="00522B4C"/>
    <w:rsid w:val="0054539C"/>
    <w:rsid w:val="00550303"/>
    <w:rsid w:val="00556606"/>
    <w:rsid w:val="00557243"/>
    <w:rsid w:val="005579D7"/>
    <w:rsid w:val="00566D97"/>
    <w:rsid w:val="00570826"/>
    <w:rsid w:val="005A1A53"/>
    <w:rsid w:val="005A1A92"/>
    <w:rsid w:val="005A515D"/>
    <w:rsid w:val="005B0F67"/>
    <w:rsid w:val="005C2D8C"/>
    <w:rsid w:val="005D6A64"/>
    <w:rsid w:val="005E11D9"/>
    <w:rsid w:val="005E5272"/>
    <w:rsid w:val="00613406"/>
    <w:rsid w:val="00615092"/>
    <w:rsid w:val="00623C0C"/>
    <w:rsid w:val="00625235"/>
    <w:rsid w:val="0065142B"/>
    <w:rsid w:val="00660965"/>
    <w:rsid w:val="00661E04"/>
    <w:rsid w:val="006665D0"/>
    <w:rsid w:val="00674A40"/>
    <w:rsid w:val="00687BF3"/>
    <w:rsid w:val="006B02D4"/>
    <w:rsid w:val="006B44D4"/>
    <w:rsid w:val="007204A5"/>
    <w:rsid w:val="0073040A"/>
    <w:rsid w:val="007464EF"/>
    <w:rsid w:val="007515A9"/>
    <w:rsid w:val="00752CA1"/>
    <w:rsid w:val="00753553"/>
    <w:rsid w:val="00755BC3"/>
    <w:rsid w:val="00764240"/>
    <w:rsid w:val="00765FAA"/>
    <w:rsid w:val="007C450C"/>
    <w:rsid w:val="007D71F7"/>
    <w:rsid w:val="008006EF"/>
    <w:rsid w:val="0080600C"/>
    <w:rsid w:val="008079D3"/>
    <w:rsid w:val="00812C51"/>
    <w:rsid w:val="008263BF"/>
    <w:rsid w:val="00837AC9"/>
    <w:rsid w:val="00855541"/>
    <w:rsid w:val="0088019C"/>
    <w:rsid w:val="00882B5D"/>
    <w:rsid w:val="00886271"/>
    <w:rsid w:val="008B6187"/>
    <w:rsid w:val="008C2C16"/>
    <w:rsid w:val="008C7F1E"/>
    <w:rsid w:val="008D08EB"/>
    <w:rsid w:val="008D6FCD"/>
    <w:rsid w:val="008F56D6"/>
    <w:rsid w:val="008F5A36"/>
    <w:rsid w:val="009002A1"/>
    <w:rsid w:val="0092411B"/>
    <w:rsid w:val="00926282"/>
    <w:rsid w:val="0093209C"/>
    <w:rsid w:val="00936792"/>
    <w:rsid w:val="00973F4A"/>
    <w:rsid w:val="009B242B"/>
    <w:rsid w:val="009B2991"/>
    <w:rsid w:val="009D6849"/>
    <w:rsid w:val="009E4EA3"/>
    <w:rsid w:val="00A171DB"/>
    <w:rsid w:val="00A2263F"/>
    <w:rsid w:val="00A30CB0"/>
    <w:rsid w:val="00A344D9"/>
    <w:rsid w:val="00A4617A"/>
    <w:rsid w:val="00A62C02"/>
    <w:rsid w:val="00A7777A"/>
    <w:rsid w:val="00AA1216"/>
    <w:rsid w:val="00AB3ED9"/>
    <w:rsid w:val="00AC5872"/>
    <w:rsid w:val="00AD49D2"/>
    <w:rsid w:val="00AE42EF"/>
    <w:rsid w:val="00B212FF"/>
    <w:rsid w:val="00B23666"/>
    <w:rsid w:val="00B27896"/>
    <w:rsid w:val="00B51ED0"/>
    <w:rsid w:val="00B5326D"/>
    <w:rsid w:val="00B626EE"/>
    <w:rsid w:val="00B74535"/>
    <w:rsid w:val="00B80C74"/>
    <w:rsid w:val="00B83132"/>
    <w:rsid w:val="00B94045"/>
    <w:rsid w:val="00BF5704"/>
    <w:rsid w:val="00C01351"/>
    <w:rsid w:val="00C03C16"/>
    <w:rsid w:val="00C109D6"/>
    <w:rsid w:val="00C20F6F"/>
    <w:rsid w:val="00C57C5F"/>
    <w:rsid w:val="00CB7081"/>
    <w:rsid w:val="00CE75EF"/>
    <w:rsid w:val="00D2025E"/>
    <w:rsid w:val="00D21972"/>
    <w:rsid w:val="00D26356"/>
    <w:rsid w:val="00D422E3"/>
    <w:rsid w:val="00D43E57"/>
    <w:rsid w:val="00D74BFA"/>
    <w:rsid w:val="00D86A73"/>
    <w:rsid w:val="00DA1D21"/>
    <w:rsid w:val="00DC5B9F"/>
    <w:rsid w:val="00DC7727"/>
    <w:rsid w:val="00DF7400"/>
    <w:rsid w:val="00E23AAC"/>
    <w:rsid w:val="00E37E29"/>
    <w:rsid w:val="00E4629C"/>
    <w:rsid w:val="00E74B8E"/>
    <w:rsid w:val="00E812FD"/>
    <w:rsid w:val="00E86B23"/>
    <w:rsid w:val="00E926A6"/>
    <w:rsid w:val="00EA2073"/>
    <w:rsid w:val="00EB17EE"/>
    <w:rsid w:val="00EB5749"/>
    <w:rsid w:val="00EC6848"/>
    <w:rsid w:val="00EC69A6"/>
    <w:rsid w:val="00EE2738"/>
    <w:rsid w:val="00EE2DF5"/>
    <w:rsid w:val="00F074E1"/>
    <w:rsid w:val="00F20330"/>
    <w:rsid w:val="00F87107"/>
    <w:rsid w:val="00F9029A"/>
    <w:rsid w:val="00F925EB"/>
    <w:rsid w:val="00FA2D3B"/>
    <w:rsid w:val="00FA7581"/>
    <w:rsid w:val="00FC5EA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/>
    <o:shapelayout v:ext="edit">
      <o:idmap v:ext="edit" data="1"/>
    </o:shapelayout>
  </w:shapeDefaults>
  <w:decimalSymbol w:val="."/>
  <w:listSeparator w:val=","/>
  <w14:docId w14:val="5FC57AE7"/>
  <w15:docId w15:val="{E387A731-517B-428C-812A-12EA05F5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34E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34E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4E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EE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5FEE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034E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A92"/>
    <w:rPr>
      <w:rFonts w:ascii="Georgia" w:hAnsi="Georgia" w:cs="Times New Roman"/>
      <w:kern w:val="24"/>
      <w:sz w:val="24"/>
    </w:rPr>
  </w:style>
  <w:style w:type="paragraph" w:customStyle="1" w:styleId="NormalBold">
    <w:name w:val="Normal Bold"/>
    <w:basedOn w:val="Normal"/>
    <w:uiPriority w:val="99"/>
    <w:rsid w:val="0035034E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35034E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5F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E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5034E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EE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50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5F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FE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938E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538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Brenda Hayden</dc:creator>
  <cp:lastModifiedBy>Tuott, Erin E</cp:lastModifiedBy>
  <cp:revision>8</cp:revision>
  <cp:lastPrinted>2015-04-03T19:21:00Z</cp:lastPrinted>
  <dcterms:created xsi:type="dcterms:W3CDTF">2020-06-12T17:06:00Z</dcterms:created>
  <dcterms:modified xsi:type="dcterms:W3CDTF">2020-06-16T20:16:00Z</dcterms:modified>
</cp:coreProperties>
</file>