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35"/>
        <w:gridCol w:w="2607"/>
        <w:gridCol w:w="4788"/>
      </w:tblGrid>
      <w:tr w:rsidR="00104C97" w:rsidRPr="00B16FEE" w14:paraId="217E4796" w14:textId="77777777" w:rsidTr="00BD1504">
        <w:tc>
          <w:tcPr>
            <w:tcW w:w="10630" w:type="dxa"/>
            <w:gridSpan w:val="3"/>
          </w:tcPr>
          <w:p w14:paraId="414C26EE" w14:textId="2E219477" w:rsidR="00104C97" w:rsidRPr="00B16FEE" w:rsidRDefault="00104C97" w:rsidP="004E3647">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FD617C">
              <w:rPr>
                <w:rFonts w:asciiTheme="minorHAnsi" w:hAnsiTheme="minorHAnsi"/>
              </w:rPr>
              <w:t>6/18</w:t>
            </w:r>
            <w:r w:rsidR="001E3FB9">
              <w:rPr>
                <w:rFonts w:asciiTheme="minorHAnsi" w:hAnsiTheme="minorHAnsi"/>
              </w:rPr>
              <w:t>/20</w:t>
            </w:r>
          </w:p>
        </w:tc>
      </w:tr>
      <w:tr w:rsidR="00104C97" w:rsidRPr="00B16FEE" w14:paraId="3BF0262A" w14:textId="77777777" w:rsidTr="00BD1504">
        <w:tc>
          <w:tcPr>
            <w:tcW w:w="5842" w:type="dxa"/>
            <w:gridSpan w:val="2"/>
            <w:vAlign w:val="center"/>
          </w:tcPr>
          <w:p w14:paraId="048D1824" w14:textId="77777777"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10B66155" wp14:editId="3FC0BB97">
                  <wp:extent cx="3133725" cy="2383451"/>
                  <wp:effectExtent l="0" t="0" r="0" b="0"/>
                  <wp:docPr id="1" name="Picture 1" descr="http://www.komencolorado.org/kdwp/wp-content/uploads/2014/10/Thank-You.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14:paraId="33E3DDF8" w14:textId="77777777" w:rsidR="004D30F8" w:rsidRPr="00B16FEE" w:rsidRDefault="004D30F8" w:rsidP="00880BCD">
            <w:pPr>
              <w:rPr>
                <w:rFonts w:asciiTheme="minorHAnsi" w:hAnsiTheme="minorHAnsi"/>
                <w:i/>
                <w:sz w:val="20"/>
                <w:szCs w:val="20"/>
              </w:rPr>
            </w:pPr>
          </w:p>
          <w:p w14:paraId="47C7321C" w14:textId="77777777"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14:paraId="3FDA2CC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14:paraId="2FF552AC"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01383">
              <w:rPr>
                <w:rFonts w:asciiTheme="minorHAnsi" w:hAnsiTheme="minorHAnsi"/>
                <w:i/>
                <w:sz w:val="20"/>
                <w:szCs w:val="20"/>
              </w:rPr>
              <w:t>de the Highest Quality of Care</w:t>
            </w:r>
          </w:p>
          <w:p w14:paraId="71714BAD"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14:paraId="227118B8" w14:textId="77777777"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14:paraId="67CE21D5" w14:textId="77777777" w:rsidR="00B87C4C" w:rsidRPr="00B16FEE" w:rsidRDefault="00B87C4C" w:rsidP="00880BCD">
            <w:pPr>
              <w:rPr>
                <w:rFonts w:asciiTheme="minorHAnsi" w:hAnsiTheme="minorHAnsi"/>
                <w:sz w:val="20"/>
                <w:szCs w:val="20"/>
              </w:rPr>
            </w:pPr>
          </w:p>
          <w:p w14:paraId="69F4E429" w14:textId="77777777"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14:paraId="72E1D56E" w14:textId="77777777" w:rsidR="00104C97"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treat people with Respect and Compassion</w:t>
            </w:r>
          </w:p>
          <w:p w14:paraId="5CC5C350"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embrace Diversity, Equity, and Inclusion</w:t>
            </w:r>
          </w:p>
          <w:p w14:paraId="29E2B2B3"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encourage Collaboration and Teamwork</w:t>
            </w:r>
          </w:p>
          <w:p w14:paraId="78EE404F" w14:textId="77777777" w:rsidR="00261222" w:rsidRPr="00261222"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will promote Innovation</w:t>
            </w:r>
          </w:p>
          <w:p w14:paraId="67261B3F" w14:textId="77777777" w:rsidR="00261222" w:rsidRPr="00B16FEE" w:rsidRDefault="00261222" w:rsidP="00FE0F8E">
            <w:pPr>
              <w:pStyle w:val="ListParagraph"/>
              <w:numPr>
                <w:ilvl w:val="0"/>
                <w:numId w:val="2"/>
              </w:numPr>
              <w:rPr>
                <w:rFonts w:asciiTheme="minorHAnsi" w:hAnsiTheme="minorHAnsi"/>
                <w:sz w:val="28"/>
              </w:rPr>
            </w:pPr>
            <w:r>
              <w:rPr>
                <w:rFonts w:asciiTheme="minorHAnsi" w:hAnsiTheme="minorHAnsi"/>
                <w:i/>
                <w:sz w:val="20"/>
                <w:szCs w:val="20"/>
              </w:rPr>
              <w:t>I am accountable for Excellence</w:t>
            </w:r>
          </w:p>
        </w:tc>
      </w:tr>
      <w:tr w:rsidR="00104C97" w:rsidRPr="00B16FEE" w14:paraId="25C10DE5" w14:textId="77777777" w:rsidTr="00522117">
        <w:trPr>
          <w:trHeight w:val="287"/>
        </w:trPr>
        <w:tc>
          <w:tcPr>
            <w:tcW w:w="3235" w:type="dxa"/>
          </w:tcPr>
          <w:p w14:paraId="06F4F0C7" w14:textId="77777777"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395" w:type="dxa"/>
            <w:gridSpan w:val="2"/>
          </w:tcPr>
          <w:p w14:paraId="7DC5BBC2" w14:textId="4ABB663E" w:rsidR="007F4C42" w:rsidRPr="008C674E" w:rsidRDefault="00C549CF" w:rsidP="00522117">
            <w:pPr>
              <w:pStyle w:val="ListParagraph"/>
              <w:numPr>
                <w:ilvl w:val="0"/>
                <w:numId w:val="35"/>
              </w:numPr>
              <w:autoSpaceDE w:val="0"/>
              <w:autoSpaceDN w:val="0"/>
              <w:adjustRightInd w:val="0"/>
              <w:ind w:left="360"/>
              <w:rPr>
                <w:color w:val="000000"/>
                <w:sz w:val="23"/>
                <w:szCs w:val="23"/>
              </w:rPr>
            </w:pPr>
            <w:r>
              <w:rPr>
                <w:color w:val="000000"/>
                <w:sz w:val="23"/>
                <w:szCs w:val="23"/>
              </w:rPr>
              <w:t xml:space="preserve">I </w:t>
            </w:r>
            <w:r w:rsidR="00E23F5E">
              <w:rPr>
                <w:color w:val="000000"/>
                <w:sz w:val="23"/>
                <w:szCs w:val="23"/>
              </w:rPr>
              <w:t xml:space="preserve">will </w:t>
            </w:r>
            <w:r w:rsidR="00FD617C">
              <w:rPr>
                <w:color w:val="000000"/>
                <w:sz w:val="23"/>
                <w:szCs w:val="23"/>
              </w:rPr>
              <w:t>embrace Diversity, Equity, and Inclusion</w:t>
            </w:r>
          </w:p>
        </w:tc>
      </w:tr>
      <w:tr w:rsidR="00E1208F" w:rsidRPr="00B16FEE" w14:paraId="365B310C" w14:textId="77777777" w:rsidTr="00522117">
        <w:trPr>
          <w:trHeight w:val="278"/>
        </w:trPr>
        <w:tc>
          <w:tcPr>
            <w:tcW w:w="3235" w:type="dxa"/>
          </w:tcPr>
          <w:p w14:paraId="7A3ECCF3" w14:textId="77777777" w:rsidR="00E1208F" w:rsidRPr="00B16FEE" w:rsidRDefault="00E1208F" w:rsidP="00B46151">
            <w:pPr>
              <w:rPr>
                <w:rFonts w:asciiTheme="minorHAnsi" w:hAnsiTheme="minorHAnsi"/>
              </w:rPr>
            </w:pPr>
            <w:r w:rsidRPr="00B16FEE">
              <w:rPr>
                <w:rFonts w:asciiTheme="minorHAnsi" w:hAnsiTheme="minorHAnsi"/>
              </w:rPr>
              <w:t>Hospital Update</w:t>
            </w:r>
          </w:p>
        </w:tc>
        <w:tc>
          <w:tcPr>
            <w:tcW w:w="7395" w:type="dxa"/>
            <w:gridSpan w:val="2"/>
          </w:tcPr>
          <w:p w14:paraId="7B57DEB9" w14:textId="1D835B34" w:rsidR="00793828" w:rsidRDefault="007711C7" w:rsidP="00522117">
            <w:pPr>
              <w:pStyle w:val="ListParagraph"/>
              <w:numPr>
                <w:ilvl w:val="0"/>
                <w:numId w:val="28"/>
              </w:numPr>
              <w:ind w:left="360"/>
              <w:rPr>
                <w:b w:val="0"/>
              </w:rPr>
            </w:pPr>
            <w:r>
              <w:rPr>
                <w:b w:val="0"/>
              </w:rPr>
              <w:t>COVID-19</w:t>
            </w:r>
            <w:r w:rsidR="00FD617C">
              <w:rPr>
                <w:b w:val="0"/>
              </w:rPr>
              <w:t xml:space="preserve"> antibody test open to all lab staff. Appointments get updated through the day so continue to check back or go to one of the clinics</w:t>
            </w:r>
          </w:p>
          <w:p w14:paraId="5CD018FB" w14:textId="132DDB21" w:rsidR="00274FD0" w:rsidRPr="00E23F5E" w:rsidRDefault="00274FD0" w:rsidP="00522117">
            <w:pPr>
              <w:pStyle w:val="ListParagraph"/>
              <w:numPr>
                <w:ilvl w:val="0"/>
                <w:numId w:val="28"/>
              </w:numPr>
              <w:ind w:left="360"/>
              <w:rPr>
                <w:b w:val="0"/>
              </w:rPr>
            </w:pPr>
            <w:r>
              <w:rPr>
                <w:b w:val="0"/>
              </w:rPr>
              <w:t>EPIC go live still set for 1/30/2021</w:t>
            </w:r>
            <w:r w:rsidR="00D358E4">
              <w:rPr>
                <w:b w:val="0"/>
              </w:rPr>
              <w:t xml:space="preserve">. BPAM module will be used for blood administration which means that when staff hang crossmatched products to start transfusion there will be an electronic match of unit vs patient and will say match or no match. </w:t>
            </w:r>
            <w:proofErr w:type="spellStart"/>
            <w:r w:rsidR="00D358E4">
              <w:rPr>
                <w:b w:val="0"/>
              </w:rPr>
              <w:t>Uncrossmatched</w:t>
            </w:r>
            <w:proofErr w:type="spellEnd"/>
            <w:r w:rsidR="00D358E4">
              <w:rPr>
                <w:b w:val="0"/>
              </w:rPr>
              <w:t xml:space="preserve"> products won’t have this safety catch because they are not crossmatched to the patient in SQ.</w:t>
            </w:r>
          </w:p>
        </w:tc>
      </w:tr>
      <w:tr w:rsidR="00BD1504" w:rsidRPr="00B16FEE" w14:paraId="423DC401" w14:textId="77777777" w:rsidTr="00522117">
        <w:trPr>
          <w:trHeight w:val="620"/>
        </w:trPr>
        <w:tc>
          <w:tcPr>
            <w:tcW w:w="3235" w:type="dxa"/>
          </w:tcPr>
          <w:p w14:paraId="6375675C" w14:textId="77777777"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395" w:type="dxa"/>
            <w:gridSpan w:val="2"/>
          </w:tcPr>
          <w:p w14:paraId="3E98B7E1" w14:textId="15C7346C" w:rsidR="00793828" w:rsidRDefault="005F7711" w:rsidP="00522117">
            <w:pPr>
              <w:pStyle w:val="ListParagraph"/>
              <w:numPr>
                <w:ilvl w:val="0"/>
                <w:numId w:val="4"/>
              </w:numPr>
              <w:ind w:left="360"/>
              <w:rPr>
                <w:b w:val="0"/>
              </w:rPr>
            </w:pPr>
            <w:r>
              <w:rPr>
                <w:b w:val="0"/>
              </w:rPr>
              <w:t>2020 Competencies</w:t>
            </w:r>
            <w:r w:rsidR="001E3FB9">
              <w:rPr>
                <w:b w:val="0"/>
              </w:rPr>
              <w:t xml:space="preserve"> and direct observations</w:t>
            </w:r>
            <w:r>
              <w:rPr>
                <w:b w:val="0"/>
              </w:rPr>
              <w:t xml:space="preserve"> </w:t>
            </w:r>
            <w:r w:rsidR="004206D0">
              <w:rPr>
                <w:b w:val="0"/>
              </w:rPr>
              <w:t>are</w:t>
            </w:r>
            <w:r w:rsidR="00F35E69">
              <w:rPr>
                <w:b w:val="0"/>
              </w:rPr>
              <w:t xml:space="preserve"> out. </w:t>
            </w:r>
            <w:r w:rsidR="00E23F5E">
              <w:rPr>
                <w:b w:val="0"/>
              </w:rPr>
              <w:t>N</w:t>
            </w:r>
            <w:r w:rsidR="00F35E69">
              <w:rPr>
                <w:b w:val="0"/>
              </w:rPr>
              <w:t xml:space="preserve">ot taking </w:t>
            </w:r>
            <w:r w:rsidR="00E23F5E">
              <w:rPr>
                <w:b w:val="0"/>
              </w:rPr>
              <w:t>quizzes during the assigned</w:t>
            </w:r>
            <w:r w:rsidR="00F35E69">
              <w:rPr>
                <w:b w:val="0"/>
              </w:rPr>
              <w:t xml:space="preserve"> month is automatic failure and will require retraining.</w:t>
            </w:r>
            <w:r w:rsidR="00793828">
              <w:rPr>
                <w:b w:val="0"/>
              </w:rPr>
              <w:t xml:space="preserve"> Vacations don’t count as “approved” reasons for missing taking.</w:t>
            </w:r>
          </w:p>
          <w:p w14:paraId="1632D6E6" w14:textId="194659E4" w:rsidR="00D358E4" w:rsidRDefault="00D358E4" w:rsidP="00522117">
            <w:pPr>
              <w:pStyle w:val="ListParagraph"/>
              <w:numPr>
                <w:ilvl w:val="0"/>
                <w:numId w:val="44"/>
              </w:numPr>
              <w:ind w:left="720"/>
              <w:rPr>
                <w:b w:val="0"/>
              </w:rPr>
            </w:pPr>
            <w:r>
              <w:rPr>
                <w:b w:val="0"/>
              </w:rPr>
              <w:t>El has updated all notebooks, review the “flags”</w:t>
            </w:r>
          </w:p>
          <w:p w14:paraId="3AF349B5" w14:textId="404F208A" w:rsidR="00D358E4" w:rsidRDefault="00D358E4" w:rsidP="00522117">
            <w:pPr>
              <w:pStyle w:val="ListParagraph"/>
              <w:numPr>
                <w:ilvl w:val="0"/>
                <w:numId w:val="44"/>
              </w:numPr>
              <w:ind w:left="720"/>
              <w:rPr>
                <w:b w:val="0"/>
              </w:rPr>
            </w:pPr>
            <w:r>
              <w:rPr>
                <w:b w:val="0"/>
              </w:rPr>
              <w:t xml:space="preserve">ALL DO forms have been put out. CLTs can start Helmer </w:t>
            </w:r>
            <w:r w:rsidR="00064EF7">
              <w:rPr>
                <w:b w:val="0"/>
              </w:rPr>
              <w:t>water bath</w:t>
            </w:r>
            <w:r>
              <w:rPr>
                <w:b w:val="0"/>
              </w:rPr>
              <w:t xml:space="preserve"> maintenance</w:t>
            </w:r>
            <w:r w:rsidR="00064EF7">
              <w:rPr>
                <w:b w:val="0"/>
              </w:rPr>
              <w:t xml:space="preserve"> DO</w:t>
            </w:r>
            <w:r>
              <w:rPr>
                <w:b w:val="0"/>
              </w:rPr>
              <w:t xml:space="preserve"> on July 1</w:t>
            </w:r>
            <w:r w:rsidRPr="00D358E4">
              <w:rPr>
                <w:b w:val="0"/>
                <w:vertAlign w:val="superscript"/>
              </w:rPr>
              <w:t>st</w:t>
            </w:r>
            <w:r>
              <w:rPr>
                <w:b w:val="0"/>
              </w:rPr>
              <w:t xml:space="preserve"> with updated form.</w:t>
            </w:r>
          </w:p>
          <w:p w14:paraId="16B6B324" w14:textId="77777777" w:rsidR="00A628CB" w:rsidRDefault="00A628CB" w:rsidP="00522117">
            <w:pPr>
              <w:pStyle w:val="ListParagraph"/>
              <w:numPr>
                <w:ilvl w:val="0"/>
                <w:numId w:val="4"/>
              </w:numPr>
              <w:ind w:left="360"/>
              <w:rPr>
                <w:b w:val="0"/>
              </w:rPr>
            </w:pPr>
            <w:r>
              <w:rPr>
                <w:b w:val="0"/>
              </w:rPr>
              <w:t>Erin out 6/22-6/29</w:t>
            </w:r>
          </w:p>
          <w:p w14:paraId="69EBF48C" w14:textId="77777777" w:rsidR="00D358E4" w:rsidRDefault="00D358E4" w:rsidP="00522117">
            <w:pPr>
              <w:pStyle w:val="ListParagraph"/>
              <w:numPr>
                <w:ilvl w:val="0"/>
                <w:numId w:val="45"/>
              </w:numPr>
              <w:ind w:left="720"/>
              <w:rPr>
                <w:b w:val="0"/>
              </w:rPr>
            </w:pPr>
            <w:proofErr w:type="spellStart"/>
            <w:r>
              <w:rPr>
                <w:b w:val="0"/>
              </w:rPr>
              <w:t>Gie</w:t>
            </w:r>
            <w:proofErr w:type="spellEnd"/>
            <w:r>
              <w:rPr>
                <w:b w:val="0"/>
              </w:rPr>
              <w:t xml:space="preserve"> will be in charge of Kronos, please be nice and put all of your exceptions on the green form in a timely manner</w:t>
            </w:r>
          </w:p>
          <w:p w14:paraId="0E0DDA20" w14:textId="290667EA" w:rsidR="00D358E4" w:rsidRDefault="00D358E4" w:rsidP="00522117">
            <w:pPr>
              <w:pStyle w:val="ListParagraph"/>
              <w:numPr>
                <w:ilvl w:val="0"/>
                <w:numId w:val="45"/>
              </w:numPr>
              <w:ind w:left="720"/>
              <w:rPr>
                <w:b w:val="0"/>
              </w:rPr>
            </w:pPr>
            <w:r>
              <w:rPr>
                <w:b w:val="0"/>
              </w:rPr>
              <w:t xml:space="preserve">See leads if you have any questions, they will be performing all </w:t>
            </w:r>
            <w:r w:rsidR="00153A95">
              <w:rPr>
                <w:b w:val="0"/>
              </w:rPr>
              <w:t>r</w:t>
            </w:r>
            <w:r>
              <w:rPr>
                <w:b w:val="0"/>
              </w:rPr>
              <w:t>eviews</w:t>
            </w:r>
            <w:r w:rsidR="00153A95">
              <w:rPr>
                <w:b w:val="0"/>
              </w:rPr>
              <w:t xml:space="preserve"> and daily checks.</w:t>
            </w:r>
          </w:p>
          <w:p w14:paraId="5FE4E8B4" w14:textId="690A1227" w:rsidR="00153A95" w:rsidRDefault="00153A95" w:rsidP="00522117">
            <w:pPr>
              <w:pStyle w:val="ListParagraph"/>
              <w:numPr>
                <w:ilvl w:val="0"/>
                <w:numId w:val="45"/>
              </w:numPr>
              <w:ind w:left="720"/>
              <w:rPr>
                <w:b w:val="0"/>
              </w:rPr>
            </w:pPr>
            <w:r>
              <w:rPr>
                <w:b w:val="0"/>
              </w:rPr>
              <w:t>Nina Sen will be approving Purchase</w:t>
            </w:r>
            <w:r w:rsidR="003C28E2">
              <w:rPr>
                <w:b w:val="0"/>
              </w:rPr>
              <w:t xml:space="preserve"> </w:t>
            </w:r>
            <w:r>
              <w:rPr>
                <w:b w:val="0"/>
              </w:rPr>
              <w:t>Path orders</w:t>
            </w:r>
          </w:p>
          <w:p w14:paraId="452BF409" w14:textId="787D8144" w:rsidR="00153A95" w:rsidRPr="00153A95" w:rsidRDefault="00153A95" w:rsidP="00522117">
            <w:pPr>
              <w:pStyle w:val="ListParagraph"/>
              <w:numPr>
                <w:ilvl w:val="0"/>
                <w:numId w:val="4"/>
              </w:numPr>
              <w:ind w:left="360"/>
              <w:rPr>
                <w:b w:val="0"/>
                <w:bCs/>
              </w:rPr>
            </w:pPr>
            <w:r w:rsidRPr="00153A95">
              <w:rPr>
                <w:b w:val="0"/>
                <w:bCs/>
              </w:rPr>
              <w:t>EVIR needs assistance for the next month (or until they say to stop).</w:t>
            </w:r>
            <w:r>
              <w:rPr>
                <w:b w:val="0"/>
                <w:bCs/>
              </w:rPr>
              <w:t xml:space="preserve"> If you would like to go there instead of TSL and we are adequately staff</w:t>
            </w:r>
            <w:r w:rsidR="003C28E2">
              <w:rPr>
                <w:b w:val="0"/>
                <w:bCs/>
              </w:rPr>
              <w:t>ed</w:t>
            </w:r>
            <w:r>
              <w:rPr>
                <w:b w:val="0"/>
                <w:bCs/>
              </w:rPr>
              <w:t>, discuss with your lead and then make sure you are there for 8 hours.</w:t>
            </w:r>
            <w:r w:rsidR="00064EF7">
              <w:rPr>
                <w:b w:val="0"/>
                <w:bCs/>
              </w:rPr>
              <w:t xml:space="preserve"> You can also go on your days off as preapproved OT.</w:t>
            </w:r>
          </w:p>
        </w:tc>
      </w:tr>
      <w:tr w:rsidR="00CB2B1D" w:rsidRPr="00B16FEE" w14:paraId="04B47E80" w14:textId="77777777" w:rsidTr="00522117">
        <w:tc>
          <w:tcPr>
            <w:tcW w:w="3235" w:type="dxa"/>
          </w:tcPr>
          <w:p w14:paraId="56951FD2" w14:textId="77777777" w:rsidR="00CB2B1D" w:rsidRPr="00B16FEE" w:rsidRDefault="00CB2B1D">
            <w:pPr>
              <w:rPr>
                <w:rFonts w:asciiTheme="minorHAnsi" w:hAnsiTheme="minorHAnsi"/>
              </w:rPr>
            </w:pPr>
            <w:r w:rsidRPr="00B16FEE">
              <w:rPr>
                <w:rFonts w:asciiTheme="minorHAnsi" w:hAnsiTheme="minorHAnsi"/>
              </w:rPr>
              <w:t>QA</w:t>
            </w:r>
            <w:r w:rsidR="00BC3B93" w:rsidRPr="00B16FEE">
              <w:rPr>
                <w:rFonts w:asciiTheme="minorHAnsi" w:hAnsiTheme="minorHAnsi"/>
              </w:rPr>
              <w:t>/Blood Utilization</w:t>
            </w:r>
          </w:p>
        </w:tc>
        <w:tc>
          <w:tcPr>
            <w:tcW w:w="7395" w:type="dxa"/>
            <w:gridSpan w:val="2"/>
          </w:tcPr>
          <w:p w14:paraId="31F2A3BE" w14:textId="57B4D3B9" w:rsidR="009C0730" w:rsidRDefault="00FD617C" w:rsidP="00522117">
            <w:pPr>
              <w:pStyle w:val="ListParagraph"/>
              <w:numPr>
                <w:ilvl w:val="0"/>
                <w:numId w:val="40"/>
              </w:numPr>
              <w:ind w:left="360"/>
              <w:rPr>
                <w:b w:val="0"/>
              </w:rPr>
            </w:pPr>
            <w:r>
              <w:rPr>
                <w:b w:val="0"/>
              </w:rPr>
              <w:t>May</w:t>
            </w:r>
            <w:r w:rsidR="000813B4" w:rsidRPr="009C0730">
              <w:rPr>
                <w:b w:val="0"/>
              </w:rPr>
              <w:t xml:space="preserve"> </w:t>
            </w:r>
            <w:r w:rsidR="00752F51" w:rsidRPr="009C0730">
              <w:rPr>
                <w:b w:val="0"/>
              </w:rPr>
              <w:t xml:space="preserve">utilization </w:t>
            </w:r>
            <w:r w:rsidR="00DA1C85" w:rsidRPr="009C0730">
              <w:rPr>
                <w:b w:val="0"/>
              </w:rPr>
              <w:t>data</w:t>
            </w:r>
            <w:r w:rsidR="00833A35">
              <w:rPr>
                <w:b w:val="0"/>
              </w:rPr>
              <w:t>, CT ratio 1.</w:t>
            </w:r>
            <w:r w:rsidR="00987CB0">
              <w:rPr>
                <w:b w:val="0"/>
              </w:rPr>
              <w:t>1</w:t>
            </w:r>
          </w:p>
          <w:p w14:paraId="44806B71" w14:textId="1B90FD0D" w:rsidR="00F9372F" w:rsidRPr="000601AB" w:rsidRDefault="002D2E25" w:rsidP="00522117">
            <w:pPr>
              <w:pStyle w:val="ListParagraph"/>
              <w:numPr>
                <w:ilvl w:val="0"/>
                <w:numId w:val="3"/>
              </w:numPr>
              <w:rPr>
                <w:b w:val="0"/>
              </w:rPr>
            </w:pPr>
            <w:r w:rsidRPr="009C0730">
              <w:rPr>
                <w:b w:val="0"/>
              </w:rPr>
              <w:t>RBC</w:t>
            </w:r>
            <w:r w:rsidR="0096798A">
              <w:rPr>
                <w:b w:val="0"/>
              </w:rPr>
              <w:t xml:space="preserve"> </w:t>
            </w:r>
            <w:r w:rsidR="005529DD" w:rsidRPr="009C0730">
              <w:rPr>
                <w:b w:val="0"/>
              </w:rPr>
              <w:t xml:space="preserve">- </w:t>
            </w:r>
            <w:r w:rsidR="00350E77">
              <w:rPr>
                <w:b w:val="0"/>
              </w:rPr>
              <w:t>5</w:t>
            </w:r>
            <w:r w:rsidR="005529DD" w:rsidRPr="009C0730">
              <w:rPr>
                <w:b w:val="0"/>
              </w:rPr>
              <w:t xml:space="preserve"> </w:t>
            </w:r>
            <w:r w:rsidR="00A60061" w:rsidRPr="009C0730">
              <w:rPr>
                <w:b w:val="0"/>
              </w:rPr>
              <w:t>wasted</w:t>
            </w:r>
            <w:r w:rsidR="009361C8">
              <w:rPr>
                <w:b w:val="0"/>
              </w:rPr>
              <w:t xml:space="preserve">, </w:t>
            </w:r>
            <w:r w:rsidR="00350E77">
              <w:rPr>
                <w:b w:val="0"/>
              </w:rPr>
              <w:t>0</w:t>
            </w:r>
            <w:r w:rsidR="009361C8">
              <w:rPr>
                <w:b w:val="0"/>
              </w:rPr>
              <w:t xml:space="preserve"> outdated</w:t>
            </w:r>
            <w:r w:rsidR="000A71A0">
              <w:rPr>
                <w:b w:val="0"/>
              </w:rPr>
              <w:t xml:space="preserve">. </w:t>
            </w:r>
            <w:r w:rsidR="000601AB">
              <w:rPr>
                <w:b w:val="0"/>
              </w:rPr>
              <w:t>66</w:t>
            </w:r>
            <w:r w:rsidR="000A71A0">
              <w:rPr>
                <w:b w:val="0"/>
              </w:rPr>
              <w:t>% fill rate (</w:t>
            </w:r>
            <w:r w:rsidR="000601AB">
              <w:rPr>
                <w:b w:val="0"/>
              </w:rPr>
              <w:t>780</w:t>
            </w:r>
            <w:r w:rsidR="000A71A0">
              <w:rPr>
                <w:b w:val="0"/>
              </w:rPr>
              <w:t>/</w:t>
            </w:r>
            <w:r w:rsidR="000601AB">
              <w:rPr>
                <w:b w:val="0"/>
              </w:rPr>
              <w:t>1181</w:t>
            </w:r>
            <w:r w:rsidR="007C4ABF" w:rsidRPr="000601AB">
              <w:rPr>
                <w:b w:val="0"/>
                <w:bCs/>
              </w:rPr>
              <w:t>)</w:t>
            </w:r>
          </w:p>
          <w:p w14:paraId="0DA6A977" w14:textId="10D0C1B8" w:rsidR="00D936DD" w:rsidRPr="00F9372F" w:rsidRDefault="002D2E25" w:rsidP="00522117">
            <w:pPr>
              <w:pStyle w:val="ListParagraph"/>
              <w:numPr>
                <w:ilvl w:val="0"/>
                <w:numId w:val="3"/>
              </w:numPr>
              <w:rPr>
                <w:b w:val="0"/>
              </w:rPr>
            </w:pPr>
            <w:r w:rsidRPr="00F9372F">
              <w:rPr>
                <w:b w:val="0"/>
              </w:rPr>
              <w:t>PLTs</w:t>
            </w:r>
            <w:r w:rsidR="0096798A">
              <w:rPr>
                <w:b w:val="0"/>
              </w:rPr>
              <w:t xml:space="preserve"> </w:t>
            </w:r>
            <w:r w:rsidR="003B0639" w:rsidRPr="00F9372F">
              <w:rPr>
                <w:b w:val="0"/>
              </w:rPr>
              <w:t>-</w:t>
            </w:r>
            <w:r w:rsidR="0007346D" w:rsidRPr="00F9372F">
              <w:rPr>
                <w:b w:val="0"/>
              </w:rPr>
              <w:t xml:space="preserve"> </w:t>
            </w:r>
            <w:r w:rsidR="00350E77">
              <w:rPr>
                <w:b w:val="0"/>
              </w:rPr>
              <w:t>5</w:t>
            </w:r>
            <w:r w:rsidR="000F012E">
              <w:rPr>
                <w:b w:val="0"/>
              </w:rPr>
              <w:t xml:space="preserve"> </w:t>
            </w:r>
            <w:r w:rsidR="00AF345C">
              <w:rPr>
                <w:b w:val="0"/>
              </w:rPr>
              <w:t>outdated</w:t>
            </w:r>
            <w:r w:rsidR="00793828">
              <w:rPr>
                <w:b w:val="0"/>
              </w:rPr>
              <w:t xml:space="preserve">. </w:t>
            </w:r>
            <w:r w:rsidR="002B789D">
              <w:rPr>
                <w:b w:val="0"/>
              </w:rPr>
              <w:t>66</w:t>
            </w:r>
            <w:r w:rsidR="00793828">
              <w:rPr>
                <w:b w:val="0"/>
              </w:rPr>
              <w:t>% fill rate (</w:t>
            </w:r>
            <w:r w:rsidR="002B789D">
              <w:rPr>
                <w:b w:val="0"/>
              </w:rPr>
              <w:t>103</w:t>
            </w:r>
            <w:r w:rsidR="00793828">
              <w:rPr>
                <w:b w:val="0"/>
              </w:rPr>
              <w:t>/</w:t>
            </w:r>
            <w:r w:rsidR="002B789D">
              <w:rPr>
                <w:b w:val="0"/>
              </w:rPr>
              <w:t>156</w:t>
            </w:r>
            <w:r w:rsidR="00793828">
              <w:rPr>
                <w:b w:val="0"/>
              </w:rPr>
              <w:t>)</w:t>
            </w:r>
          </w:p>
          <w:p w14:paraId="4DC004C9" w14:textId="562D9137" w:rsidR="00E745BB" w:rsidRDefault="002D2E25" w:rsidP="00522117">
            <w:pPr>
              <w:pStyle w:val="ListParagraph"/>
              <w:numPr>
                <w:ilvl w:val="0"/>
                <w:numId w:val="3"/>
              </w:numPr>
              <w:rPr>
                <w:b w:val="0"/>
              </w:rPr>
            </w:pPr>
            <w:r w:rsidRPr="00E745BB">
              <w:rPr>
                <w:b w:val="0"/>
              </w:rPr>
              <w:t>Plasma</w:t>
            </w:r>
            <w:r w:rsidR="0096798A">
              <w:rPr>
                <w:b w:val="0"/>
              </w:rPr>
              <w:t xml:space="preserve"> </w:t>
            </w:r>
            <w:r w:rsidR="0075537C" w:rsidRPr="00E745BB">
              <w:rPr>
                <w:b w:val="0"/>
              </w:rPr>
              <w:t>-</w:t>
            </w:r>
            <w:r w:rsidR="00EC4EFB">
              <w:rPr>
                <w:b w:val="0"/>
              </w:rPr>
              <w:t xml:space="preserve"> </w:t>
            </w:r>
            <w:r w:rsidR="00350E77">
              <w:rPr>
                <w:b w:val="0"/>
              </w:rPr>
              <w:t>5</w:t>
            </w:r>
            <w:r w:rsidR="00987CB0">
              <w:rPr>
                <w:b w:val="0"/>
              </w:rPr>
              <w:t xml:space="preserve"> wasted, </w:t>
            </w:r>
            <w:r w:rsidR="00350E77">
              <w:rPr>
                <w:b w:val="0"/>
              </w:rPr>
              <w:t>7</w:t>
            </w:r>
            <w:r w:rsidR="00C86EDA">
              <w:rPr>
                <w:b w:val="0"/>
              </w:rPr>
              <w:t xml:space="preserve"> outdated</w:t>
            </w:r>
            <w:r w:rsidR="000A71A0">
              <w:rPr>
                <w:b w:val="0"/>
              </w:rPr>
              <w:t xml:space="preserve">. </w:t>
            </w:r>
            <w:r w:rsidR="002B789D">
              <w:rPr>
                <w:b w:val="0"/>
              </w:rPr>
              <w:t>58</w:t>
            </w:r>
            <w:r w:rsidR="000A71A0">
              <w:rPr>
                <w:b w:val="0"/>
              </w:rPr>
              <w:t>% fill rate (</w:t>
            </w:r>
            <w:r w:rsidR="002B789D">
              <w:rPr>
                <w:b w:val="0"/>
              </w:rPr>
              <w:t>352</w:t>
            </w:r>
            <w:r w:rsidR="000A71A0">
              <w:rPr>
                <w:b w:val="0"/>
              </w:rPr>
              <w:t>/</w:t>
            </w:r>
            <w:r w:rsidR="002B789D">
              <w:rPr>
                <w:b w:val="0"/>
              </w:rPr>
              <w:t>609</w:t>
            </w:r>
            <w:r w:rsidR="000A71A0">
              <w:rPr>
                <w:b w:val="0"/>
              </w:rPr>
              <w:t>)</w:t>
            </w:r>
          </w:p>
          <w:p w14:paraId="5A846298" w14:textId="7807B70F" w:rsidR="00CC7967" w:rsidRPr="00E745BB" w:rsidRDefault="002D2E25" w:rsidP="00522117">
            <w:pPr>
              <w:pStyle w:val="ListParagraph"/>
              <w:numPr>
                <w:ilvl w:val="0"/>
                <w:numId w:val="3"/>
              </w:numPr>
              <w:rPr>
                <w:b w:val="0"/>
              </w:rPr>
            </w:pPr>
            <w:proofErr w:type="spellStart"/>
            <w:r w:rsidRPr="00E745BB">
              <w:rPr>
                <w:b w:val="0"/>
              </w:rPr>
              <w:t>Cryo</w:t>
            </w:r>
            <w:proofErr w:type="spellEnd"/>
            <w:r w:rsidR="0096798A">
              <w:rPr>
                <w:b w:val="0"/>
              </w:rPr>
              <w:t xml:space="preserve"> </w:t>
            </w:r>
            <w:r w:rsidR="003B0639" w:rsidRPr="00E745BB">
              <w:rPr>
                <w:b w:val="0"/>
              </w:rPr>
              <w:t>-</w:t>
            </w:r>
            <w:r w:rsidR="00CC7967" w:rsidRPr="00E745BB">
              <w:rPr>
                <w:b w:val="0"/>
              </w:rPr>
              <w:t xml:space="preserve"> </w:t>
            </w:r>
            <w:r w:rsidR="00094D05">
              <w:rPr>
                <w:b w:val="0"/>
              </w:rPr>
              <w:t>3</w:t>
            </w:r>
            <w:r w:rsidR="00EC4EFB">
              <w:rPr>
                <w:b w:val="0"/>
              </w:rPr>
              <w:t xml:space="preserve"> wasted</w:t>
            </w:r>
            <w:r w:rsidR="000A71A0">
              <w:rPr>
                <w:b w:val="0"/>
              </w:rPr>
              <w:t xml:space="preserve">. </w:t>
            </w:r>
            <w:r w:rsidR="000601AB">
              <w:rPr>
                <w:b w:val="0"/>
              </w:rPr>
              <w:t>71</w:t>
            </w:r>
            <w:r w:rsidR="000A71A0">
              <w:rPr>
                <w:b w:val="0"/>
              </w:rPr>
              <w:t>% fill rate (</w:t>
            </w:r>
            <w:r w:rsidR="000601AB">
              <w:rPr>
                <w:b w:val="0"/>
              </w:rPr>
              <w:t>17/24</w:t>
            </w:r>
            <w:r w:rsidR="000A71A0">
              <w:rPr>
                <w:b w:val="0"/>
              </w:rPr>
              <w:t>)</w:t>
            </w:r>
          </w:p>
          <w:p w14:paraId="23C73750" w14:textId="733E28E2" w:rsidR="00B21962" w:rsidRDefault="00CC7967" w:rsidP="00522117">
            <w:pPr>
              <w:pStyle w:val="ListParagraph"/>
              <w:numPr>
                <w:ilvl w:val="0"/>
                <w:numId w:val="3"/>
              </w:numPr>
              <w:rPr>
                <w:b w:val="0"/>
              </w:rPr>
            </w:pPr>
            <w:r w:rsidRPr="00CC7967">
              <w:rPr>
                <w:b w:val="0"/>
              </w:rPr>
              <w:t>ALNW</w:t>
            </w:r>
            <w:r w:rsidR="0096798A">
              <w:rPr>
                <w:b w:val="0"/>
              </w:rPr>
              <w:t xml:space="preserve"> </w:t>
            </w:r>
            <w:r w:rsidRPr="00CC7967">
              <w:rPr>
                <w:b w:val="0"/>
              </w:rPr>
              <w:t xml:space="preserve">- </w:t>
            </w:r>
            <w:r w:rsidR="00094D05">
              <w:rPr>
                <w:b w:val="0"/>
              </w:rPr>
              <w:t>27</w:t>
            </w:r>
            <w:r w:rsidR="000F012E">
              <w:rPr>
                <w:b w:val="0"/>
              </w:rPr>
              <w:t xml:space="preserve"> </w:t>
            </w:r>
            <w:r w:rsidR="00EC4EFB">
              <w:rPr>
                <w:b w:val="0"/>
              </w:rPr>
              <w:t>blood products</w:t>
            </w:r>
            <w:r w:rsidR="00A60061">
              <w:rPr>
                <w:b w:val="0"/>
              </w:rPr>
              <w:t xml:space="preserve"> used</w:t>
            </w:r>
          </w:p>
          <w:p w14:paraId="2CA1C697" w14:textId="2C1D67E7" w:rsidR="002648A3" w:rsidRPr="00B21962" w:rsidRDefault="002648A3" w:rsidP="00522117">
            <w:pPr>
              <w:pStyle w:val="ListParagraph"/>
              <w:numPr>
                <w:ilvl w:val="0"/>
                <w:numId w:val="3"/>
              </w:numPr>
              <w:rPr>
                <w:b w:val="0"/>
              </w:rPr>
            </w:pPr>
            <w:r>
              <w:rPr>
                <w:b w:val="0"/>
              </w:rPr>
              <w:t xml:space="preserve">Medic One </w:t>
            </w:r>
            <w:r w:rsidR="0096798A">
              <w:rPr>
                <w:b w:val="0"/>
              </w:rPr>
              <w:t>-</w:t>
            </w:r>
            <w:r>
              <w:rPr>
                <w:b w:val="0"/>
              </w:rPr>
              <w:t xml:space="preserve"> </w:t>
            </w:r>
            <w:r w:rsidR="00274FD0">
              <w:rPr>
                <w:b w:val="0"/>
              </w:rPr>
              <w:t>3</w:t>
            </w:r>
            <w:r>
              <w:rPr>
                <w:b w:val="0"/>
              </w:rPr>
              <w:t xml:space="preserve"> units Whole Blood used</w:t>
            </w:r>
          </w:p>
          <w:p w14:paraId="554C501E" w14:textId="2FC16DD1" w:rsidR="00FB6FE4" w:rsidRDefault="007D18A6" w:rsidP="00522117">
            <w:pPr>
              <w:pStyle w:val="ListParagraph"/>
              <w:numPr>
                <w:ilvl w:val="0"/>
                <w:numId w:val="5"/>
              </w:numPr>
              <w:ind w:left="360"/>
              <w:rPr>
                <w:b w:val="0"/>
              </w:rPr>
            </w:pPr>
            <w:r w:rsidRPr="000848CA">
              <w:rPr>
                <w:b w:val="0"/>
              </w:rPr>
              <w:t>Trau</w:t>
            </w:r>
            <w:r w:rsidR="00DB1982" w:rsidRPr="000848CA">
              <w:rPr>
                <w:b w:val="0"/>
              </w:rPr>
              <w:t xml:space="preserve">ma </w:t>
            </w:r>
            <w:r w:rsidR="00E745BB">
              <w:rPr>
                <w:b w:val="0"/>
              </w:rPr>
              <w:t>Responses-</w:t>
            </w:r>
            <w:r w:rsidR="003622E0">
              <w:rPr>
                <w:b w:val="0"/>
              </w:rPr>
              <w:t xml:space="preserve"> </w:t>
            </w:r>
            <w:r w:rsidR="00094D05">
              <w:rPr>
                <w:b w:val="0"/>
              </w:rPr>
              <w:t>104</w:t>
            </w:r>
          </w:p>
          <w:p w14:paraId="6BAA70C1" w14:textId="0738604A" w:rsidR="000547C8" w:rsidRPr="00500E7D" w:rsidRDefault="00137880" w:rsidP="00522117">
            <w:pPr>
              <w:pStyle w:val="ListParagraph"/>
              <w:numPr>
                <w:ilvl w:val="0"/>
                <w:numId w:val="5"/>
              </w:numPr>
              <w:ind w:left="360"/>
              <w:rPr>
                <w:b w:val="0"/>
              </w:rPr>
            </w:pPr>
            <w:r>
              <w:rPr>
                <w:b w:val="0"/>
              </w:rPr>
              <w:t>QA update</w:t>
            </w:r>
            <w:r w:rsidR="0096798A">
              <w:rPr>
                <w:b w:val="0"/>
              </w:rPr>
              <w:t xml:space="preserve"> </w:t>
            </w:r>
            <w:r w:rsidR="00153A95">
              <w:rPr>
                <w:b w:val="0"/>
              </w:rPr>
              <w:t>–</w:t>
            </w:r>
            <w:r>
              <w:rPr>
                <w:b w:val="0"/>
              </w:rPr>
              <w:t xml:space="preserve"> </w:t>
            </w:r>
            <w:r w:rsidR="00153A95">
              <w:rPr>
                <w:b w:val="0"/>
              </w:rPr>
              <w:t xml:space="preserve">Complete bench/shift assignments. If you run out of </w:t>
            </w:r>
            <w:r w:rsidR="003C28E2">
              <w:rPr>
                <w:b w:val="0"/>
              </w:rPr>
              <w:t>time,</w:t>
            </w:r>
            <w:r w:rsidR="00153A95">
              <w:rPr>
                <w:b w:val="0"/>
              </w:rPr>
              <w:t xml:space="preserve"> document on the shift hand off log and the next shift will need to perform it. Example: if temps aren’t taken on the </w:t>
            </w:r>
            <w:r w:rsidR="00064EF7">
              <w:rPr>
                <w:b w:val="0"/>
              </w:rPr>
              <w:t>water bath</w:t>
            </w:r>
            <w:r w:rsidR="00153A95">
              <w:rPr>
                <w:b w:val="0"/>
              </w:rPr>
              <w:t xml:space="preserve"> we need </w:t>
            </w:r>
            <w:r w:rsidR="00153A95">
              <w:rPr>
                <w:b w:val="0"/>
              </w:rPr>
              <w:lastRenderedPageBreak/>
              <w:t xml:space="preserve">to determine what plasma was thawed on that day and possibly report to the FDA. It is much less work if the next shift would </w:t>
            </w:r>
            <w:r w:rsidR="003C28E2">
              <w:rPr>
                <w:b w:val="0"/>
              </w:rPr>
              <w:t xml:space="preserve">help </w:t>
            </w:r>
            <w:r w:rsidR="00153A95">
              <w:rPr>
                <w:b w:val="0"/>
              </w:rPr>
              <w:t>cover.</w:t>
            </w:r>
          </w:p>
        </w:tc>
      </w:tr>
      <w:tr w:rsidR="00EE5A48" w:rsidRPr="00B16FEE" w14:paraId="2289FF2C" w14:textId="77777777" w:rsidTr="00522117">
        <w:tc>
          <w:tcPr>
            <w:tcW w:w="3235" w:type="dxa"/>
          </w:tcPr>
          <w:p w14:paraId="1B6594A6" w14:textId="77777777" w:rsidR="00EE5A48" w:rsidRPr="00B16FEE" w:rsidRDefault="00337DA8">
            <w:pPr>
              <w:rPr>
                <w:rFonts w:asciiTheme="minorHAnsi" w:hAnsiTheme="minorHAnsi"/>
              </w:rPr>
            </w:pPr>
            <w:r w:rsidRPr="00B16FEE">
              <w:rPr>
                <w:rFonts w:asciiTheme="minorHAnsi" w:hAnsiTheme="minorHAnsi"/>
              </w:rPr>
              <w:lastRenderedPageBreak/>
              <w:t>Staff Round Table</w:t>
            </w:r>
          </w:p>
        </w:tc>
        <w:tc>
          <w:tcPr>
            <w:tcW w:w="7395" w:type="dxa"/>
            <w:gridSpan w:val="2"/>
          </w:tcPr>
          <w:p w14:paraId="230454DC" w14:textId="30435353" w:rsidR="006C4FED" w:rsidRPr="00064EF7" w:rsidRDefault="00350E77" w:rsidP="00EC4EFB">
            <w:pPr>
              <w:rPr>
                <w:sz w:val="36"/>
                <w:szCs w:val="36"/>
              </w:rPr>
            </w:pPr>
            <w:r w:rsidRPr="00064EF7">
              <w:rPr>
                <w:sz w:val="36"/>
                <w:szCs w:val="36"/>
              </w:rPr>
              <w:t>June</w:t>
            </w:r>
            <w:r w:rsidR="006B7DC1" w:rsidRPr="00064EF7">
              <w:rPr>
                <w:sz w:val="36"/>
                <w:szCs w:val="36"/>
              </w:rPr>
              <w:t xml:space="preserve"> birthdays</w:t>
            </w:r>
          </w:p>
          <w:p w14:paraId="257BA206" w14:textId="77777777" w:rsidR="008D02B2" w:rsidRPr="00064EF7" w:rsidRDefault="00094D05" w:rsidP="002B3BDE">
            <w:pPr>
              <w:pStyle w:val="ListParagraph"/>
              <w:numPr>
                <w:ilvl w:val="0"/>
                <w:numId w:val="38"/>
              </w:numPr>
              <w:rPr>
                <w:sz w:val="28"/>
                <w:szCs w:val="36"/>
              </w:rPr>
            </w:pPr>
            <w:r w:rsidRPr="00064EF7">
              <w:rPr>
                <w:sz w:val="28"/>
                <w:szCs w:val="36"/>
              </w:rPr>
              <w:t xml:space="preserve">Lila, </w:t>
            </w:r>
            <w:proofErr w:type="spellStart"/>
            <w:r w:rsidRPr="00064EF7">
              <w:rPr>
                <w:sz w:val="28"/>
                <w:szCs w:val="36"/>
              </w:rPr>
              <w:t>Gie</w:t>
            </w:r>
            <w:proofErr w:type="spellEnd"/>
            <w:r w:rsidRPr="00064EF7">
              <w:rPr>
                <w:sz w:val="28"/>
                <w:szCs w:val="36"/>
              </w:rPr>
              <w:t>, Brennan, Geneva</w:t>
            </w:r>
          </w:p>
          <w:p w14:paraId="16EAD1AB" w14:textId="77777777" w:rsidR="00153A95" w:rsidRDefault="00153A95" w:rsidP="00153A95"/>
          <w:p w14:paraId="53597AA4" w14:textId="77777777" w:rsidR="00153A95" w:rsidRDefault="00153A95" w:rsidP="00153A95">
            <w:pPr>
              <w:rPr>
                <w:sz w:val="22"/>
                <w:szCs w:val="22"/>
              </w:rPr>
            </w:pPr>
            <w:r>
              <w:rPr>
                <w:sz w:val="22"/>
                <w:szCs w:val="22"/>
              </w:rPr>
              <w:t>CCP</w:t>
            </w:r>
          </w:p>
          <w:p w14:paraId="297267CE" w14:textId="0961B476" w:rsidR="00153A95" w:rsidRDefault="00153A95" w:rsidP="00153A95">
            <w:pPr>
              <w:pStyle w:val="ListParagraph"/>
              <w:numPr>
                <w:ilvl w:val="0"/>
                <w:numId w:val="38"/>
              </w:numPr>
              <w:rPr>
                <w:b w:val="0"/>
                <w:bCs/>
                <w:szCs w:val="22"/>
              </w:rPr>
            </w:pPr>
            <w:r w:rsidRPr="00153A95">
              <w:rPr>
                <w:b w:val="0"/>
                <w:bCs/>
                <w:szCs w:val="22"/>
              </w:rPr>
              <w:t>Gave a bunch right away and now have slowed down (due to patient load)</w:t>
            </w:r>
          </w:p>
          <w:p w14:paraId="0454C7B2" w14:textId="75B8634E" w:rsidR="00522117" w:rsidRPr="00153A95" w:rsidRDefault="00522117" w:rsidP="00153A95">
            <w:pPr>
              <w:pStyle w:val="ListParagraph"/>
              <w:numPr>
                <w:ilvl w:val="0"/>
                <w:numId w:val="38"/>
              </w:numPr>
              <w:rPr>
                <w:b w:val="0"/>
                <w:bCs/>
                <w:szCs w:val="22"/>
              </w:rPr>
            </w:pPr>
            <w:proofErr w:type="spellStart"/>
            <w:r>
              <w:rPr>
                <w:b w:val="0"/>
                <w:bCs/>
                <w:szCs w:val="22"/>
              </w:rPr>
              <w:t>Bloodworks</w:t>
            </w:r>
            <w:proofErr w:type="spellEnd"/>
            <w:r>
              <w:rPr>
                <w:b w:val="0"/>
                <w:bCs/>
                <w:szCs w:val="22"/>
              </w:rPr>
              <w:t xml:space="preserve"> approves on a batch basis so if ordered at noon, it may not be approved for release until 3pm. Wait until phone call with approval for release before setting up a courier otherwise the courier will wait and charge extra fees.</w:t>
            </w:r>
          </w:p>
          <w:p w14:paraId="37852249" w14:textId="7309CC6F" w:rsidR="00153A95" w:rsidRPr="00153A95" w:rsidRDefault="00153A95" w:rsidP="00153A95">
            <w:pPr>
              <w:pStyle w:val="ListParagraph"/>
              <w:numPr>
                <w:ilvl w:val="0"/>
                <w:numId w:val="38"/>
              </w:numPr>
              <w:rPr>
                <w:b w:val="0"/>
                <w:bCs/>
                <w:szCs w:val="22"/>
              </w:rPr>
            </w:pPr>
            <w:r w:rsidRPr="00153A95">
              <w:rPr>
                <w:b w:val="0"/>
                <w:bCs/>
                <w:szCs w:val="22"/>
              </w:rPr>
              <w:t xml:space="preserve">UW Medicine was giving to severely ill </w:t>
            </w:r>
            <w:r w:rsidR="003C28E2" w:rsidRPr="00153A95">
              <w:rPr>
                <w:b w:val="0"/>
                <w:bCs/>
                <w:szCs w:val="22"/>
              </w:rPr>
              <w:t>patients,</w:t>
            </w:r>
            <w:r w:rsidRPr="00153A95">
              <w:rPr>
                <w:b w:val="0"/>
                <w:bCs/>
                <w:szCs w:val="22"/>
              </w:rPr>
              <w:t xml:space="preserve"> but research is showing to be more clinically effective when given earlier</w:t>
            </w:r>
            <w:r w:rsidR="003C28E2">
              <w:rPr>
                <w:b w:val="0"/>
                <w:bCs/>
                <w:szCs w:val="22"/>
              </w:rPr>
              <w:t>.</w:t>
            </w:r>
            <w:r w:rsidRPr="00153A95">
              <w:rPr>
                <w:b w:val="0"/>
                <w:bCs/>
                <w:szCs w:val="22"/>
              </w:rPr>
              <w:t xml:space="preserve"> </w:t>
            </w:r>
            <w:r w:rsidR="003C28E2">
              <w:rPr>
                <w:b w:val="0"/>
                <w:bCs/>
                <w:szCs w:val="22"/>
              </w:rPr>
              <w:t>T</w:t>
            </w:r>
            <w:r w:rsidRPr="00153A95">
              <w:rPr>
                <w:b w:val="0"/>
                <w:bCs/>
                <w:szCs w:val="22"/>
              </w:rPr>
              <w:t xml:space="preserve">here aren’t many trials with </w:t>
            </w:r>
            <w:r w:rsidR="00C8664C">
              <w:rPr>
                <w:b w:val="0"/>
                <w:bCs/>
                <w:szCs w:val="22"/>
              </w:rPr>
              <w:t xml:space="preserve">a </w:t>
            </w:r>
            <w:bookmarkStart w:id="0" w:name="_GoBack"/>
            <w:bookmarkEnd w:id="0"/>
            <w:r w:rsidR="003C28E2" w:rsidRPr="00153A95">
              <w:rPr>
                <w:b w:val="0"/>
                <w:bCs/>
                <w:szCs w:val="22"/>
              </w:rPr>
              <w:t>placebo</w:t>
            </w:r>
            <w:r w:rsidRPr="00153A95">
              <w:rPr>
                <w:b w:val="0"/>
                <w:bCs/>
                <w:szCs w:val="22"/>
              </w:rPr>
              <w:t xml:space="preserve"> so it is difficult to tell what is really helping</w:t>
            </w:r>
          </w:p>
          <w:p w14:paraId="3ED40142" w14:textId="289C25C5" w:rsidR="00522117" w:rsidRPr="00522117" w:rsidRDefault="00153A95" w:rsidP="00522117">
            <w:pPr>
              <w:pStyle w:val="ListParagraph"/>
              <w:numPr>
                <w:ilvl w:val="0"/>
                <w:numId w:val="38"/>
              </w:numPr>
              <w:rPr>
                <w:szCs w:val="22"/>
              </w:rPr>
            </w:pPr>
            <w:r w:rsidRPr="00153A95">
              <w:rPr>
                <w:b w:val="0"/>
                <w:bCs/>
                <w:szCs w:val="22"/>
              </w:rPr>
              <w:t xml:space="preserve">HMC may join on a </w:t>
            </w:r>
            <w:r w:rsidR="00522117">
              <w:rPr>
                <w:b w:val="0"/>
                <w:bCs/>
                <w:szCs w:val="22"/>
              </w:rPr>
              <w:t xml:space="preserve">CCP </w:t>
            </w:r>
            <w:r w:rsidRPr="00153A95">
              <w:rPr>
                <w:b w:val="0"/>
                <w:bCs/>
                <w:szCs w:val="22"/>
              </w:rPr>
              <w:t>clinical trial with placebo of vitamin or saline fluid dyed to look like plasma</w:t>
            </w:r>
            <w:r w:rsidR="003C28E2">
              <w:rPr>
                <w:b w:val="0"/>
                <w:bCs/>
                <w:szCs w:val="22"/>
              </w:rPr>
              <w:t>, unsure how that would be labeled with a fake blood label</w:t>
            </w:r>
            <w:r w:rsidRPr="00153A95">
              <w:rPr>
                <w:b w:val="0"/>
                <w:bCs/>
                <w:szCs w:val="22"/>
              </w:rPr>
              <w:t>. More to come</w:t>
            </w:r>
          </w:p>
          <w:p w14:paraId="12296893" w14:textId="77777777" w:rsidR="003C28E2" w:rsidRPr="003C28E2" w:rsidRDefault="003C28E2" w:rsidP="003C28E2">
            <w:pPr>
              <w:rPr>
                <w:sz w:val="22"/>
                <w:szCs w:val="18"/>
              </w:rPr>
            </w:pPr>
          </w:p>
          <w:p w14:paraId="2880EF7E" w14:textId="77777777" w:rsidR="003C28E2" w:rsidRPr="003C28E2" w:rsidRDefault="003C28E2" w:rsidP="003C28E2">
            <w:pPr>
              <w:rPr>
                <w:bCs/>
                <w:sz w:val="22"/>
                <w:szCs w:val="18"/>
              </w:rPr>
            </w:pPr>
            <w:r w:rsidRPr="003C28E2">
              <w:rPr>
                <w:bCs/>
                <w:sz w:val="22"/>
                <w:szCs w:val="18"/>
              </w:rPr>
              <w:t>Lots of SOPs go live on July 1</w:t>
            </w:r>
            <w:r w:rsidRPr="003C28E2">
              <w:rPr>
                <w:bCs/>
                <w:sz w:val="22"/>
                <w:szCs w:val="18"/>
                <w:vertAlign w:val="superscript"/>
              </w:rPr>
              <w:t>st</w:t>
            </w:r>
            <w:r w:rsidRPr="003C28E2">
              <w:rPr>
                <w:bCs/>
                <w:sz w:val="22"/>
                <w:szCs w:val="18"/>
              </w:rPr>
              <w:t xml:space="preserve"> and more will go live July 6</w:t>
            </w:r>
            <w:r w:rsidRPr="003C28E2">
              <w:rPr>
                <w:bCs/>
                <w:sz w:val="22"/>
                <w:szCs w:val="18"/>
                <w:vertAlign w:val="superscript"/>
              </w:rPr>
              <w:t>th</w:t>
            </w:r>
            <w:r w:rsidRPr="003C28E2">
              <w:rPr>
                <w:bCs/>
                <w:sz w:val="22"/>
                <w:szCs w:val="18"/>
              </w:rPr>
              <w:t xml:space="preserve"> (or so). The infinity is getting an upgrade that will move away from unbuffered saline (back to DI H2O) and use of 0.5 N NaOH as a rinse step to stop carryover. SOPs will go live the day of upgrade.</w:t>
            </w:r>
          </w:p>
          <w:p w14:paraId="184713F6" w14:textId="77777777" w:rsidR="003C28E2" w:rsidRPr="003C28E2" w:rsidRDefault="003C28E2" w:rsidP="003C28E2">
            <w:pPr>
              <w:rPr>
                <w:bCs/>
                <w:sz w:val="22"/>
                <w:szCs w:val="18"/>
              </w:rPr>
            </w:pPr>
          </w:p>
          <w:p w14:paraId="266378E2" w14:textId="7BCD912B" w:rsidR="003C28E2" w:rsidRPr="003C28E2" w:rsidRDefault="003C28E2" w:rsidP="003C28E2">
            <w:pPr>
              <w:rPr>
                <w:bCs/>
                <w:sz w:val="22"/>
                <w:szCs w:val="18"/>
              </w:rPr>
            </w:pPr>
            <w:r w:rsidRPr="003C28E2">
              <w:rPr>
                <w:bCs/>
                <w:sz w:val="22"/>
                <w:szCs w:val="18"/>
              </w:rPr>
              <w:t>Halie (MLS Trainee on 3</w:t>
            </w:r>
            <w:r w:rsidRPr="003C28E2">
              <w:rPr>
                <w:bCs/>
                <w:sz w:val="22"/>
                <w:szCs w:val="18"/>
                <w:vertAlign w:val="superscript"/>
              </w:rPr>
              <w:t>rd</w:t>
            </w:r>
            <w:r w:rsidRPr="003C28E2">
              <w:rPr>
                <w:bCs/>
                <w:sz w:val="22"/>
                <w:szCs w:val="18"/>
              </w:rPr>
              <w:t xml:space="preserve"> shift) is being kept at UW SPS until July 20</w:t>
            </w:r>
            <w:r w:rsidRPr="003C28E2">
              <w:rPr>
                <w:bCs/>
                <w:sz w:val="22"/>
                <w:szCs w:val="18"/>
                <w:vertAlign w:val="superscript"/>
              </w:rPr>
              <w:t>th</w:t>
            </w:r>
            <w:r w:rsidRPr="003C28E2">
              <w:rPr>
                <w:bCs/>
                <w:sz w:val="22"/>
                <w:szCs w:val="18"/>
              </w:rPr>
              <w:t xml:space="preserve"> to assist with COVID processing. The goal is still to have her moved to nights by mid-Sept.</w:t>
            </w:r>
          </w:p>
          <w:p w14:paraId="7E530EE9" w14:textId="77777777" w:rsidR="003C28E2" w:rsidRPr="003C28E2" w:rsidRDefault="003C28E2" w:rsidP="003C28E2">
            <w:pPr>
              <w:rPr>
                <w:bCs/>
                <w:sz w:val="22"/>
                <w:szCs w:val="18"/>
              </w:rPr>
            </w:pPr>
          </w:p>
          <w:p w14:paraId="757D7682" w14:textId="5C13CAAC" w:rsidR="003C28E2" w:rsidRPr="003C28E2" w:rsidRDefault="003C28E2" w:rsidP="003C28E2">
            <w:pPr>
              <w:rPr>
                <w:bCs/>
                <w:sz w:val="22"/>
                <w:szCs w:val="18"/>
              </w:rPr>
            </w:pPr>
            <w:r w:rsidRPr="003C28E2">
              <w:rPr>
                <w:bCs/>
                <w:sz w:val="22"/>
                <w:szCs w:val="18"/>
              </w:rPr>
              <w:t>Ina (MLS lead for 1stt shift) will transfer over from UW TSL on July 6</w:t>
            </w:r>
            <w:r w:rsidRPr="003C28E2">
              <w:rPr>
                <w:bCs/>
                <w:sz w:val="22"/>
                <w:szCs w:val="18"/>
                <w:vertAlign w:val="superscript"/>
              </w:rPr>
              <w:t>th</w:t>
            </w:r>
            <w:r w:rsidRPr="003C28E2">
              <w:rPr>
                <w:bCs/>
                <w:sz w:val="22"/>
                <w:szCs w:val="18"/>
              </w:rPr>
              <w:t>.</w:t>
            </w:r>
          </w:p>
          <w:p w14:paraId="6B9D19D6" w14:textId="77777777" w:rsidR="003C28E2" w:rsidRPr="003C28E2" w:rsidRDefault="003C28E2" w:rsidP="003C28E2">
            <w:pPr>
              <w:rPr>
                <w:bCs/>
                <w:sz w:val="22"/>
                <w:szCs w:val="18"/>
              </w:rPr>
            </w:pPr>
          </w:p>
          <w:p w14:paraId="78384A5E" w14:textId="4341C195" w:rsidR="003C28E2" w:rsidRPr="003C28E2" w:rsidRDefault="003C28E2" w:rsidP="003C28E2">
            <w:pPr>
              <w:rPr>
                <w:bCs/>
                <w:sz w:val="22"/>
                <w:szCs w:val="18"/>
              </w:rPr>
            </w:pPr>
            <w:r>
              <w:rPr>
                <w:bCs/>
                <w:sz w:val="22"/>
                <w:szCs w:val="18"/>
              </w:rPr>
              <w:t>The COVID testing tent behind engineering is still busy, they test those that are symptomatic, asymptomatic but have been exposed, and patients that are within 72 hours of surgery.</w:t>
            </w:r>
          </w:p>
        </w:tc>
      </w:tr>
    </w:tbl>
    <w:p w14:paraId="230EFAC0" w14:textId="77777777"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B2B90"/>
    <w:multiLevelType w:val="hybridMultilevel"/>
    <w:tmpl w:val="E29E7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420C2"/>
    <w:multiLevelType w:val="hybridMultilevel"/>
    <w:tmpl w:val="558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5CEE"/>
    <w:multiLevelType w:val="hybridMultilevel"/>
    <w:tmpl w:val="A0D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EC7E2C"/>
    <w:multiLevelType w:val="hybridMultilevel"/>
    <w:tmpl w:val="F150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350"/>
    <w:multiLevelType w:val="hybridMultilevel"/>
    <w:tmpl w:val="179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4790A"/>
    <w:multiLevelType w:val="hybridMultilevel"/>
    <w:tmpl w:val="99D6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DF1EFC"/>
    <w:multiLevelType w:val="hybridMultilevel"/>
    <w:tmpl w:val="B6543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659E3"/>
    <w:multiLevelType w:val="hybridMultilevel"/>
    <w:tmpl w:val="3CF841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55F4B"/>
    <w:multiLevelType w:val="hybridMultilevel"/>
    <w:tmpl w:val="0D0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EA0B6B"/>
    <w:multiLevelType w:val="hybridMultilevel"/>
    <w:tmpl w:val="72A4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064C5"/>
    <w:multiLevelType w:val="hybridMultilevel"/>
    <w:tmpl w:val="26505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7218C"/>
    <w:multiLevelType w:val="hybridMultilevel"/>
    <w:tmpl w:val="42D20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2" w15:restartNumberingAfterBreak="0">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9"/>
  </w:num>
  <w:num w:numId="4">
    <w:abstractNumId w:val="11"/>
  </w:num>
  <w:num w:numId="5">
    <w:abstractNumId w:val="18"/>
  </w:num>
  <w:num w:numId="6">
    <w:abstractNumId w:val="21"/>
  </w:num>
  <w:num w:numId="7">
    <w:abstractNumId w:val="14"/>
  </w:num>
  <w:num w:numId="8">
    <w:abstractNumId w:val="8"/>
  </w:num>
  <w:num w:numId="9">
    <w:abstractNumId w:val="31"/>
  </w:num>
  <w:num w:numId="10">
    <w:abstractNumId w:val="10"/>
  </w:num>
  <w:num w:numId="11">
    <w:abstractNumId w:val="17"/>
  </w:num>
  <w:num w:numId="12">
    <w:abstractNumId w:val="3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30"/>
  </w:num>
  <w:num w:numId="17">
    <w:abstractNumId w:val="35"/>
  </w:num>
  <w:num w:numId="18">
    <w:abstractNumId w:val="34"/>
  </w:num>
  <w:num w:numId="19">
    <w:abstractNumId w:val="1"/>
  </w:num>
  <w:num w:numId="20">
    <w:abstractNumId w:val="0"/>
  </w:num>
  <w:num w:numId="21">
    <w:abstractNumId w:val="41"/>
  </w:num>
  <w:num w:numId="22">
    <w:abstractNumId w:val="4"/>
  </w:num>
  <w:num w:numId="23">
    <w:abstractNumId w:val="28"/>
  </w:num>
  <w:num w:numId="24">
    <w:abstractNumId w:val="39"/>
  </w:num>
  <w:num w:numId="25">
    <w:abstractNumId w:val="27"/>
  </w:num>
  <w:num w:numId="26">
    <w:abstractNumId w:val="42"/>
  </w:num>
  <w:num w:numId="27">
    <w:abstractNumId w:val="25"/>
  </w:num>
  <w:num w:numId="28">
    <w:abstractNumId w:val="24"/>
  </w:num>
  <w:num w:numId="29">
    <w:abstractNumId w:val="40"/>
  </w:num>
  <w:num w:numId="30">
    <w:abstractNumId w:val="36"/>
  </w:num>
  <w:num w:numId="31">
    <w:abstractNumId w:val="15"/>
  </w:num>
  <w:num w:numId="32">
    <w:abstractNumId w:val="26"/>
  </w:num>
  <w:num w:numId="33">
    <w:abstractNumId w:val="22"/>
  </w:num>
  <w:num w:numId="34">
    <w:abstractNumId w:val="5"/>
  </w:num>
  <w:num w:numId="35">
    <w:abstractNumId w:val="6"/>
  </w:num>
  <w:num w:numId="36">
    <w:abstractNumId w:val="2"/>
  </w:num>
  <w:num w:numId="37">
    <w:abstractNumId w:val="33"/>
  </w:num>
  <w:num w:numId="38">
    <w:abstractNumId w:val="3"/>
  </w:num>
  <w:num w:numId="39">
    <w:abstractNumId w:val="16"/>
  </w:num>
  <w:num w:numId="40">
    <w:abstractNumId w:val="13"/>
  </w:num>
  <w:num w:numId="41">
    <w:abstractNumId w:val="12"/>
  </w:num>
  <w:num w:numId="42">
    <w:abstractNumId w:val="20"/>
  </w:num>
  <w:num w:numId="43">
    <w:abstractNumId w:val="29"/>
  </w:num>
  <w:num w:numId="44">
    <w:abstractNumId w:val="3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7"/>
    <w:rsid w:val="000039D6"/>
    <w:rsid w:val="0002137A"/>
    <w:rsid w:val="00024847"/>
    <w:rsid w:val="00035AC1"/>
    <w:rsid w:val="00037D5C"/>
    <w:rsid w:val="000547C8"/>
    <w:rsid w:val="00056C44"/>
    <w:rsid w:val="000601AB"/>
    <w:rsid w:val="00064B5C"/>
    <w:rsid w:val="00064EF7"/>
    <w:rsid w:val="00072EBF"/>
    <w:rsid w:val="0007346D"/>
    <w:rsid w:val="000758E0"/>
    <w:rsid w:val="000813B4"/>
    <w:rsid w:val="00081CAB"/>
    <w:rsid w:val="000848CA"/>
    <w:rsid w:val="00092487"/>
    <w:rsid w:val="00094D05"/>
    <w:rsid w:val="0009550A"/>
    <w:rsid w:val="000A71A0"/>
    <w:rsid w:val="000C1CA2"/>
    <w:rsid w:val="000C3F50"/>
    <w:rsid w:val="000D0BC4"/>
    <w:rsid w:val="000E30B7"/>
    <w:rsid w:val="000F012E"/>
    <w:rsid w:val="000F354E"/>
    <w:rsid w:val="00100533"/>
    <w:rsid w:val="00104C97"/>
    <w:rsid w:val="001075CB"/>
    <w:rsid w:val="00121F7B"/>
    <w:rsid w:val="00130499"/>
    <w:rsid w:val="00137880"/>
    <w:rsid w:val="00146580"/>
    <w:rsid w:val="00153A95"/>
    <w:rsid w:val="0016492C"/>
    <w:rsid w:val="00191145"/>
    <w:rsid w:val="00191D49"/>
    <w:rsid w:val="00195570"/>
    <w:rsid w:val="001C3473"/>
    <w:rsid w:val="001D7417"/>
    <w:rsid w:val="001E2CFD"/>
    <w:rsid w:val="001E337B"/>
    <w:rsid w:val="001E3FB9"/>
    <w:rsid w:val="001E5E7F"/>
    <w:rsid w:val="00202A12"/>
    <w:rsid w:val="002341E8"/>
    <w:rsid w:val="00245D36"/>
    <w:rsid w:val="00246310"/>
    <w:rsid w:val="002500D3"/>
    <w:rsid w:val="002562C8"/>
    <w:rsid w:val="00261222"/>
    <w:rsid w:val="002648A3"/>
    <w:rsid w:val="00273944"/>
    <w:rsid w:val="00274FD0"/>
    <w:rsid w:val="002A7799"/>
    <w:rsid w:val="002B3BDE"/>
    <w:rsid w:val="002B789D"/>
    <w:rsid w:val="002C6D07"/>
    <w:rsid w:val="002C6E6E"/>
    <w:rsid w:val="002D165D"/>
    <w:rsid w:val="002D2663"/>
    <w:rsid w:val="002D2E25"/>
    <w:rsid w:val="002D46C6"/>
    <w:rsid w:val="002E322B"/>
    <w:rsid w:val="002F2162"/>
    <w:rsid w:val="00324FF5"/>
    <w:rsid w:val="00337DA8"/>
    <w:rsid w:val="003415A1"/>
    <w:rsid w:val="0034322A"/>
    <w:rsid w:val="00347AE1"/>
    <w:rsid w:val="00350E77"/>
    <w:rsid w:val="0036146E"/>
    <w:rsid w:val="003622E0"/>
    <w:rsid w:val="00362D07"/>
    <w:rsid w:val="00365050"/>
    <w:rsid w:val="00372B99"/>
    <w:rsid w:val="003864C4"/>
    <w:rsid w:val="003878E3"/>
    <w:rsid w:val="00396184"/>
    <w:rsid w:val="00397427"/>
    <w:rsid w:val="003B0639"/>
    <w:rsid w:val="003B17D0"/>
    <w:rsid w:val="003C28E2"/>
    <w:rsid w:val="003D69DD"/>
    <w:rsid w:val="0041136C"/>
    <w:rsid w:val="00415824"/>
    <w:rsid w:val="004206D0"/>
    <w:rsid w:val="004322B2"/>
    <w:rsid w:val="00434B05"/>
    <w:rsid w:val="00434BA3"/>
    <w:rsid w:val="00441104"/>
    <w:rsid w:val="00450B01"/>
    <w:rsid w:val="00462581"/>
    <w:rsid w:val="00463068"/>
    <w:rsid w:val="00466D22"/>
    <w:rsid w:val="00472A93"/>
    <w:rsid w:val="00477B93"/>
    <w:rsid w:val="00485032"/>
    <w:rsid w:val="004929E6"/>
    <w:rsid w:val="004B38B3"/>
    <w:rsid w:val="004B609C"/>
    <w:rsid w:val="004C41DB"/>
    <w:rsid w:val="004D30F8"/>
    <w:rsid w:val="004E3647"/>
    <w:rsid w:val="004F009C"/>
    <w:rsid w:val="00500E7D"/>
    <w:rsid w:val="0050614A"/>
    <w:rsid w:val="00522117"/>
    <w:rsid w:val="00532C85"/>
    <w:rsid w:val="005529DD"/>
    <w:rsid w:val="0055368C"/>
    <w:rsid w:val="00556814"/>
    <w:rsid w:val="00563088"/>
    <w:rsid w:val="00564538"/>
    <w:rsid w:val="00571D9D"/>
    <w:rsid w:val="00577CB6"/>
    <w:rsid w:val="00585596"/>
    <w:rsid w:val="00593B0F"/>
    <w:rsid w:val="005C6A48"/>
    <w:rsid w:val="005E6EA2"/>
    <w:rsid w:val="005F0F3B"/>
    <w:rsid w:val="005F7711"/>
    <w:rsid w:val="00625EF4"/>
    <w:rsid w:val="006301A0"/>
    <w:rsid w:val="00635CD8"/>
    <w:rsid w:val="00636398"/>
    <w:rsid w:val="00637299"/>
    <w:rsid w:val="00647270"/>
    <w:rsid w:val="00650CBA"/>
    <w:rsid w:val="006579D4"/>
    <w:rsid w:val="006636F2"/>
    <w:rsid w:val="0066685A"/>
    <w:rsid w:val="00667718"/>
    <w:rsid w:val="00672E8D"/>
    <w:rsid w:val="00682953"/>
    <w:rsid w:val="0069072C"/>
    <w:rsid w:val="006B1622"/>
    <w:rsid w:val="006B3731"/>
    <w:rsid w:val="006B7DC1"/>
    <w:rsid w:val="006C4FED"/>
    <w:rsid w:val="006D04D2"/>
    <w:rsid w:val="006D4E16"/>
    <w:rsid w:val="006D5F2D"/>
    <w:rsid w:val="006D72F7"/>
    <w:rsid w:val="006E56FA"/>
    <w:rsid w:val="006F2121"/>
    <w:rsid w:val="0071337B"/>
    <w:rsid w:val="007229FD"/>
    <w:rsid w:val="00731214"/>
    <w:rsid w:val="00740D90"/>
    <w:rsid w:val="00744C6D"/>
    <w:rsid w:val="00752F51"/>
    <w:rsid w:val="0075537C"/>
    <w:rsid w:val="00756A68"/>
    <w:rsid w:val="00770977"/>
    <w:rsid w:val="007711C7"/>
    <w:rsid w:val="00776675"/>
    <w:rsid w:val="00776EDA"/>
    <w:rsid w:val="00793828"/>
    <w:rsid w:val="00795CEB"/>
    <w:rsid w:val="007A0BCF"/>
    <w:rsid w:val="007B0A90"/>
    <w:rsid w:val="007C4ABF"/>
    <w:rsid w:val="007C6C71"/>
    <w:rsid w:val="007D18A6"/>
    <w:rsid w:val="007D2DAE"/>
    <w:rsid w:val="007F14D1"/>
    <w:rsid w:val="007F4C42"/>
    <w:rsid w:val="00813991"/>
    <w:rsid w:val="00813E05"/>
    <w:rsid w:val="0082115F"/>
    <w:rsid w:val="00825124"/>
    <w:rsid w:val="00825D98"/>
    <w:rsid w:val="00833A35"/>
    <w:rsid w:val="008641AE"/>
    <w:rsid w:val="00865ECF"/>
    <w:rsid w:val="00866010"/>
    <w:rsid w:val="00867525"/>
    <w:rsid w:val="008726E4"/>
    <w:rsid w:val="00873159"/>
    <w:rsid w:val="00874C4D"/>
    <w:rsid w:val="00877D60"/>
    <w:rsid w:val="00880BCD"/>
    <w:rsid w:val="00890FE9"/>
    <w:rsid w:val="008B5F7A"/>
    <w:rsid w:val="008C1727"/>
    <w:rsid w:val="008C674E"/>
    <w:rsid w:val="008C7DC5"/>
    <w:rsid w:val="008D02B2"/>
    <w:rsid w:val="008F7D6D"/>
    <w:rsid w:val="009005EB"/>
    <w:rsid w:val="009007B3"/>
    <w:rsid w:val="00915AD8"/>
    <w:rsid w:val="00916B89"/>
    <w:rsid w:val="00924350"/>
    <w:rsid w:val="009361C8"/>
    <w:rsid w:val="0096798A"/>
    <w:rsid w:val="00971500"/>
    <w:rsid w:val="0097676E"/>
    <w:rsid w:val="00976BB2"/>
    <w:rsid w:val="00987CB0"/>
    <w:rsid w:val="0099560A"/>
    <w:rsid w:val="009A0F4A"/>
    <w:rsid w:val="009A5E33"/>
    <w:rsid w:val="009B1DB1"/>
    <w:rsid w:val="009C0730"/>
    <w:rsid w:val="009C084C"/>
    <w:rsid w:val="009D1B10"/>
    <w:rsid w:val="009D24C6"/>
    <w:rsid w:val="009D36BE"/>
    <w:rsid w:val="009D5745"/>
    <w:rsid w:val="009E1D30"/>
    <w:rsid w:val="00A0071E"/>
    <w:rsid w:val="00A057CF"/>
    <w:rsid w:val="00A17124"/>
    <w:rsid w:val="00A17E52"/>
    <w:rsid w:val="00A25F32"/>
    <w:rsid w:val="00A4509E"/>
    <w:rsid w:val="00A477F5"/>
    <w:rsid w:val="00A50A78"/>
    <w:rsid w:val="00A52519"/>
    <w:rsid w:val="00A60061"/>
    <w:rsid w:val="00A601A8"/>
    <w:rsid w:val="00A628CB"/>
    <w:rsid w:val="00A62A03"/>
    <w:rsid w:val="00A63EEB"/>
    <w:rsid w:val="00A66A17"/>
    <w:rsid w:val="00A91589"/>
    <w:rsid w:val="00A93DB3"/>
    <w:rsid w:val="00AC6FB3"/>
    <w:rsid w:val="00AE0EAD"/>
    <w:rsid w:val="00AF345C"/>
    <w:rsid w:val="00B01383"/>
    <w:rsid w:val="00B02718"/>
    <w:rsid w:val="00B10B7A"/>
    <w:rsid w:val="00B16FEE"/>
    <w:rsid w:val="00B21962"/>
    <w:rsid w:val="00B37155"/>
    <w:rsid w:val="00B42780"/>
    <w:rsid w:val="00B44CB1"/>
    <w:rsid w:val="00B45650"/>
    <w:rsid w:val="00B46151"/>
    <w:rsid w:val="00B529CF"/>
    <w:rsid w:val="00B701D6"/>
    <w:rsid w:val="00B72153"/>
    <w:rsid w:val="00B81CA7"/>
    <w:rsid w:val="00B87C4C"/>
    <w:rsid w:val="00BC3B93"/>
    <w:rsid w:val="00BD1504"/>
    <w:rsid w:val="00BD323D"/>
    <w:rsid w:val="00BE18D3"/>
    <w:rsid w:val="00BE4BBA"/>
    <w:rsid w:val="00C01DBB"/>
    <w:rsid w:val="00C10615"/>
    <w:rsid w:val="00C239E5"/>
    <w:rsid w:val="00C40E2C"/>
    <w:rsid w:val="00C51F50"/>
    <w:rsid w:val="00C549CF"/>
    <w:rsid w:val="00C625D6"/>
    <w:rsid w:val="00C67366"/>
    <w:rsid w:val="00C7555C"/>
    <w:rsid w:val="00C8664C"/>
    <w:rsid w:val="00C86EDA"/>
    <w:rsid w:val="00C873BD"/>
    <w:rsid w:val="00CA06A7"/>
    <w:rsid w:val="00CB2B1D"/>
    <w:rsid w:val="00CB548F"/>
    <w:rsid w:val="00CB5A7A"/>
    <w:rsid w:val="00CC7967"/>
    <w:rsid w:val="00CD49E4"/>
    <w:rsid w:val="00CD5790"/>
    <w:rsid w:val="00CE3044"/>
    <w:rsid w:val="00D029C6"/>
    <w:rsid w:val="00D04BA5"/>
    <w:rsid w:val="00D06C4E"/>
    <w:rsid w:val="00D15518"/>
    <w:rsid w:val="00D21F1F"/>
    <w:rsid w:val="00D3000B"/>
    <w:rsid w:val="00D31527"/>
    <w:rsid w:val="00D358E4"/>
    <w:rsid w:val="00D37E2C"/>
    <w:rsid w:val="00D45F76"/>
    <w:rsid w:val="00D545E6"/>
    <w:rsid w:val="00D91017"/>
    <w:rsid w:val="00D936DD"/>
    <w:rsid w:val="00D96C69"/>
    <w:rsid w:val="00DA1C85"/>
    <w:rsid w:val="00DA3CA1"/>
    <w:rsid w:val="00DB1982"/>
    <w:rsid w:val="00DB2D68"/>
    <w:rsid w:val="00DE50FD"/>
    <w:rsid w:val="00DF5112"/>
    <w:rsid w:val="00DF5592"/>
    <w:rsid w:val="00DF5F1C"/>
    <w:rsid w:val="00DF79CD"/>
    <w:rsid w:val="00E1208F"/>
    <w:rsid w:val="00E14CBA"/>
    <w:rsid w:val="00E15717"/>
    <w:rsid w:val="00E20E54"/>
    <w:rsid w:val="00E23F5E"/>
    <w:rsid w:val="00E32C71"/>
    <w:rsid w:val="00E33A9C"/>
    <w:rsid w:val="00E3421F"/>
    <w:rsid w:val="00E745BB"/>
    <w:rsid w:val="00E87B31"/>
    <w:rsid w:val="00E94CE2"/>
    <w:rsid w:val="00EA0C13"/>
    <w:rsid w:val="00EA2606"/>
    <w:rsid w:val="00EA6BB8"/>
    <w:rsid w:val="00EB575A"/>
    <w:rsid w:val="00EB7C03"/>
    <w:rsid w:val="00EC4EFB"/>
    <w:rsid w:val="00ED5200"/>
    <w:rsid w:val="00ED7393"/>
    <w:rsid w:val="00ED7397"/>
    <w:rsid w:val="00EE0EA3"/>
    <w:rsid w:val="00EE3748"/>
    <w:rsid w:val="00EE5A48"/>
    <w:rsid w:val="00F14AB0"/>
    <w:rsid w:val="00F26B01"/>
    <w:rsid w:val="00F3589D"/>
    <w:rsid w:val="00F35E69"/>
    <w:rsid w:val="00F414F0"/>
    <w:rsid w:val="00F45978"/>
    <w:rsid w:val="00F56FAE"/>
    <w:rsid w:val="00F61B71"/>
    <w:rsid w:val="00F64FC9"/>
    <w:rsid w:val="00F72931"/>
    <w:rsid w:val="00F81DDB"/>
    <w:rsid w:val="00F9372F"/>
    <w:rsid w:val="00F97ADB"/>
    <w:rsid w:val="00FA4E8F"/>
    <w:rsid w:val="00FA710D"/>
    <w:rsid w:val="00FB2903"/>
    <w:rsid w:val="00FB6FE4"/>
    <w:rsid w:val="00FD617C"/>
    <w:rsid w:val="00FE0F8E"/>
    <w:rsid w:val="00FE4BBE"/>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6F8D"/>
  <w15:docId w15:val="{91E4B091-4823-4CCB-9065-231AB2B5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385448051">
                                      <w:marLeft w:val="0"/>
                                      <w:marRight w:val="0"/>
                                      <w:marTop w:val="0"/>
                                      <w:marBottom w:val="0"/>
                                      <w:divBdr>
                                        <w:top w:val="none" w:sz="0" w:space="0" w:color="auto"/>
                                        <w:left w:val="none" w:sz="0" w:space="0" w:color="auto"/>
                                        <w:bottom w:val="none" w:sz="0" w:space="0" w:color="auto"/>
                                        <w:right w:val="none" w:sz="0" w:space="0" w:color="auto"/>
                                      </w:divBdr>
                                      <w:divsChild>
                                        <w:div w:id="1052729174">
                                          <w:marLeft w:val="0"/>
                                          <w:marRight w:val="0"/>
                                          <w:marTop w:val="0"/>
                                          <w:marBottom w:val="0"/>
                                          <w:divBdr>
                                            <w:top w:val="none" w:sz="0" w:space="0" w:color="auto"/>
                                            <w:left w:val="none" w:sz="0" w:space="0" w:color="auto"/>
                                            <w:bottom w:val="none" w:sz="0" w:space="0" w:color="auto"/>
                                            <w:right w:val="none" w:sz="0" w:space="0" w:color="auto"/>
                                          </w:divBdr>
                                        </w:div>
                                        <w:div w:id="1817140674">
                                          <w:marLeft w:val="0"/>
                                          <w:marRight w:val="0"/>
                                          <w:marTop w:val="0"/>
                                          <w:marBottom w:val="0"/>
                                          <w:divBdr>
                                            <w:top w:val="none" w:sz="0" w:space="0" w:color="auto"/>
                                            <w:left w:val="none" w:sz="0" w:space="0" w:color="auto"/>
                                            <w:bottom w:val="none" w:sz="0" w:space="0" w:color="auto"/>
                                            <w:right w:val="none" w:sz="0" w:space="0" w:color="auto"/>
                                          </w:divBdr>
                                        </w:div>
                                      </w:divsChild>
                                    </w:div>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A540-9BA5-488F-BF18-289582F3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5</cp:revision>
  <cp:lastPrinted>2020-01-15T23:36:00Z</cp:lastPrinted>
  <dcterms:created xsi:type="dcterms:W3CDTF">2020-06-18T18:07:00Z</dcterms:created>
  <dcterms:modified xsi:type="dcterms:W3CDTF">2020-06-19T21:56:00Z</dcterms:modified>
</cp:coreProperties>
</file>