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4CD40" w14:textId="77777777" w:rsidR="00451C85" w:rsidRPr="00EA6654" w:rsidRDefault="00451C85" w:rsidP="003C0746">
      <w:pPr>
        <w:ind w:hanging="360"/>
        <w:rPr>
          <w:rFonts w:ascii="Arial" w:hAnsi="Arial" w:cs="Arial"/>
          <w:b/>
          <w:sz w:val="22"/>
          <w:szCs w:val="22"/>
        </w:rPr>
      </w:pPr>
      <w:r w:rsidRPr="00EA6654">
        <w:rPr>
          <w:rFonts w:ascii="Arial" w:hAnsi="Arial" w:cs="Arial"/>
          <w:b/>
          <w:sz w:val="22"/>
          <w:szCs w:val="22"/>
        </w:rPr>
        <w:t>Purpose</w:t>
      </w:r>
      <w:bookmarkStart w:id="0" w:name="_GoBack"/>
      <w:bookmarkEnd w:id="0"/>
    </w:p>
    <w:p w14:paraId="47CF8C61" w14:textId="77777777" w:rsidR="00451C85" w:rsidRPr="00EA6654" w:rsidRDefault="00451C85" w:rsidP="003C0746">
      <w:pPr>
        <w:ind w:hanging="360"/>
        <w:rPr>
          <w:rFonts w:ascii="Arial" w:hAnsi="Arial" w:cs="Arial"/>
          <w:sz w:val="22"/>
          <w:szCs w:val="22"/>
        </w:rPr>
      </w:pPr>
      <w:r w:rsidRPr="00EA6654">
        <w:rPr>
          <w:rFonts w:ascii="Arial" w:hAnsi="Arial" w:cs="Arial"/>
          <w:sz w:val="22"/>
          <w:szCs w:val="22"/>
        </w:rPr>
        <w:t xml:space="preserve">To provide instructions for TANGO start up and shut down according to the TANGO </w:t>
      </w:r>
      <w:r w:rsidR="00E06B1D" w:rsidRPr="00EA6654">
        <w:rPr>
          <w:rFonts w:ascii="Arial" w:hAnsi="Arial" w:cs="Arial"/>
          <w:sz w:val="22"/>
          <w:szCs w:val="22"/>
        </w:rPr>
        <w:t>User Guide,</w:t>
      </w:r>
    </w:p>
    <w:p w14:paraId="00494F91" w14:textId="77777777" w:rsidR="00E06B1D" w:rsidRPr="00EA6654" w:rsidRDefault="00E06B1D" w:rsidP="003C0746">
      <w:pPr>
        <w:ind w:hanging="360"/>
        <w:rPr>
          <w:rFonts w:ascii="Arial" w:hAnsi="Arial" w:cs="Arial"/>
          <w:sz w:val="22"/>
          <w:szCs w:val="22"/>
        </w:rPr>
      </w:pPr>
      <w:r w:rsidRPr="00EA6654">
        <w:rPr>
          <w:rFonts w:ascii="Arial" w:hAnsi="Arial" w:cs="Arial"/>
          <w:sz w:val="22"/>
          <w:szCs w:val="22"/>
        </w:rPr>
        <w:t xml:space="preserve">including how to use Restart after an extended shut down. </w:t>
      </w:r>
    </w:p>
    <w:p w14:paraId="177E177D" w14:textId="77777777" w:rsidR="00C27950" w:rsidRPr="00EA6654" w:rsidRDefault="00C27950" w:rsidP="003C0746">
      <w:pPr>
        <w:rPr>
          <w:rFonts w:ascii="Arial" w:hAnsi="Arial" w:cs="Arial"/>
          <w:sz w:val="22"/>
          <w:szCs w:val="22"/>
        </w:rPr>
      </w:pPr>
    </w:p>
    <w:p w14:paraId="5B57D786" w14:textId="77777777" w:rsidR="00E06B1D" w:rsidRPr="00EA6654" w:rsidRDefault="00E06B1D" w:rsidP="00E06B1D">
      <w:pPr>
        <w:pStyle w:val="ListParagraph"/>
        <w:ind w:left="0" w:hanging="360"/>
        <w:rPr>
          <w:rFonts w:ascii="Arial" w:hAnsi="Arial" w:cs="Arial"/>
          <w:b/>
          <w:sz w:val="22"/>
          <w:szCs w:val="22"/>
        </w:rPr>
      </w:pPr>
      <w:r w:rsidRPr="00EA6654">
        <w:rPr>
          <w:rFonts w:ascii="Arial" w:hAnsi="Arial" w:cs="Arial"/>
          <w:b/>
          <w:sz w:val="22"/>
          <w:szCs w:val="22"/>
        </w:rPr>
        <w:t>Limitations and Precautions</w:t>
      </w:r>
    </w:p>
    <w:p w14:paraId="53F411F7" w14:textId="450E4338" w:rsidR="00C27950" w:rsidRPr="00EA6654" w:rsidRDefault="00C27950" w:rsidP="00E06B1D">
      <w:pPr>
        <w:pStyle w:val="ListParagraph"/>
        <w:numPr>
          <w:ilvl w:val="0"/>
          <w:numId w:val="30"/>
        </w:numPr>
        <w:rPr>
          <w:rFonts w:ascii="Arial" w:hAnsi="Arial" w:cs="Arial"/>
          <w:b/>
          <w:sz w:val="22"/>
          <w:szCs w:val="22"/>
        </w:rPr>
      </w:pPr>
      <w:r w:rsidRPr="00EA6654">
        <w:rPr>
          <w:rFonts w:ascii="Arial" w:hAnsi="Arial" w:cs="Arial"/>
          <w:sz w:val="22"/>
          <w:szCs w:val="22"/>
        </w:rPr>
        <w:t xml:space="preserve">If </w:t>
      </w:r>
      <w:proofErr w:type="gramStart"/>
      <w:r w:rsidRPr="00EA6654">
        <w:rPr>
          <w:rFonts w:ascii="Arial" w:hAnsi="Arial" w:cs="Arial"/>
          <w:sz w:val="22"/>
          <w:szCs w:val="22"/>
        </w:rPr>
        <w:t>necessary</w:t>
      </w:r>
      <w:proofErr w:type="gramEnd"/>
      <w:r w:rsidRPr="00EA6654">
        <w:rPr>
          <w:rFonts w:ascii="Arial" w:hAnsi="Arial" w:cs="Arial"/>
          <w:sz w:val="22"/>
          <w:szCs w:val="22"/>
        </w:rPr>
        <w:t xml:space="preserve"> to interrupt a run it should be for only a short time and for a good reason. The </w:t>
      </w:r>
      <w:r w:rsidR="000458BB" w:rsidRPr="00EA6654">
        <w:rPr>
          <w:rFonts w:ascii="Arial" w:hAnsi="Arial" w:cs="Arial"/>
          <w:sz w:val="22"/>
          <w:szCs w:val="22"/>
        </w:rPr>
        <w:t>PAUSE</w:t>
      </w:r>
      <w:r w:rsidRPr="00EA6654">
        <w:rPr>
          <w:rFonts w:ascii="Arial" w:hAnsi="Arial" w:cs="Arial"/>
          <w:sz w:val="22"/>
          <w:szCs w:val="22"/>
        </w:rPr>
        <w:t xml:space="preserve"> disturbs the chronological sequence of sample processing</w:t>
      </w:r>
      <w:r w:rsidR="0085158C" w:rsidRPr="00EA6654">
        <w:rPr>
          <w:rFonts w:ascii="Arial" w:hAnsi="Arial" w:cs="Arial"/>
          <w:sz w:val="22"/>
          <w:szCs w:val="22"/>
        </w:rPr>
        <w:t xml:space="preserve"> and</w:t>
      </w:r>
      <w:r w:rsidRPr="00EA6654">
        <w:rPr>
          <w:rFonts w:ascii="Arial" w:hAnsi="Arial" w:cs="Arial"/>
          <w:sz w:val="22"/>
          <w:szCs w:val="22"/>
        </w:rPr>
        <w:t xml:space="preserve"> a long break could yi</w:t>
      </w:r>
      <w:r w:rsidR="0085158C" w:rsidRPr="00EA6654">
        <w:rPr>
          <w:rFonts w:ascii="Arial" w:hAnsi="Arial" w:cs="Arial"/>
          <w:sz w:val="22"/>
          <w:szCs w:val="22"/>
        </w:rPr>
        <w:t>eld erroneous results. Any pause</w:t>
      </w:r>
      <w:r w:rsidRPr="00EA6654">
        <w:rPr>
          <w:rFonts w:ascii="Arial" w:hAnsi="Arial" w:cs="Arial"/>
          <w:sz w:val="22"/>
          <w:szCs w:val="22"/>
        </w:rPr>
        <w:t xml:space="preserve"> longer than one (1) minute may result in flagged results.</w:t>
      </w:r>
    </w:p>
    <w:p w14:paraId="55621E6D" w14:textId="77777777" w:rsidR="00215271" w:rsidRPr="00EA6654" w:rsidRDefault="00215271" w:rsidP="00C27950">
      <w:pPr>
        <w:pStyle w:val="ListParagraph"/>
        <w:numPr>
          <w:ilvl w:val="0"/>
          <w:numId w:val="30"/>
        </w:numPr>
        <w:rPr>
          <w:rFonts w:ascii="Arial" w:hAnsi="Arial" w:cs="Arial"/>
          <w:b/>
          <w:sz w:val="22"/>
          <w:szCs w:val="22"/>
        </w:rPr>
      </w:pPr>
      <w:r w:rsidRPr="00EA6654">
        <w:rPr>
          <w:rFonts w:ascii="Arial" w:hAnsi="Arial" w:cs="Arial"/>
          <w:sz w:val="22"/>
          <w:szCs w:val="22"/>
        </w:rPr>
        <w:t>If the controls are not correct, additional rinsing with System Liquid and Wash Solution may be required.</w:t>
      </w:r>
    </w:p>
    <w:p w14:paraId="30361271" w14:textId="77777777" w:rsidR="00C23780" w:rsidRPr="00EA6654" w:rsidRDefault="00C23780" w:rsidP="003C0746">
      <w:pPr>
        <w:ind w:hanging="360"/>
        <w:rPr>
          <w:rFonts w:ascii="Arial" w:hAnsi="Arial" w:cs="Arial"/>
          <w:sz w:val="22"/>
          <w:szCs w:val="22"/>
        </w:rPr>
      </w:pPr>
    </w:p>
    <w:p w14:paraId="256E4089" w14:textId="77777777" w:rsidR="00C23780" w:rsidRPr="00EA6654" w:rsidRDefault="00E06B1D" w:rsidP="003C0746">
      <w:pPr>
        <w:ind w:hanging="360"/>
        <w:rPr>
          <w:rFonts w:ascii="Arial" w:hAnsi="Arial" w:cs="Arial"/>
          <w:b/>
          <w:sz w:val="22"/>
          <w:szCs w:val="22"/>
        </w:rPr>
      </w:pPr>
      <w:r w:rsidRPr="00EA6654">
        <w:rPr>
          <w:rFonts w:ascii="Arial" w:hAnsi="Arial" w:cs="Arial"/>
          <w:b/>
          <w:sz w:val="22"/>
          <w:szCs w:val="22"/>
        </w:rPr>
        <w:t>Required Materials</w:t>
      </w:r>
    </w:p>
    <w:p w14:paraId="11AE8630" w14:textId="77777777" w:rsidR="00C23780" w:rsidRPr="00EA6654" w:rsidRDefault="000458BB" w:rsidP="000458BB">
      <w:pPr>
        <w:pStyle w:val="ListParagraph"/>
        <w:numPr>
          <w:ilvl w:val="0"/>
          <w:numId w:val="27"/>
        </w:numPr>
        <w:ind w:left="360"/>
        <w:rPr>
          <w:rFonts w:ascii="Arial" w:hAnsi="Arial" w:cs="Arial"/>
          <w:b/>
          <w:sz w:val="22"/>
          <w:szCs w:val="22"/>
        </w:rPr>
      </w:pPr>
      <w:r w:rsidRPr="00EA6654">
        <w:rPr>
          <w:rFonts w:ascii="Arial" w:hAnsi="Arial" w:cs="Arial"/>
          <w:sz w:val="22"/>
          <w:szCs w:val="22"/>
        </w:rPr>
        <w:t xml:space="preserve">DI </w:t>
      </w:r>
      <w:r w:rsidR="00C23780" w:rsidRPr="00EA6654">
        <w:rPr>
          <w:rFonts w:ascii="Arial" w:hAnsi="Arial" w:cs="Arial"/>
          <w:sz w:val="22"/>
          <w:szCs w:val="22"/>
        </w:rPr>
        <w:t>Water</w:t>
      </w:r>
    </w:p>
    <w:p w14:paraId="6F5E9EAD" w14:textId="77777777" w:rsidR="00C23780" w:rsidRPr="00EA6654" w:rsidRDefault="006432A3" w:rsidP="000458BB">
      <w:pPr>
        <w:pStyle w:val="ListParagraph"/>
        <w:numPr>
          <w:ilvl w:val="0"/>
          <w:numId w:val="27"/>
        </w:numPr>
        <w:ind w:left="360"/>
        <w:rPr>
          <w:rFonts w:ascii="Arial" w:hAnsi="Arial" w:cs="Arial"/>
          <w:sz w:val="22"/>
          <w:szCs w:val="22"/>
        </w:rPr>
      </w:pPr>
      <w:proofErr w:type="spellStart"/>
      <w:r w:rsidRPr="00EA6654">
        <w:rPr>
          <w:rFonts w:ascii="Arial" w:hAnsi="Arial" w:cs="Arial"/>
          <w:sz w:val="22"/>
          <w:szCs w:val="22"/>
        </w:rPr>
        <w:t>Microcide</w:t>
      </w:r>
      <w:proofErr w:type="spellEnd"/>
      <w:r w:rsidRPr="00EA6654">
        <w:rPr>
          <w:rFonts w:ascii="Arial" w:hAnsi="Arial" w:cs="Arial"/>
          <w:sz w:val="22"/>
          <w:szCs w:val="22"/>
        </w:rPr>
        <w:t xml:space="preserve"> SQ</w:t>
      </w:r>
    </w:p>
    <w:p w14:paraId="1BFA3861" w14:textId="77777777" w:rsidR="00C23780" w:rsidRPr="00EA6654" w:rsidRDefault="00C23780" w:rsidP="003C0746">
      <w:pPr>
        <w:ind w:hanging="360"/>
        <w:rPr>
          <w:rFonts w:ascii="Arial" w:hAnsi="Arial" w:cs="Arial"/>
          <w:b/>
          <w:sz w:val="22"/>
          <w:szCs w:val="22"/>
        </w:rPr>
      </w:pPr>
    </w:p>
    <w:p w14:paraId="69519982" w14:textId="77777777" w:rsidR="00C23780" w:rsidRPr="00EA6654" w:rsidRDefault="00E06B1D" w:rsidP="003C0746">
      <w:pPr>
        <w:ind w:hanging="360"/>
        <w:rPr>
          <w:rFonts w:ascii="Arial" w:hAnsi="Arial" w:cs="Arial"/>
          <w:b/>
          <w:sz w:val="22"/>
          <w:szCs w:val="22"/>
        </w:rPr>
      </w:pPr>
      <w:r w:rsidRPr="00EA6654">
        <w:rPr>
          <w:rFonts w:ascii="Arial" w:hAnsi="Arial" w:cs="Arial"/>
          <w:b/>
          <w:sz w:val="22"/>
          <w:szCs w:val="22"/>
        </w:rPr>
        <w:t>Procedure</w:t>
      </w:r>
    </w:p>
    <w:tbl>
      <w:tblPr>
        <w:tblW w:w="5182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"/>
        <w:gridCol w:w="6751"/>
        <w:gridCol w:w="2453"/>
      </w:tblGrid>
      <w:tr w:rsidR="00C27950" w:rsidRPr="00EA6654" w14:paraId="5A522A53" w14:textId="77777777" w:rsidTr="003A7223">
        <w:trPr>
          <w:trHeight w:val="404"/>
        </w:trPr>
        <w:tc>
          <w:tcPr>
            <w:tcW w:w="363" w:type="pct"/>
            <w:hideMark/>
          </w:tcPr>
          <w:p w14:paraId="5AD0E48F" w14:textId="77777777" w:rsidR="00C27950" w:rsidRPr="00EA6654" w:rsidRDefault="00C27950" w:rsidP="00827F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654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401" w:type="pct"/>
            <w:hideMark/>
          </w:tcPr>
          <w:p w14:paraId="1ADD283B" w14:textId="77777777" w:rsidR="00C27950" w:rsidRPr="00EA6654" w:rsidRDefault="00C27950" w:rsidP="00827F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654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237" w:type="pct"/>
            <w:hideMark/>
          </w:tcPr>
          <w:p w14:paraId="315D1096" w14:textId="77777777" w:rsidR="00C27950" w:rsidRPr="00EA6654" w:rsidRDefault="00C27950" w:rsidP="00827F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654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C27950" w:rsidRPr="00EA6654" w14:paraId="1F91EBDE" w14:textId="77777777" w:rsidTr="00827FFE">
        <w:trPr>
          <w:trHeight w:val="242"/>
        </w:trPr>
        <w:tc>
          <w:tcPr>
            <w:tcW w:w="5000" w:type="pct"/>
            <w:gridSpan w:val="3"/>
          </w:tcPr>
          <w:p w14:paraId="1D2E9835" w14:textId="77777777" w:rsidR="00C27950" w:rsidRPr="00EA6654" w:rsidRDefault="000458BB" w:rsidP="00827F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654">
              <w:rPr>
                <w:rFonts w:ascii="Arial" w:hAnsi="Arial" w:cs="Arial"/>
                <w:b/>
                <w:sz w:val="22"/>
                <w:szCs w:val="22"/>
              </w:rPr>
              <w:t>Start Up</w:t>
            </w:r>
          </w:p>
        </w:tc>
      </w:tr>
      <w:tr w:rsidR="00C27950" w:rsidRPr="00487F7C" w14:paraId="4E02B0E7" w14:textId="77777777" w:rsidTr="003A7223">
        <w:trPr>
          <w:trHeight w:val="260"/>
        </w:trPr>
        <w:tc>
          <w:tcPr>
            <w:tcW w:w="363" w:type="pct"/>
            <w:vAlign w:val="center"/>
            <w:hideMark/>
          </w:tcPr>
          <w:p w14:paraId="3C12697B" w14:textId="77777777" w:rsidR="00C27950" w:rsidRPr="00487F7C" w:rsidRDefault="00EA6654" w:rsidP="00E67DBB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01" w:type="pct"/>
            <w:vAlign w:val="center"/>
            <w:hideMark/>
          </w:tcPr>
          <w:p w14:paraId="2965789D" w14:textId="77777777" w:rsidR="00C27950" w:rsidRPr="00487F7C" w:rsidRDefault="00827FFE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Turn on the TANGO.</w:t>
            </w:r>
          </w:p>
        </w:tc>
        <w:tc>
          <w:tcPr>
            <w:tcW w:w="1237" w:type="pct"/>
          </w:tcPr>
          <w:p w14:paraId="34D0EC36" w14:textId="77777777" w:rsidR="00C27950" w:rsidRPr="00487F7C" w:rsidRDefault="00C279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50" w:rsidRPr="00487F7C" w14:paraId="7654B130" w14:textId="77777777" w:rsidTr="003A7223">
        <w:trPr>
          <w:trHeight w:val="350"/>
        </w:trPr>
        <w:tc>
          <w:tcPr>
            <w:tcW w:w="363" w:type="pct"/>
            <w:vAlign w:val="center"/>
            <w:hideMark/>
          </w:tcPr>
          <w:p w14:paraId="58496D3A" w14:textId="77777777" w:rsidR="00C27950" w:rsidRPr="00487F7C" w:rsidRDefault="00C27950" w:rsidP="00EA6654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01" w:type="pct"/>
            <w:vAlign w:val="center"/>
            <w:hideMark/>
          </w:tcPr>
          <w:p w14:paraId="13F025B6" w14:textId="77777777" w:rsidR="00C27950" w:rsidRPr="00487F7C" w:rsidRDefault="00C27950" w:rsidP="00827FFE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 xml:space="preserve">The main switch is found on the </w:t>
            </w:r>
            <w:r w:rsidR="00827FFE" w:rsidRPr="00487F7C">
              <w:rPr>
                <w:rFonts w:ascii="Arial" w:hAnsi="Arial" w:cs="Arial"/>
                <w:sz w:val="22"/>
                <w:szCs w:val="22"/>
              </w:rPr>
              <w:t>right</w:t>
            </w:r>
            <w:r w:rsidRPr="00487F7C">
              <w:rPr>
                <w:rFonts w:ascii="Arial" w:hAnsi="Arial" w:cs="Arial"/>
                <w:sz w:val="22"/>
                <w:szCs w:val="22"/>
              </w:rPr>
              <w:t xml:space="preserve"> side of the instrument</w:t>
            </w:r>
            <w:r w:rsidR="00827FFE" w:rsidRPr="00487F7C">
              <w:rPr>
                <w:rFonts w:ascii="Arial" w:hAnsi="Arial" w:cs="Arial"/>
                <w:sz w:val="22"/>
                <w:szCs w:val="22"/>
              </w:rPr>
              <w:t>, above</w:t>
            </w:r>
            <w:r w:rsidRPr="00487F7C">
              <w:rPr>
                <w:rFonts w:ascii="Arial" w:hAnsi="Arial" w:cs="Arial"/>
                <w:sz w:val="22"/>
                <w:szCs w:val="22"/>
              </w:rPr>
              <w:t xml:space="preserve"> the power cord.</w:t>
            </w:r>
          </w:p>
        </w:tc>
        <w:tc>
          <w:tcPr>
            <w:tcW w:w="1237" w:type="pct"/>
          </w:tcPr>
          <w:p w14:paraId="7EE37036" w14:textId="77777777" w:rsidR="00C27950" w:rsidRPr="00487F7C" w:rsidRDefault="00C279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50" w:rsidRPr="00487F7C" w14:paraId="611E7740" w14:textId="77777777" w:rsidTr="003A7223">
        <w:trPr>
          <w:trHeight w:val="710"/>
        </w:trPr>
        <w:tc>
          <w:tcPr>
            <w:tcW w:w="363" w:type="pct"/>
            <w:vAlign w:val="center"/>
            <w:hideMark/>
          </w:tcPr>
          <w:p w14:paraId="2A1E7C18" w14:textId="77777777" w:rsidR="00C27950" w:rsidRPr="00487F7C" w:rsidRDefault="00C27950" w:rsidP="00EA6654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01" w:type="pct"/>
            <w:vAlign w:val="center"/>
            <w:hideMark/>
          </w:tcPr>
          <w:p w14:paraId="6E8B6FB8" w14:textId="77777777" w:rsidR="00C27950" w:rsidRPr="00487F7C" w:rsidRDefault="00C27950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Turn on the PC.</w:t>
            </w:r>
          </w:p>
          <w:p w14:paraId="7649DF39" w14:textId="77777777" w:rsidR="00C27950" w:rsidRPr="00487F7C" w:rsidRDefault="00C27950" w:rsidP="00C2795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The TANGO software will start automatically.</w:t>
            </w:r>
          </w:p>
          <w:p w14:paraId="0B0597CE" w14:textId="77777777" w:rsidR="00827FFE" w:rsidRPr="00487F7C" w:rsidRDefault="00827FFE" w:rsidP="00C2795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The touch screen monitor will turn on with the PC</w:t>
            </w:r>
          </w:p>
        </w:tc>
        <w:tc>
          <w:tcPr>
            <w:tcW w:w="1237" w:type="pct"/>
          </w:tcPr>
          <w:p w14:paraId="709D6451" w14:textId="77777777" w:rsidR="00C27950" w:rsidRPr="00487F7C" w:rsidRDefault="00C279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50" w:rsidRPr="00487F7C" w14:paraId="05094C16" w14:textId="77777777" w:rsidTr="003A7223">
        <w:trPr>
          <w:trHeight w:val="917"/>
        </w:trPr>
        <w:tc>
          <w:tcPr>
            <w:tcW w:w="363" w:type="pct"/>
            <w:vAlign w:val="center"/>
            <w:hideMark/>
          </w:tcPr>
          <w:p w14:paraId="68D1CDF4" w14:textId="77777777" w:rsidR="00C27950" w:rsidRPr="00487F7C" w:rsidRDefault="00C27950" w:rsidP="00EA6654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401" w:type="pct"/>
            <w:vAlign w:val="center"/>
            <w:hideMark/>
          </w:tcPr>
          <w:p w14:paraId="53D70592" w14:textId="77777777" w:rsidR="00C27950" w:rsidRPr="00487F7C" w:rsidRDefault="00C27950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Login to the software.</w:t>
            </w:r>
          </w:p>
          <w:p w14:paraId="7AFD9C82" w14:textId="77777777" w:rsidR="00C27950" w:rsidRPr="00487F7C" w:rsidRDefault="00C27950" w:rsidP="00C2795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When the login screen appears, enter operator User ID and password.</w:t>
            </w:r>
          </w:p>
          <w:p w14:paraId="6E6A2BB3" w14:textId="77777777" w:rsidR="00C27950" w:rsidRPr="00487F7C" w:rsidRDefault="00C27950" w:rsidP="00827FFE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 xml:space="preserve">Select the </w:t>
            </w:r>
            <w:r w:rsidR="00827FFE" w:rsidRPr="00487F7C">
              <w:rPr>
                <w:rFonts w:ascii="Arial" w:hAnsi="Arial" w:cs="Arial"/>
                <w:sz w:val="22"/>
                <w:szCs w:val="22"/>
              </w:rPr>
              <w:t>‘</w:t>
            </w:r>
            <w:r w:rsidRPr="00487F7C">
              <w:rPr>
                <w:rFonts w:ascii="Arial" w:hAnsi="Arial" w:cs="Arial"/>
                <w:sz w:val="22"/>
                <w:szCs w:val="22"/>
              </w:rPr>
              <w:t>OK</w:t>
            </w:r>
            <w:r w:rsidR="00827FFE" w:rsidRPr="00487F7C">
              <w:rPr>
                <w:rFonts w:ascii="Arial" w:hAnsi="Arial" w:cs="Arial"/>
                <w:sz w:val="22"/>
                <w:szCs w:val="22"/>
              </w:rPr>
              <w:t>’</w:t>
            </w:r>
            <w:r w:rsidRPr="00487F7C">
              <w:rPr>
                <w:rFonts w:ascii="Arial" w:hAnsi="Arial" w:cs="Arial"/>
                <w:sz w:val="22"/>
                <w:szCs w:val="22"/>
              </w:rPr>
              <w:t xml:space="preserve"> button</w:t>
            </w:r>
          </w:p>
        </w:tc>
        <w:tc>
          <w:tcPr>
            <w:tcW w:w="1237" w:type="pct"/>
          </w:tcPr>
          <w:p w14:paraId="7A1B5142" w14:textId="77777777" w:rsidR="00C27950" w:rsidRPr="00487F7C" w:rsidRDefault="00C279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50" w:rsidRPr="00487F7C" w14:paraId="49EC325D" w14:textId="77777777" w:rsidTr="003A7223">
        <w:trPr>
          <w:trHeight w:val="224"/>
        </w:trPr>
        <w:tc>
          <w:tcPr>
            <w:tcW w:w="363" w:type="pct"/>
            <w:vAlign w:val="center"/>
            <w:hideMark/>
          </w:tcPr>
          <w:p w14:paraId="50B8AC40" w14:textId="77777777" w:rsidR="00C27950" w:rsidRPr="00487F7C" w:rsidRDefault="00C27950" w:rsidP="00EA6654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401" w:type="pct"/>
            <w:vAlign w:val="center"/>
            <w:hideMark/>
          </w:tcPr>
          <w:p w14:paraId="57B4FF4C" w14:textId="77777777" w:rsidR="00C27950" w:rsidRPr="00487F7C" w:rsidRDefault="00C27950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The TANGO will automatically go through the initialization process.</w:t>
            </w:r>
          </w:p>
        </w:tc>
        <w:tc>
          <w:tcPr>
            <w:tcW w:w="1237" w:type="pct"/>
          </w:tcPr>
          <w:p w14:paraId="55B2DD9A" w14:textId="77777777" w:rsidR="00C27950" w:rsidRPr="00487F7C" w:rsidRDefault="00C279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50" w:rsidRPr="00487F7C" w14:paraId="12C64507" w14:textId="77777777" w:rsidTr="003A7223">
        <w:trPr>
          <w:trHeight w:val="296"/>
        </w:trPr>
        <w:tc>
          <w:tcPr>
            <w:tcW w:w="363" w:type="pct"/>
            <w:vAlign w:val="center"/>
            <w:hideMark/>
          </w:tcPr>
          <w:p w14:paraId="0554F653" w14:textId="77777777" w:rsidR="00C27950" w:rsidRPr="00487F7C" w:rsidRDefault="00C27950" w:rsidP="00EA6654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401" w:type="pct"/>
            <w:vAlign w:val="center"/>
            <w:hideMark/>
          </w:tcPr>
          <w:p w14:paraId="277A8E25" w14:textId="77777777" w:rsidR="00C27950" w:rsidRPr="00487F7C" w:rsidRDefault="00C27950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Do not load plates, reagents or samples until initialization is complete.</w:t>
            </w:r>
          </w:p>
        </w:tc>
        <w:tc>
          <w:tcPr>
            <w:tcW w:w="1237" w:type="pct"/>
          </w:tcPr>
          <w:p w14:paraId="23ABD991" w14:textId="77777777" w:rsidR="00C27950" w:rsidRPr="00487F7C" w:rsidRDefault="00C279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50" w:rsidRPr="00487F7C" w14:paraId="14090AFE" w14:textId="77777777" w:rsidTr="003A7223">
        <w:trPr>
          <w:trHeight w:val="1079"/>
        </w:trPr>
        <w:tc>
          <w:tcPr>
            <w:tcW w:w="363" w:type="pct"/>
            <w:vAlign w:val="center"/>
            <w:hideMark/>
          </w:tcPr>
          <w:p w14:paraId="5B52DD9B" w14:textId="77777777" w:rsidR="00C27950" w:rsidRPr="00487F7C" w:rsidRDefault="00EA6654" w:rsidP="00E67DBB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401" w:type="pct"/>
            <w:vAlign w:val="center"/>
            <w:hideMark/>
          </w:tcPr>
          <w:p w14:paraId="150C68C4" w14:textId="77777777" w:rsidR="00C27950" w:rsidRPr="00487F7C" w:rsidRDefault="00C27950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The warm-up/cool down operations will take several minutes.</w:t>
            </w:r>
          </w:p>
          <w:p w14:paraId="181BD86F" w14:textId="77777777" w:rsidR="00C27950" w:rsidRPr="00487F7C" w:rsidRDefault="00C27950" w:rsidP="006741A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The Status icons will flash red if the area is not within the specified temperature range or if the volume in the containers reaches the lower or upper limit.</w:t>
            </w:r>
          </w:p>
          <w:p w14:paraId="7F4ADAC2" w14:textId="77777777" w:rsidR="009451BB" w:rsidRPr="00487F7C" w:rsidRDefault="009451BB" w:rsidP="009451B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The gray bar on the strip waste icon will indicate how close the waste container is to maximum capacity</w:t>
            </w:r>
          </w:p>
        </w:tc>
        <w:tc>
          <w:tcPr>
            <w:tcW w:w="1237" w:type="pct"/>
          </w:tcPr>
          <w:p w14:paraId="75B74CC5" w14:textId="77777777" w:rsidR="00C27950" w:rsidRPr="00487F7C" w:rsidRDefault="00C279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50" w:rsidRPr="00EA6654" w14:paraId="5FCBB38E" w14:textId="77777777" w:rsidTr="003A7223">
        <w:trPr>
          <w:trHeight w:val="350"/>
        </w:trPr>
        <w:tc>
          <w:tcPr>
            <w:tcW w:w="363" w:type="pct"/>
            <w:vAlign w:val="center"/>
            <w:hideMark/>
          </w:tcPr>
          <w:p w14:paraId="39F77BA1" w14:textId="77777777" w:rsidR="00C27950" w:rsidRPr="00487F7C" w:rsidRDefault="009451BB" w:rsidP="00EA6654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401" w:type="pct"/>
            <w:vAlign w:val="center"/>
            <w:hideMark/>
          </w:tcPr>
          <w:p w14:paraId="664EA2A8" w14:textId="77777777" w:rsidR="00C27950" w:rsidRPr="00EA6654" w:rsidRDefault="00C27950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When the TANGO system is ready for operation, ‘Ready’ appears in the analyzer status field and none of the status icons are flashing red.</w:t>
            </w:r>
          </w:p>
        </w:tc>
        <w:tc>
          <w:tcPr>
            <w:tcW w:w="1237" w:type="pct"/>
          </w:tcPr>
          <w:p w14:paraId="71C2F8B2" w14:textId="77777777" w:rsidR="00C27950" w:rsidRPr="00EA6654" w:rsidRDefault="00C279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51BB" w:rsidRPr="00EA6654" w14:paraId="318303B4" w14:textId="77777777" w:rsidTr="003A7223">
        <w:trPr>
          <w:trHeight w:val="404"/>
        </w:trPr>
        <w:tc>
          <w:tcPr>
            <w:tcW w:w="363" w:type="pct"/>
            <w:hideMark/>
          </w:tcPr>
          <w:p w14:paraId="24B44832" w14:textId="77777777" w:rsidR="009451BB" w:rsidRPr="00EA6654" w:rsidRDefault="009451BB" w:rsidP="00E361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654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3401" w:type="pct"/>
            <w:hideMark/>
          </w:tcPr>
          <w:p w14:paraId="33427870" w14:textId="77777777" w:rsidR="009451BB" w:rsidRPr="00EA6654" w:rsidRDefault="009451BB" w:rsidP="00E361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654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237" w:type="pct"/>
            <w:hideMark/>
          </w:tcPr>
          <w:p w14:paraId="1813251A" w14:textId="77777777" w:rsidR="009451BB" w:rsidRPr="00EA6654" w:rsidRDefault="009451BB" w:rsidP="00E361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654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C27950" w:rsidRPr="00EA6654" w14:paraId="364A3E3F" w14:textId="77777777" w:rsidTr="00C1112E">
        <w:tblPrEx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5000" w:type="pct"/>
            <w:gridSpan w:val="3"/>
          </w:tcPr>
          <w:p w14:paraId="0A31DF25" w14:textId="77777777" w:rsidR="00C27950" w:rsidRPr="00EA6654" w:rsidRDefault="000458BB" w:rsidP="00EA66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654">
              <w:rPr>
                <w:rFonts w:ascii="Arial" w:hAnsi="Arial" w:cs="Arial"/>
                <w:b/>
                <w:sz w:val="22"/>
                <w:szCs w:val="22"/>
              </w:rPr>
              <w:t>User Initiated</w:t>
            </w:r>
            <w:r w:rsidR="00C27950" w:rsidRPr="00EA66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00BE5" w:rsidRPr="00EA6654">
              <w:rPr>
                <w:rFonts w:ascii="Arial" w:hAnsi="Arial" w:cs="Arial"/>
                <w:b/>
                <w:sz w:val="22"/>
                <w:szCs w:val="22"/>
              </w:rPr>
              <w:t>Pause</w:t>
            </w:r>
          </w:p>
        </w:tc>
      </w:tr>
      <w:tr w:rsidR="00C27950" w:rsidRPr="00487F7C" w14:paraId="4990738C" w14:textId="77777777" w:rsidTr="003A7223">
        <w:tblPrEx>
          <w:tblLook w:val="00A0" w:firstRow="1" w:lastRow="0" w:firstColumn="1" w:lastColumn="0" w:noHBand="0" w:noVBand="0"/>
        </w:tblPrEx>
        <w:trPr>
          <w:trHeight w:val="359"/>
        </w:trPr>
        <w:tc>
          <w:tcPr>
            <w:tcW w:w="363" w:type="pct"/>
            <w:vAlign w:val="center"/>
          </w:tcPr>
          <w:p w14:paraId="5942CC61" w14:textId="77777777" w:rsidR="00C27950" w:rsidRPr="00487F7C" w:rsidRDefault="00EA6654" w:rsidP="00E67DBB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01" w:type="pct"/>
            <w:vAlign w:val="center"/>
          </w:tcPr>
          <w:p w14:paraId="72A788BE" w14:textId="77777777" w:rsidR="00C27950" w:rsidRPr="00487F7C" w:rsidRDefault="006741A7" w:rsidP="00BE1D0C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bCs/>
                <w:iCs/>
                <w:sz w:val="22"/>
                <w:szCs w:val="22"/>
              </w:rPr>
              <w:t>A run can be</w:t>
            </w:r>
            <w:r w:rsidR="00C27950" w:rsidRPr="00487F7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600BE5" w:rsidRPr="00487F7C">
              <w:rPr>
                <w:rFonts w:ascii="Arial" w:hAnsi="Arial" w:cs="Arial"/>
                <w:bCs/>
                <w:iCs/>
                <w:sz w:val="22"/>
                <w:szCs w:val="22"/>
              </w:rPr>
              <w:t>interrupted</w:t>
            </w:r>
            <w:r w:rsidR="00BE1D0C" w:rsidRPr="00487F7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to load additional reagents or unload an urgently needed sample</w:t>
            </w:r>
            <w:r w:rsidR="00600BE5" w:rsidRPr="00487F7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C27950" w:rsidRPr="00487F7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at any time by </w:t>
            </w:r>
            <w:r w:rsidR="00BE1D0C" w:rsidRPr="00487F7C">
              <w:rPr>
                <w:rFonts w:ascii="Arial" w:hAnsi="Arial" w:cs="Arial"/>
                <w:bCs/>
                <w:iCs/>
                <w:sz w:val="22"/>
                <w:szCs w:val="22"/>
              </w:rPr>
              <w:t>touching the ‘Pause’ button.</w:t>
            </w:r>
          </w:p>
        </w:tc>
        <w:tc>
          <w:tcPr>
            <w:tcW w:w="1237" w:type="pct"/>
          </w:tcPr>
          <w:p w14:paraId="2035C342" w14:textId="77777777" w:rsidR="00C27950" w:rsidRPr="00487F7C" w:rsidRDefault="00C27950" w:rsidP="007F5D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50" w:rsidRPr="00487F7C" w14:paraId="76E85C7D" w14:textId="77777777" w:rsidTr="003A7223">
        <w:tblPrEx>
          <w:tblLook w:val="00A0" w:firstRow="1" w:lastRow="0" w:firstColumn="1" w:lastColumn="0" w:noHBand="0" w:noVBand="0"/>
        </w:tblPrEx>
        <w:trPr>
          <w:trHeight w:val="359"/>
        </w:trPr>
        <w:tc>
          <w:tcPr>
            <w:tcW w:w="363" w:type="pct"/>
            <w:vAlign w:val="center"/>
          </w:tcPr>
          <w:p w14:paraId="45ADA105" w14:textId="77777777" w:rsidR="00C27950" w:rsidRPr="00487F7C" w:rsidRDefault="00C27950" w:rsidP="00EA6654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01" w:type="pct"/>
            <w:vAlign w:val="center"/>
          </w:tcPr>
          <w:p w14:paraId="31070A85" w14:textId="77777777" w:rsidR="00C27950" w:rsidRPr="00487F7C" w:rsidRDefault="00C27950" w:rsidP="007F5DD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87F7C">
              <w:rPr>
                <w:rFonts w:ascii="Arial" w:hAnsi="Arial" w:cs="Arial"/>
                <w:bCs/>
                <w:iCs/>
                <w:sz w:val="22"/>
                <w:szCs w:val="22"/>
              </w:rPr>
              <w:t>The ‘Pause’ button appears with a green X across the button.</w:t>
            </w:r>
          </w:p>
        </w:tc>
        <w:tc>
          <w:tcPr>
            <w:tcW w:w="1237" w:type="pct"/>
          </w:tcPr>
          <w:p w14:paraId="762B51A7" w14:textId="77777777" w:rsidR="00C27950" w:rsidRPr="00487F7C" w:rsidRDefault="00C27950" w:rsidP="007F5D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50" w:rsidRPr="00487F7C" w14:paraId="6BA5DFB9" w14:textId="77777777" w:rsidTr="003A7223">
        <w:tblPrEx>
          <w:tblLook w:val="00A0" w:firstRow="1" w:lastRow="0" w:firstColumn="1" w:lastColumn="0" w:noHBand="0" w:noVBand="0"/>
        </w:tblPrEx>
        <w:tc>
          <w:tcPr>
            <w:tcW w:w="363" w:type="pct"/>
            <w:vAlign w:val="center"/>
          </w:tcPr>
          <w:p w14:paraId="4B312C1C" w14:textId="77777777" w:rsidR="00C27950" w:rsidRPr="00487F7C" w:rsidRDefault="00BE1D0C" w:rsidP="00EA6654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01" w:type="pct"/>
            <w:vAlign w:val="center"/>
          </w:tcPr>
          <w:p w14:paraId="3875FC06" w14:textId="57B26F8F" w:rsidR="00C27950" w:rsidRPr="00487F7C" w:rsidRDefault="00C27950" w:rsidP="007F5DD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87F7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Functions in progress, such as pipetting and centrifugation, are completed. Then the system will </w:t>
            </w:r>
            <w:r w:rsidR="00600BE5" w:rsidRPr="00487F7C">
              <w:rPr>
                <w:rFonts w:ascii="Arial" w:hAnsi="Arial" w:cs="Arial"/>
                <w:bCs/>
                <w:iCs/>
                <w:sz w:val="22"/>
                <w:szCs w:val="22"/>
              </w:rPr>
              <w:t>pause</w:t>
            </w:r>
            <w:r w:rsidRPr="00487F7C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237" w:type="pct"/>
          </w:tcPr>
          <w:p w14:paraId="21524175" w14:textId="77777777" w:rsidR="00C27950" w:rsidRPr="00487F7C" w:rsidRDefault="00C27950" w:rsidP="007F5D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50" w:rsidRPr="00487F7C" w14:paraId="367327D4" w14:textId="77777777" w:rsidTr="003A7223">
        <w:tblPrEx>
          <w:tblLook w:val="00A0" w:firstRow="1" w:lastRow="0" w:firstColumn="1" w:lastColumn="0" w:noHBand="0" w:noVBand="0"/>
        </w:tblPrEx>
        <w:trPr>
          <w:trHeight w:val="296"/>
        </w:trPr>
        <w:tc>
          <w:tcPr>
            <w:tcW w:w="363" w:type="pct"/>
            <w:vAlign w:val="center"/>
          </w:tcPr>
          <w:p w14:paraId="55849B37" w14:textId="77777777" w:rsidR="00C27950" w:rsidRPr="00487F7C" w:rsidRDefault="00BE1D0C" w:rsidP="00EA6654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401" w:type="pct"/>
            <w:vAlign w:val="center"/>
          </w:tcPr>
          <w:p w14:paraId="5B43731B" w14:textId="77777777" w:rsidR="00C27950" w:rsidRPr="00487F7C" w:rsidRDefault="00C27950" w:rsidP="007F5DD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87F7C">
              <w:rPr>
                <w:rFonts w:ascii="Arial" w:hAnsi="Arial" w:cs="Arial"/>
                <w:bCs/>
                <w:iCs/>
                <w:sz w:val="22"/>
                <w:szCs w:val="22"/>
              </w:rPr>
              <w:t>The incubation will continue.</w:t>
            </w:r>
          </w:p>
        </w:tc>
        <w:tc>
          <w:tcPr>
            <w:tcW w:w="1237" w:type="pct"/>
          </w:tcPr>
          <w:p w14:paraId="45A3C2C0" w14:textId="77777777" w:rsidR="00C27950" w:rsidRPr="00487F7C" w:rsidRDefault="00C27950" w:rsidP="007F5D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50" w:rsidRPr="00487F7C" w14:paraId="6C4A6F60" w14:textId="77777777" w:rsidTr="003A7223">
        <w:tblPrEx>
          <w:tblLook w:val="00A0" w:firstRow="1" w:lastRow="0" w:firstColumn="1" w:lastColumn="0" w:noHBand="0" w:noVBand="0"/>
        </w:tblPrEx>
        <w:tc>
          <w:tcPr>
            <w:tcW w:w="363" w:type="pct"/>
            <w:vAlign w:val="center"/>
          </w:tcPr>
          <w:p w14:paraId="7ACBAEF4" w14:textId="77777777" w:rsidR="00C27950" w:rsidRPr="00487F7C" w:rsidRDefault="00BE1D0C" w:rsidP="00EA6654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01" w:type="pct"/>
            <w:vAlign w:val="center"/>
          </w:tcPr>
          <w:p w14:paraId="7303B6A8" w14:textId="48F9C61C" w:rsidR="00C27950" w:rsidRPr="00487F7C" w:rsidRDefault="00C27950" w:rsidP="007F5DD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87F7C">
              <w:rPr>
                <w:rFonts w:ascii="Arial" w:hAnsi="Arial" w:cs="Arial"/>
                <w:bCs/>
                <w:iCs/>
                <w:sz w:val="22"/>
                <w:szCs w:val="22"/>
              </w:rPr>
              <w:t>A run should be interrupted for a short time since the pause disturbs the chronological sequence of sample processing. A long break may cause erroneous test results.</w:t>
            </w:r>
          </w:p>
          <w:p w14:paraId="70833A26" w14:textId="77777777" w:rsidR="00C27950" w:rsidRPr="00487F7C" w:rsidRDefault="00C27950" w:rsidP="00C2795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87F7C">
              <w:rPr>
                <w:rFonts w:ascii="Arial" w:hAnsi="Arial" w:cs="Arial"/>
                <w:bCs/>
                <w:iCs/>
                <w:sz w:val="22"/>
                <w:szCs w:val="22"/>
              </w:rPr>
              <w:t>Time in ‘Pause’ should not exceed one minute to ensure that samples do not exceed the maximum incubation time.</w:t>
            </w:r>
          </w:p>
          <w:p w14:paraId="755AAC07" w14:textId="77777777" w:rsidR="00C27950" w:rsidRPr="00487F7C" w:rsidRDefault="00C27950" w:rsidP="00C2795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87F7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If incubation time is exceeded, the samples affected by the </w:t>
            </w:r>
            <w:r w:rsidR="00BE1D0C" w:rsidRPr="00487F7C">
              <w:rPr>
                <w:rFonts w:ascii="Arial" w:hAnsi="Arial" w:cs="Arial"/>
                <w:bCs/>
                <w:iCs/>
                <w:sz w:val="22"/>
                <w:szCs w:val="22"/>
              </w:rPr>
              <w:t>‘</w:t>
            </w:r>
            <w:r w:rsidRPr="00487F7C">
              <w:rPr>
                <w:rFonts w:ascii="Arial" w:hAnsi="Arial" w:cs="Arial"/>
                <w:bCs/>
                <w:iCs/>
                <w:sz w:val="22"/>
                <w:szCs w:val="22"/>
              </w:rPr>
              <w:t>Pause</w:t>
            </w:r>
            <w:r w:rsidR="00BE1D0C" w:rsidRPr="00487F7C">
              <w:rPr>
                <w:rFonts w:ascii="Arial" w:hAnsi="Arial" w:cs="Arial"/>
                <w:bCs/>
                <w:iCs/>
                <w:sz w:val="22"/>
                <w:szCs w:val="22"/>
              </w:rPr>
              <w:t>’</w:t>
            </w:r>
            <w:r w:rsidRPr="00487F7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are flagged.</w:t>
            </w:r>
          </w:p>
        </w:tc>
        <w:tc>
          <w:tcPr>
            <w:tcW w:w="1237" w:type="pct"/>
          </w:tcPr>
          <w:p w14:paraId="32867BDC" w14:textId="77777777" w:rsidR="00C27950" w:rsidRPr="00487F7C" w:rsidRDefault="00C27950" w:rsidP="007F5D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50" w:rsidRPr="00487F7C" w14:paraId="1FA268F2" w14:textId="77777777" w:rsidTr="003A7223">
        <w:tblPrEx>
          <w:tblLook w:val="00A0" w:firstRow="1" w:lastRow="0" w:firstColumn="1" w:lastColumn="0" w:noHBand="0" w:noVBand="0"/>
        </w:tblPrEx>
        <w:trPr>
          <w:trHeight w:val="260"/>
        </w:trPr>
        <w:tc>
          <w:tcPr>
            <w:tcW w:w="363" w:type="pct"/>
            <w:vAlign w:val="center"/>
          </w:tcPr>
          <w:p w14:paraId="7E9FA883" w14:textId="77777777" w:rsidR="00C27950" w:rsidRPr="00487F7C" w:rsidRDefault="00BE1D0C" w:rsidP="00EA6654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401" w:type="pct"/>
            <w:vAlign w:val="center"/>
          </w:tcPr>
          <w:p w14:paraId="4E10A67F" w14:textId="77777777" w:rsidR="00C27950" w:rsidRPr="00487F7C" w:rsidRDefault="00C27950" w:rsidP="007F5DD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87F7C">
              <w:rPr>
                <w:rFonts w:ascii="Arial" w:hAnsi="Arial" w:cs="Arial"/>
                <w:bCs/>
                <w:iCs/>
                <w:sz w:val="22"/>
                <w:szCs w:val="22"/>
              </w:rPr>
              <w:t>To restart the system, touch the ‘Pause’ button again.</w:t>
            </w:r>
          </w:p>
        </w:tc>
        <w:tc>
          <w:tcPr>
            <w:tcW w:w="1237" w:type="pct"/>
          </w:tcPr>
          <w:p w14:paraId="6FD0282E" w14:textId="77777777" w:rsidR="00C27950" w:rsidRPr="00487F7C" w:rsidRDefault="00C27950" w:rsidP="007F5D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50" w:rsidRPr="00487F7C" w14:paraId="774D6995" w14:textId="77777777" w:rsidTr="003A7223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63" w:type="pct"/>
            <w:vAlign w:val="center"/>
          </w:tcPr>
          <w:p w14:paraId="34A0C5AF" w14:textId="77777777" w:rsidR="00C27950" w:rsidRPr="00487F7C" w:rsidRDefault="00BE1D0C" w:rsidP="00EA6654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401" w:type="pct"/>
            <w:vAlign w:val="center"/>
          </w:tcPr>
          <w:p w14:paraId="16CCA624" w14:textId="711B4945" w:rsidR="00C27950" w:rsidRPr="00487F7C" w:rsidRDefault="00C27950" w:rsidP="007F5DD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87F7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If the system is not started in 45 seconds, an audible signal (beep) sounds. If the time in ‘Pause’ exceeds one minute, a warning message is </w:t>
            </w:r>
            <w:r w:rsidR="00775AA0" w:rsidRPr="00487F7C">
              <w:rPr>
                <w:rFonts w:ascii="Arial" w:hAnsi="Arial" w:cs="Arial"/>
                <w:bCs/>
                <w:iCs/>
                <w:sz w:val="22"/>
                <w:szCs w:val="22"/>
              </w:rPr>
              <w:t>displayed,</w:t>
            </w:r>
            <w:r w:rsidRPr="00487F7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and all affected wells will be flagged</w:t>
            </w:r>
            <w:r w:rsidR="001E6920" w:rsidRPr="00487F7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with flag symbol 16</w:t>
            </w:r>
            <w:r w:rsidRPr="00487F7C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237" w:type="pct"/>
          </w:tcPr>
          <w:p w14:paraId="440E6535" w14:textId="77777777" w:rsidR="00C27950" w:rsidRPr="00487F7C" w:rsidRDefault="00C27950" w:rsidP="007F5D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eGrid"/>
        <w:tblW w:w="9900" w:type="dxa"/>
        <w:tblInd w:w="-252" w:type="dxa"/>
        <w:tblLook w:val="04A0" w:firstRow="1" w:lastRow="0" w:firstColumn="1" w:lastColumn="0" w:noHBand="0" w:noVBand="1"/>
      </w:tblPr>
      <w:tblGrid>
        <w:gridCol w:w="720"/>
        <w:gridCol w:w="6750"/>
        <w:gridCol w:w="2430"/>
      </w:tblGrid>
      <w:tr w:rsidR="00DC7A68" w:rsidRPr="00487F7C" w14:paraId="5E4088CC" w14:textId="77777777" w:rsidTr="00775AA0">
        <w:trPr>
          <w:trHeight w:val="251"/>
        </w:trPr>
        <w:tc>
          <w:tcPr>
            <w:tcW w:w="9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7655" w14:textId="77777777" w:rsidR="00DC7A68" w:rsidRPr="00487F7C" w:rsidRDefault="00DC7A68" w:rsidP="00EA66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F7C">
              <w:rPr>
                <w:rFonts w:ascii="Arial" w:hAnsi="Arial" w:cs="Arial"/>
                <w:b/>
                <w:sz w:val="22"/>
                <w:szCs w:val="22"/>
              </w:rPr>
              <w:t xml:space="preserve">Short Term </w:t>
            </w:r>
            <w:r w:rsidR="000458BB" w:rsidRPr="00487F7C">
              <w:rPr>
                <w:rFonts w:ascii="Arial" w:hAnsi="Arial" w:cs="Arial"/>
                <w:b/>
                <w:sz w:val="22"/>
                <w:szCs w:val="22"/>
              </w:rPr>
              <w:t>Shut Down</w:t>
            </w:r>
          </w:p>
        </w:tc>
      </w:tr>
      <w:tr w:rsidR="00DC7A68" w:rsidRPr="00487F7C" w14:paraId="300AD96D" w14:textId="77777777" w:rsidTr="003A7223">
        <w:tc>
          <w:tcPr>
            <w:tcW w:w="720" w:type="dxa"/>
            <w:tcBorders>
              <w:top w:val="single" w:sz="4" w:space="0" w:color="auto"/>
            </w:tcBorders>
          </w:tcPr>
          <w:p w14:paraId="6CCCE5EE" w14:textId="77777777" w:rsidR="00DC7A68" w:rsidRPr="00487F7C" w:rsidRDefault="00DC7A68" w:rsidP="00EA6654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750" w:type="dxa"/>
            <w:tcBorders>
              <w:top w:val="single" w:sz="4" w:space="0" w:color="auto"/>
            </w:tcBorders>
          </w:tcPr>
          <w:p w14:paraId="0B9DC3EA" w14:textId="77777777" w:rsidR="00DC7A68" w:rsidRPr="00487F7C" w:rsidRDefault="00BE1D0C" w:rsidP="00A63EF7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Touch</w:t>
            </w:r>
            <w:r w:rsidR="00DC7A68" w:rsidRPr="00487F7C">
              <w:rPr>
                <w:rFonts w:ascii="Arial" w:hAnsi="Arial" w:cs="Arial"/>
                <w:sz w:val="22"/>
                <w:szCs w:val="22"/>
              </w:rPr>
              <w:t xml:space="preserve"> ‘Shut Down’ in the ‘Shut Down Tango</w:t>
            </w:r>
            <w:r w:rsidRPr="00487F7C">
              <w:rPr>
                <w:rFonts w:ascii="Arial" w:hAnsi="Arial" w:cs="Arial"/>
                <w:sz w:val="22"/>
                <w:szCs w:val="22"/>
              </w:rPr>
              <w:t xml:space="preserve"> infinity’ dialog</w:t>
            </w:r>
          </w:p>
          <w:p w14:paraId="3E71A394" w14:textId="77777777" w:rsidR="00DC7A68" w:rsidRPr="00487F7C" w:rsidRDefault="00DC7A68" w:rsidP="00DC7A68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The software will automatically shut off the PC, if it does not, wait until the screen instructs you to turn off the PC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289D27C1" w14:textId="77777777" w:rsidR="00DC7A68" w:rsidRPr="00487F7C" w:rsidRDefault="00DC7A68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A68" w:rsidRPr="00487F7C" w14:paraId="176D080A" w14:textId="77777777" w:rsidTr="003A7223">
        <w:tc>
          <w:tcPr>
            <w:tcW w:w="720" w:type="dxa"/>
          </w:tcPr>
          <w:p w14:paraId="2B43FAEC" w14:textId="77777777" w:rsidR="00DC7A68" w:rsidRPr="00487F7C" w:rsidRDefault="00DC7A68" w:rsidP="00EA6654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750" w:type="dxa"/>
          </w:tcPr>
          <w:p w14:paraId="69FDFEC8" w14:textId="77777777" w:rsidR="00DC7A68" w:rsidRPr="00487F7C" w:rsidRDefault="00DC7A68" w:rsidP="00827FFE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 xml:space="preserve">After the PC is switched off, switch off the analyzer by pressing the main switch on the </w:t>
            </w:r>
            <w:r w:rsidR="00827FFE" w:rsidRPr="00487F7C">
              <w:rPr>
                <w:rFonts w:ascii="Arial" w:hAnsi="Arial" w:cs="Arial"/>
                <w:sz w:val="22"/>
                <w:szCs w:val="22"/>
              </w:rPr>
              <w:t>right</w:t>
            </w:r>
            <w:r w:rsidRPr="00487F7C">
              <w:rPr>
                <w:rFonts w:ascii="Arial" w:hAnsi="Arial" w:cs="Arial"/>
                <w:sz w:val="22"/>
                <w:szCs w:val="22"/>
              </w:rPr>
              <w:t xml:space="preserve"> side of the TANGO</w:t>
            </w:r>
            <w:r w:rsidR="00827FFE" w:rsidRPr="00487F7C">
              <w:rPr>
                <w:rFonts w:ascii="Arial" w:hAnsi="Arial" w:cs="Arial"/>
                <w:sz w:val="22"/>
                <w:szCs w:val="22"/>
              </w:rPr>
              <w:t xml:space="preserve"> infinity</w:t>
            </w:r>
            <w:r w:rsidRPr="00487F7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30" w:type="dxa"/>
          </w:tcPr>
          <w:p w14:paraId="502430B2" w14:textId="77777777" w:rsidR="00DC7A68" w:rsidRPr="00487F7C" w:rsidRDefault="00DC7A68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A68" w:rsidRPr="00487F7C" w14:paraId="0C6A0E8B" w14:textId="77777777" w:rsidTr="003A7223">
        <w:tc>
          <w:tcPr>
            <w:tcW w:w="720" w:type="dxa"/>
          </w:tcPr>
          <w:p w14:paraId="4CDA2646" w14:textId="77777777" w:rsidR="00DC7A68" w:rsidRPr="00487F7C" w:rsidRDefault="00DC7A68" w:rsidP="00EA6654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750" w:type="dxa"/>
          </w:tcPr>
          <w:p w14:paraId="67FB1F92" w14:textId="77777777" w:rsidR="00DC7A68" w:rsidRPr="00487F7C" w:rsidRDefault="00DC7A68" w:rsidP="00A63EF7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Once it has been powered off, the operator can remove all the mechanical assemblies.</w:t>
            </w:r>
          </w:p>
          <w:p w14:paraId="27F72392" w14:textId="77777777" w:rsidR="00600BE5" w:rsidRPr="00487F7C" w:rsidRDefault="00600BE5" w:rsidP="00827FFE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 xml:space="preserve">Wait at least </w:t>
            </w:r>
            <w:r w:rsidR="00827FFE" w:rsidRPr="00487F7C">
              <w:rPr>
                <w:rFonts w:ascii="Arial" w:hAnsi="Arial" w:cs="Arial"/>
                <w:sz w:val="22"/>
                <w:szCs w:val="22"/>
              </w:rPr>
              <w:t>5</w:t>
            </w:r>
            <w:r w:rsidRPr="00487F7C">
              <w:rPr>
                <w:rFonts w:ascii="Arial" w:hAnsi="Arial" w:cs="Arial"/>
                <w:sz w:val="22"/>
                <w:szCs w:val="22"/>
              </w:rPr>
              <w:t xml:space="preserve"> minute</w:t>
            </w:r>
            <w:r w:rsidR="00827FFE" w:rsidRPr="00487F7C">
              <w:rPr>
                <w:rFonts w:ascii="Arial" w:hAnsi="Arial" w:cs="Arial"/>
                <w:sz w:val="22"/>
                <w:szCs w:val="22"/>
              </w:rPr>
              <w:t>s</w:t>
            </w:r>
            <w:r w:rsidRPr="00487F7C">
              <w:rPr>
                <w:rFonts w:ascii="Arial" w:hAnsi="Arial" w:cs="Arial"/>
                <w:sz w:val="22"/>
                <w:szCs w:val="22"/>
              </w:rPr>
              <w:t xml:space="preserve"> before restarting analyzer</w:t>
            </w:r>
          </w:p>
        </w:tc>
        <w:tc>
          <w:tcPr>
            <w:tcW w:w="2430" w:type="dxa"/>
          </w:tcPr>
          <w:p w14:paraId="4F1C515C" w14:textId="77777777" w:rsidR="00DC7A68" w:rsidRPr="00487F7C" w:rsidRDefault="00DC7A68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5182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3"/>
        <w:gridCol w:w="6679"/>
        <w:gridCol w:w="2553"/>
      </w:tblGrid>
      <w:tr w:rsidR="00C27950" w:rsidRPr="00487F7C" w14:paraId="6BC644FE" w14:textId="77777777" w:rsidTr="00775AA0">
        <w:trPr>
          <w:trHeight w:val="269"/>
        </w:trPr>
        <w:tc>
          <w:tcPr>
            <w:tcW w:w="5000" w:type="pct"/>
            <w:gridSpan w:val="3"/>
          </w:tcPr>
          <w:p w14:paraId="5BBC8EFC" w14:textId="77777777" w:rsidR="00C27950" w:rsidRPr="00487F7C" w:rsidRDefault="00DC7A68" w:rsidP="00EA66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F7C">
              <w:rPr>
                <w:rFonts w:ascii="Arial" w:hAnsi="Arial" w:cs="Arial"/>
                <w:b/>
                <w:sz w:val="22"/>
                <w:szCs w:val="22"/>
              </w:rPr>
              <w:t xml:space="preserve">Long Term </w:t>
            </w:r>
            <w:r w:rsidR="00C27950" w:rsidRPr="00487F7C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0458BB" w:rsidRPr="00487F7C">
              <w:rPr>
                <w:rFonts w:ascii="Arial" w:hAnsi="Arial" w:cs="Arial"/>
                <w:b/>
                <w:sz w:val="22"/>
                <w:szCs w:val="22"/>
              </w:rPr>
              <w:t>hut Down</w:t>
            </w:r>
          </w:p>
        </w:tc>
      </w:tr>
      <w:tr w:rsidR="002E5F4E" w:rsidRPr="00487F7C" w14:paraId="550AB894" w14:textId="77777777" w:rsidTr="003A7223">
        <w:tc>
          <w:tcPr>
            <w:tcW w:w="349" w:type="pct"/>
            <w:vAlign w:val="center"/>
          </w:tcPr>
          <w:p w14:paraId="3051B03F" w14:textId="77777777" w:rsidR="002E5F4E" w:rsidRPr="00487F7C" w:rsidRDefault="002E5F4E" w:rsidP="00EA6654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65" w:type="pct"/>
            <w:vAlign w:val="center"/>
          </w:tcPr>
          <w:p w14:paraId="48E330FC" w14:textId="77777777" w:rsidR="002E5F4E" w:rsidRPr="00487F7C" w:rsidRDefault="002E5F4E" w:rsidP="002E5F4E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 xml:space="preserve">If the instrument will not be used for a week or more, disinfect the system and containers using </w:t>
            </w:r>
            <w:proofErr w:type="spellStart"/>
            <w:r w:rsidRPr="00487F7C">
              <w:rPr>
                <w:rFonts w:ascii="Arial" w:hAnsi="Arial" w:cs="Arial"/>
                <w:sz w:val="22"/>
                <w:szCs w:val="22"/>
              </w:rPr>
              <w:t>Microcide</w:t>
            </w:r>
            <w:proofErr w:type="spellEnd"/>
          </w:p>
        </w:tc>
        <w:tc>
          <w:tcPr>
            <w:tcW w:w="1286" w:type="pct"/>
          </w:tcPr>
          <w:p w14:paraId="4EDB140E" w14:textId="0742AF9E" w:rsidR="002E5F4E" w:rsidRPr="00487F7C" w:rsidRDefault="00AF27DF" w:rsidP="00E36113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 xml:space="preserve">TANGO </w:t>
            </w:r>
            <w:r w:rsidR="00DF5DD7">
              <w:rPr>
                <w:rFonts w:ascii="Arial" w:hAnsi="Arial" w:cs="Arial"/>
                <w:sz w:val="22"/>
                <w:szCs w:val="22"/>
              </w:rPr>
              <w:t>i</w:t>
            </w:r>
            <w:r w:rsidRPr="00487F7C">
              <w:rPr>
                <w:rFonts w:ascii="Arial" w:hAnsi="Arial" w:cs="Arial"/>
                <w:sz w:val="22"/>
                <w:szCs w:val="22"/>
              </w:rPr>
              <w:t>nfinity:</w:t>
            </w:r>
            <w:r w:rsidR="002E5F4E" w:rsidRPr="00487F7C">
              <w:rPr>
                <w:rFonts w:ascii="Arial" w:hAnsi="Arial" w:cs="Arial"/>
                <w:sz w:val="22"/>
                <w:szCs w:val="22"/>
              </w:rPr>
              <w:t xml:space="preserve"> Monthly Maintenance</w:t>
            </w:r>
          </w:p>
          <w:p w14:paraId="459D3520" w14:textId="77777777" w:rsidR="002E5F4E" w:rsidRPr="00487F7C" w:rsidRDefault="002E5F4E" w:rsidP="00E361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0BF6E0" w14:textId="5E7F1EEA" w:rsidR="002E5F4E" w:rsidRPr="00487F7C" w:rsidRDefault="00AF27DF" w:rsidP="00E36113">
            <w:pPr>
              <w:rPr>
                <w:rFonts w:ascii="Arial" w:hAnsi="Arial" w:cs="Arial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 xml:space="preserve">TANGO </w:t>
            </w:r>
            <w:r w:rsidR="00DF5DD7">
              <w:rPr>
                <w:rFonts w:ascii="Arial" w:hAnsi="Arial" w:cs="Arial"/>
                <w:sz w:val="22"/>
                <w:szCs w:val="22"/>
              </w:rPr>
              <w:t>in</w:t>
            </w:r>
            <w:r w:rsidRPr="00487F7C">
              <w:rPr>
                <w:rFonts w:ascii="Arial" w:hAnsi="Arial" w:cs="Arial"/>
                <w:sz w:val="22"/>
                <w:szCs w:val="22"/>
              </w:rPr>
              <w:t>finity:</w:t>
            </w:r>
            <w:r w:rsidR="002E5F4E" w:rsidRPr="00487F7C">
              <w:rPr>
                <w:rFonts w:ascii="Arial" w:hAnsi="Arial" w:cs="Arial"/>
                <w:sz w:val="22"/>
                <w:szCs w:val="22"/>
              </w:rPr>
              <w:t xml:space="preserve"> Preparing Decontamination Solution</w:t>
            </w:r>
          </w:p>
        </w:tc>
      </w:tr>
      <w:tr w:rsidR="002E5F4E" w:rsidRPr="00487F7C" w14:paraId="5EF49C32" w14:textId="77777777" w:rsidTr="003A7223">
        <w:trPr>
          <w:trHeight w:val="350"/>
        </w:trPr>
        <w:tc>
          <w:tcPr>
            <w:tcW w:w="349" w:type="pct"/>
            <w:vAlign w:val="center"/>
          </w:tcPr>
          <w:p w14:paraId="1757F15E" w14:textId="77777777" w:rsidR="002E5F4E" w:rsidRPr="00487F7C" w:rsidRDefault="00C1112E" w:rsidP="00EA6654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65" w:type="pct"/>
            <w:vAlign w:val="center"/>
          </w:tcPr>
          <w:p w14:paraId="23D35055" w14:textId="77777777" w:rsidR="002E5F4E" w:rsidRPr="00487F7C" w:rsidRDefault="002E5F4E" w:rsidP="000458BB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 xml:space="preserve">Rinse containers thoroughly with DI water and refill with fresh DI water. </w:t>
            </w:r>
          </w:p>
          <w:p w14:paraId="7CBD94A8" w14:textId="77777777" w:rsidR="002E5F4E" w:rsidRPr="00487F7C" w:rsidRDefault="002E5F4E" w:rsidP="002E5F4E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 xml:space="preserve">Prime system with DI water to flush out the </w:t>
            </w:r>
            <w:proofErr w:type="spellStart"/>
            <w:r w:rsidRPr="00487F7C">
              <w:rPr>
                <w:rFonts w:ascii="Arial" w:hAnsi="Arial" w:cs="Arial"/>
                <w:sz w:val="22"/>
                <w:szCs w:val="22"/>
              </w:rPr>
              <w:t>Microcide</w:t>
            </w:r>
            <w:proofErr w:type="spellEnd"/>
            <w:r w:rsidRPr="00487F7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FFCF1B0" w14:textId="77777777" w:rsidR="002E5F4E" w:rsidRPr="00487F7C" w:rsidRDefault="002E5F4E" w:rsidP="002E5F4E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Both containers and complete liquid system remain filled with DI water when shut down.</w:t>
            </w:r>
          </w:p>
        </w:tc>
        <w:tc>
          <w:tcPr>
            <w:tcW w:w="1286" w:type="pct"/>
          </w:tcPr>
          <w:p w14:paraId="75D09BC4" w14:textId="076F99EF" w:rsidR="002E5F4E" w:rsidRPr="00487F7C" w:rsidRDefault="00AF27DF" w:rsidP="002E5F4E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 xml:space="preserve">TANGO </w:t>
            </w:r>
            <w:r w:rsidR="00DF5DD7">
              <w:rPr>
                <w:rFonts w:ascii="Arial" w:hAnsi="Arial" w:cs="Arial"/>
                <w:sz w:val="22"/>
                <w:szCs w:val="22"/>
              </w:rPr>
              <w:t>i</w:t>
            </w:r>
            <w:r w:rsidRPr="00487F7C">
              <w:rPr>
                <w:rFonts w:ascii="Arial" w:hAnsi="Arial" w:cs="Arial"/>
                <w:sz w:val="22"/>
                <w:szCs w:val="22"/>
              </w:rPr>
              <w:t>nfinity:</w:t>
            </w:r>
            <w:r w:rsidR="002E5F4E" w:rsidRPr="00487F7C">
              <w:rPr>
                <w:rFonts w:ascii="Arial" w:hAnsi="Arial" w:cs="Arial"/>
                <w:sz w:val="22"/>
                <w:szCs w:val="22"/>
              </w:rPr>
              <w:t xml:space="preserve"> Monthly Maintenance</w:t>
            </w:r>
          </w:p>
        </w:tc>
      </w:tr>
      <w:tr w:rsidR="002E5F4E" w:rsidRPr="00487F7C" w14:paraId="0E961AF1" w14:textId="77777777" w:rsidTr="003A7223">
        <w:trPr>
          <w:trHeight w:val="260"/>
        </w:trPr>
        <w:tc>
          <w:tcPr>
            <w:tcW w:w="349" w:type="pct"/>
            <w:vAlign w:val="center"/>
          </w:tcPr>
          <w:p w14:paraId="69191CE1" w14:textId="77777777" w:rsidR="002E5F4E" w:rsidRPr="00487F7C" w:rsidRDefault="00C1112E" w:rsidP="00EA6654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65" w:type="pct"/>
            <w:vAlign w:val="center"/>
          </w:tcPr>
          <w:p w14:paraId="0375C11A" w14:textId="77777777" w:rsidR="002E5F4E" w:rsidRPr="00487F7C" w:rsidRDefault="002E5F4E" w:rsidP="005C5FB4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Empty and rinse the Waste Container.</w:t>
            </w:r>
          </w:p>
        </w:tc>
        <w:tc>
          <w:tcPr>
            <w:tcW w:w="1286" w:type="pct"/>
          </w:tcPr>
          <w:p w14:paraId="577DC25C" w14:textId="77777777" w:rsidR="002E5F4E" w:rsidRPr="00487F7C" w:rsidRDefault="002E5F4E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4E" w:rsidRPr="00487F7C" w14:paraId="3DFA25EF" w14:textId="77777777" w:rsidTr="003A7223">
        <w:trPr>
          <w:trHeight w:val="773"/>
        </w:trPr>
        <w:tc>
          <w:tcPr>
            <w:tcW w:w="349" w:type="pct"/>
            <w:vAlign w:val="center"/>
          </w:tcPr>
          <w:p w14:paraId="2F944906" w14:textId="77777777" w:rsidR="002E5F4E" w:rsidRPr="00487F7C" w:rsidRDefault="002E5F4E" w:rsidP="00EA6654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365" w:type="pct"/>
            <w:vAlign w:val="center"/>
          </w:tcPr>
          <w:p w14:paraId="66C22ADE" w14:textId="77777777" w:rsidR="002E5F4E" w:rsidRPr="00487F7C" w:rsidRDefault="002E5F4E" w:rsidP="005C5FB4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Remove all plates from the analyzer.</w:t>
            </w:r>
          </w:p>
          <w:p w14:paraId="41F36FA0" w14:textId="77777777" w:rsidR="002E5F4E" w:rsidRPr="00487F7C" w:rsidRDefault="002E5F4E" w:rsidP="002E5F4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Select the ‘Remove Plates’ button in the ‘Plates Loading’ dialog to unload all plates.</w:t>
            </w:r>
          </w:p>
        </w:tc>
        <w:tc>
          <w:tcPr>
            <w:tcW w:w="1286" w:type="pct"/>
          </w:tcPr>
          <w:p w14:paraId="330E12F6" w14:textId="77777777" w:rsidR="002E5F4E" w:rsidRPr="00487F7C" w:rsidRDefault="002E5F4E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4E" w:rsidRPr="00487F7C" w14:paraId="364DA3A7" w14:textId="77777777" w:rsidTr="003A7223">
        <w:trPr>
          <w:trHeight w:val="260"/>
        </w:trPr>
        <w:tc>
          <w:tcPr>
            <w:tcW w:w="349" w:type="pct"/>
            <w:vAlign w:val="center"/>
          </w:tcPr>
          <w:p w14:paraId="408E0F00" w14:textId="77777777" w:rsidR="002E5F4E" w:rsidRPr="00487F7C" w:rsidRDefault="002E5F4E" w:rsidP="00EA6654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65" w:type="pct"/>
            <w:vAlign w:val="center"/>
          </w:tcPr>
          <w:p w14:paraId="638CB678" w14:textId="206F25AF" w:rsidR="003A7223" w:rsidRDefault="002E5F4E" w:rsidP="005C5FB4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Remove all reagents from the analyzer.</w:t>
            </w:r>
          </w:p>
          <w:p w14:paraId="24E2504A" w14:textId="29314E11" w:rsidR="003A7223" w:rsidRPr="00487F7C" w:rsidRDefault="003A7223" w:rsidP="005C5F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pct"/>
          </w:tcPr>
          <w:p w14:paraId="192EDFD5" w14:textId="77777777" w:rsidR="002E5F4E" w:rsidRPr="00487F7C" w:rsidRDefault="002E5F4E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112E" w:rsidRPr="00487F7C" w14:paraId="01C8C05A" w14:textId="77777777" w:rsidTr="003A7223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349" w:type="pct"/>
            <w:hideMark/>
          </w:tcPr>
          <w:p w14:paraId="5B8C1D20" w14:textId="77777777" w:rsidR="00C1112E" w:rsidRPr="00487F7C" w:rsidRDefault="00C1112E" w:rsidP="00E361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F7C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3365" w:type="pct"/>
            <w:hideMark/>
          </w:tcPr>
          <w:p w14:paraId="29463E33" w14:textId="77777777" w:rsidR="00C1112E" w:rsidRPr="00487F7C" w:rsidRDefault="00C1112E" w:rsidP="00E361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F7C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286" w:type="pct"/>
            <w:hideMark/>
          </w:tcPr>
          <w:p w14:paraId="06CD01BF" w14:textId="77777777" w:rsidR="00C1112E" w:rsidRPr="00487F7C" w:rsidRDefault="00C1112E" w:rsidP="00E361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F7C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C1112E" w:rsidRPr="00487F7C" w14:paraId="31A2CA58" w14:textId="77777777" w:rsidTr="00C1112E">
        <w:trPr>
          <w:trHeight w:val="278"/>
        </w:trPr>
        <w:tc>
          <w:tcPr>
            <w:tcW w:w="5000" w:type="pct"/>
            <w:gridSpan w:val="3"/>
          </w:tcPr>
          <w:p w14:paraId="0D87E682" w14:textId="77777777" w:rsidR="00C1112E" w:rsidRPr="00487F7C" w:rsidRDefault="00C1112E" w:rsidP="00E361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F7C">
              <w:rPr>
                <w:rFonts w:ascii="Arial" w:hAnsi="Arial" w:cs="Arial"/>
                <w:b/>
                <w:sz w:val="22"/>
                <w:szCs w:val="22"/>
              </w:rPr>
              <w:t>Long Term Shut Down (continued)</w:t>
            </w:r>
          </w:p>
        </w:tc>
      </w:tr>
      <w:tr w:rsidR="00487F7C" w:rsidRPr="00487F7C" w14:paraId="1B7A150F" w14:textId="77777777" w:rsidTr="003A7223">
        <w:trPr>
          <w:trHeight w:val="341"/>
        </w:trPr>
        <w:tc>
          <w:tcPr>
            <w:tcW w:w="349" w:type="pct"/>
            <w:vAlign w:val="center"/>
          </w:tcPr>
          <w:p w14:paraId="4D395687" w14:textId="77777777" w:rsidR="00487F7C" w:rsidRPr="00487F7C" w:rsidRDefault="00487F7C" w:rsidP="00EA66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365" w:type="pct"/>
            <w:vAlign w:val="center"/>
          </w:tcPr>
          <w:p w14:paraId="2BB95A9A" w14:textId="77777777" w:rsidR="00487F7C" w:rsidRPr="00487F7C" w:rsidRDefault="00487F7C" w:rsidP="005C5F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Empty and clean the strip waste bin</w:t>
            </w:r>
          </w:p>
        </w:tc>
        <w:tc>
          <w:tcPr>
            <w:tcW w:w="1286" w:type="pct"/>
          </w:tcPr>
          <w:p w14:paraId="00D58C75" w14:textId="77777777" w:rsidR="00487F7C" w:rsidRPr="00487F7C" w:rsidRDefault="00487F7C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4E" w:rsidRPr="00487F7C" w14:paraId="503E1E81" w14:textId="77777777" w:rsidTr="003A7223">
        <w:trPr>
          <w:trHeight w:val="341"/>
        </w:trPr>
        <w:tc>
          <w:tcPr>
            <w:tcW w:w="349" w:type="pct"/>
            <w:vAlign w:val="center"/>
          </w:tcPr>
          <w:p w14:paraId="3586AEE7" w14:textId="77777777" w:rsidR="002E5F4E" w:rsidRPr="00487F7C" w:rsidRDefault="00C1112E" w:rsidP="00EA6654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365" w:type="pct"/>
            <w:vAlign w:val="center"/>
          </w:tcPr>
          <w:p w14:paraId="0AF099B8" w14:textId="77777777" w:rsidR="002E5F4E" w:rsidRPr="00487F7C" w:rsidRDefault="002E5F4E" w:rsidP="005C5FB4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Replace the Suspension Cup and Splash Bowl</w:t>
            </w:r>
          </w:p>
        </w:tc>
        <w:tc>
          <w:tcPr>
            <w:tcW w:w="1286" w:type="pct"/>
          </w:tcPr>
          <w:p w14:paraId="4B45CFB5" w14:textId="56A8FC01" w:rsidR="002E5F4E" w:rsidRPr="00487F7C" w:rsidRDefault="00AF27DF" w:rsidP="00A63EF7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 xml:space="preserve">TANGO </w:t>
            </w:r>
            <w:r w:rsidR="00DF5DD7">
              <w:rPr>
                <w:rFonts w:ascii="Arial" w:hAnsi="Arial" w:cs="Arial"/>
                <w:sz w:val="22"/>
                <w:szCs w:val="22"/>
              </w:rPr>
              <w:t>i</w:t>
            </w:r>
            <w:r w:rsidRPr="00487F7C">
              <w:rPr>
                <w:rFonts w:ascii="Arial" w:hAnsi="Arial" w:cs="Arial"/>
                <w:sz w:val="22"/>
                <w:szCs w:val="22"/>
              </w:rPr>
              <w:t>nfinity:</w:t>
            </w:r>
            <w:r w:rsidR="002E5F4E" w:rsidRPr="00487F7C">
              <w:rPr>
                <w:rFonts w:ascii="Arial" w:hAnsi="Arial" w:cs="Arial"/>
                <w:sz w:val="22"/>
                <w:szCs w:val="22"/>
              </w:rPr>
              <w:t xml:space="preserve"> Monthly Maintenance</w:t>
            </w:r>
          </w:p>
        </w:tc>
      </w:tr>
      <w:tr w:rsidR="002E5F4E" w:rsidRPr="00487F7C" w14:paraId="1B7D51CC" w14:textId="77777777" w:rsidTr="003A7223">
        <w:trPr>
          <w:trHeight w:val="1430"/>
        </w:trPr>
        <w:tc>
          <w:tcPr>
            <w:tcW w:w="349" w:type="pct"/>
            <w:vAlign w:val="center"/>
          </w:tcPr>
          <w:p w14:paraId="7A252D33" w14:textId="77777777" w:rsidR="002E5F4E" w:rsidRPr="00487F7C" w:rsidRDefault="00C1112E" w:rsidP="00EA6654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365" w:type="pct"/>
            <w:vAlign w:val="center"/>
          </w:tcPr>
          <w:p w14:paraId="7F4404C5" w14:textId="77777777" w:rsidR="002E5F4E" w:rsidRPr="00487F7C" w:rsidRDefault="002E5F4E" w:rsidP="005C5FB4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Turn off the computer.</w:t>
            </w:r>
          </w:p>
          <w:p w14:paraId="6F77F485" w14:textId="77777777" w:rsidR="002E5F4E" w:rsidRPr="00487F7C" w:rsidRDefault="002E5F4E" w:rsidP="00A81D4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Select the ‘Shutdown’ button in the Main Menu.</w:t>
            </w:r>
          </w:p>
          <w:p w14:paraId="67EC955D" w14:textId="77777777" w:rsidR="002E5F4E" w:rsidRPr="00487F7C" w:rsidRDefault="002E5F4E" w:rsidP="00A81D4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Touch ‘Shut Down’ in the ‘Shut Down TANGO infinity’ Dialog.</w:t>
            </w:r>
          </w:p>
          <w:p w14:paraId="7A2B0525" w14:textId="77777777" w:rsidR="002E5F4E" w:rsidRPr="00487F7C" w:rsidRDefault="002E5F4E" w:rsidP="002E5F4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The TANGO software will automatically switch off the PC. If the software does not turn off the PC, wait until the screen instructs you to turn off the PC</w:t>
            </w:r>
          </w:p>
        </w:tc>
        <w:tc>
          <w:tcPr>
            <w:tcW w:w="1286" w:type="pct"/>
          </w:tcPr>
          <w:p w14:paraId="5F716004" w14:textId="77777777" w:rsidR="002E5F4E" w:rsidRPr="00487F7C" w:rsidRDefault="002E5F4E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4E" w:rsidRPr="00487F7C" w14:paraId="1077A88D" w14:textId="77777777" w:rsidTr="003A7223">
        <w:trPr>
          <w:trHeight w:val="530"/>
        </w:trPr>
        <w:tc>
          <w:tcPr>
            <w:tcW w:w="349" w:type="pct"/>
            <w:vAlign w:val="center"/>
          </w:tcPr>
          <w:p w14:paraId="31B7B881" w14:textId="77777777" w:rsidR="002E5F4E" w:rsidRPr="00487F7C" w:rsidRDefault="00C1112E" w:rsidP="00C1112E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365" w:type="pct"/>
            <w:vAlign w:val="center"/>
          </w:tcPr>
          <w:p w14:paraId="702E0BF2" w14:textId="77777777" w:rsidR="002E5F4E" w:rsidRPr="00487F7C" w:rsidRDefault="002E5F4E" w:rsidP="002E5F4E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After the computer is turned off, turn off the analyzer using the main switch on the right side of the instrument.</w:t>
            </w:r>
          </w:p>
        </w:tc>
        <w:tc>
          <w:tcPr>
            <w:tcW w:w="1286" w:type="pct"/>
          </w:tcPr>
          <w:p w14:paraId="318D3003" w14:textId="77777777" w:rsidR="002E5F4E" w:rsidRPr="00487F7C" w:rsidRDefault="002E5F4E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4E" w:rsidRPr="00487F7C" w14:paraId="1B15177C" w14:textId="77777777" w:rsidTr="00775AA0">
        <w:trPr>
          <w:trHeight w:val="251"/>
        </w:trPr>
        <w:tc>
          <w:tcPr>
            <w:tcW w:w="5000" w:type="pct"/>
            <w:gridSpan w:val="3"/>
          </w:tcPr>
          <w:p w14:paraId="5989EB4F" w14:textId="77777777" w:rsidR="002E5F4E" w:rsidRPr="00487F7C" w:rsidRDefault="002E5F4E" w:rsidP="00EA66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F7C">
              <w:rPr>
                <w:rFonts w:ascii="Arial" w:hAnsi="Arial" w:cs="Arial"/>
                <w:b/>
                <w:sz w:val="22"/>
                <w:szCs w:val="22"/>
              </w:rPr>
              <w:t>Restart After Extended Shut Down (4 weeks or more)</w:t>
            </w:r>
          </w:p>
        </w:tc>
      </w:tr>
      <w:tr w:rsidR="002E5F4E" w:rsidRPr="00487F7C" w14:paraId="1A9FB17A" w14:textId="77777777" w:rsidTr="00775AA0">
        <w:trPr>
          <w:trHeight w:val="341"/>
        </w:trPr>
        <w:tc>
          <w:tcPr>
            <w:tcW w:w="349" w:type="pct"/>
            <w:vAlign w:val="center"/>
          </w:tcPr>
          <w:p w14:paraId="1332A519" w14:textId="77777777" w:rsidR="002E5F4E" w:rsidRPr="00487F7C" w:rsidRDefault="002E5F4E" w:rsidP="00E36113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65" w:type="pct"/>
            <w:vAlign w:val="center"/>
          </w:tcPr>
          <w:p w14:paraId="18F47AA3" w14:textId="77777777" w:rsidR="002E5F4E" w:rsidRPr="00487F7C" w:rsidRDefault="002E5F4E" w:rsidP="00E36113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Use the switch located on the right side of the instrument to turn the TANGO infinity on.</w:t>
            </w:r>
          </w:p>
        </w:tc>
        <w:tc>
          <w:tcPr>
            <w:tcW w:w="1286" w:type="pct"/>
          </w:tcPr>
          <w:p w14:paraId="76118EC9" w14:textId="77777777" w:rsidR="002E5F4E" w:rsidRPr="00487F7C" w:rsidRDefault="002E5F4E" w:rsidP="00E361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4E" w:rsidRPr="00487F7C" w14:paraId="54B53CC4" w14:textId="77777777" w:rsidTr="00775AA0">
        <w:trPr>
          <w:trHeight w:val="341"/>
        </w:trPr>
        <w:tc>
          <w:tcPr>
            <w:tcW w:w="349" w:type="pct"/>
            <w:vAlign w:val="center"/>
          </w:tcPr>
          <w:p w14:paraId="7B6863EB" w14:textId="77777777" w:rsidR="002E5F4E" w:rsidRPr="00487F7C" w:rsidRDefault="002E5F4E" w:rsidP="00E36113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65" w:type="pct"/>
            <w:vAlign w:val="center"/>
          </w:tcPr>
          <w:p w14:paraId="6ECE1CF6" w14:textId="77777777" w:rsidR="002E5F4E" w:rsidRPr="00487F7C" w:rsidRDefault="002E5F4E" w:rsidP="00FF396F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Turn on the PC, the TANGO software will begin automatically.</w:t>
            </w:r>
          </w:p>
          <w:p w14:paraId="743A0D77" w14:textId="77777777" w:rsidR="002E5F4E" w:rsidRPr="00487F7C" w:rsidRDefault="002E5F4E" w:rsidP="00FF396F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Log in using User ID and Password</w:t>
            </w:r>
          </w:p>
        </w:tc>
        <w:tc>
          <w:tcPr>
            <w:tcW w:w="1286" w:type="pct"/>
          </w:tcPr>
          <w:p w14:paraId="7223710F" w14:textId="77777777" w:rsidR="002E5F4E" w:rsidRPr="00487F7C" w:rsidRDefault="002E5F4E" w:rsidP="00E361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4E" w:rsidRPr="00487F7C" w14:paraId="50A90A03" w14:textId="77777777" w:rsidTr="00775AA0">
        <w:trPr>
          <w:trHeight w:val="251"/>
        </w:trPr>
        <w:tc>
          <w:tcPr>
            <w:tcW w:w="349" w:type="pct"/>
            <w:vAlign w:val="center"/>
          </w:tcPr>
          <w:p w14:paraId="47E90FD5" w14:textId="77777777" w:rsidR="002E5F4E" w:rsidRPr="00487F7C" w:rsidRDefault="00C1112E" w:rsidP="00E36113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65" w:type="pct"/>
            <w:vAlign w:val="center"/>
          </w:tcPr>
          <w:p w14:paraId="5311360B" w14:textId="77777777" w:rsidR="002E5F4E" w:rsidRPr="00487F7C" w:rsidRDefault="002E5F4E" w:rsidP="00FF396F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The instrument will automatically go through the initialization process</w:t>
            </w:r>
          </w:p>
        </w:tc>
        <w:tc>
          <w:tcPr>
            <w:tcW w:w="1286" w:type="pct"/>
          </w:tcPr>
          <w:p w14:paraId="565331C4" w14:textId="77777777" w:rsidR="002E5F4E" w:rsidRPr="00487F7C" w:rsidRDefault="002E5F4E" w:rsidP="00E361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4E" w:rsidRPr="00487F7C" w14:paraId="4E4B7035" w14:textId="77777777" w:rsidTr="00DF5DD7">
        <w:trPr>
          <w:trHeight w:val="1673"/>
        </w:trPr>
        <w:tc>
          <w:tcPr>
            <w:tcW w:w="349" w:type="pct"/>
          </w:tcPr>
          <w:p w14:paraId="7FF1FECF" w14:textId="77777777" w:rsidR="002E5F4E" w:rsidRPr="00487F7C" w:rsidRDefault="00C1112E" w:rsidP="00F340CF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365" w:type="pct"/>
            <w:vAlign w:val="center"/>
          </w:tcPr>
          <w:p w14:paraId="01C956B8" w14:textId="77777777" w:rsidR="002E5F4E" w:rsidRPr="00487F7C" w:rsidRDefault="002E5F4E" w:rsidP="00C0455E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 xml:space="preserve">If the analyzer was not in use for an extended </w:t>
            </w:r>
            <w:proofErr w:type="gramStart"/>
            <w:r w:rsidRPr="00487F7C">
              <w:rPr>
                <w:rFonts w:ascii="Arial" w:hAnsi="Arial" w:cs="Arial"/>
                <w:sz w:val="22"/>
                <w:szCs w:val="22"/>
              </w:rPr>
              <w:t>period of time</w:t>
            </w:r>
            <w:proofErr w:type="gramEnd"/>
            <w:r w:rsidRPr="00487F7C">
              <w:rPr>
                <w:rFonts w:ascii="Arial" w:hAnsi="Arial" w:cs="Arial"/>
                <w:sz w:val="22"/>
                <w:szCs w:val="22"/>
              </w:rPr>
              <w:t xml:space="preserve">, clean the containers and liquid system with diluted </w:t>
            </w:r>
            <w:proofErr w:type="spellStart"/>
            <w:r w:rsidRPr="00487F7C">
              <w:rPr>
                <w:rFonts w:ascii="Arial" w:hAnsi="Arial" w:cs="Arial"/>
                <w:sz w:val="22"/>
                <w:szCs w:val="22"/>
              </w:rPr>
              <w:t>Microcide</w:t>
            </w:r>
            <w:proofErr w:type="spellEnd"/>
            <w:r w:rsidRPr="00487F7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86" w:type="pct"/>
          </w:tcPr>
          <w:p w14:paraId="24108CB7" w14:textId="3F8983C2" w:rsidR="002E5F4E" w:rsidRPr="00487F7C" w:rsidRDefault="002E5F4E" w:rsidP="00F340CF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T</w:t>
            </w:r>
            <w:r w:rsidR="00AF27DF" w:rsidRPr="00487F7C">
              <w:rPr>
                <w:rFonts w:ascii="Arial" w:hAnsi="Arial" w:cs="Arial"/>
                <w:sz w:val="22"/>
                <w:szCs w:val="22"/>
              </w:rPr>
              <w:t xml:space="preserve">ANGO </w:t>
            </w:r>
            <w:r w:rsidR="00DF5DD7">
              <w:rPr>
                <w:rFonts w:ascii="Arial" w:hAnsi="Arial" w:cs="Arial"/>
                <w:sz w:val="22"/>
                <w:szCs w:val="22"/>
              </w:rPr>
              <w:t>i</w:t>
            </w:r>
            <w:r w:rsidR="00AF27DF" w:rsidRPr="00487F7C">
              <w:rPr>
                <w:rFonts w:ascii="Arial" w:hAnsi="Arial" w:cs="Arial"/>
                <w:sz w:val="22"/>
                <w:szCs w:val="22"/>
              </w:rPr>
              <w:t>nfinity:</w:t>
            </w:r>
            <w:r w:rsidRPr="00487F7C">
              <w:rPr>
                <w:rFonts w:ascii="Arial" w:hAnsi="Arial" w:cs="Arial"/>
                <w:sz w:val="22"/>
                <w:szCs w:val="22"/>
              </w:rPr>
              <w:t xml:space="preserve"> Monthly Maintenance</w:t>
            </w:r>
          </w:p>
          <w:p w14:paraId="29F300FB" w14:textId="77777777" w:rsidR="002E5F4E" w:rsidRPr="00487F7C" w:rsidRDefault="002E5F4E" w:rsidP="00F340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796603" w14:textId="745CC6AA" w:rsidR="002E5F4E" w:rsidRPr="00487F7C" w:rsidRDefault="00AF27DF" w:rsidP="00F340CF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 xml:space="preserve">TANGO </w:t>
            </w:r>
            <w:r w:rsidR="00DF5DD7">
              <w:rPr>
                <w:rFonts w:ascii="Arial" w:hAnsi="Arial" w:cs="Arial"/>
                <w:sz w:val="22"/>
                <w:szCs w:val="22"/>
              </w:rPr>
              <w:t>i</w:t>
            </w:r>
            <w:r w:rsidRPr="00487F7C">
              <w:rPr>
                <w:rFonts w:ascii="Arial" w:hAnsi="Arial" w:cs="Arial"/>
                <w:sz w:val="22"/>
                <w:szCs w:val="22"/>
              </w:rPr>
              <w:t>nfinity:</w:t>
            </w:r>
            <w:r w:rsidR="00487F7C">
              <w:rPr>
                <w:rFonts w:ascii="Arial" w:hAnsi="Arial" w:cs="Arial"/>
                <w:sz w:val="22"/>
                <w:szCs w:val="22"/>
              </w:rPr>
              <w:t xml:space="preserve"> Preparing</w:t>
            </w:r>
            <w:r w:rsidR="00775A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5F4E" w:rsidRPr="00487F7C">
              <w:rPr>
                <w:rFonts w:ascii="Arial" w:hAnsi="Arial" w:cs="Arial"/>
                <w:sz w:val="22"/>
                <w:szCs w:val="22"/>
              </w:rPr>
              <w:t>Decontamination Solution</w:t>
            </w:r>
          </w:p>
        </w:tc>
      </w:tr>
      <w:tr w:rsidR="002E5F4E" w:rsidRPr="00487F7C" w14:paraId="5C9E39CC" w14:textId="77777777" w:rsidTr="00775AA0">
        <w:trPr>
          <w:trHeight w:val="233"/>
        </w:trPr>
        <w:tc>
          <w:tcPr>
            <w:tcW w:w="349" w:type="pct"/>
          </w:tcPr>
          <w:p w14:paraId="3F1C8968" w14:textId="77777777" w:rsidR="002E5F4E" w:rsidRPr="00487F7C" w:rsidRDefault="00C1112E" w:rsidP="00EA6654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65" w:type="pct"/>
            <w:vAlign w:val="center"/>
          </w:tcPr>
          <w:p w14:paraId="44D020B0" w14:textId="77777777" w:rsidR="002E5F4E" w:rsidRPr="00487F7C" w:rsidRDefault="002E5F4E" w:rsidP="000458BB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Rinse containers thoroughly with DI water.</w:t>
            </w:r>
          </w:p>
        </w:tc>
        <w:tc>
          <w:tcPr>
            <w:tcW w:w="1286" w:type="pct"/>
          </w:tcPr>
          <w:p w14:paraId="7F82EBD5" w14:textId="77777777" w:rsidR="002E5F4E" w:rsidRPr="00487F7C" w:rsidRDefault="002E5F4E" w:rsidP="00F340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4E" w:rsidRPr="00487F7C" w14:paraId="441A0836" w14:textId="77777777" w:rsidTr="00775AA0">
        <w:trPr>
          <w:trHeight w:val="1160"/>
        </w:trPr>
        <w:tc>
          <w:tcPr>
            <w:tcW w:w="349" w:type="pct"/>
          </w:tcPr>
          <w:p w14:paraId="3D1C24D8" w14:textId="77777777" w:rsidR="002E5F4E" w:rsidRPr="00487F7C" w:rsidRDefault="00C1112E" w:rsidP="00EA6654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365" w:type="pct"/>
            <w:vAlign w:val="center"/>
          </w:tcPr>
          <w:p w14:paraId="7BBE5539" w14:textId="77777777" w:rsidR="002E5F4E" w:rsidRPr="00487F7C" w:rsidRDefault="002E5F4E" w:rsidP="00F30014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Fill the containers with the appropriate solutions and connect the sensors and tubing.</w:t>
            </w:r>
          </w:p>
          <w:p w14:paraId="4FD854FB" w14:textId="18F2109E" w:rsidR="002E5F4E" w:rsidRPr="00487F7C" w:rsidRDefault="002E5F4E" w:rsidP="00F3001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 xml:space="preserve">System Liquid is </w:t>
            </w:r>
            <w:r w:rsidR="00061C51" w:rsidRPr="00061C51">
              <w:rPr>
                <w:rFonts w:ascii="Arial" w:hAnsi="Arial" w:cs="Arial"/>
                <w:sz w:val="22"/>
                <w:szCs w:val="22"/>
                <w:highlight w:val="yellow"/>
              </w:rPr>
              <w:t>DI Water</w:t>
            </w:r>
          </w:p>
          <w:p w14:paraId="394102F7" w14:textId="77777777" w:rsidR="002E5F4E" w:rsidRPr="00487F7C" w:rsidRDefault="002E5F4E" w:rsidP="00F3001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Wash Solution is phosphate buffered saline (PBS).</w:t>
            </w:r>
          </w:p>
          <w:p w14:paraId="0E1B9925" w14:textId="77777777" w:rsidR="002E5F4E" w:rsidRPr="00487F7C" w:rsidRDefault="002E5F4E" w:rsidP="000458B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The Waste Container remains empty.</w:t>
            </w:r>
          </w:p>
        </w:tc>
        <w:tc>
          <w:tcPr>
            <w:tcW w:w="1286" w:type="pct"/>
          </w:tcPr>
          <w:p w14:paraId="53CEEAFF" w14:textId="77777777" w:rsidR="002E5F4E" w:rsidRPr="00487F7C" w:rsidRDefault="002E5F4E" w:rsidP="00F340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4E" w:rsidRPr="00487F7C" w14:paraId="273938C0" w14:textId="77777777" w:rsidTr="00DF5DD7">
        <w:trPr>
          <w:trHeight w:val="467"/>
        </w:trPr>
        <w:tc>
          <w:tcPr>
            <w:tcW w:w="349" w:type="pct"/>
          </w:tcPr>
          <w:p w14:paraId="35B9D5B6" w14:textId="77777777" w:rsidR="002E5F4E" w:rsidRPr="00487F7C" w:rsidRDefault="00C1112E" w:rsidP="00EA6654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365" w:type="pct"/>
            <w:vAlign w:val="center"/>
          </w:tcPr>
          <w:p w14:paraId="354875A5" w14:textId="77777777" w:rsidR="002E5F4E" w:rsidRPr="00487F7C" w:rsidRDefault="002E5F4E" w:rsidP="00F340CF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Prime system liquids</w:t>
            </w:r>
          </w:p>
        </w:tc>
        <w:tc>
          <w:tcPr>
            <w:tcW w:w="1286" w:type="pct"/>
          </w:tcPr>
          <w:p w14:paraId="37D5FC34" w14:textId="46572CD1" w:rsidR="002E5F4E" w:rsidRPr="00487F7C" w:rsidRDefault="00AF27DF" w:rsidP="00F340CF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 xml:space="preserve">TANGO </w:t>
            </w:r>
            <w:r w:rsidR="00DF5DD7">
              <w:rPr>
                <w:rFonts w:ascii="Arial" w:hAnsi="Arial" w:cs="Arial"/>
                <w:sz w:val="22"/>
                <w:szCs w:val="22"/>
              </w:rPr>
              <w:t>i</w:t>
            </w:r>
            <w:r w:rsidRPr="00487F7C">
              <w:rPr>
                <w:rFonts w:ascii="Arial" w:hAnsi="Arial" w:cs="Arial"/>
                <w:sz w:val="22"/>
                <w:szCs w:val="22"/>
              </w:rPr>
              <w:t>nfinity:</w:t>
            </w:r>
            <w:r w:rsidR="002E5F4E" w:rsidRPr="00487F7C">
              <w:rPr>
                <w:rFonts w:ascii="Arial" w:hAnsi="Arial" w:cs="Arial"/>
                <w:sz w:val="22"/>
                <w:szCs w:val="22"/>
              </w:rPr>
              <w:t xml:space="preserve"> Liquid Container Management</w:t>
            </w:r>
          </w:p>
        </w:tc>
      </w:tr>
      <w:tr w:rsidR="002E5F4E" w:rsidRPr="00487F7C" w14:paraId="2D1A74ED" w14:textId="77777777" w:rsidTr="00775AA0">
        <w:tc>
          <w:tcPr>
            <w:tcW w:w="349" w:type="pct"/>
          </w:tcPr>
          <w:p w14:paraId="5942D9C4" w14:textId="77777777" w:rsidR="002E5F4E" w:rsidRPr="00487F7C" w:rsidRDefault="00C1112E" w:rsidP="00EA6654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365" w:type="pct"/>
            <w:vAlign w:val="center"/>
          </w:tcPr>
          <w:p w14:paraId="74A920FF" w14:textId="77777777" w:rsidR="002E5F4E" w:rsidRPr="00487F7C" w:rsidRDefault="002E5F4E" w:rsidP="00FF396F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After the priming cycles are complete, load plates and reagents.</w:t>
            </w:r>
          </w:p>
        </w:tc>
        <w:tc>
          <w:tcPr>
            <w:tcW w:w="1286" w:type="pct"/>
          </w:tcPr>
          <w:p w14:paraId="1763CCF4" w14:textId="37BE5829" w:rsidR="002E5F4E" w:rsidRPr="00487F7C" w:rsidRDefault="002E5F4E" w:rsidP="00F340CF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T</w:t>
            </w:r>
            <w:r w:rsidR="00DF5DD7">
              <w:rPr>
                <w:rFonts w:ascii="Arial" w:hAnsi="Arial" w:cs="Arial"/>
                <w:sz w:val="22"/>
                <w:szCs w:val="22"/>
              </w:rPr>
              <w:t>ANGO</w:t>
            </w:r>
            <w:r w:rsidRPr="00487F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5DD7">
              <w:rPr>
                <w:rFonts w:ascii="Arial" w:hAnsi="Arial" w:cs="Arial"/>
                <w:sz w:val="22"/>
                <w:szCs w:val="22"/>
              </w:rPr>
              <w:t>i</w:t>
            </w:r>
            <w:r w:rsidRPr="00487F7C">
              <w:rPr>
                <w:rFonts w:ascii="Arial" w:hAnsi="Arial" w:cs="Arial"/>
                <w:sz w:val="22"/>
                <w:szCs w:val="22"/>
              </w:rPr>
              <w:t>nfinity Plate Preparation, Loading, and Unloading</w:t>
            </w:r>
          </w:p>
          <w:p w14:paraId="6ABA58EC" w14:textId="77777777" w:rsidR="00AF27DF" w:rsidRPr="00487F7C" w:rsidRDefault="00AF27DF" w:rsidP="00F340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F23CFD" w14:textId="65DE42ED" w:rsidR="002E5F4E" w:rsidRPr="00487F7C" w:rsidRDefault="002E5F4E" w:rsidP="00F340CF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 xml:space="preserve">Tango </w:t>
            </w:r>
            <w:r w:rsidR="00DF5DD7">
              <w:rPr>
                <w:rFonts w:ascii="Arial" w:hAnsi="Arial" w:cs="Arial"/>
                <w:sz w:val="22"/>
                <w:szCs w:val="22"/>
              </w:rPr>
              <w:t>i</w:t>
            </w:r>
            <w:r w:rsidRPr="00487F7C">
              <w:rPr>
                <w:rFonts w:ascii="Arial" w:hAnsi="Arial" w:cs="Arial"/>
                <w:sz w:val="22"/>
                <w:szCs w:val="22"/>
              </w:rPr>
              <w:t>nfinity Liquid Reagents</w:t>
            </w:r>
          </w:p>
        </w:tc>
      </w:tr>
      <w:tr w:rsidR="002E5F4E" w:rsidRPr="00487F7C" w14:paraId="3B3EAAE7" w14:textId="77777777" w:rsidTr="00775AA0">
        <w:trPr>
          <w:trHeight w:val="278"/>
        </w:trPr>
        <w:tc>
          <w:tcPr>
            <w:tcW w:w="349" w:type="pct"/>
          </w:tcPr>
          <w:p w14:paraId="6B0478B8" w14:textId="77777777" w:rsidR="002E5F4E" w:rsidRPr="00487F7C" w:rsidRDefault="00C1112E" w:rsidP="00EA6654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365" w:type="pct"/>
            <w:vAlign w:val="center"/>
          </w:tcPr>
          <w:p w14:paraId="259815C5" w14:textId="77777777" w:rsidR="002E5F4E" w:rsidRPr="00487F7C" w:rsidRDefault="002E5F4E" w:rsidP="00FF396F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Run controls. Testing can be resumed after correct QC results are obtained.</w:t>
            </w:r>
          </w:p>
        </w:tc>
        <w:tc>
          <w:tcPr>
            <w:tcW w:w="1286" w:type="pct"/>
          </w:tcPr>
          <w:p w14:paraId="5687E1D5" w14:textId="58C4EF08" w:rsidR="002E5F4E" w:rsidRPr="00487F7C" w:rsidRDefault="002E5F4E" w:rsidP="00F340CF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T</w:t>
            </w:r>
            <w:r w:rsidR="00DF5DD7">
              <w:rPr>
                <w:rFonts w:ascii="Arial" w:hAnsi="Arial" w:cs="Arial"/>
                <w:sz w:val="22"/>
                <w:szCs w:val="22"/>
              </w:rPr>
              <w:t>ANGO</w:t>
            </w:r>
            <w:r w:rsidRPr="00487F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5DD7">
              <w:rPr>
                <w:rFonts w:ascii="Arial" w:hAnsi="Arial" w:cs="Arial"/>
                <w:sz w:val="22"/>
                <w:szCs w:val="22"/>
              </w:rPr>
              <w:t>i</w:t>
            </w:r>
            <w:r w:rsidR="00AF27DF" w:rsidRPr="00487F7C">
              <w:rPr>
                <w:rFonts w:ascii="Arial" w:hAnsi="Arial" w:cs="Arial"/>
                <w:sz w:val="22"/>
                <w:szCs w:val="22"/>
              </w:rPr>
              <w:t xml:space="preserve">nfinity: </w:t>
            </w:r>
            <w:r w:rsidRPr="00487F7C">
              <w:rPr>
                <w:rFonts w:ascii="Arial" w:hAnsi="Arial" w:cs="Arial"/>
                <w:sz w:val="22"/>
                <w:szCs w:val="22"/>
              </w:rPr>
              <w:t>ABO Rh Antibody Screen QC</w:t>
            </w:r>
          </w:p>
          <w:p w14:paraId="35EF9C38" w14:textId="77777777" w:rsidR="002E5F4E" w:rsidRPr="00487F7C" w:rsidRDefault="002E5F4E" w:rsidP="00F340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48E324" w14:textId="53CBD337" w:rsidR="002E5F4E" w:rsidRPr="00487F7C" w:rsidRDefault="002E5F4E" w:rsidP="00AF27DF">
            <w:pPr>
              <w:rPr>
                <w:rFonts w:ascii="Arial" w:hAnsi="Arial" w:cs="Arial"/>
                <w:sz w:val="22"/>
                <w:szCs w:val="22"/>
              </w:rPr>
            </w:pPr>
            <w:r w:rsidRPr="00487F7C">
              <w:rPr>
                <w:rFonts w:ascii="Arial" w:hAnsi="Arial" w:cs="Arial"/>
                <w:sz w:val="22"/>
                <w:szCs w:val="22"/>
              </w:rPr>
              <w:t>T</w:t>
            </w:r>
            <w:r w:rsidR="00AF27DF" w:rsidRPr="00487F7C">
              <w:rPr>
                <w:rFonts w:ascii="Arial" w:hAnsi="Arial" w:cs="Arial"/>
                <w:sz w:val="22"/>
                <w:szCs w:val="22"/>
              </w:rPr>
              <w:t xml:space="preserve">ANGO </w:t>
            </w:r>
            <w:r w:rsidR="000D1D9C">
              <w:rPr>
                <w:rFonts w:ascii="Arial" w:hAnsi="Arial" w:cs="Arial"/>
                <w:sz w:val="22"/>
                <w:szCs w:val="22"/>
              </w:rPr>
              <w:t>i</w:t>
            </w:r>
            <w:r w:rsidR="00AF27DF" w:rsidRPr="00487F7C">
              <w:rPr>
                <w:rFonts w:ascii="Arial" w:hAnsi="Arial" w:cs="Arial"/>
                <w:sz w:val="22"/>
                <w:szCs w:val="22"/>
              </w:rPr>
              <w:t>nfinity:</w:t>
            </w:r>
            <w:r w:rsidRPr="00487F7C">
              <w:rPr>
                <w:rFonts w:ascii="Arial" w:hAnsi="Arial" w:cs="Arial"/>
                <w:sz w:val="22"/>
                <w:szCs w:val="22"/>
              </w:rPr>
              <w:t xml:space="preserve"> Control Result Validation</w:t>
            </w:r>
          </w:p>
        </w:tc>
      </w:tr>
    </w:tbl>
    <w:p w14:paraId="25461376" w14:textId="69F5D946" w:rsidR="00E06B1D" w:rsidRPr="00487F7C" w:rsidRDefault="00E06B1D" w:rsidP="00E06B1D">
      <w:pPr>
        <w:ind w:hanging="360"/>
        <w:rPr>
          <w:rFonts w:ascii="Arial" w:hAnsi="Arial" w:cs="Arial"/>
          <w:b/>
          <w:sz w:val="22"/>
          <w:szCs w:val="22"/>
        </w:rPr>
      </w:pPr>
      <w:r w:rsidRPr="00487F7C">
        <w:rPr>
          <w:rFonts w:ascii="Arial" w:hAnsi="Arial" w:cs="Arial"/>
          <w:b/>
          <w:sz w:val="22"/>
          <w:szCs w:val="22"/>
        </w:rPr>
        <w:t>Reference</w:t>
      </w:r>
      <w:r w:rsidR="00DF5DD7">
        <w:rPr>
          <w:rFonts w:ascii="Arial" w:hAnsi="Arial" w:cs="Arial"/>
          <w:b/>
          <w:sz w:val="22"/>
          <w:szCs w:val="22"/>
        </w:rPr>
        <w:t>s:</w:t>
      </w:r>
    </w:p>
    <w:p w14:paraId="0C655389" w14:textId="60C96CF9" w:rsidR="00C23780" w:rsidRPr="00061C51" w:rsidRDefault="00E06B1D" w:rsidP="00C1112E">
      <w:pPr>
        <w:ind w:hanging="360"/>
        <w:rPr>
          <w:rFonts w:ascii="Arial" w:hAnsi="Arial" w:cs="Arial"/>
          <w:sz w:val="22"/>
          <w:szCs w:val="22"/>
        </w:rPr>
      </w:pPr>
      <w:r w:rsidRPr="00487F7C">
        <w:rPr>
          <w:rFonts w:ascii="Arial" w:hAnsi="Arial" w:cs="Arial"/>
          <w:sz w:val="22"/>
          <w:szCs w:val="22"/>
        </w:rPr>
        <w:t>T</w:t>
      </w:r>
      <w:r w:rsidR="00DC7A68" w:rsidRPr="00487F7C">
        <w:rPr>
          <w:rFonts w:ascii="Arial" w:hAnsi="Arial" w:cs="Arial"/>
          <w:sz w:val="22"/>
          <w:szCs w:val="22"/>
        </w:rPr>
        <w:t>ANGO</w:t>
      </w:r>
      <w:r w:rsidR="00AF27DF" w:rsidRPr="00487F7C">
        <w:rPr>
          <w:rFonts w:ascii="Arial" w:hAnsi="Arial" w:cs="Arial"/>
          <w:sz w:val="22"/>
          <w:szCs w:val="22"/>
        </w:rPr>
        <w:t xml:space="preserve"> I</w:t>
      </w:r>
      <w:r w:rsidR="009451BB" w:rsidRPr="00487F7C">
        <w:rPr>
          <w:rFonts w:ascii="Arial" w:hAnsi="Arial" w:cs="Arial"/>
          <w:sz w:val="22"/>
          <w:szCs w:val="22"/>
        </w:rPr>
        <w:t>nfinity</w:t>
      </w:r>
      <w:r w:rsidR="00DC7A68" w:rsidRPr="00487F7C">
        <w:rPr>
          <w:rFonts w:ascii="Arial" w:hAnsi="Arial" w:cs="Arial"/>
          <w:sz w:val="22"/>
          <w:szCs w:val="22"/>
        </w:rPr>
        <w:t xml:space="preserve"> User </w:t>
      </w:r>
      <w:r w:rsidR="009451BB" w:rsidRPr="00487F7C">
        <w:rPr>
          <w:rFonts w:ascii="Arial" w:hAnsi="Arial" w:cs="Arial"/>
          <w:sz w:val="22"/>
          <w:szCs w:val="22"/>
        </w:rPr>
        <w:t xml:space="preserve">Manual, Version </w:t>
      </w:r>
      <w:r w:rsidR="00061C51" w:rsidRPr="00061C51">
        <w:rPr>
          <w:rFonts w:ascii="Arial" w:hAnsi="Arial" w:cs="Arial"/>
          <w:sz w:val="22"/>
          <w:szCs w:val="22"/>
          <w:highlight w:val="yellow"/>
        </w:rPr>
        <w:t>1.7.1</w:t>
      </w:r>
    </w:p>
    <w:sectPr w:rsidR="00C23780" w:rsidRPr="00061C51" w:rsidSect="00EA6654">
      <w:headerReference w:type="default" r:id="rId7"/>
      <w:footerReference w:type="default" r:id="rId8"/>
      <w:headerReference w:type="first" r:id="rId9"/>
      <w:pgSz w:w="12240" w:h="15840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106BF" w14:textId="77777777" w:rsidR="00C23780" w:rsidRDefault="00C23780" w:rsidP="005B4617">
      <w:r>
        <w:separator/>
      </w:r>
    </w:p>
  </w:endnote>
  <w:endnote w:type="continuationSeparator" w:id="0">
    <w:p w14:paraId="4435372B" w14:textId="77777777" w:rsidR="00C23780" w:rsidRDefault="00C23780" w:rsidP="005B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FA837" w14:textId="77777777" w:rsidR="00C23780" w:rsidRPr="000458BB" w:rsidRDefault="00C23780" w:rsidP="003C0746">
    <w:pPr>
      <w:pStyle w:val="Footer"/>
      <w:ind w:hanging="360"/>
      <w:rPr>
        <w:rFonts w:ascii="Arial" w:hAnsi="Arial" w:cs="Arial"/>
        <w:sz w:val="22"/>
        <w:szCs w:val="20"/>
      </w:rPr>
    </w:pPr>
    <w:r w:rsidRPr="000458BB">
      <w:rPr>
        <w:rFonts w:ascii="Arial" w:hAnsi="Arial" w:cs="Arial"/>
        <w:sz w:val="22"/>
        <w:szCs w:val="20"/>
      </w:rPr>
      <w:t xml:space="preserve">Transfusion Services Laboratory </w:t>
    </w:r>
    <w:r w:rsidRPr="000458BB">
      <w:rPr>
        <w:rFonts w:ascii="Arial" w:hAnsi="Arial" w:cs="Arial"/>
        <w:sz w:val="22"/>
        <w:szCs w:val="20"/>
      </w:rPr>
      <w:tab/>
    </w:r>
    <w:r w:rsidRPr="000458BB">
      <w:rPr>
        <w:rFonts w:ascii="Arial" w:hAnsi="Arial" w:cs="Arial"/>
        <w:sz w:val="22"/>
        <w:szCs w:val="20"/>
      </w:rPr>
      <w:tab/>
      <w:t xml:space="preserve"> Page </w:t>
    </w:r>
    <w:r w:rsidR="004D5834" w:rsidRPr="000458BB">
      <w:rPr>
        <w:rFonts w:ascii="Arial" w:hAnsi="Arial" w:cs="Arial"/>
        <w:sz w:val="22"/>
        <w:szCs w:val="20"/>
      </w:rPr>
      <w:fldChar w:fldCharType="begin"/>
    </w:r>
    <w:r w:rsidRPr="000458BB">
      <w:rPr>
        <w:rFonts w:ascii="Arial" w:hAnsi="Arial" w:cs="Arial"/>
        <w:sz w:val="22"/>
        <w:szCs w:val="20"/>
      </w:rPr>
      <w:instrText xml:space="preserve"> PAGE </w:instrText>
    </w:r>
    <w:r w:rsidR="004D5834" w:rsidRPr="000458BB">
      <w:rPr>
        <w:rFonts w:ascii="Arial" w:hAnsi="Arial" w:cs="Arial"/>
        <w:sz w:val="22"/>
        <w:szCs w:val="20"/>
      </w:rPr>
      <w:fldChar w:fldCharType="separate"/>
    </w:r>
    <w:r w:rsidR="00CE12AD">
      <w:rPr>
        <w:rFonts w:ascii="Arial" w:hAnsi="Arial" w:cs="Arial"/>
        <w:noProof/>
        <w:sz w:val="22"/>
        <w:szCs w:val="20"/>
      </w:rPr>
      <w:t>2</w:t>
    </w:r>
    <w:r w:rsidR="004D5834" w:rsidRPr="000458BB">
      <w:rPr>
        <w:rFonts w:ascii="Arial" w:hAnsi="Arial" w:cs="Arial"/>
        <w:sz w:val="22"/>
        <w:szCs w:val="20"/>
      </w:rPr>
      <w:fldChar w:fldCharType="end"/>
    </w:r>
    <w:r w:rsidRPr="000458BB">
      <w:rPr>
        <w:rFonts w:ascii="Arial" w:hAnsi="Arial" w:cs="Arial"/>
        <w:sz w:val="22"/>
        <w:szCs w:val="20"/>
      </w:rPr>
      <w:t xml:space="preserve"> of </w:t>
    </w:r>
    <w:r w:rsidR="004D5834" w:rsidRPr="000458BB">
      <w:rPr>
        <w:rFonts w:ascii="Arial" w:hAnsi="Arial" w:cs="Arial"/>
        <w:sz w:val="22"/>
        <w:szCs w:val="20"/>
      </w:rPr>
      <w:fldChar w:fldCharType="begin"/>
    </w:r>
    <w:r w:rsidRPr="000458BB">
      <w:rPr>
        <w:rFonts w:ascii="Arial" w:hAnsi="Arial" w:cs="Arial"/>
        <w:sz w:val="22"/>
        <w:szCs w:val="20"/>
      </w:rPr>
      <w:instrText xml:space="preserve"> NUMPAGES </w:instrText>
    </w:r>
    <w:r w:rsidR="004D5834" w:rsidRPr="000458BB">
      <w:rPr>
        <w:rFonts w:ascii="Arial" w:hAnsi="Arial" w:cs="Arial"/>
        <w:sz w:val="22"/>
        <w:szCs w:val="20"/>
      </w:rPr>
      <w:fldChar w:fldCharType="separate"/>
    </w:r>
    <w:r w:rsidR="00CE12AD">
      <w:rPr>
        <w:rFonts w:ascii="Arial" w:hAnsi="Arial" w:cs="Arial"/>
        <w:noProof/>
        <w:sz w:val="22"/>
        <w:szCs w:val="20"/>
      </w:rPr>
      <w:t>3</w:t>
    </w:r>
    <w:r w:rsidR="004D5834" w:rsidRPr="000458BB">
      <w:rPr>
        <w:rFonts w:ascii="Arial" w:hAnsi="Arial" w:cs="Arial"/>
        <w:sz w:val="22"/>
        <w:szCs w:val="20"/>
      </w:rPr>
      <w:fldChar w:fldCharType="end"/>
    </w:r>
  </w:p>
  <w:p w14:paraId="45453E17" w14:textId="77777777" w:rsidR="00C23780" w:rsidRPr="000458BB" w:rsidRDefault="00C23780" w:rsidP="003C0746">
    <w:pPr>
      <w:pStyle w:val="Footer"/>
      <w:ind w:hanging="360"/>
      <w:rPr>
        <w:rFonts w:ascii="Arial" w:hAnsi="Arial" w:cs="Arial"/>
        <w:sz w:val="22"/>
        <w:szCs w:val="20"/>
      </w:rPr>
    </w:pPr>
    <w:smartTag w:uri="urn:schemas-microsoft-com:office:smarttags" w:element="PlaceName">
      <w:smartTag w:uri="urn:schemas-microsoft-com:office:smarttags" w:element="place">
        <w:r w:rsidRPr="000458BB">
          <w:rPr>
            <w:rFonts w:ascii="Arial" w:hAnsi="Arial" w:cs="Arial"/>
            <w:sz w:val="22"/>
            <w:szCs w:val="20"/>
          </w:rPr>
          <w:t>Harborview</w:t>
        </w:r>
      </w:smartTag>
      <w:r w:rsidRPr="000458BB">
        <w:rPr>
          <w:rFonts w:ascii="Arial" w:hAnsi="Arial" w:cs="Arial"/>
          <w:sz w:val="22"/>
          <w:szCs w:val="20"/>
        </w:rPr>
        <w:t xml:space="preserve"> </w:t>
      </w:r>
      <w:smartTag w:uri="urn:schemas-microsoft-com:office:smarttags" w:element="PlaceName">
        <w:r w:rsidRPr="000458BB">
          <w:rPr>
            <w:rFonts w:ascii="Arial" w:hAnsi="Arial" w:cs="Arial"/>
            <w:sz w:val="22"/>
            <w:szCs w:val="20"/>
          </w:rPr>
          <w:t>Medical</w:t>
        </w:r>
      </w:smartTag>
      <w:r w:rsidRPr="000458BB">
        <w:rPr>
          <w:rFonts w:ascii="Arial" w:hAnsi="Arial" w:cs="Arial"/>
          <w:sz w:val="22"/>
          <w:szCs w:val="20"/>
        </w:rPr>
        <w:t xml:space="preserve"> </w:t>
      </w:r>
      <w:smartTag w:uri="urn:schemas-microsoft-com:office:smarttags" w:element="PlaceType">
        <w:r w:rsidRPr="000458BB">
          <w:rPr>
            <w:rFonts w:ascii="Arial" w:hAnsi="Arial" w:cs="Arial"/>
            <w:sz w:val="22"/>
            <w:szCs w:val="20"/>
          </w:rPr>
          <w:t>Center</w:t>
        </w:r>
      </w:smartTag>
    </w:smartTag>
    <w:r w:rsidRPr="000458BB">
      <w:rPr>
        <w:rFonts w:ascii="Arial" w:hAnsi="Arial" w:cs="Arial"/>
        <w:sz w:val="22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 w:rsidRPr="000458BB">
          <w:rPr>
            <w:rFonts w:ascii="Arial" w:hAnsi="Arial" w:cs="Arial"/>
            <w:sz w:val="22"/>
            <w:szCs w:val="20"/>
          </w:rPr>
          <w:t>325 Ninth Ave.</w:t>
        </w:r>
      </w:smartTag>
      <w:r w:rsidRPr="000458BB">
        <w:rPr>
          <w:rFonts w:ascii="Arial" w:hAnsi="Arial" w:cs="Arial"/>
          <w:sz w:val="22"/>
          <w:szCs w:val="20"/>
        </w:rPr>
        <w:t xml:space="preserve"> </w:t>
      </w:r>
      <w:smartTag w:uri="urn:schemas-microsoft-com:office:smarttags" w:element="City">
        <w:r w:rsidRPr="000458BB">
          <w:rPr>
            <w:rFonts w:ascii="Arial" w:hAnsi="Arial" w:cs="Arial"/>
            <w:sz w:val="22"/>
            <w:szCs w:val="20"/>
          </w:rPr>
          <w:t>Seattle</w:t>
        </w:r>
      </w:smartTag>
      <w:r w:rsidRPr="000458BB">
        <w:rPr>
          <w:rFonts w:ascii="Arial" w:hAnsi="Arial" w:cs="Arial"/>
          <w:sz w:val="22"/>
          <w:szCs w:val="20"/>
        </w:rPr>
        <w:t xml:space="preserve">, </w:t>
      </w:r>
      <w:smartTag w:uri="urn:schemas-microsoft-com:office:smarttags" w:element="State">
        <w:r w:rsidRPr="000458BB">
          <w:rPr>
            <w:rFonts w:ascii="Arial" w:hAnsi="Arial" w:cs="Arial"/>
            <w:sz w:val="22"/>
            <w:szCs w:val="20"/>
          </w:rPr>
          <w:t>WA</w:t>
        </w:r>
      </w:smartTag>
      <w:r w:rsidRPr="000458BB">
        <w:rPr>
          <w:rFonts w:ascii="Arial" w:hAnsi="Arial" w:cs="Arial"/>
          <w:sz w:val="22"/>
          <w:szCs w:val="20"/>
        </w:rPr>
        <w:t xml:space="preserve"> </w:t>
      </w:r>
      <w:smartTag w:uri="urn:schemas-microsoft-com:office:smarttags" w:element="PostalCode">
        <w:r w:rsidRPr="000458BB">
          <w:rPr>
            <w:rFonts w:ascii="Arial" w:hAnsi="Arial" w:cs="Arial"/>
            <w:sz w:val="22"/>
            <w:szCs w:val="20"/>
          </w:rPr>
          <w:t>98104</w:t>
        </w:r>
      </w:smartTag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2750E" w14:textId="77777777" w:rsidR="00C23780" w:rsidRDefault="00C23780" w:rsidP="005B4617">
      <w:r>
        <w:separator/>
      </w:r>
    </w:p>
  </w:footnote>
  <w:footnote w:type="continuationSeparator" w:id="0">
    <w:p w14:paraId="098705E6" w14:textId="77777777" w:rsidR="00C23780" w:rsidRDefault="00C23780" w:rsidP="005B4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C054D" w14:textId="16540706" w:rsidR="00C23780" w:rsidRPr="000458BB" w:rsidRDefault="009F30A0" w:rsidP="003C0746">
    <w:pPr>
      <w:ind w:hanging="360"/>
      <w:jc w:val="both"/>
      <w:rPr>
        <w:rFonts w:ascii="Arial" w:hAnsi="Arial" w:cs="Arial"/>
        <w:b/>
        <w:sz w:val="22"/>
        <w:szCs w:val="20"/>
      </w:rPr>
    </w:pPr>
    <w:r>
      <w:rPr>
        <w:rFonts w:ascii="Arial" w:hAnsi="Arial" w:cs="Arial"/>
        <w:b/>
        <w:sz w:val="22"/>
        <w:szCs w:val="20"/>
      </w:rPr>
      <w:t xml:space="preserve">TANGO </w:t>
    </w:r>
    <w:r w:rsidR="00DF5DD7">
      <w:rPr>
        <w:rFonts w:ascii="Arial" w:hAnsi="Arial" w:cs="Arial"/>
        <w:b/>
        <w:sz w:val="22"/>
        <w:szCs w:val="20"/>
      </w:rPr>
      <w:t>i</w:t>
    </w:r>
    <w:r>
      <w:rPr>
        <w:rFonts w:ascii="Arial" w:hAnsi="Arial" w:cs="Arial"/>
        <w:b/>
        <w:sz w:val="22"/>
        <w:szCs w:val="20"/>
      </w:rPr>
      <w:t xml:space="preserve">nfinity: </w:t>
    </w:r>
    <w:r w:rsidR="00E67DBB" w:rsidRPr="000458BB">
      <w:rPr>
        <w:rFonts w:ascii="Arial" w:hAnsi="Arial" w:cs="Arial"/>
        <w:b/>
        <w:sz w:val="22"/>
        <w:szCs w:val="20"/>
      </w:rPr>
      <w:t>Start Up</w:t>
    </w:r>
    <w:r w:rsidR="00AF27DF">
      <w:rPr>
        <w:rFonts w:ascii="Arial" w:hAnsi="Arial" w:cs="Arial"/>
        <w:b/>
        <w:sz w:val="22"/>
        <w:szCs w:val="20"/>
      </w:rPr>
      <w:t>, Pause</w:t>
    </w:r>
    <w:r w:rsidR="00E67DBB" w:rsidRPr="000458BB">
      <w:rPr>
        <w:rFonts w:ascii="Arial" w:hAnsi="Arial" w:cs="Arial"/>
        <w:b/>
        <w:sz w:val="22"/>
        <w:szCs w:val="20"/>
      </w:rPr>
      <w:t xml:space="preserve"> and </w:t>
    </w:r>
    <w:r w:rsidR="00C23780" w:rsidRPr="000458BB">
      <w:rPr>
        <w:rFonts w:ascii="Arial" w:hAnsi="Arial" w:cs="Arial"/>
        <w:b/>
        <w:sz w:val="22"/>
        <w:szCs w:val="20"/>
      </w:rPr>
      <w:t>Shut Down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5AE96" w14:textId="77777777" w:rsidR="00C23780" w:rsidRDefault="006432A3" w:rsidP="003C0746">
    <w:pPr>
      <w:ind w:hanging="360"/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13E5F613" wp14:editId="781DEA4D">
          <wp:extent cx="6359525" cy="667385"/>
          <wp:effectExtent l="0" t="0" r="3175" b="0"/>
          <wp:docPr id="1" name="Picture 6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952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C23780" w14:paraId="0C735FEB" w14:textId="77777777" w:rsidTr="00FE7FB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E77C9E" w14:textId="77777777" w:rsidR="00C23780" w:rsidRPr="00A854E9" w:rsidRDefault="00C23780" w:rsidP="00FE7FBB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Type">
              <w:r w:rsidRPr="00A854E9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A854E9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A854E9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A854E9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14:paraId="06A4A839" w14:textId="77777777" w:rsidR="00C23780" w:rsidRPr="00A854E9" w:rsidRDefault="00C23780" w:rsidP="00FE7FBB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Name">
              <w:r w:rsidRPr="00A854E9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A854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A854E9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A854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A854E9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14:paraId="75D638B1" w14:textId="77777777" w:rsidR="00C23780" w:rsidRPr="00A854E9" w:rsidRDefault="00C23780" w:rsidP="00FE7FBB">
          <w:pPr>
            <w:rPr>
              <w:rFonts w:ascii="Arial" w:hAnsi="Arial" w:cs="Arial"/>
              <w:b/>
            </w:rPr>
          </w:pPr>
          <w:smartTag w:uri="urn:schemas-microsoft-com:office:smarttags" w:element="Street">
            <w:r w:rsidRPr="00A854E9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A854E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A854E9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A854E9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r w:rsidRPr="00A854E9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A854E9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r w:rsidRPr="00A854E9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A854E9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A854E9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14:paraId="3649E207" w14:textId="77777777" w:rsidR="00C23780" w:rsidRPr="00A854E9" w:rsidRDefault="00C23780" w:rsidP="00FE7FBB">
          <w:pPr>
            <w:rPr>
              <w:rFonts w:ascii="Arial" w:hAnsi="Arial" w:cs="Arial"/>
              <w:b/>
            </w:rPr>
          </w:pPr>
          <w:r w:rsidRPr="00A854E9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4B70E69B" w14:textId="77777777" w:rsidR="00C23780" w:rsidRPr="00A854E9" w:rsidRDefault="00C23780" w:rsidP="00FE7FBB">
          <w:pPr>
            <w:rPr>
              <w:rFonts w:ascii="Arial" w:hAnsi="Arial" w:cs="Arial"/>
              <w:b/>
            </w:rPr>
          </w:pPr>
          <w:r w:rsidRPr="00A854E9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454BADC3" w14:textId="77777777" w:rsidR="00C23780" w:rsidRPr="00451C85" w:rsidRDefault="00C23780" w:rsidP="00FE7FBB">
          <w:pPr>
            <w:rPr>
              <w:rFonts w:ascii="Arial" w:hAnsi="Arial" w:cs="Arial"/>
              <w:b/>
            </w:rPr>
          </w:pPr>
          <w:r w:rsidRPr="00451C85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0355E96F" w14:textId="77777777" w:rsidR="00C23780" w:rsidRPr="00451C85" w:rsidRDefault="00C23780" w:rsidP="00FE7FBB">
          <w:pPr>
            <w:jc w:val="both"/>
            <w:rPr>
              <w:rFonts w:ascii="Arial" w:hAnsi="Arial" w:cs="Arial"/>
              <w:b/>
            </w:rPr>
          </w:pPr>
          <w:r w:rsidRPr="00451C85">
            <w:rPr>
              <w:rFonts w:ascii="Arial" w:hAnsi="Arial" w:cs="Arial"/>
              <w:b/>
              <w:sz w:val="22"/>
              <w:szCs w:val="22"/>
            </w:rPr>
            <w:t>April 1st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14:paraId="11E907C4" w14:textId="77777777" w:rsidR="00C23780" w:rsidRPr="00451C85" w:rsidRDefault="00C23780" w:rsidP="00FE7FBB">
          <w:pPr>
            <w:jc w:val="both"/>
            <w:rPr>
              <w:rFonts w:ascii="Arial" w:hAnsi="Arial" w:cs="Arial"/>
              <w:b/>
            </w:rPr>
          </w:pPr>
          <w:r w:rsidRPr="00451C85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33DBA5C6" w14:textId="245EBAE4" w:rsidR="00C23780" w:rsidRPr="00061C51" w:rsidRDefault="00EA6654" w:rsidP="00FE7FBB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5528</w:t>
          </w:r>
          <w:r w:rsidR="00775AA0">
            <w:rPr>
              <w:rFonts w:ascii="Arial" w:hAnsi="Arial" w:cs="Arial"/>
              <w:b/>
              <w:sz w:val="22"/>
              <w:szCs w:val="22"/>
            </w:rPr>
            <w:t>-</w:t>
          </w:r>
          <w:r w:rsidR="00061C51" w:rsidRPr="00775AA0">
            <w:rPr>
              <w:rFonts w:ascii="Arial" w:hAnsi="Arial" w:cs="Arial"/>
              <w:b/>
              <w:sz w:val="22"/>
              <w:szCs w:val="22"/>
            </w:rPr>
            <w:t>6</w:t>
          </w:r>
        </w:p>
      </w:tc>
    </w:tr>
    <w:tr w:rsidR="00C23780" w14:paraId="2E830C23" w14:textId="77777777" w:rsidTr="00FE7FB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41337CAF" w14:textId="77777777" w:rsidR="00C23780" w:rsidRPr="00A854E9" w:rsidRDefault="00C23780" w:rsidP="00FE7FBB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F4315E5" w14:textId="77777777" w:rsidR="00C23780" w:rsidRPr="00451C85" w:rsidRDefault="00C23780" w:rsidP="00FE7FBB">
          <w:pPr>
            <w:jc w:val="both"/>
            <w:rPr>
              <w:rFonts w:ascii="Arial" w:hAnsi="Arial" w:cs="Arial"/>
              <w:b/>
            </w:rPr>
          </w:pPr>
          <w:r w:rsidRPr="00451C85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14:paraId="7BABE79A" w14:textId="404127AD" w:rsidR="00C23780" w:rsidRPr="00451C85" w:rsidRDefault="00775AA0" w:rsidP="00FE7FBB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7/</w:t>
          </w:r>
          <w:r w:rsidR="000135C0">
            <w:rPr>
              <w:rFonts w:ascii="Arial" w:hAnsi="Arial" w:cs="Arial"/>
            </w:rPr>
            <w:t>7</w:t>
          </w:r>
          <w:r>
            <w:rPr>
              <w:rFonts w:ascii="Arial" w:hAnsi="Arial" w:cs="Arial"/>
            </w:rPr>
            <w:t>/2020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0CE0F111" w14:textId="77777777" w:rsidR="00451C85" w:rsidRDefault="00C23780" w:rsidP="00FE7FB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451C85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14:paraId="2C8CBEDE" w14:textId="77777777" w:rsidR="00C23780" w:rsidRPr="00451C85" w:rsidRDefault="00C1112E" w:rsidP="00FE7FBB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C23780" w14:paraId="579B0D8D" w14:textId="77777777" w:rsidTr="00FE7FB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14:paraId="74756B1C" w14:textId="799D86C7" w:rsidR="00C23780" w:rsidRPr="003C0746" w:rsidRDefault="00C23780" w:rsidP="00AF27DF">
          <w:pPr>
            <w:rPr>
              <w:rFonts w:ascii="Arial" w:hAnsi="Arial" w:cs="Arial"/>
              <w:sz w:val="28"/>
              <w:szCs w:val="28"/>
            </w:rPr>
          </w:pPr>
          <w:r w:rsidRPr="003C0746">
            <w:rPr>
              <w:rFonts w:ascii="Arial" w:hAnsi="Arial" w:cs="Arial"/>
              <w:sz w:val="28"/>
              <w:szCs w:val="28"/>
            </w:rPr>
            <w:t xml:space="preserve">TITLE:  </w:t>
          </w:r>
          <w:r w:rsidR="00AF27DF">
            <w:rPr>
              <w:rFonts w:ascii="Arial" w:hAnsi="Arial" w:cs="Arial"/>
              <w:b/>
              <w:sz w:val="28"/>
              <w:szCs w:val="28"/>
            </w:rPr>
            <w:t xml:space="preserve">TANGO </w:t>
          </w:r>
          <w:r w:rsidR="00DF5DD7">
            <w:rPr>
              <w:rFonts w:ascii="Arial" w:hAnsi="Arial" w:cs="Arial"/>
              <w:b/>
              <w:sz w:val="28"/>
              <w:szCs w:val="28"/>
            </w:rPr>
            <w:t>i</w:t>
          </w:r>
          <w:r w:rsidR="00AF27DF">
            <w:rPr>
              <w:rFonts w:ascii="Arial" w:hAnsi="Arial" w:cs="Arial"/>
              <w:b/>
              <w:sz w:val="28"/>
              <w:szCs w:val="28"/>
            </w:rPr>
            <w:t>nfinity:</w:t>
          </w:r>
          <w:r w:rsidRPr="002B6DF9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C27950" w:rsidRPr="002B6DF9">
            <w:rPr>
              <w:rFonts w:ascii="Arial" w:hAnsi="Arial" w:cs="Arial"/>
              <w:b/>
              <w:sz w:val="28"/>
              <w:szCs w:val="28"/>
            </w:rPr>
            <w:t>Start Up</w:t>
          </w:r>
          <w:r w:rsidR="00EA6654">
            <w:rPr>
              <w:rFonts w:ascii="Arial" w:hAnsi="Arial" w:cs="Arial"/>
              <w:b/>
              <w:sz w:val="28"/>
              <w:szCs w:val="28"/>
            </w:rPr>
            <w:t>, Pause</w:t>
          </w:r>
          <w:r w:rsidR="00061C51" w:rsidRPr="00775AA0">
            <w:rPr>
              <w:rFonts w:ascii="Arial" w:hAnsi="Arial" w:cs="Arial"/>
              <w:b/>
              <w:sz w:val="28"/>
              <w:szCs w:val="28"/>
            </w:rPr>
            <w:t>,</w:t>
          </w:r>
          <w:r w:rsidR="00C27950" w:rsidRPr="002B6DF9">
            <w:rPr>
              <w:rFonts w:ascii="Arial" w:hAnsi="Arial" w:cs="Arial"/>
              <w:b/>
              <w:sz w:val="28"/>
              <w:szCs w:val="28"/>
            </w:rPr>
            <w:t xml:space="preserve"> and Shut Down</w:t>
          </w:r>
        </w:p>
      </w:tc>
    </w:tr>
  </w:tbl>
  <w:p w14:paraId="7263C824" w14:textId="77777777" w:rsidR="00C23780" w:rsidRDefault="00C237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6C9B"/>
    <w:multiLevelType w:val="hybridMultilevel"/>
    <w:tmpl w:val="A95E0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B4AA2"/>
    <w:multiLevelType w:val="hybridMultilevel"/>
    <w:tmpl w:val="C410293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0F0B509A"/>
    <w:multiLevelType w:val="multilevel"/>
    <w:tmpl w:val="E930655E"/>
    <w:lvl w:ilvl="0">
      <w:start w:val="1"/>
      <w:numFmt w:val="upperLetter"/>
      <w:lvlText w:val="%1."/>
      <w:lvlJc w:val="left"/>
      <w:pPr>
        <w:tabs>
          <w:tab w:val="num" w:pos="72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1C014C0"/>
    <w:multiLevelType w:val="hybridMultilevel"/>
    <w:tmpl w:val="C66CB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8F2A6C"/>
    <w:multiLevelType w:val="hybridMultilevel"/>
    <w:tmpl w:val="96C80538"/>
    <w:lvl w:ilvl="0" w:tplc="B69E7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E4347"/>
    <w:multiLevelType w:val="hybridMultilevel"/>
    <w:tmpl w:val="54BA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E7DE1"/>
    <w:multiLevelType w:val="hybridMultilevel"/>
    <w:tmpl w:val="107A8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32F0E"/>
    <w:multiLevelType w:val="hybridMultilevel"/>
    <w:tmpl w:val="CE984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6B3D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7B62B37"/>
    <w:multiLevelType w:val="hybridMultilevel"/>
    <w:tmpl w:val="24202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7D66CB"/>
    <w:multiLevelType w:val="hybridMultilevel"/>
    <w:tmpl w:val="87868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294693"/>
    <w:multiLevelType w:val="hybridMultilevel"/>
    <w:tmpl w:val="C5FA99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A77B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9A07D94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0857E74"/>
    <w:multiLevelType w:val="hybridMultilevel"/>
    <w:tmpl w:val="E40A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916D1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42F6267E"/>
    <w:multiLevelType w:val="hybridMultilevel"/>
    <w:tmpl w:val="48F4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D18C7"/>
    <w:multiLevelType w:val="hybridMultilevel"/>
    <w:tmpl w:val="64464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6716C"/>
    <w:multiLevelType w:val="hybridMultilevel"/>
    <w:tmpl w:val="373C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07222"/>
    <w:multiLevelType w:val="hybridMultilevel"/>
    <w:tmpl w:val="AA9224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9F69F5"/>
    <w:multiLevelType w:val="hybridMultilevel"/>
    <w:tmpl w:val="6C569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C0705"/>
    <w:multiLevelType w:val="hybridMultilevel"/>
    <w:tmpl w:val="A3EE7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F5F81"/>
    <w:multiLevelType w:val="hybridMultilevel"/>
    <w:tmpl w:val="2A1A7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475E3"/>
    <w:multiLevelType w:val="hybridMultilevel"/>
    <w:tmpl w:val="7414A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B7FFE"/>
    <w:multiLevelType w:val="hybridMultilevel"/>
    <w:tmpl w:val="11DA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A0FB6"/>
    <w:multiLevelType w:val="multilevel"/>
    <w:tmpl w:val="CC567B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10302AF"/>
    <w:multiLevelType w:val="hybridMultilevel"/>
    <w:tmpl w:val="68FAAD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1D5A0D"/>
    <w:multiLevelType w:val="hybridMultilevel"/>
    <w:tmpl w:val="937EA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7563E"/>
    <w:multiLevelType w:val="hybridMultilevel"/>
    <w:tmpl w:val="BE6848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665124"/>
    <w:multiLevelType w:val="hybridMultilevel"/>
    <w:tmpl w:val="3A426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4C7389"/>
    <w:multiLevelType w:val="hybridMultilevel"/>
    <w:tmpl w:val="58B4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445388"/>
    <w:multiLevelType w:val="hybridMultilevel"/>
    <w:tmpl w:val="75D4CF7E"/>
    <w:lvl w:ilvl="0" w:tplc="B4F24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4D3343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7BA836D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7F1F20E7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7F5656AF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33"/>
  </w:num>
  <w:num w:numId="3">
    <w:abstractNumId w:val="12"/>
  </w:num>
  <w:num w:numId="4">
    <w:abstractNumId w:val="34"/>
  </w:num>
  <w:num w:numId="5">
    <w:abstractNumId w:val="13"/>
  </w:num>
  <w:num w:numId="6">
    <w:abstractNumId w:val="8"/>
  </w:num>
  <w:num w:numId="7">
    <w:abstractNumId w:val="15"/>
  </w:num>
  <w:num w:numId="8">
    <w:abstractNumId w:val="5"/>
  </w:num>
  <w:num w:numId="9">
    <w:abstractNumId w:val="18"/>
  </w:num>
  <w:num w:numId="10">
    <w:abstractNumId w:val="30"/>
  </w:num>
  <w:num w:numId="11">
    <w:abstractNumId w:val="25"/>
  </w:num>
  <w:num w:numId="12">
    <w:abstractNumId w:val="29"/>
  </w:num>
  <w:num w:numId="13">
    <w:abstractNumId w:val="11"/>
  </w:num>
  <w:num w:numId="14">
    <w:abstractNumId w:val="3"/>
  </w:num>
  <w:num w:numId="15">
    <w:abstractNumId w:val="35"/>
  </w:num>
  <w:num w:numId="16">
    <w:abstractNumId w:val="19"/>
  </w:num>
  <w:num w:numId="17">
    <w:abstractNumId w:val="17"/>
  </w:num>
  <w:num w:numId="18">
    <w:abstractNumId w:val="27"/>
  </w:num>
  <w:num w:numId="19">
    <w:abstractNumId w:val="14"/>
  </w:num>
  <w:num w:numId="20">
    <w:abstractNumId w:val="10"/>
  </w:num>
  <w:num w:numId="21">
    <w:abstractNumId w:val="24"/>
  </w:num>
  <w:num w:numId="22">
    <w:abstractNumId w:val="32"/>
  </w:num>
  <w:num w:numId="23">
    <w:abstractNumId w:val="16"/>
  </w:num>
  <w:num w:numId="24">
    <w:abstractNumId w:val="1"/>
  </w:num>
  <w:num w:numId="25">
    <w:abstractNumId w:val="20"/>
  </w:num>
  <w:num w:numId="26">
    <w:abstractNumId w:val="26"/>
  </w:num>
  <w:num w:numId="27">
    <w:abstractNumId w:val="7"/>
  </w:num>
  <w:num w:numId="28">
    <w:abstractNumId w:val="23"/>
  </w:num>
  <w:num w:numId="29">
    <w:abstractNumId w:val="28"/>
  </w:num>
  <w:num w:numId="30">
    <w:abstractNumId w:val="9"/>
  </w:num>
  <w:num w:numId="31">
    <w:abstractNumId w:val="6"/>
  </w:num>
  <w:num w:numId="32">
    <w:abstractNumId w:val="31"/>
  </w:num>
  <w:num w:numId="33">
    <w:abstractNumId w:val="22"/>
  </w:num>
  <w:num w:numId="34">
    <w:abstractNumId w:val="4"/>
  </w:num>
  <w:num w:numId="35">
    <w:abstractNumId w:val="2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360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518"/>
    <w:rsid w:val="000054DB"/>
    <w:rsid w:val="000135C0"/>
    <w:rsid w:val="00013C43"/>
    <w:rsid w:val="00020C51"/>
    <w:rsid w:val="000458BB"/>
    <w:rsid w:val="000614D9"/>
    <w:rsid w:val="00061C51"/>
    <w:rsid w:val="0006575D"/>
    <w:rsid w:val="00067AC5"/>
    <w:rsid w:val="000A0A34"/>
    <w:rsid w:val="000C0429"/>
    <w:rsid w:val="000D1D9C"/>
    <w:rsid w:val="000F5CCD"/>
    <w:rsid w:val="0013118A"/>
    <w:rsid w:val="00135D76"/>
    <w:rsid w:val="00136256"/>
    <w:rsid w:val="00146DCB"/>
    <w:rsid w:val="0019171E"/>
    <w:rsid w:val="001C7300"/>
    <w:rsid w:val="001E55BC"/>
    <w:rsid w:val="001E6920"/>
    <w:rsid w:val="00215271"/>
    <w:rsid w:val="0027593A"/>
    <w:rsid w:val="002B468B"/>
    <w:rsid w:val="002B6DF9"/>
    <w:rsid w:val="002C77FC"/>
    <w:rsid w:val="002E2076"/>
    <w:rsid w:val="002E5F4E"/>
    <w:rsid w:val="003307DC"/>
    <w:rsid w:val="003649C8"/>
    <w:rsid w:val="003755AA"/>
    <w:rsid w:val="0038057B"/>
    <w:rsid w:val="003A7223"/>
    <w:rsid w:val="003C0746"/>
    <w:rsid w:val="003D773B"/>
    <w:rsid w:val="003E4C78"/>
    <w:rsid w:val="00451C85"/>
    <w:rsid w:val="00455D69"/>
    <w:rsid w:val="0048178C"/>
    <w:rsid w:val="00484060"/>
    <w:rsid w:val="00487F7C"/>
    <w:rsid w:val="004C0EB3"/>
    <w:rsid w:val="004D5834"/>
    <w:rsid w:val="004F0C01"/>
    <w:rsid w:val="004F4B7D"/>
    <w:rsid w:val="005606C6"/>
    <w:rsid w:val="00584408"/>
    <w:rsid w:val="005B4617"/>
    <w:rsid w:val="005B4B21"/>
    <w:rsid w:val="005C5FB4"/>
    <w:rsid w:val="00600BE5"/>
    <w:rsid w:val="006234DE"/>
    <w:rsid w:val="00633457"/>
    <w:rsid w:val="006432A3"/>
    <w:rsid w:val="006441BA"/>
    <w:rsid w:val="0065476C"/>
    <w:rsid w:val="00660774"/>
    <w:rsid w:val="00666E62"/>
    <w:rsid w:val="006741A7"/>
    <w:rsid w:val="00681AE2"/>
    <w:rsid w:val="006C2962"/>
    <w:rsid w:val="006C3C49"/>
    <w:rsid w:val="006D4395"/>
    <w:rsid w:val="006E5DC4"/>
    <w:rsid w:val="006F1F38"/>
    <w:rsid w:val="00704A79"/>
    <w:rsid w:val="00713577"/>
    <w:rsid w:val="00775AA0"/>
    <w:rsid w:val="007A04DC"/>
    <w:rsid w:val="007C2F88"/>
    <w:rsid w:val="00802461"/>
    <w:rsid w:val="00827681"/>
    <w:rsid w:val="00827FFE"/>
    <w:rsid w:val="00836932"/>
    <w:rsid w:val="008408DA"/>
    <w:rsid w:val="0085158C"/>
    <w:rsid w:val="00872F1A"/>
    <w:rsid w:val="00876002"/>
    <w:rsid w:val="008D1734"/>
    <w:rsid w:val="008D6B08"/>
    <w:rsid w:val="008E2005"/>
    <w:rsid w:val="009235EF"/>
    <w:rsid w:val="009451BB"/>
    <w:rsid w:val="009762F9"/>
    <w:rsid w:val="009803A4"/>
    <w:rsid w:val="00986E94"/>
    <w:rsid w:val="009E3D4B"/>
    <w:rsid w:val="009F30A0"/>
    <w:rsid w:val="009F4FFB"/>
    <w:rsid w:val="00A00CD0"/>
    <w:rsid w:val="00A258D7"/>
    <w:rsid w:val="00A56C73"/>
    <w:rsid w:val="00A63EF7"/>
    <w:rsid w:val="00A81D4C"/>
    <w:rsid w:val="00A82A1B"/>
    <w:rsid w:val="00A854E9"/>
    <w:rsid w:val="00A87E85"/>
    <w:rsid w:val="00AB1914"/>
    <w:rsid w:val="00AB2D5F"/>
    <w:rsid w:val="00AD33FB"/>
    <w:rsid w:val="00AE0C26"/>
    <w:rsid w:val="00AF1E06"/>
    <w:rsid w:val="00AF27DF"/>
    <w:rsid w:val="00B00BF0"/>
    <w:rsid w:val="00B52FE3"/>
    <w:rsid w:val="00B54794"/>
    <w:rsid w:val="00B962F6"/>
    <w:rsid w:val="00BA2978"/>
    <w:rsid w:val="00BB28C8"/>
    <w:rsid w:val="00BB3C7B"/>
    <w:rsid w:val="00BE1D0C"/>
    <w:rsid w:val="00C0455E"/>
    <w:rsid w:val="00C06149"/>
    <w:rsid w:val="00C1112E"/>
    <w:rsid w:val="00C113DF"/>
    <w:rsid w:val="00C1650D"/>
    <w:rsid w:val="00C233EA"/>
    <w:rsid w:val="00C23780"/>
    <w:rsid w:val="00C26518"/>
    <w:rsid w:val="00C27950"/>
    <w:rsid w:val="00C42899"/>
    <w:rsid w:val="00C50A7E"/>
    <w:rsid w:val="00C57B0F"/>
    <w:rsid w:val="00C603FC"/>
    <w:rsid w:val="00C6060E"/>
    <w:rsid w:val="00C6094E"/>
    <w:rsid w:val="00CC2B1F"/>
    <w:rsid w:val="00CE12AD"/>
    <w:rsid w:val="00CF128B"/>
    <w:rsid w:val="00D00D43"/>
    <w:rsid w:val="00D261FC"/>
    <w:rsid w:val="00D41C73"/>
    <w:rsid w:val="00D733D0"/>
    <w:rsid w:val="00DA217D"/>
    <w:rsid w:val="00DC7A68"/>
    <w:rsid w:val="00DF5DD7"/>
    <w:rsid w:val="00E06B1D"/>
    <w:rsid w:val="00E374EE"/>
    <w:rsid w:val="00E4471A"/>
    <w:rsid w:val="00E6377D"/>
    <w:rsid w:val="00E67DBB"/>
    <w:rsid w:val="00E7707F"/>
    <w:rsid w:val="00EA6654"/>
    <w:rsid w:val="00EB37A2"/>
    <w:rsid w:val="00F17E9F"/>
    <w:rsid w:val="00F9452C"/>
    <w:rsid w:val="00FA2380"/>
    <w:rsid w:val="00FE7FBB"/>
    <w:rsid w:val="00FF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63489"/>
    <o:shapelayout v:ext="edit">
      <o:idmap v:ext="edit" data="1"/>
    </o:shapelayout>
  </w:shapeDefaults>
  <w:decimalSymbol w:val="."/>
  <w:listSeparator w:val=","/>
  <w14:docId w14:val="1073C639"/>
  <w15:docId w15:val="{192FB5CD-4CFA-456C-8422-5D2C3FA0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7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Brennan Katchatag</dc:creator>
  <cp:lastModifiedBy>Tuott, Erin E</cp:lastModifiedBy>
  <cp:revision>8</cp:revision>
  <cp:lastPrinted>2020-06-06T17:34:00Z</cp:lastPrinted>
  <dcterms:created xsi:type="dcterms:W3CDTF">2020-06-06T17:28:00Z</dcterms:created>
  <dcterms:modified xsi:type="dcterms:W3CDTF">2020-07-02T16:13:00Z</dcterms:modified>
</cp:coreProperties>
</file>