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95125" w14:textId="77777777" w:rsidR="002C326B" w:rsidRPr="00EF67E5" w:rsidRDefault="002C326B">
      <w:pPr>
        <w:rPr>
          <w:rFonts w:ascii="Arial" w:hAnsi="Arial" w:cs="Arial"/>
          <w:b/>
          <w:sz w:val="22"/>
          <w:szCs w:val="22"/>
        </w:rPr>
      </w:pPr>
      <w:r w:rsidRPr="00EF67E5">
        <w:rPr>
          <w:rFonts w:ascii="Arial" w:hAnsi="Arial" w:cs="Arial"/>
          <w:b/>
          <w:sz w:val="22"/>
          <w:szCs w:val="22"/>
        </w:rPr>
        <w:t>Purpose:</w:t>
      </w:r>
    </w:p>
    <w:p w14:paraId="32EAF62C" w14:textId="6A148C3A" w:rsidR="002C326B" w:rsidRPr="00EF67E5" w:rsidRDefault="0007799C">
      <w:pPr>
        <w:rPr>
          <w:rFonts w:ascii="Arial" w:hAnsi="Arial" w:cs="Arial"/>
          <w:sz w:val="22"/>
          <w:szCs w:val="22"/>
        </w:rPr>
      </w:pPr>
      <w:r>
        <w:rPr>
          <w:rFonts w:ascii="Arial" w:hAnsi="Arial" w:cs="Arial"/>
          <w:sz w:val="22"/>
          <w:szCs w:val="22"/>
        </w:rPr>
        <w:t>To provide instructions for ordering, recei</w:t>
      </w:r>
      <w:r w:rsidR="00B72062">
        <w:rPr>
          <w:rFonts w:ascii="Arial" w:hAnsi="Arial" w:cs="Arial"/>
          <w:sz w:val="22"/>
          <w:szCs w:val="22"/>
        </w:rPr>
        <w:t>ving</w:t>
      </w:r>
      <w:r>
        <w:rPr>
          <w:rFonts w:ascii="Arial" w:hAnsi="Arial" w:cs="Arial"/>
          <w:sz w:val="22"/>
          <w:szCs w:val="22"/>
        </w:rPr>
        <w:t>, stor</w:t>
      </w:r>
      <w:r w:rsidR="00B72062">
        <w:rPr>
          <w:rFonts w:ascii="Arial" w:hAnsi="Arial" w:cs="Arial"/>
          <w:sz w:val="22"/>
          <w:szCs w:val="22"/>
        </w:rPr>
        <w:t>ing</w:t>
      </w:r>
      <w:r>
        <w:rPr>
          <w:rFonts w:ascii="Arial" w:hAnsi="Arial" w:cs="Arial"/>
          <w:sz w:val="22"/>
          <w:szCs w:val="22"/>
        </w:rPr>
        <w:t>, and selecti</w:t>
      </w:r>
      <w:r w:rsidR="00B72062">
        <w:rPr>
          <w:rFonts w:ascii="Arial" w:hAnsi="Arial" w:cs="Arial"/>
          <w:sz w:val="22"/>
          <w:szCs w:val="22"/>
        </w:rPr>
        <w:t>ng</w:t>
      </w:r>
      <w:r>
        <w:rPr>
          <w:rFonts w:ascii="Arial" w:hAnsi="Arial" w:cs="Arial"/>
          <w:sz w:val="22"/>
          <w:szCs w:val="22"/>
        </w:rPr>
        <w:t xml:space="preserve"> </w:t>
      </w:r>
      <w:r w:rsidR="00B72062">
        <w:rPr>
          <w:rFonts w:ascii="Arial" w:hAnsi="Arial" w:cs="Arial"/>
          <w:sz w:val="22"/>
          <w:szCs w:val="22"/>
        </w:rPr>
        <w:t>COVID-19 Convalescent plasma (CP) co</w:t>
      </w:r>
      <w:r>
        <w:rPr>
          <w:rFonts w:ascii="Arial" w:hAnsi="Arial" w:cs="Arial"/>
          <w:sz w:val="22"/>
          <w:szCs w:val="22"/>
        </w:rPr>
        <w:t xml:space="preserve">llected from patients who recovered from COVID-19 infection for transfusion to patients who are critically ill with COVID-19 and are enrolled in the </w:t>
      </w:r>
      <w:r w:rsidR="00636657">
        <w:rPr>
          <w:rFonts w:ascii="Arial" w:hAnsi="Arial" w:cs="Arial"/>
          <w:sz w:val="22"/>
          <w:szCs w:val="22"/>
        </w:rPr>
        <w:t>Passive Immunity Trial for Our Nation (</w:t>
      </w:r>
      <w:proofErr w:type="spellStart"/>
      <w:r w:rsidR="00AC3B7B">
        <w:rPr>
          <w:rFonts w:ascii="Arial" w:hAnsi="Arial" w:cs="Arial"/>
          <w:sz w:val="22"/>
          <w:szCs w:val="22"/>
        </w:rPr>
        <w:t>PassItOn</w:t>
      </w:r>
      <w:proofErr w:type="spellEnd"/>
      <w:r w:rsidR="00636657">
        <w:rPr>
          <w:rFonts w:ascii="Arial" w:hAnsi="Arial" w:cs="Arial"/>
          <w:sz w:val="22"/>
          <w:szCs w:val="22"/>
        </w:rPr>
        <w:t>)</w:t>
      </w:r>
      <w:r w:rsidR="00B72062">
        <w:rPr>
          <w:rFonts w:ascii="Arial" w:hAnsi="Arial" w:cs="Arial"/>
          <w:sz w:val="22"/>
          <w:szCs w:val="22"/>
        </w:rPr>
        <w:t xml:space="preserve"> Convalescent Plasma Study</w:t>
      </w:r>
      <w:r>
        <w:rPr>
          <w:rFonts w:ascii="Arial" w:hAnsi="Arial" w:cs="Arial"/>
          <w:sz w:val="22"/>
          <w:szCs w:val="22"/>
        </w:rPr>
        <w:t>.</w:t>
      </w:r>
    </w:p>
    <w:p w14:paraId="52D7325E" w14:textId="77777777" w:rsidR="00944247" w:rsidRDefault="00944247">
      <w:pPr>
        <w:rPr>
          <w:rFonts w:ascii="Arial" w:hAnsi="Arial" w:cs="Arial"/>
          <w:b/>
          <w:sz w:val="22"/>
          <w:szCs w:val="22"/>
        </w:rPr>
      </w:pPr>
    </w:p>
    <w:p w14:paraId="4EF0B0C6" w14:textId="3103BBF2" w:rsidR="002C326B" w:rsidRPr="00EF67E5" w:rsidRDefault="002C326B">
      <w:pPr>
        <w:rPr>
          <w:rFonts w:ascii="Arial" w:hAnsi="Arial" w:cs="Arial"/>
          <w:b/>
          <w:sz w:val="22"/>
          <w:szCs w:val="22"/>
        </w:rPr>
      </w:pPr>
      <w:r w:rsidRPr="00EF67E5">
        <w:rPr>
          <w:rFonts w:ascii="Arial" w:hAnsi="Arial" w:cs="Arial"/>
          <w:b/>
          <w:sz w:val="22"/>
          <w:szCs w:val="22"/>
        </w:rPr>
        <w:t>Policy:</w:t>
      </w:r>
    </w:p>
    <w:p w14:paraId="7B05514E" w14:textId="2ED4A7BA" w:rsidR="004646EF" w:rsidRDefault="004646EF" w:rsidP="00A76AD3">
      <w:pPr>
        <w:pStyle w:val="ListParagraph"/>
        <w:numPr>
          <w:ilvl w:val="0"/>
          <w:numId w:val="2"/>
        </w:numPr>
        <w:autoSpaceDE w:val="0"/>
        <w:autoSpaceDN w:val="0"/>
        <w:adjustRightInd w:val="0"/>
        <w:ind w:left="360"/>
        <w:rPr>
          <w:rFonts w:ascii="Arial" w:hAnsi="Arial" w:cs="Arial"/>
          <w:color w:val="000000"/>
          <w:sz w:val="22"/>
          <w:szCs w:val="22"/>
        </w:rPr>
      </w:pPr>
      <w:r w:rsidRPr="004646EF">
        <w:rPr>
          <w:rFonts w:ascii="Arial" w:hAnsi="Arial" w:cs="Arial"/>
          <w:color w:val="000000"/>
          <w:sz w:val="22"/>
          <w:szCs w:val="22"/>
        </w:rPr>
        <w:t>Study patients are consented by the physician or principle investigator.</w:t>
      </w:r>
    </w:p>
    <w:p w14:paraId="010E6F8C" w14:textId="2F335D71" w:rsidR="00944247" w:rsidRPr="00AA02A2" w:rsidRDefault="00944247" w:rsidP="00A76AD3">
      <w:pPr>
        <w:pStyle w:val="ListParagraph"/>
        <w:numPr>
          <w:ilvl w:val="0"/>
          <w:numId w:val="2"/>
        </w:numPr>
        <w:ind w:left="360"/>
        <w:rPr>
          <w:rFonts w:ascii="Arial" w:hAnsi="Arial" w:cs="Arial"/>
          <w:sz w:val="22"/>
          <w:szCs w:val="22"/>
        </w:rPr>
      </w:pPr>
      <w:r w:rsidRPr="00080147">
        <w:rPr>
          <w:rFonts w:ascii="Arial" w:hAnsi="Arial" w:cs="Arial"/>
          <w:color w:val="000000"/>
          <w:sz w:val="22"/>
          <w:szCs w:val="22"/>
        </w:rPr>
        <w:t xml:space="preserve">CP </w:t>
      </w:r>
      <w:r w:rsidR="00BC6369">
        <w:rPr>
          <w:rFonts w:ascii="Arial" w:hAnsi="Arial" w:cs="Arial"/>
          <w:color w:val="000000"/>
          <w:sz w:val="22"/>
          <w:szCs w:val="22"/>
        </w:rPr>
        <w:t xml:space="preserve">components are </w:t>
      </w:r>
      <w:r w:rsidRPr="00080147">
        <w:rPr>
          <w:rFonts w:ascii="Arial" w:hAnsi="Arial" w:cs="Arial"/>
          <w:color w:val="000000"/>
          <w:sz w:val="22"/>
          <w:szCs w:val="22"/>
        </w:rPr>
        <w:t xml:space="preserve">stored at </w:t>
      </w:r>
      <w:r w:rsidR="004646EF">
        <w:rPr>
          <w:rFonts w:ascii="Arial" w:hAnsi="Arial" w:cs="Arial"/>
          <w:color w:val="000000"/>
          <w:sz w:val="22"/>
          <w:szCs w:val="22"/>
        </w:rPr>
        <w:t>≤</w:t>
      </w:r>
      <w:r w:rsidR="00D807B1">
        <w:rPr>
          <w:rFonts w:ascii="Arial" w:hAnsi="Arial" w:cs="Arial"/>
          <w:color w:val="000000"/>
          <w:sz w:val="22"/>
          <w:szCs w:val="22"/>
        </w:rPr>
        <w:t xml:space="preserve"> </w:t>
      </w:r>
      <w:r w:rsidRPr="00080147">
        <w:rPr>
          <w:rFonts w:ascii="Arial" w:hAnsi="Arial" w:cs="Arial"/>
          <w:color w:val="000000"/>
          <w:sz w:val="22"/>
          <w:szCs w:val="22"/>
        </w:rPr>
        <w:t>-</w:t>
      </w:r>
      <w:r w:rsidR="00BC6369">
        <w:rPr>
          <w:rFonts w:ascii="Arial" w:hAnsi="Arial" w:cs="Arial"/>
          <w:color w:val="000000"/>
          <w:sz w:val="22"/>
          <w:szCs w:val="22"/>
        </w:rPr>
        <w:t>18</w:t>
      </w:r>
      <w:r w:rsidRPr="00080147">
        <w:rPr>
          <w:rFonts w:ascii="Arial" w:hAnsi="Arial" w:cs="Arial"/>
          <w:color w:val="000000"/>
          <w:sz w:val="22"/>
          <w:szCs w:val="22"/>
        </w:rPr>
        <w:t xml:space="preserve"> C segregated from standard plasma units to prevent inadvertent use by </w:t>
      </w:r>
      <w:r w:rsidRPr="00AA02A2">
        <w:rPr>
          <w:rFonts w:ascii="Arial" w:hAnsi="Arial" w:cs="Arial"/>
          <w:color w:val="000000"/>
          <w:sz w:val="22"/>
          <w:szCs w:val="22"/>
        </w:rPr>
        <w:t>non-study patients</w:t>
      </w:r>
    </w:p>
    <w:p w14:paraId="21D9F56C" w14:textId="5256A801" w:rsidR="00944247" w:rsidRPr="00AA02A2" w:rsidRDefault="00944247" w:rsidP="00A76AD3">
      <w:pPr>
        <w:pStyle w:val="ListParagraph"/>
        <w:numPr>
          <w:ilvl w:val="0"/>
          <w:numId w:val="2"/>
        </w:numPr>
        <w:ind w:left="360"/>
        <w:rPr>
          <w:rFonts w:ascii="Arial" w:hAnsi="Arial" w:cs="Arial"/>
          <w:sz w:val="22"/>
          <w:szCs w:val="22"/>
        </w:rPr>
      </w:pPr>
      <w:r w:rsidRPr="00AA02A2">
        <w:rPr>
          <w:rFonts w:ascii="Arial" w:hAnsi="Arial" w:cs="Arial"/>
          <w:color w:val="000000"/>
          <w:sz w:val="22"/>
          <w:szCs w:val="22"/>
        </w:rPr>
        <w:t xml:space="preserve">CP </w:t>
      </w:r>
      <w:r w:rsidR="00BC6369" w:rsidRPr="00AA02A2">
        <w:rPr>
          <w:rFonts w:ascii="Arial" w:hAnsi="Arial" w:cs="Arial"/>
          <w:color w:val="000000"/>
          <w:sz w:val="22"/>
          <w:szCs w:val="22"/>
        </w:rPr>
        <w:t>components</w:t>
      </w:r>
      <w:r w:rsidRPr="00AA02A2">
        <w:rPr>
          <w:rFonts w:ascii="Arial" w:hAnsi="Arial" w:cs="Arial"/>
          <w:color w:val="000000"/>
          <w:sz w:val="22"/>
          <w:szCs w:val="22"/>
        </w:rPr>
        <w:t xml:space="preserve"> are </w:t>
      </w:r>
      <w:r w:rsidR="00D07325">
        <w:rPr>
          <w:rFonts w:ascii="Arial" w:hAnsi="Arial" w:cs="Arial"/>
          <w:color w:val="000000"/>
          <w:sz w:val="22"/>
          <w:szCs w:val="22"/>
        </w:rPr>
        <w:t>automatically ordered and shipped from Blood Assurance as patients are enrolled.</w:t>
      </w:r>
    </w:p>
    <w:p w14:paraId="785B5BCE" w14:textId="2709A256" w:rsidR="00E575C7" w:rsidRPr="00AA02A2" w:rsidRDefault="005413A6" w:rsidP="00A76AD3">
      <w:pPr>
        <w:pStyle w:val="ListParagraph"/>
        <w:numPr>
          <w:ilvl w:val="0"/>
          <w:numId w:val="2"/>
        </w:numPr>
        <w:ind w:left="360"/>
        <w:rPr>
          <w:rFonts w:ascii="Arial" w:hAnsi="Arial" w:cs="Arial"/>
          <w:sz w:val="22"/>
          <w:szCs w:val="22"/>
        </w:rPr>
      </w:pPr>
      <w:r w:rsidRPr="00AA02A2">
        <w:rPr>
          <w:rFonts w:ascii="Arial" w:hAnsi="Arial" w:cs="Arial"/>
          <w:color w:val="000000"/>
          <w:sz w:val="22"/>
          <w:szCs w:val="22"/>
        </w:rPr>
        <w:t>Patient o</w:t>
      </w:r>
      <w:r w:rsidR="00BC6369" w:rsidRPr="00AA02A2">
        <w:rPr>
          <w:rFonts w:ascii="Arial" w:hAnsi="Arial" w:cs="Arial"/>
          <w:color w:val="000000"/>
          <w:sz w:val="22"/>
          <w:szCs w:val="22"/>
        </w:rPr>
        <w:t xml:space="preserve">rders for </w:t>
      </w:r>
      <w:r w:rsidR="00944247" w:rsidRPr="00AA02A2">
        <w:rPr>
          <w:rFonts w:ascii="Arial" w:hAnsi="Arial" w:cs="Arial"/>
          <w:color w:val="000000"/>
          <w:sz w:val="22"/>
          <w:szCs w:val="22"/>
        </w:rPr>
        <w:t xml:space="preserve">CP are placed </w:t>
      </w:r>
      <w:r w:rsidRPr="00AA02A2">
        <w:rPr>
          <w:rFonts w:ascii="Arial" w:hAnsi="Arial" w:cs="Arial"/>
          <w:color w:val="000000"/>
          <w:sz w:val="22"/>
          <w:szCs w:val="22"/>
        </w:rPr>
        <w:t xml:space="preserve">by the research coordinators </w:t>
      </w:r>
      <w:r w:rsidR="00390478" w:rsidRPr="00AA02A2">
        <w:rPr>
          <w:rFonts w:ascii="Arial" w:hAnsi="Arial" w:cs="Arial"/>
          <w:color w:val="000000"/>
          <w:sz w:val="22"/>
          <w:szCs w:val="22"/>
        </w:rPr>
        <w:t>using downtime order forms</w:t>
      </w:r>
      <w:r w:rsidR="00331811" w:rsidRPr="00AA02A2">
        <w:rPr>
          <w:rFonts w:ascii="Arial" w:hAnsi="Arial" w:cs="Arial"/>
          <w:color w:val="000000"/>
          <w:sz w:val="22"/>
          <w:szCs w:val="22"/>
        </w:rPr>
        <w:t xml:space="preserve"> with </w:t>
      </w:r>
      <w:r w:rsidRPr="00AA02A2">
        <w:rPr>
          <w:rFonts w:ascii="Arial" w:hAnsi="Arial" w:cs="Arial"/>
          <w:color w:val="000000"/>
          <w:sz w:val="22"/>
          <w:szCs w:val="22"/>
        </w:rPr>
        <w:t>a comment regarding</w:t>
      </w:r>
      <w:r w:rsidR="00331811" w:rsidRPr="00AA02A2">
        <w:rPr>
          <w:rFonts w:ascii="Arial" w:hAnsi="Arial" w:cs="Arial"/>
          <w:color w:val="000000"/>
          <w:sz w:val="22"/>
          <w:szCs w:val="22"/>
        </w:rPr>
        <w:t xml:space="preserve"> COVID-19 Convalescent Plasma</w:t>
      </w:r>
      <w:r w:rsidR="00080147" w:rsidRPr="00AA02A2">
        <w:rPr>
          <w:rFonts w:ascii="Arial" w:hAnsi="Arial" w:cs="Arial"/>
          <w:color w:val="000000"/>
          <w:sz w:val="22"/>
          <w:szCs w:val="22"/>
        </w:rPr>
        <w:t>.</w:t>
      </w:r>
    </w:p>
    <w:p w14:paraId="72815CAB" w14:textId="7FF7494F" w:rsidR="00080147" w:rsidRDefault="00BC6369" w:rsidP="00A76AD3">
      <w:pPr>
        <w:pStyle w:val="ListParagraph"/>
        <w:numPr>
          <w:ilvl w:val="0"/>
          <w:numId w:val="2"/>
        </w:numPr>
        <w:ind w:left="360"/>
        <w:rPr>
          <w:rFonts w:ascii="Arial" w:hAnsi="Arial" w:cs="Arial"/>
          <w:sz w:val="22"/>
          <w:szCs w:val="22"/>
        </w:rPr>
      </w:pPr>
      <w:r>
        <w:rPr>
          <w:rFonts w:ascii="Arial" w:hAnsi="Arial" w:cs="Arial"/>
          <w:sz w:val="22"/>
          <w:szCs w:val="22"/>
        </w:rPr>
        <w:t>Each enrolled patient will be issued only one unit of</w:t>
      </w:r>
      <w:r w:rsidR="00D80927">
        <w:rPr>
          <w:rFonts w:ascii="Arial" w:hAnsi="Arial" w:cs="Arial"/>
          <w:sz w:val="22"/>
          <w:szCs w:val="22"/>
        </w:rPr>
        <w:t xml:space="preserve"> group specific</w:t>
      </w:r>
      <w:r>
        <w:rPr>
          <w:rFonts w:ascii="Arial" w:hAnsi="Arial" w:cs="Arial"/>
          <w:sz w:val="22"/>
          <w:szCs w:val="22"/>
        </w:rPr>
        <w:t xml:space="preserve"> CP</w:t>
      </w:r>
      <w:r w:rsidR="00D80927">
        <w:rPr>
          <w:rFonts w:ascii="Arial" w:hAnsi="Arial" w:cs="Arial"/>
          <w:sz w:val="22"/>
          <w:szCs w:val="22"/>
        </w:rPr>
        <w:t xml:space="preserve">. If group specific CP is not </w:t>
      </w:r>
      <w:r w:rsidR="006D78AC">
        <w:rPr>
          <w:rFonts w:ascii="Arial" w:hAnsi="Arial" w:cs="Arial"/>
          <w:sz w:val="22"/>
          <w:szCs w:val="22"/>
        </w:rPr>
        <w:t>available,</w:t>
      </w:r>
      <w:r w:rsidR="00D80927">
        <w:rPr>
          <w:rFonts w:ascii="Arial" w:hAnsi="Arial" w:cs="Arial"/>
          <w:sz w:val="22"/>
          <w:szCs w:val="22"/>
        </w:rPr>
        <w:t xml:space="preserve"> contact research coordinator</w:t>
      </w:r>
      <w:r w:rsidR="00D07325">
        <w:rPr>
          <w:rFonts w:ascii="Arial" w:hAnsi="Arial" w:cs="Arial"/>
          <w:sz w:val="22"/>
          <w:szCs w:val="22"/>
        </w:rPr>
        <w:t xml:space="preserve"> and notify of delay</w:t>
      </w:r>
      <w:r w:rsidR="00D80927">
        <w:rPr>
          <w:rFonts w:ascii="Arial" w:hAnsi="Arial" w:cs="Arial"/>
          <w:sz w:val="22"/>
          <w:szCs w:val="22"/>
        </w:rPr>
        <w:t>.</w:t>
      </w:r>
    </w:p>
    <w:p w14:paraId="5E7724B8" w14:textId="3A886560" w:rsidR="004646EF" w:rsidRPr="004646EF" w:rsidRDefault="00BC6369" w:rsidP="00A76AD3">
      <w:pPr>
        <w:pStyle w:val="ListParagraph"/>
        <w:numPr>
          <w:ilvl w:val="0"/>
          <w:numId w:val="2"/>
        </w:numPr>
        <w:ind w:left="360"/>
        <w:rPr>
          <w:rFonts w:ascii="Arial" w:hAnsi="Arial" w:cs="Arial"/>
          <w:sz w:val="22"/>
          <w:szCs w:val="22"/>
        </w:rPr>
      </w:pPr>
      <w:r>
        <w:rPr>
          <w:rFonts w:ascii="Arial" w:hAnsi="Arial" w:cs="Arial"/>
          <w:sz w:val="22"/>
          <w:szCs w:val="22"/>
        </w:rPr>
        <w:t>Transfusion reactions related to the transfusion of CP will be reported to HMC TSL and worked up per standard policy.</w:t>
      </w:r>
      <w:r w:rsidR="00D07325">
        <w:rPr>
          <w:rFonts w:ascii="Arial" w:hAnsi="Arial" w:cs="Arial"/>
          <w:sz w:val="22"/>
          <w:szCs w:val="22"/>
        </w:rPr>
        <w:t xml:space="preserve"> TSL Medical Director/designee will consult with Study Coordinator and bedside RN.</w:t>
      </w:r>
    </w:p>
    <w:p w14:paraId="5595A292" w14:textId="77777777" w:rsidR="00BC6369" w:rsidRDefault="00BC6369" w:rsidP="00E575C7">
      <w:pPr>
        <w:autoSpaceDE w:val="0"/>
        <w:autoSpaceDN w:val="0"/>
        <w:adjustRightInd w:val="0"/>
        <w:rPr>
          <w:rFonts w:ascii="Arial" w:eastAsiaTheme="minorHAnsi" w:hAnsi="Arial" w:cs="Arial"/>
          <w:b/>
          <w:bCs/>
          <w:color w:val="000000"/>
          <w:sz w:val="22"/>
          <w:szCs w:val="22"/>
        </w:rPr>
      </w:pPr>
    </w:p>
    <w:p w14:paraId="662A21C3" w14:textId="087397DD" w:rsidR="00E575C7" w:rsidRPr="00AA02A2" w:rsidRDefault="00E575C7" w:rsidP="00E575C7">
      <w:pPr>
        <w:autoSpaceDE w:val="0"/>
        <w:autoSpaceDN w:val="0"/>
        <w:adjustRightInd w:val="0"/>
        <w:rPr>
          <w:rFonts w:ascii="Arial" w:eastAsiaTheme="minorHAnsi" w:hAnsi="Arial" w:cs="Arial"/>
          <w:b/>
          <w:bCs/>
          <w:color w:val="000000"/>
          <w:sz w:val="22"/>
          <w:szCs w:val="22"/>
        </w:rPr>
      </w:pPr>
      <w:r w:rsidRPr="00AA02A2">
        <w:rPr>
          <w:rFonts w:ascii="Arial" w:eastAsiaTheme="minorHAnsi" w:hAnsi="Arial" w:cs="Arial"/>
          <w:b/>
          <w:bCs/>
          <w:color w:val="000000"/>
          <w:sz w:val="22"/>
          <w:szCs w:val="22"/>
        </w:rPr>
        <w:t>Procedure notes and limitations:</w:t>
      </w:r>
    </w:p>
    <w:p w14:paraId="795E24CE" w14:textId="502A537E" w:rsidR="00E575C7" w:rsidRPr="00AA02A2" w:rsidRDefault="00E575C7" w:rsidP="00A76AD3">
      <w:pPr>
        <w:pStyle w:val="ListParagraph"/>
        <w:numPr>
          <w:ilvl w:val="0"/>
          <w:numId w:val="1"/>
        </w:numPr>
        <w:autoSpaceDE w:val="0"/>
        <w:autoSpaceDN w:val="0"/>
        <w:adjustRightInd w:val="0"/>
        <w:rPr>
          <w:rFonts w:ascii="Arial" w:eastAsiaTheme="minorHAnsi" w:hAnsi="Arial" w:cs="Arial"/>
          <w:color w:val="000000"/>
          <w:sz w:val="22"/>
          <w:szCs w:val="22"/>
        </w:rPr>
      </w:pPr>
      <w:r w:rsidRPr="00AA02A2">
        <w:rPr>
          <w:rFonts w:ascii="Arial" w:eastAsiaTheme="minorHAnsi" w:hAnsi="Arial" w:cs="Arial"/>
          <w:color w:val="000000"/>
          <w:sz w:val="22"/>
          <w:szCs w:val="22"/>
        </w:rPr>
        <w:t xml:space="preserve">CP </w:t>
      </w:r>
      <w:r w:rsidR="005D7290" w:rsidRPr="00AA02A2">
        <w:rPr>
          <w:rFonts w:ascii="Arial" w:eastAsiaTheme="minorHAnsi" w:hAnsi="Arial" w:cs="Arial"/>
          <w:color w:val="000000"/>
          <w:sz w:val="22"/>
          <w:szCs w:val="22"/>
        </w:rPr>
        <w:t>components</w:t>
      </w:r>
      <w:r w:rsidRPr="00AA02A2">
        <w:rPr>
          <w:rFonts w:ascii="Arial" w:eastAsiaTheme="minorHAnsi" w:hAnsi="Arial" w:cs="Arial"/>
          <w:color w:val="000000"/>
          <w:sz w:val="22"/>
          <w:szCs w:val="22"/>
        </w:rPr>
        <w:t xml:space="preserve"> </w:t>
      </w:r>
      <w:r w:rsidR="006D78AC">
        <w:rPr>
          <w:rFonts w:ascii="Arial" w:eastAsiaTheme="minorHAnsi" w:hAnsi="Arial" w:cs="Arial"/>
          <w:color w:val="000000"/>
          <w:sz w:val="22"/>
          <w:szCs w:val="22"/>
        </w:rPr>
        <w:t>from Blood Assurance</w:t>
      </w:r>
      <w:r w:rsidR="005413A6" w:rsidRPr="00AA02A2">
        <w:rPr>
          <w:rFonts w:ascii="Arial" w:eastAsiaTheme="minorHAnsi" w:hAnsi="Arial" w:cs="Arial"/>
          <w:color w:val="000000"/>
          <w:sz w:val="22"/>
          <w:szCs w:val="22"/>
        </w:rPr>
        <w:t xml:space="preserve"> </w:t>
      </w:r>
      <w:r w:rsidRPr="00AA02A2">
        <w:rPr>
          <w:rFonts w:ascii="Arial" w:eastAsiaTheme="minorHAnsi" w:hAnsi="Arial" w:cs="Arial"/>
          <w:color w:val="000000"/>
          <w:sz w:val="22"/>
          <w:szCs w:val="22"/>
        </w:rPr>
        <w:t xml:space="preserve">are to be allocated and issued </w:t>
      </w:r>
      <w:r w:rsidR="005D7290" w:rsidRPr="00AA02A2">
        <w:rPr>
          <w:rFonts w:ascii="Arial" w:eastAsiaTheme="minorHAnsi" w:hAnsi="Arial" w:cs="Arial"/>
          <w:color w:val="000000"/>
          <w:sz w:val="22"/>
          <w:szCs w:val="22"/>
        </w:rPr>
        <w:t xml:space="preserve">only </w:t>
      </w:r>
      <w:r w:rsidRPr="00AA02A2">
        <w:rPr>
          <w:rFonts w:ascii="Arial" w:eastAsiaTheme="minorHAnsi" w:hAnsi="Arial" w:cs="Arial"/>
          <w:color w:val="000000"/>
          <w:sz w:val="22"/>
          <w:szCs w:val="22"/>
        </w:rPr>
        <w:t>to patients approved and enrolled in clinical study</w:t>
      </w:r>
      <w:r w:rsidR="005D7290" w:rsidRPr="00AA02A2">
        <w:rPr>
          <w:rFonts w:ascii="Arial" w:eastAsiaTheme="minorHAnsi" w:hAnsi="Arial" w:cs="Arial"/>
          <w:color w:val="000000"/>
          <w:sz w:val="22"/>
          <w:szCs w:val="22"/>
        </w:rPr>
        <w:t>.</w:t>
      </w:r>
    </w:p>
    <w:p w14:paraId="71EFEABC" w14:textId="545DA575" w:rsidR="00080147" w:rsidRPr="00AA02A2" w:rsidRDefault="00080147" w:rsidP="00A76AD3">
      <w:pPr>
        <w:pStyle w:val="ListParagraph"/>
        <w:numPr>
          <w:ilvl w:val="0"/>
          <w:numId w:val="1"/>
        </w:numPr>
        <w:autoSpaceDE w:val="0"/>
        <w:autoSpaceDN w:val="0"/>
        <w:adjustRightInd w:val="0"/>
        <w:rPr>
          <w:rFonts w:ascii="Arial" w:eastAsiaTheme="minorHAnsi" w:hAnsi="Arial" w:cs="Arial"/>
          <w:color w:val="000000"/>
          <w:sz w:val="22"/>
          <w:szCs w:val="22"/>
        </w:rPr>
      </w:pPr>
      <w:r w:rsidRPr="00AA02A2">
        <w:rPr>
          <w:rFonts w:ascii="Arial" w:eastAsiaTheme="minorHAnsi" w:hAnsi="Arial" w:cs="Arial"/>
          <w:color w:val="000000"/>
          <w:sz w:val="22"/>
          <w:szCs w:val="22"/>
        </w:rPr>
        <w:t xml:space="preserve">Units </w:t>
      </w:r>
      <w:r w:rsidR="00AC3B7B" w:rsidRPr="00AA02A2">
        <w:rPr>
          <w:rFonts w:ascii="Arial" w:eastAsiaTheme="minorHAnsi" w:hAnsi="Arial" w:cs="Arial"/>
          <w:color w:val="000000"/>
          <w:sz w:val="22"/>
          <w:szCs w:val="22"/>
        </w:rPr>
        <w:t xml:space="preserve">thawed and </w:t>
      </w:r>
      <w:r w:rsidRPr="00AA02A2">
        <w:rPr>
          <w:rFonts w:ascii="Arial" w:eastAsiaTheme="minorHAnsi" w:hAnsi="Arial" w:cs="Arial"/>
          <w:color w:val="000000"/>
          <w:sz w:val="22"/>
          <w:szCs w:val="22"/>
        </w:rPr>
        <w:t xml:space="preserve">not transfused to the intended participant </w:t>
      </w:r>
      <w:r w:rsidR="005D7290" w:rsidRPr="00AA02A2">
        <w:rPr>
          <w:rFonts w:ascii="Arial" w:eastAsiaTheme="minorHAnsi" w:hAnsi="Arial" w:cs="Arial"/>
          <w:color w:val="000000"/>
          <w:sz w:val="22"/>
          <w:szCs w:val="22"/>
        </w:rPr>
        <w:t>will</w:t>
      </w:r>
      <w:r w:rsidRPr="00AA02A2">
        <w:rPr>
          <w:rFonts w:ascii="Arial" w:eastAsiaTheme="minorHAnsi" w:hAnsi="Arial" w:cs="Arial"/>
          <w:color w:val="000000"/>
          <w:sz w:val="22"/>
          <w:szCs w:val="22"/>
        </w:rPr>
        <w:t xml:space="preserve"> be </w:t>
      </w:r>
      <w:r w:rsidR="00AC3B7B" w:rsidRPr="00AA02A2">
        <w:rPr>
          <w:rFonts w:ascii="Arial" w:eastAsiaTheme="minorHAnsi" w:hAnsi="Arial" w:cs="Arial"/>
          <w:color w:val="000000"/>
          <w:sz w:val="22"/>
          <w:szCs w:val="22"/>
        </w:rPr>
        <w:t>refrigerated and used on the next enrolled participant</w:t>
      </w:r>
      <w:r w:rsidR="00D80927" w:rsidRPr="00AA02A2">
        <w:rPr>
          <w:rFonts w:ascii="Arial" w:eastAsiaTheme="minorHAnsi" w:hAnsi="Arial" w:cs="Arial"/>
          <w:color w:val="000000"/>
          <w:sz w:val="22"/>
          <w:szCs w:val="22"/>
        </w:rPr>
        <w:t xml:space="preserve"> with same blood group</w:t>
      </w:r>
      <w:r w:rsidRPr="00AA02A2">
        <w:rPr>
          <w:rFonts w:ascii="Arial" w:eastAsiaTheme="minorHAnsi" w:hAnsi="Arial" w:cs="Arial"/>
          <w:color w:val="000000"/>
          <w:sz w:val="22"/>
          <w:szCs w:val="22"/>
        </w:rPr>
        <w:t xml:space="preserve">. </w:t>
      </w:r>
      <w:r w:rsidR="005D7290" w:rsidRPr="00AA02A2">
        <w:rPr>
          <w:rFonts w:ascii="Arial" w:eastAsiaTheme="minorHAnsi" w:hAnsi="Arial" w:cs="Arial"/>
          <w:color w:val="000000"/>
          <w:sz w:val="22"/>
          <w:szCs w:val="22"/>
        </w:rPr>
        <w:t xml:space="preserve">Place unit </w:t>
      </w:r>
      <w:r w:rsidR="00AC3B7B" w:rsidRPr="00AA02A2">
        <w:rPr>
          <w:rFonts w:ascii="Arial" w:eastAsiaTheme="minorHAnsi" w:hAnsi="Arial" w:cs="Arial"/>
          <w:color w:val="000000"/>
          <w:sz w:val="22"/>
          <w:szCs w:val="22"/>
        </w:rPr>
        <w:t>on appropriate shelf and notify the research coordinator</w:t>
      </w:r>
      <w:r w:rsidRPr="00AA02A2">
        <w:rPr>
          <w:rFonts w:ascii="Arial" w:eastAsiaTheme="minorHAnsi" w:hAnsi="Arial" w:cs="Arial"/>
          <w:color w:val="000000"/>
          <w:sz w:val="22"/>
          <w:szCs w:val="22"/>
        </w:rPr>
        <w:t>.</w:t>
      </w:r>
    </w:p>
    <w:p w14:paraId="47364D60" w14:textId="742D9EAB" w:rsidR="00F3732A" w:rsidRPr="00AA02A2" w:rsidRDefault="00F3732A">
      <w:pPr>
        <w:rPr>
          <w:rFonts w:ascii="Arial" w:hAnsi="Arial" w:cs="Arial"/>
          <w:sz w:val="22"/>
          <w:szCs w:val="22"/>
        </w:rPr>
      </w:pPr>
    </w:p>
    <w:p w14:paraId="7B349CD7" w14:textId="77777777" w:rsidR="00B72062" w:rsidRPr="00AA02A2" w:rsidRDefault="00B72062" w:rsidP="00B72062">
      <w:pPr>
        <w:rPr>
          <w:rFonts w:ascii="Arial" w:hAnsi="Arial" w:cs="Arial"/>
          <w:b/>
          <w:sz w:val="22"/>
          <w:szCs w:val="22"/>
        </w:rPr>
      </w:pPr>
      <w:r w:rsidRPr="00AA02A2">
        <w:rPr>
          <w:rFonts w:ascii="Arial" w:hAnsi="Arial" w:cs="Arial"/>
          <w:b/>
          <w:sz w:val="22"/>
          <w:szCs w:val="22"/>
        </w:rPr>
        <w:t>Principle</w:t>
      </w:r>
    </w:p>
    <w:p w14:paraId="2C71DF37" w14:textId="00065534" w:rsidR="00B72062" w:rsidRPr="00AA02A2" w:rsidRDefault="00AC3B7B" w:rsidP="00B72062">
      <w:pPr>
        <w:rPr>
          <w:rFonts w:ascii="Arial" w:hAnsi="Arial" w:cs="Arial"/>
          <w:b/>
          <w:sz w:val="22"/>
          <w:szCs w:val="22"/>
        </w:rPr>
      </w:pPr>
      <w:proofErr w:type="spellStart"/>
      <w:r w:rsidRPr="00AA02A2">
        <w:rPr>
          <w:rFonts w:ascii="Arial" w:hAnsi="Arial" w:cs="Arial"/>
          <w:sz w:val="22"/>
          <w:szCs w:val="22"/>
        </w:rPr>
        <w:t>PassItOn</w:t>
      </w:r>
      <w:proofErr w:type="spellEnd"/>
      <w:r w:rsidR="00B72062" w:rsidRPr="00AA02A2">
        <w:rPr>
          <w:rFonts w:ascii="Arial" w:hAnsi="Arial" w:cs="Arial"/>
          <w:sz w:val="22"/>
          <w:szCs w:val="22"/>
        </w:rPr>
        <w:t xml:space="preserve"> is a multi-center</w:t>
      </w:r>
      <w:r w:rsidR="00636657" w:rsidRPr="00AA02A2">
        <w:rPr>
          <w:rFonts w:ascii="Arial" w:hAnsi="Arial" w:cs="Arial"/>
          <w:sz w:val="22"/>
          <w:szCs w:val="22"/>
        </w:rPr>
        <w:t>, blinded, placebo-controlled randomized</w:t>
      </w:r>
      <w:r w:rsidR="00B72062" w:rsidRPr="00AA02A2">
        <w:rPr>
          <w:rFonts w:ascii="Arial" w:hAnsi="Arial" w:cs="Arial"/>
          <w:sz w:val="22"/>
          <w:szCs w:val="22"/>
        </w:rPr>
        <w:t xml:space="preserve"> trial being performed to </w:t>
      </w:r>
      <w:r w:rsidR="00636657" w:rsidRPr="00AA02A2">
        <w:rPr>
          <w:rFonts w:ascii="Arial" w:hAnsi="Arial" w:cs="Arial"/>
          <w:sz w:val="22"/>
          <w:szCs w:val="22"/>
        </w:rPr>
        <w:t>compare the effect of convalescent plasma versus placebo on clinical outcomes.</w:t>
      </w:r>
    </w:p>
    <w:p w14:paraId="1DE28540" w14:textId="77777777" w:rsidR="00B72062" w:rsidRPr="00AA02A2" w:rsidRDefault="00B72062" w:rsidP="00B72062">
      <w:pPr>
        <w:autoSpaceDE w:val="0"/>
        <w:autoSpaceDN w:val="0"/>
        <w:adjustRightInd w:val="0"/>
        <w:rPr>
          <w:rFonts w:ascii="Arial" w:hAnsi="Arial" w:cs="Arial"/>
          <w:color w:val="000000"/>
          <w:sz w:val="22"/>
          <w:szCs w:val="22"/>
        </w:rPr>
      </w:pPr>
    </w:p>
    <w:p w14:paraId="161E974F" w14:textId="6F7A5E00" w:rsidR="00B72062" w:rsidRPr="00AA02A2" w:rsidRDefault="00B72062" w:rsidP="00B72062">
      <w:pPr>
        <w:autoSpaceDE w:val="0"/>
        <w:autoSpaceDN w:val="0"/>
        <w:adjustRightInd w:val="0"/>
        <w:rPr>
          <w:rFonts w:ascii="Arial" w:hAnsi="Arial" w:cs="Arial"/>
          <w:color w:val="000000"/>
          <w:sz w:val="22"/>
          <w:szCs w:val="22"/>
        </w:rPr>
      </w:pPr>
      <w:r w:rsidRPr="00AA02A2">
        <w:rPr>
          <w:rFonts w:ascii="Arial" w:hAnsi="Arial" w:cs="Arial"/>
          <w:color w:val="000000"/>
          <w:sz w:val="22"/>
          <w:szCs w:val="22"/>
        </w:rPr>
        <w:t xml:space="preserve">CP </w:t>
      </w:r>
      <w:r w:rsidR="004646EF" w:rsidRPr="00AA02A2">
        <w:rPr>
          <w:rFonts w:ascii="Arial" w:hAnsi="Arial" w:cs="Arial"/>
          <w:color w:val="000000"/>
          <w:sz w:val="22"/>
          <w:szCs w:val="22"/>
        </w:rPr>
        <w:t>components</w:t>
      </w:r>
      <w:r w:rsidRPr="00AA02A2">
        <w:rPr>
          <w:rFonts w:ascii="Arial" w:hAnsi="Arial" w:cs="Arial"/>
          <w:color w:val="000000"/>
          <w:sz w:val="22"/>
          <w:szCs w:val="22"/>
        </w:rPr>
        <w:t xml:space="preserve"> are collected from recovered patients </w:t>
      </w:r>
      <w:r w:rsidR="00636657" w:rsidRPr="00AA02A2">
        <w:rPr>
          <w:rFonts w:ascii="Arial" w:hAnsi="Arial" w:cs="Arial"/>
          <w:color w:val="000000"/>
          <w:sz w:val="22"/>
          <w:szCs w:val="22"/>
        </w:rPr>
        <w:t xml:space="preserve">with antibody quantification above the neutralizing threshold and </w:t>
      </w:r>
      <w:r w:rsidRPr="00AA02A2">
        <w:rPr>
          <w:rFonts w:ascii="Arial" w:hAnsi="Arial" w:cs="Arial"/>
          <w:color w:val="000000"/>
          <w:sz w:val="22"/>
          <w:szCs w:val="22"/>
        </w:rPr>
        <w:t xml:space="preserve">who are otherwise eligible for blood donation. CP </w:t>
      </w:r>
      <w:r w:rsidR="004646EF" w:rsidRPr="00AA02A2">
        <w:rPr>
          <w:rFonts w:ascii="Arial" w:hAnsi="Arial" w:cs="Arial"/>
          <w:color w:val="000000"/>
          <w:sz w:val="22"/>
          <w:szCs w:val="22"/>
        </w:rPr>
        <w:t>components</w:t>
      </w:r>
      <w:r w:rsidRPr="00AA02A2">
        <w:rPr>
          <w:rFonts w:ascii="Arial" w:hAnsi="Arial" w:cs="Arial"/>
          <w:color w:val="000000"/>
          <w:sz w:val="22"/>
          <w:szCs w:val="22"/>
        </w:rPr>
        <w:t xml:space="preserve"> will be labeled with the following statement</w:t>
      </w:r>
      <w:r w:rsidR="00EC638B" w:rsidRPr="00AA02A2">
        <w:rPr>
          <w:rFonts w:ascii="Arial" w:hAnsi="Arial" w:cs="Arial"/>
          <w:color w:val="000000"/>
          <w:sz w:val="22"/>
          <w:szCs w:val="22"/>
        </w:rPr>
        <w:t>;</w:t>
      </w:r>
      <w:r w:rsidRPr="00AA02A2">
        <w:rPr>
          <w:rFonts w:ascii="Arial" w:hAnsi="Arial" w:cs="Arial"/>
          <w:color w:val="000000"/>
          <w:sz w:val="22"/>
          <w:szCs w:val="22"/>
        </w:rPr>
        <w:t xml:space="preserve"> </w:t>
      </w:r>
      <w:r w:rsidR="00D80927" w:rsidRPr="00AA02A2">
        <w:rPr>
          <w:rFonts w:ascii="Arial" w:hAnsi="Arial" w:cs="Arial"/>
          <w:color w:val="000000"/>
          <w:sz w:val="22"/>
          <w:szCs w:val="22"/>
        </w:rPr>
        <w:t>“</w:t>
      </w:r>
      <w:r w:rsidR="003C0BC2" w:rsidRPr="00AA02A2">
        <w:rPr>
          <w:rFonts w:ascii="Arial" w:hAnsi="Arial" w:cs="Arial"/>
          <w:iCs/>
          <w:sz w:val="22"/>
          <w:szCs w:val="22"/>
        </w:rPr>
        <w:t xml:space="preserve">CAUTION: New Drug-Limited by Federal </w:t>
      </w:r>
      <w:r w:rsidR="00D80927" w:rsidRPr="00AA02A2">
        <w:rPr>
          <w:rFonts w:ascii="Arial" w:hAnsi="Arial" w:cs="Arial"/>
          <w:iCs/>
          <w:sz w:val="22"/>
          <w:szCs w:val="22"/>
        </w:rPr>
        <w:t xml:space="preserve">Law </w:t>
      </w:r>
      <w:r w:rsidR="003C0BC2" w:rsidRPr="00AA02A2">
        <w:rPr>
          <w:rFonts w:ascii="Arial" w:hAnsi="Arial" w:cs="Arial"/>
          <w:iCs/>
          <w:sz w:val="22"/>
          <w:szCs w:val="22"/>
        </w:rPr>
        <w:t>to Investigational Use</w:t>
      </w:r>
      <w:r w:rsidRPr="00AA02A2">
        <w:rPr>
          <w:rFonts w:ascii="Arial" w:hAnsi="Arial" w:cs="Arial"/>
          <w:color w:val="000000"/>
          <w:sz w:val="22"/>
          <w:szCs w:val="22"/>
        </w:rPr>
        <w:t>”.</w:t>
      </w:r>
    </w:p>
    <w:p w14:paraId="26EF0BF0" w14:textId="77777777" w:rsidR="00BC6369" w:rsidRPr="00AA02A2" w:rsidRDefault="00BC6369" w:rsidP="00BC6369">
      <w:pPr>
        <w:autoSpaceDE w:val="0"/>
        <w:autoSpaceDN w:val="0"/>
        <w:adjustRightInd w:val="0"/>
        <w:rPr>
          <w:rFonts w:ascii="Arial" w:hAnsi="Arial" w:cs="Arial"/>
          <w:color w:val="000000"/>
          <w:sz w:val="22"/>
          <w:szCs w:val="22"/>
        </w:rPr>
      </w:pPr>
    </w:p>
    <w:p w14:paraId="2156AB73" w14:textId="14FC1CF1" w:rsidR="00BC6369" w:rsidRDefault="00BC6369" w:rsidP="00BC6369">
      <w:pPr>
        <w:autoSpaceDE w:val="0"/>
        <w:autoSpaceDN w:val="0"/>
        <w:adjustRightInd w:val="0"/>
        <w:rPr>
          <w:rFonts w:ascii="Arial" w:hAnsi="Arial" w:cs="Arial"/>
          <w:color w:val="000000"/>
          <w:sz w:val="22"/>
          <w:szCs w:val="22"/>
        </w:rPr>
      </w:pPr>
      <w:r w:rsidRPr="00AA02A2">
        <w:rPr>
          <w:rFonts w:ascii="Arial" w:hAnsi="Arial" w:cs="Arial"/>
          <w:color w:val="000000"/>
          <w:sz w:val="22"/>
          <w:szCs w:val="22"/>
        </w:rPr>
        <w:t>COVID-19 infection can present with severe and life threating symptoms. At this time there are several therapeutic options, but no definitive treatment has been determined. The goal</w:t>
      </w:r>
      <w:r>
        <w:rPr>
          <w:rFonts w:ascii="Arial" w:hAnsi="Arial" w:cs="Arial"/>
          <w:color w:val="000000"/>
          <w:sz w:val="22"/>
          <w:szCs w:val="22"/>
        </w:rPr>
        <w:t xml:space="preserve"> of the study is to determine if there is any clinical therapeutic advantage in providing patients who are critically ill with COVID-19, with plasma from patients who recovered from COVID-19 infection with high titer antibodies. The rationale is to provide passive immunity from recovered patients to sick patients.</w:t>
      </w:r>
    </w:p>
    <w:p w14:paraId="7E271A44" w14:textId="77777777" w:rsidR="00B72062" w:rsidRDefault="00B72062" w:rsidP="00B72062">
      <w:pPr>
        <w:autoSpaceDE w:val="0"/>
        <w:autoSpaceDN w:val="0"/>
        <w:adjustRightInd w:val="0"/>
        <w:rPr>
          <w:rFonts w:ascii="Arial" w:hAnsi="Arial" w:cs="Arial"/>
          <w:color w:val="000000"/>
          <w:sz w:val="22"/>
          <w:szCs w:val="22"/>
        </w:rPr>
      </w:pPr>
    </w:p>
    <w:p w14:paraId="3D27A4C7" w14:textId="1C95FF0B" w:rsidR="00B72062" w:rsidRPr="008B23EF" w:rsidRDefault="00B72062" w:rsidP="00B72062">
      <w:pPr>
        <w:autoSpaceDE w:val="0"/>
        <w:autoSpaceDN w:val="0"/>
        <w:adjustRightInd w:val="0"/>
        <w:rPr>
          <w:rFonts w:ascii="Arial" w:hAnsi="Arial" w:cs="Arial"/>
          <w:color w:val="000000"/>
          <w:sz w:val="22"/>
          <w:szCs w:val="22"/>
        </w:rPr>
      </w:pPr>
      <w:r w:rsidRPr="008B23EF">
        <w:rPr>
          <w:rFonts w:ascii="Arial" w:hAnsi="Arial" w:cs="Arial"/>
          <w:color w:val="000000"/>
          <w:sz w:val="22"/>
          <w:szCs w:val="22"/>
        </w:rPr>
        <w:t xml:space="preserve">Note: </w:t>
      </w:r>
      <w:r w:rsidR="008B23EF" w:rsidRPr="008B23EF">
        <w:rPr>
          <w:rFonts w:ascii="Arial" w:hAnsi="Arial" w:cs="Arial"/>
          <w:sz w:val="22"/>
          <w:szCs w:val="22"/>
        </w:rPr>
        <w:t xml:space="preserve">the only individuals that are knowledgeable about the treatment assignment are the VCC Data Specialist and designated Clinical Research Associate, the study statistician (unblinded), and the study personnel administering the plasma or placebo product. Patients, families, and outcome assessors will be blinded to treatment arm assignment. All other study personnel will be encouraged to remain blinded to the participant’s </w:t>
      </w:r>
      <w:r w:rsidR="008B23EF" w:rsidRPr="008B23EF">
        <w:rPr>
          <w:rFonts w:ascii="Arial" w:hAnsi="Arial" w:cs="Arial"/>
          <w:sz w:val="22"/>
          <w:szCs w:val="22"/>
        </w:rPr>
        <w:lastRenderedPageBreak/>
        <w:t xml:space="preserve">treatment assignment. Additional blinding procedure information will be in the </w:t>
      </w:r>
      <w:proofErr w:type="spellStart"/>
      <w:r w:rsidR="008B23EF" w:rsidRPr="008B23EF">
        <w:rPr>
          <w:rFonts w:ascii="Arial" w:hAnsi="Arial" w:cs="Arial"/>
          <w:sz w:val="22"/>
          <w:szCs w:val="22"/>
        </w:rPr>
        <w:t>PassItOn</w:t>
      </w:r>
      <w:proofErr w:type="spellEnd"/>
      <w:r w:rsidR="008B23EF" w:rsidRPr="008B23EF">
        <w:rPr>
          <w:rFonts w:ascii="Arial" w:hAnsi="Arial" w:cs="Arial"/>
          <w:sz w:val="22"/>
          <w:szCs w:val="22"/>
        </w:rPr>
        <w:t xml:space="preserve"> Blinding Procedure Document.</w:t>
      </w:r>
    </w:p>
    <w:p w14:paraId="5B1A1940" w14:textId="77777777" w:rsidR="004646EF" w:rsidRDefault="004646EF">
      <w:pPr>
        <w:rPr>
          <w:rFonts w:ascii="Arial" w:hAnsi="Arial" w:cs="Arial"/>
          <w:b/>
          <w:sz w:val="22"/>
          <w:szCs w:val="22"/>
        </w:rPr>
      </w:pPr>
    </w:p>
    <w:p w14:paraId="0943345F" w14:textId="688A9819" w:rsidR="002C326B" w:rsidRPr="00EF67E5" w:rsidRDefault="002C326B">
      <w:pPr>
        <w:rPr>
          <w:rFonts w:ascii="Arial" w:hAnsi="Arial" w:cs="Arial"/>
          <w:b/>
          <w:sz w:val="22"/>
          <w:szCs w:val="22"/>
        </w:rPr>
      </w:pPr>
      <w:r w:rsidRPr="00EF67E5">
        <w:rPr>
          <w:rFonts w:ascii="Arial" w:hAnsi="Arial" w:cs="Arial"/>
          <w:b/>
          <w:sz w:val="22"/>
          <w:szCs w:val="22"/>
        </w:rPr>
        <w:t>Procedure: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6519"/>
        <w:gridCol w:w="3340"/>
      </w:tblGrid>
      <w:tr w:rsidR="002C326B" w:rsidRPr="00EF67E5" w14:paraId="726A9372" w14:textId="77777777" w:rsidTr="00913600">
        <w:trPr>
          <w:trHeight w:val="431"/>
        </w:trPr>
        <w:tc>
          <w:tcPr>
            <w:tcW w:w="779" w:type="dxa"/>
            <w:tcBorders>
              <w:bottom w:val="single" w:sz="12" w:space="0" w:color="auto"/>
            </w:tcBorders>
            <w:vAlign w:val="center"/>
          </w:tcPr>
          <w:p w14:paraId="723CD87B" w14:textId="77777777" w:rsidR="002C326B" w:rsidRPr="00EF67E5" w:rsidRDefault="002C326B" w:rsidP="00152C7D">
            <w:pPr>
              <w:jc w:val="center"/>
              <w:rPr>
                <w:rFonts w:ascii="Arial" w:hAnsi="Arial" w:cs="Arial"/>
                <w:b/>
                <w:sz w:val="22"/>
                <w:szCs w:val="22"/>
              </w:rPr>
            </w:pPr>
            <w:r w:rsidRPr="00EF67E5">
              <w:rPr>
                <w:rFonts w:ascii="Arial" w:hAnsi="Arial" w:cs="Arial"/>
                <w:b/>
                <w:sz w:val="22"/>
                <w:szCs w:val="22"/>
              </w:rPr>
              <w:t>Step</w:t>
            </w:r>
          </w:p>
        </w:tc>
        <w:tc>
          <w:tcPr>
            <w:tcW w:w="6519" w:type="dxa"/>
            <w:tcBorders>
              <w:bottom w:val="single" w:sz="12" w:space="0" w:color="auto"/>
            </w:tcBorders>
            <w:vAlign w:val="center"/>
          </w:tcPr>
          <w:p w14:paraId="2349DAD3" w14:textId="77777777" w:rsidR="002C326B" w:rsidRPr="00EF67E5" w:rsidRDefault="002C326B" w:rsidP="00152C7D">
            <w:pPr>
              <w:jc w:val="center"/>
              <w:rPr>
                <w:rFonts w:ascii="Arial" w:hAnsi="Arial" w:cs="Arial"/>
                <w:b/>
                <w:sz w:val="22"/>
                <w:szCs w:val="22"/>
              </w:rPr>
            </w:pPr>
            <w:r w:rsidRPr="00EF67E5">
              <w:rPr>
                <w:rFonts w:ascii="Arial" w:hAnsi="Arial" w:cs="Arial"/>
                <w:b/>
                <w:sz w:val="22"/>
                <w:szCs w:val="22"/>
              </w:rPr>
              <w:t>Action</w:t>
            </w:r>
          </w:p>
        </w:tc>
        <w:tc>
          <w:tcPr>
            <w:tcW w:w="3340" w:type="dxa"/>
            <w:tcBorders>
              <w:bottom w:val="single" w:sz="12" w:space="0" w:color="auto"/>
            </w:tcBorders>
            <w:vAlign w:val="center"/>
          </w:tcPr>
          <w:p w14:paraId="635C991B" w14:textId="77777777" w:rsidR="002C326B" w:rsidRPr="00EF67E5" w:rsidRDefault="002C326B" w:rsidP="00152C7D">
            <w:pPr>
              <w:jc w:val="center"/>
              <w:rPr>
                <w:rFonts w:ascii="Arial" w:hAnsi="Arial" w:cs="Arial"/>
                <w:b/>
                <w:sz w:val="22"/>
                <w:szCs w:val="22"/>
              </w:rPr>
            </w:pPr>
            <w:r w:rsidRPr="00EF67E5">
              <w:rPr>
                <w:rFonts w:ascii="Arial" w:hAnsi="Arial" w:cs="Arial"/>
                <w:b/>
                <w:sz w:val="22"/>
                <w:szCs w:val="22"/>
              </w:rPr>
              <w:t>Related Documents</w:t>
            </w:r>
          </w:p>
        </w:tc>
      </w:tr>
      <w:tr w:rsidR="00AC3B7B" w:rsidRPr="00EF67E5" w14:paraId="582DFF26" w14:textId="77777777" w:rsidTr="00AA02A2">
        <w:trPr>
          <w:trHeight w:val="431"/>
        </w:trPr>
        <w:tc>
          <w:tcPr>
            <w:tcW w:w="779" w:type="dxa"/>
            <w:tcBorders>
              <w:bottom w:val="single" w:sz="4" w:space="0" w:color="auto"/>
            </w:tcBorders>
          </w:tcPr>
          <w:p w14:paraId="74AA5221" w14:textId="05581FAC" w:rsidR="00AC3B7B" w:rsidRPr="00AA02A2" w:rsidRDefault="00AA02A2" w:rsidP="00AA02A2">
            <w:pPr>
              <w:rPr>
                <w:rFonts w:ascii="Arial" w:hAnsi="Arial" w:cs="Arial"/>
                <w:bCs/>
                <w:sz w:val="22"/>
                <w:szCs w:val="22"/>
              </w:rPr>
            </w:pPr>
            <w:r w:rsidRPr="00AA02A2">
              <w:rPr>
                <w:rFonts w:ascii="Arial" w:hAnsi="Arial" w:cs="Arial"/>
                <w:bCs/>
                <w:sz w:val="22"/>
                <w:szCs w:val="22"/>
              </w:rPr>
              <w:t>1</w:t>
            </w:r>
          </w:p>
        </w:tc>
        <w:tc>
          <w:tcPr>
            <w:tcW w:w="6519" w:type="dxa"/>
            <w:tcBorders>
              <w:bottom w:val="single" w:sz="4" w:space="0" w:color="auto"/>
            </w:tcBorders>
          </w:tcPr>
          <w:p w14:paraId="7E0BCC88" w14:textId="77777777" w:rsidR="00AC3B7B" w:rsidRPr="00AA02A2" w:rsidRDefault="00AC3B7B" w:rsidP="00AA02A2">
            <w:pPr>
              <w:pStyle w:val="ListParagraph"/>
              <w:ind w:left="0"/>
              <w:rPr>
                <w:rFonts w:ascii="Arial" w:hAnsi="Arial" w:cs="Arial"/>
                <w:iCs/>
                <w:sz w:val="22"/>
                <w:szCs w:val="22"/>
              </w:rPr>
            </w:pPr>
            <w:r w:rsidRPr="00AA02A2">
              <w:rPr>
                <w:rFonts w:ascii="Arial" w:hAnsi="Arial" w:cs="Arial"/>
                <w:iCs/>
                <w:sz w:val="22"/>
                <w:szCs w:val="22"/>
              </w:rPr>
              <w:t>Receive plasma into inventory</w:t>
            </w:r>
          </w:p>
          <w:p w14:paraId="25B27C7D" w14:textId="77777777" w:rsidR="00AC3B7B" w:rsidRPr="00AA02A2" w:rsidRDefault="00AC3B7B" w:rsidP="00A76AD3">
            <w:pPr>
              <w:pStyle w:val="ListParagraph"/>
              <w:numPr>
                <w:ilvl w:val="0"/>
                <w:numId w:val="3"/>
              </w:numPr>
              <w:rPr>
                <w:rFonts w:ascii="Arial" w:hAnsi="Arial" w:cs="Arial"/>
                <w:sz w:val="22"/>
                <w:szCs w:val="22"/>
              </w:rPr>
            </w:pPr>
            <w:r w:rsidRPr="00AA02A2">
              <w:rPr>
                <w:rFonts w:ascii="Arial" w:hAnsi="Arial" w:cs="Arial"/>
                <w:sz w:val="22"/>
                <w:szCs w:val="22"/>
              </w:rPr>
              <w:t xml:space="preserve">Inspect unit </w:t>
            </w:r>
          </w:p>
          <w:p w14:paraId="2805B35C" w14:textId="698F651D" w:rsidR="00F351D7" w:rsidRPr="00AA02A2" w:rsidRDefault="00AC3B7B" w:rsidP="00A76AD3">
            <w:pPr>
              <w:pStyle w:val="ListParagraph"/>
              <w:numPr>
                <w:ilvl w:val="0"/>
                <w:numId w:val="3"/>
              </w:numPr>
              <w:rPr>
                <w:rFonts w:ascii="Arial" w:hAnsi="Arial" w:cs="Arial"/>
                <w:sz w:val="22"/>
                <w:szCs w:val="22"/>
              </w:rPr>
            </w:pPr>
            <w:r w:rsidRPr="00AA02A2">
              <w:rPr>
                <w:rFonts w:ascii="Arial" w:hAnsi="Arial" w:cs="Arial"/>
                <w:iCs/>
                <w:sz w:val="22"/>
                <w:szCs w:val="22"/>
              </w:rPr>
              <w:t xml:space="preserve">CP will arrive with </w:t>
            </w:r>
            <w:r w:rsidR="00F351D7" w:rsidRPr="00AA02A2">
              <w:rPr>
                <w:rFonts w:ascii="Arial" w:hAnsi="Arial" w:cs="Arial"/>
                <w:iCs/>
                <w:sz w:val="22"/>
                <w:szCs w:val="22"/>
              </w:rPr>
              <w:t>two hang tags:</w:t>
            </w:r>
          </w:p>
          <w:p w14:paraId="6F8F9DF8" w14:textId="38E0DC75" w:rsidR="00F351D7" w:rsidRPr="00AA02A2" w:rsidRDefault="00AC3B7B" w:rsidP="00A76AD3">
            <w:pPr>
              <w:pStyle w:val="ListParagraph"/>
              <w:numPr>
                <w:ilvl w:val="0"/>
                <w:numId w:val="5"/>
              </w:numPr>
              <w:ind w:left="1080"/>
              <w:rPr>
                <w:rFonts w:ascii="Arial" w:hAnsi="Arial" w:cs="Arial"/>
                <w:sz w:val="22"/>
                <w:szCs w:val="22"/>
              </w:rPr>
            </w:pPr>
            <w:r w:rsidRPr="00AA02A2">
              <w:rPr>
                <w:rFonts w:ascii="Arial" w:hAnsi="Arial" w:cs="Arial"/>
                <w:iCs/>
                <w:sz w:val="22"/>
                <w:szCs w:val="22"/>
              </w:rPr>
              <w:t>a</w:t>
            </w:r>
            <w:r w:rsidR="00F351D7" w:rsidRPr="00AA02A2">
              <w:rPr>
                <w:rFonts w:ascii="Arial" w:hAnsi="Arial" w:cs="Arial"/>
                <w:iCs/>
                <w:sz w:val="22"/>
                <w:szCs w:val="22"/>
              </w:rPr>
              <w:t xml:space="preserve"> red</w:t>
            </w:r>
            <w:r w:rsidRPr="00AA02A2">
              <w:rPr>
                <w:rFonts w:ascii="Arial" w:hAnsi="Arial" w:cs="Arial"/>
                <w:iCs/>
                <w:sz w:val="22"/>
                <w:szCs w:val="22"/>
              </w:rPr>
              <w:t xml:space="preserve"> </w:t>
            </w:r>
            <w:r w:rsidR="00F351D7" w:rsidRPr="00AA02A2">
              <w:rPr>
                <w:rFonts w:ascii="Arial" w:hAnsi="Arial" w:cs="Arial"/>
                <w:iCs/>
                <w:sz w:val="22"/>
                <w:szCs w:val="22"/>
              </w:rPr>
              <w:t>hang</w:t>
            </w:r>
            <w:r w:rsidRPr="00AA02A2">
              <w:rPr>
                <w:rFonts w:ascii="Arial" w:hAnsi="Arial" w:cs="Arial"/>
                <w:iCs/>
                <w:sz w:val="22"/>
                <w:szCs w:val="22"/>
              </w:rPr>
              <w:t xml:space="preserve"> tag </w:t>
            </w:r>
            <w:r w:rsidR="00F351D7" w:rsidRPr="00AA02A2">
              <w:rPr>
                <w:rFonts w:ascii="Arial" w:hAnsi="Arial" w:cs="Arial"/>
                <w:iCs/>
                <w:sz w:val="22"/>
                <w:szCs w:val="22"/>
              </w:rPr>
              <w:t>with the study ID #</w:t>
            </w:r>
            <w:r w:rsidR="006D78AC">
              <w:rPr>
                <w:rFonts w:ascii="Arial" w:hAnsi="Arial" w:cs="Arial"/>
                <w:iCs/>
                <w:sz w:val="22"/>
                <w:szCs w:val="22"/>
              </w:rPr>
              <w:t>,</w:t>
            </w:r>
            <w:r w:rsidR="00AA02A2">
              <w:rPr>
                <w:rFonts w:ascii="Arial" w:hAnsi="Arial" w:cs="Arial"/>
                <w:iCs/>
                <w:sz w:val="22"/>
                <w:szCs w:val="22"/>
              </w:rPr>
              <w:t xml:space="preserve"> and</w:t>
            </w:r>
          </w:p>
          <w:p w14:paraId="4B5E7D49" w14:textId="4C9C1556" w:rsidR="00AC3B7B" w:rsidRPr="00AA02A2" w:rsidRDefault="00F351D7" w:rsidP="00A76AD3">
            <w:pPr>
              <w:pStyle w:val="ListParagraph"/>
              <w:numPr>
                <w:ilvl w:val="0"/>
                <w:numId w:val="5"/>
              </w:numPr>
              <w:ind w:left="1080"/>
              <w:rPr>
                <w:rFonts w:ascii="Arial" w:hAnsi="Arial" w:cs="Arial"/>
                <w:sz w:val="22"/>
                <w:szCs w:val="22"/>
              </w:rPr>
            </w:pPr>
            <w:r w:rsidRPr="00AA02A2">
              <w:rPr>
                <w:rFonts w:ascii="Arial" w:hAnsi="Arial" w:cs="Arial"/>
                <w:iCs/>
                <w:sz w:val="22"/>
                <w:szCs w:val="22"/>
              </w:rPr>
              <w:t>one stating “COVID 10 Convales</w:t>
            </w:r>
            <w:r w:rsidR="006D78AC">
              <w:rPr>
                <w:rFonts w:ascii="Arial" w:hAnsi="Arial" w:cs="Arial"/>
                <w:iCs/>
                <w:sz w:val="22"/>
                <w:szCs w:val="22"/>
              </w:rPr>
              <w:t>c</w:t>
            </w:r>
            <w:r w:rsidRPr="00AA02A2">
              <w:rPr>
                <w:rFonts w:ascii="Arial" w:hAnsi="Arial" w:cs="Arial"/>
                <w:iCs/>
                <w:sz w:val="22"/>
                <w:szCs w:val="22"/>
              </w:rPr>
              <w:t>ent Plasma”</w:t>
            </w:r>
          </w:p>
          <w:p w14:paraId="02F92401" w14:textId="77777777" w:rsidR="00AC3B7B" w:rsidRPr="002011B6" w:rsidRDefault="00AC3B7B" w:rsidP="00A76AD3">
            <w:pPr>
              <w:pStyle w:val="ListParagraph"/>
              <w:numPr>
                <w:ilvl w:val="0"/>
                <w:numId w:val="3"/>
              </w:numPr>
              <w:rPr>
                <w:rFonts w:ascii="Arial" w:hAnsi="Arial" w:cs="Arial"/>
                <w:sz w:val="22"/>
                <w:szCs w:val="22"/>
              </w:rPr>
            </w:pPr>
            <w:r>
              <w:rPr>
                <w:rFonts w:ascii="Arial" w:hAnsi="Arial" w:cs="Arial"/>
                <w:iCs/>
                <w:sz w:val="22"/>
                <w:szCs w:val="22"/>
              </w:rPr>
              <w:t>Enter “CCPL” as an antigen/antibody. This will translate to COVID-19 Convalescent Plasma</w:t>
            </w:r>
          </w:p>
          <w:p w14:paraId="3E0106AC" w14:textId="20AF9F10" w:rsidR="00AC3B7B" w:rsidRPr="00AA28EE" w:rsidRDefault="00AC3B7B" w:rsidP="00A76AD3">
            <w:pPr>
              <w:pStyle w:val="ListParagraph"/>
              <w:numPr>
                <w:ilvl w:val="0"/>
                <w:numId w:val="3"/>
              </w:numPr>
              <w:rPr>
                <w:rFonts w:ascii="Arial" w:hAnsi="Arial" w:cs="Arial"/>
                <w:b/>
                <w:sz w:val="22"/>
                <w:szCs w:val="22"/>
              </w:rPr>
            </w:pPr>
            <w:r>
              <w:rPr>
                <w:rFonts w:ascii="Arial" w:hAnsi="Arial" w:cs="Arial"/>
                <w:sz w:val="22"/>
                <w:szCs w:val="22"/>
              </w:rPr>
              <w:t>Store CP in designated area of ≤ -18C freezer</w:t>
            </w:r>
          </w:p>
          <w:p w14:paraId="0C75F46B" w14:textId="7D6EF1BE" w:rsidR="00AA28EE" w:rsidRPr="006271D0" w:rsidRDefault="00AA28EE" w:rsidP="00A76AD3">
            <w:pPr>
              <w:pStyle w:val="ListParagraph"/>
              <w:numPr>
                <w:ilvl w:val="0"/>
                <w:numId w:val="3"/>
              </w:numPr>
              <w:rPr>
                <w:rFonts w:ascii="Arial" w:hAnsi="Arial" w:cs="Arial"/>
                <w:b/>
                <w:sz w:val="22"/>
                <w:szCs w:val="22"/>
              </w:rPr>
            </w:pPr>
            <w:r>
              <w:rPr>
                <w:rFonts w:ascii="Arial" w:hAnsi="Arial" w:cs="Arial"/>
                <w:bCs/>
                <w:sz w:val="22"/>
                <w:szCs w:val="22"/>
              </w:rPr>
              <w:t>Place ODR in managers door.</w:t>
            </w:r>
          </w:p>
          <w:p w14:paraId="783B5459" w14:textId="77777777" w:rsidR="006271D0" w:rsidRDefault="006271D0" w:rsidP="00AA02A2">
            <w:pPr>
              <w:rPr>
                <w:rFonts w:ascii="Arial" w:hAnsi="Arial" w:cs="Arial"/>
                <w:b/>
                <w:sz w:val="22"/>
                <w:szCs w:val="22"/>
              </w:rPr>
            </w:pPr>
          </w:p>
          <w:p w14:paraId="451DB4B3" w14:textId="3FC46554" w:rsidR="006271D0" w:rsidRPr="006271D0" w:rsidRDefault="006271D0" w:rsidP="00AA02A2">
            <w:pPr>
              <w:rPr>
                <w:rFonts w:ascii="Arial" w:hAnsi="Arial" w:cs="Arial"/>
                <w:bCs/>
                <w:sz w:val="22"/>
                <w:szCs w:val="22"/>
              </w:rPr>
            </w:pPr>
            <w:r w:rsidRPr="006271D0">
              <w:rPr>
                <w:rFonts w:ascii="Arial" w:hAnsi="Arial" w:cs="Arial"/>
                <w:bCs/>
                <w:sz w:val="22"/>
                <w:szCs w:val="22"/>
              </w:rPr>
              <w:t xml:space="preserve">Note: If plasma has a decimal point in the volume round up to the next whole number </w:t>
            </w:r>
            <w:proofErr w:type="spellStart"/>
            <w:r w:rsidRPr="006271D0">
              <w:rPr>
                <w:rFonts w:ascii="Arial" w:hAnsi="Arial" w:cs="Arial"/>
                <w:bCs/>
                <w:sz w:val="22"/>
                <w:szCs w:val="22"/>
              </w:rPr>
              <w:t>mL.</w:t>
            </w:r>
            <w:proofErr w:type="spellEnd"/>
          </w:p>
        </w:tc>
        <w:tc>
          <w:tcPr>
            <w:tcW w:w="3340" w:type="dxa"/>
            <w:tcBorders>
              <w:bottom w:val="single" w:sz="4" w:space="0" w:color="auto"/>
            </w:tcBorders>
            <w:vAlign w:val="center"/>
          </w:tcPr>
          <w:p w14:paraId="0FEEFEEF" w14:textId="77777777" w:rsidR="00AC3B7B" w:rsidRDefault="00AC3B7B" w:rsidP="00AC3B7B">
            <w:pPr>
              <w:rPr>
                <w:rFonts w:ascii="Arial" w:hAnsi="Arial" w:cs="Arial"/>
                <w:sz w:val="22"/>
                <w:szCs w:val="22"/>
              </w:rPr>
            </w:pPr>
            <w:r>
              <w:rPr>
                <w:rFonts w:ascii="Arial" w:hAnsi="Arial" w:cs="Arial"/>
                <w:sz w:val="22"/>
                <w:szCs w:val="22"/>
              </w:rPr>
              <w:t>Order Distribution Report (ODR)</w:t>
            </w:r>
          </w:p>
          <w:p w14:paraId="5EB6D769" w14:textId="77777777" w:rsidR="00AC3B7B" w:rsidRDefault="00AC3B7B" w:rsidP="00AC3B7B">
            <w:pPr>
              <w:rPr>
                <w:rFonts w:ascii="Arial" w:hAnsi="Arial" w:cs="Arial"/>
                <w:sz w:val="22"/>
                <w:szCs w:val="22"/>
              </w:rPr>
            </w:pPr>
          </w:p>
          <w:p w14:paraId="2772C704" w14:textId="77777777" w:rsidR="00AC3B7B" w:rsidRDefault="00AC3B7B" w:rsidP="00AC3B7B">
            <w:pPr>
              <w:rPr>
                <w:rFonts w:ascii="Arial" w:hAnsi="Arial" w:cs="Arial"/>
                <w:sz w:val="22"/>
                <w:szCs w:val="22"/>
              </w:rPr>
            </w:pPr>
            <w:r>
              <w:rPr>
                <w:rFonts w:ascii="Arial" w:hAnsi="Arial" w:cs="Arial"/>
                <w:sz w:val="22"/>
                <w:szCs w:val="22"/>
              </w:rPr>
              <w:t>Receiving Blood Products into Inventory</w:t>
            </w:r>
          </w:p>
          <w:p w14:paraId="79499F32" w14:textId="77777777" w:rsidR="00AC3B7B" w:rsidRDefault="00AC3B7B" w:rsidP="00AC3B7B">
            <w:pPr>
              <w:rPr>
                <w:rFonts w:ascii="Arial" w:hAnsi="Arial" w:cs="Arial"/>
                <w:sz w:val="22"/>
                <w:szCs w:val="22"/>
              </w:rPr>
            </w:pPr>
          </w:p>
          <w:p w14:paraId="186D2A97" w14:textId="77777777" w:rsidR="00AC3B7B" w:rsidRDefault="00AC3B7B" w:rsidP="00AC3B7B">
            <w:pPr>
              <w:rPr>
                <w:rFonts w:ascii="Arial" w:hAnsi="Arial" w:cs="Arial"/>
                <w:sz w:val="22"/>
                <w:szCs w:val="22"/>
              </w:rPr>
            </w:pPr>
            <w:r>
              <w:rPr>
                <w:rFonts w:ascii="Arial" w:hAnsi="Arial" w:cs="Arial"/>
                <w:sz w:val="22"/>
                <w:szCs w:val="22"/>
              </w:rPr>
              <w:t>Blood Product Inspection Policy</w:t>
            </w:r>
          </w:p>
          <w:p w14:paraId="2F07AC36" w14:textId="77777777" w:rsidR="00AC3B7B" w:rsidRDefault="00AC3B7B" w:rsidP="00AC3B7B">
            <w:pPr>
              <w:rPr>
                <w:rFonts w:ascii="Arial" w:hAnsi="Arial" w:cs="Arial"/>
                <w:sz w:val="22"/>
                <w:szCs w:val="22"/>
              </w:rPr>
            </w:pPr>
          </w:p>
          <w:p w14:paraId="056EE143" w14:textId="77777777" w:rsidR="00AC3B7B" w:rsidRDefault="00AC3B7B" w:rsidP="00AC3B7B">
            <w:pPr>
              <w:rPr>
                <w:rFonts w:ascii="Arial" w:hAnsi="Arial" w:cs="Arial"/>
                <w:sz w:val="22"/>
                <w:szCs w:val="22"/>
              </w:rPr>
            </w:pPr>
            <w:r>
              <w:rPr>
                <w:rFonts w:ascii="Arial" w:hAnsi="Arial" w:cs="Arial"/>
                <w:sz w:val="22"/>
                <w:szCs w:val="22"/>
              </w:rPr>
              <w:t>Visual Inspection of Plasma Products</w:t>
            </w:r>
          </w:p>
          <w:p w14:paraId="545A568F" w14:textId="77777777" w:rsidR="00AC3B7B" w:rsidRDefault="00AC3B7B" w:rsidP="00AC3B7B">
            <w:pPr>
              <w:rPr>
                <w:rFonts w:ascii="Arial" w:hAnsi="Arial" w:cs="Arial"/>
                <w:sz w:val="22"/>
                <w:szCs w:val="22"/>
              </w:rPr>
            </w:pPr>
          </w:p>
          <w:p w14:paraId="28B78DBB" w14:textId="77777777" w:rsidR="00AC3B7B" w:rsidRDefault="00AC3B7B" w:rsidP="00AC3B7B">
            <w:pPr>
              <w:rPr>
                <w:rFonts w:ascii="Arial" w:hAnsi="Arial" w:cs="Arial"/>
                <w:sz w:val="22"/>
                <w:szCs w:val="22"/>
              </w:rPr>
            </w:pPr>
            <w:r>
              <w:rPr>
                <w:rFonts w:ascii="Arial" w:hAnsi="Arial" w:cs="Arial"/>
                <w:sz w:val="22"/>
                <w:szCs w:val="22"/>
              </w:rPr>
              <w:t>SQ Blood Product Entry</w:t>
            </w:r>
          </w:p>
          <w:p w14:paraId="24C51A59" w14:textId="77777777" w:rsidR="00AC3B7B" w:rsidRDefault="00AC3B7B" w:rsidP="00AC3B7B">
            <w:pPr>
              <w:rPr>
                <w:rFonts w:ascii="Arial" w:hAnsi="Arial" w:cs="Arial"/>
                <w:sz w:val="22"/>
                <w:szCs w:val="22"/>
              </w:rPr>
            </w:pPr>
          </w:p>
          <w:p w14:paraId="1FAA027C" w14:textId="1D5FDE0B" w:rsidR="00AC3B7B" w:rsidRPr="00AC3B7B" w:rsidRDefault="00AC3B7B" w:rsidP="00AC3B7B">
            <w:pPr>
              <w:rPr>
                <w:rFonts w:ascii="Arial" w:hAnsi="Arial" w:cs="Arial"/>
                <w:sz w:val="22"/>
                <w:szCs w:val="22"/>
              </w:rPr>
            </w:pPr>
            <w:r>
              <w:rPr>
                <w:rFonts w:ascii="Arial" w:hAnsi="Arial" w:cs="Arial"/>
                <w:sz w:val="22"/>
                <w:szCs w:val="22"/>
              </w:rPr>
              <w:t>Blood Product Storage Policy</w:t>
            </w:r>
          </w:p>
        </w:tc>
      </w:tr>
      <w:tr w:rsidR="00AC3B7B" w:rsidRPr="00EF67E5" w14:paraId="27ACB326" w14:textId="77777777" w:rsidTr="00AA02A2">
        <w:trPr>
          <w:trHeight w:val="350"/>
        </w:trPr>
        <w:tc>
          <w:tcPr>
            <w:tcW w:w="779" w:type="dxa"/>
            <w:tcBorders>
              <w:top w:val="single" w:sz="4" w:space="0" w:color="auto"/>
            </w:tcBorders>
          </w:tcPr>
          <w:p w14:paraId="186ED57D" w14:textId="20C3BE9C" w:rsidR="00AC3B7B" w:rsidRDefault="00AA02A2" w:rsidP="00AC3B7B">
            <w:pPr>
              <w:rPr>
                <w:rFonts w:ascii="Arial" w:hAnsi="Arial" w:cs="Arial"/>
                <w:sz w:val="22"/>
                <w:szCs w:val="22"/>
              </w:rPr>
            </w:pPr>
            <w:r>
              <w:rPr>
                <w:rFonts w:ascii="Arial" w:hAnsi="Arial" w:cs="Arial"/>
                <w:sz w:val="22"/>
                <w:szCs w:val="22"/>
              </w:rPr>
              <w:t>2</w:t>
            </w:r>
          </w:p>
        </w:tc>
        <w:tc>
          <w:tcPr>
            <w:tcW w:w="6519" w:type="dxa"/>
            <w:tcBorders>
              <w:top w:val="single" w:sz="4" w:space="0" w:color="auto"/>
            </w:tcBorders>
          </w:tcPr>
          <w:p w14:paraId="6F00E46A" w14:textId="1E5CB35A" w:rsidR="00AC3B7B" w:rsidRPr="002526B8" w:rsidRDefault="006271D0" w:rsidP="00AA02A2">
            <w:pPr>
              <w:rPr>
                <w:rFonts w:ascii="Arial" w:hAnsi="Arial" w:cs="Arial"/>
                <w:sz w:val="22"/>
                <w:szCs w:val="22"/>
              </w:rPr>
            </w:pPr>
            <w:r>
              <w:rPr>
                <w:rFonts w:ascii="Arial" w:hAnsi="Arial" w:cs="Arial"/>
                <w:sz w:val="22"/>
                <w:szCs w:val="22"/>
              </w:rPr>
              <w:t>Research Coordinator</w:t>
            </w:r>
            <w:r w:rsidR="00AC3B7B">
              <w:rPr>
                <w:rFonts w:ascii="Arial" w:hAnsi="Arial" w:cs="Arial"/>
                <w:sz w:val="22"/>
                <w:szCs w:val="22"/>
              </w:rPr>
              <w:t xml:space="preserve"> will place</w:t>
            </w:r>
            <w:r w:rsidR="007E3CB1">
              <w:rPr>
                <w:rFonts w:ascii="Arial" w:hAnsi="Arial" w:cs="Arial"/>
                <w:sz w:val="22"/>
                <w:szCs w:val="22"/>
              </w:rPr>
              <w:t xml:space="preserve"> paper order </w:t>
            </w:r>
            <w:r w:rsidR="005B6F86">
              <w:rPr>
                <w:rFonts w:ascii="Arial" w:hAnsi="Arial" w:cs="Arial"/>
                <w:sz w:val="22"/>
                <w:szCs w:val="22"/>
              </w:rPr>
              <w:t xml:space="preserve">for </w:t>
            </w:r>
            <w:r w:rsidR="00AA28EE">
              <w:rPr>
                <w:rFonts w:ascii="Arial" w:hAnsi="Arial" w:cs="Arial"/>
                <w:sz w:val="22"/>
                <w:szCs w:val="22"/>
              </w:rPr>
              <w:t>Type and Screen</w:t>
            </w:r>
            <w:r w:rsidR="005B6F86">
              <w:rPr>
                <w:rFonts w:ascii="Arial" w:hAnsi="Arial" w:cs="Arial"/>
                <w:sz w:val="22"/>
                <w:szCs w:val="22"/>
              </w:rPr>
              <w:t xml:space="preserve"> and send patient sample </w:t>
            </w:r>
            <w:r w:rsidR="007E3CB1">
              <w:rPr>
                <w:rFonts w:ascii="Arial" w:hAnsi="Arial" w:cs="Arial"/>
                <w:sz w:val="22"/>
                <w:szCs w:val="22"/>
              </w:rPr>
              <w:t>via tube station</w:t>
            </w:r>
            <w:r w:rsidR="00AC3B7B">
              <w:rPr>
                <w:rFonts w:ascii="Arial" w:hAnsi="Arial" w:cs="Arial"/>
                <w:sz w:val="22"/>
                <w:szCs w:val="22"/>
              </w:rPr>
              <w:t xml:space="preserve">. </w:t>
            </w:r>
          </w:p>
        </w:tc>
        <w:tc>
          <w:tcPr>
            <w:tcW w:w="3340" w:type="dxa"/>
            <w:tcBorders>
              <w:top w:val="single" w:sz="4" w:space="0" w:color="auto"/>
            </w:tcBorders>
            <w:vAlign w:val="center"/>
          </w:tcPr>
          <w:p w14:paraId="1047A5B4" w14:textId="6E22F114" w:rsidR="00AC3B7B" w:rsidRDefault="00AA28EE" w:rsidP="00AC3B7B">
            <w:pPr>
              <w:rPr>
                <w:rFonts w:ascii="Arial" w:hAnsi="Arial" w:cs="Arial"/>
                <w:sz w:val="22"/>
                <w:szCs w:val="22"/>
              </w:rPr>
            </w:pPr>
            <w:r>
              <w:rPr>
                <w:rFonts w:ascii="Arial" w:hAnsi="Arial" w:cs="Arial"/>
                <w:sz w:val="22"/>
                <w:szCs w:val="22"/>
              </w:rPr>
              <w:t>Special Billing – RRR Clinical Research Order Form</w:t>
            </w:r>
          </w:p>
        </w:tc>
      </w:tr>
      <w:tr w:rsidR="006D78AC" w:rsidRPr="00EF67E5" w14:paraId="6252BA44" w14:textId="77777777" w:rsidTr="001F4432">
        <w:trPr>
          <w:trHeight w:val="332"/>
        </w:trPr>
        <w:tc>
          <w:tcPr>
            <w:tcW w:w="779" w:type="dxa"/>
            <w:tcBorders>
              <w:top w:val="single" w:sz="4" w:space="0" w:color="auto"/>
            </w:tcBorders>
          </w:tcPr>
          <w:p w14:paraId="34F9C327" w14:textId="28DE7AAE" w:rsidR="006D78AC" w:rsidRDefault="006D78AC" w:rsidP="006D78AC">
            <w:pPr>
              <w:rPr>
                <w:rFonts w:ascii="Arial" w:hAnsi="Arial" w:cs="Arial"/>
                <w:sz w:val="22"/>
                <w:szCs w:val="22"/>
              </w:rPr>
            </w:pPr>
            <w:r>
              <w:rPr>
                <w:rFonts w:ascii="Arial" w:hAnsi="Arial" w:cs="Arial"/>
                <w:sz w:val="22"/>
                <w:szCs w:val="22"/>
              </w:rPr>
              <w:t>3</w:t>
            </w:r>
          </w:p>
        </w:tc>
        <w:tc>
          <w:tcPr>
            <w:tcW w:w="6519" w:type="dxa"/>
            <w:tcBorders>
              <w:top w:val="single" w:sz="4" w:space="0" w:color="auto"/>
            </w:tcBorders>
          </w:tcPr>
          <w:p w14:paraId="5FAF7CC2" w14:textId="2C27C876" w:rsidR="006D78AC" w:rsidRDefault="006D78AC" w:rsidP="006D78AC">
            <w:pPr>
              <w:rPr>
                <w:rFonts w:ascii="Arial" w:hAnsi="Arial" w:cs="Arial"/>
                <w:sz w:val="22"/>
                <w:szCs w:val="22"/>
              </w:rPr>
            </w:pPr>
            <w:r>
              <w:rPr>
                <w:rFonts w:ascii="Arial" w:hAnsi="Arial" w:cs="Arial"/>
                <w:sz w:val="22"/>
                <w:szCs w:val="22"/>
              </w:rPr>
              <w:t xml:space="preserve">Order </w:t>
            </w:r>
            <w:r w:rsidR="00AA28EE">
              <w:rPr>
                <w:rFonts w:ascii="Arial" w:hAnsi="Arial" w:cs="Arial"/>
                <w:sz w:val="22"/>
                <w:szCs w:val="22"/>
              </w:rPr>
              <w:t>TSCR</w:t>
            </w:r>
            <w:r>
              <w:rPr>
                <w:rFonts w:ascii="Arial" w:hAnsi="Arial" w:cs="Arial"/>
                <w:sz w:val="22"/>
                <w:szCs w:val="22"/>
              </w:rPr>
              <w:t xml:space="preserve"> in SQ using OE</w:t>
            </w:r>
          </w:p>
          <w:p w14:paraId="6CC06D22" w14:textId="77B2C800" w:rsidR="00AA28EE" w:rsidRPr="00AA28EE" w:rsidRDefault="00AA28EE" w:rsidP="00A76AD3">
            <w:pPr>
              <w:pStyle w:val="ListParagraph"/>
              <w:numPr>
                <w:ilvl w:val="0"/>
                <w:numId w:val="7"/>
              </w:numPr>
              <w:rPr>
                <w:rFonts w:ascii="Arial" w:hAnsi="Arial" w:cs="Arial"/>
                <w:sz w:val="22"/>
                <w:szCs w:val="22"/>
              </w:rPr>
            </w:pPr>
            <w:r>
              <w:rPr>
                <w:rFonts w:ascii="Arial" w:hAnsi="Arial" w:cs="Arial"/>
                <w:sz w:val="22"/>
                <w:szCs w:val="22"/>
              </w:rPr>
              <w:t xml:space="preserve">On the RRR line, enter or scan </w:t>
            </w:r>
            <w:r w:rsidRPr="00AA28EE">
              <w:rPr>
                <w:rFonts w:ascii="Arial" w:hAnsi="Arial" w:cs="Arial"/>
                <w:b/>
                <w:bCs/>
                <w:sz w:val="22"/>
                <w:szCs w:val="22"/>
              </w:rPr>
              <w:t>RG1121196</w:t>
            </w:r>
          </w:p>
        </w:tc>
        <w:tc>
          <w:tcPr>
            <w:tcW w:w="3340" w:type="dxa"/>
            <w:tcBorders>
              <w:top w:val="single" w:sz="4" w:space="0" w:color="auto"/>
            </w:tcBorders>
            <w:vAlign w:val="center"/>
          </w:tcPr>
          <w:p w14:paraId="2D279382" w14:textId="6D7B69F9" w:rsidR="006D78AC" w:rsidRDefault="006D78AC" w:rsidP="006D78AC">
            <w:pPr>
              <w:rPr>
                <w:rFonts w:ascii="Arial" w:hAnsi="Arial" w:cs="Arial"/>
                <w:sz w:val="22"/>
                <w:szCs w:val="22"/>
              </w:rPr>
            </w:pPr>
            <w:r>
              <w:rPr>
                <w:rFonts w:ascii="Arial" w:hAnsi="Arial" w:cs="Arial"/>
                <w:sz w:val="22"/>
                <w:szCs w:val="22"/>
              </w:rPr>
              <w:t>SQ Order Entry Process</w:t>
            </w:r>
          </w:p>
        </w:tc>
      </w:tr>
      <w:tr w:rsidR="006D78AC" w:rsidRPr="00EF67E5" w14:paraId="5D01480C" w14:textId="77777777" w:rsidTr="00AA02A2">
        <w:trPr>
          <w:trHeight w:val="350"/>
        </w:trPr>
        <w:tc>
          <w:tcPr>
            <w:tcW w:w="779" w:type="dxa"/>
            <w:tcBorders>
              <w:top w:val="single" w:sz="4" w:space="0" w:color="auto"/>
            </w:tcBorders>
          </w:tcPr>
          <w:p w14:paraId="4F31166D" w14:textId="7A153049" w:rsidR="006D78AC" w:rsidRDefault="006D78AC" w:rsidP="006D78AC">
            <w:pPr>
              <w:rPr>
                <w:rFonts w:ascii="Arial" w:hAnsi="Arial" w:cs="Arial"/>
                <w:sz w:val="22"/>
                <w:szCs w:val="22"/>
              </w:rPr>
            </w:pPr>
            <w:r>
              <w:rPr>
                <w:rFonts w:ascii="Arial" w:hAnsi="Arial" w:cs="Arial"/>
                <w:sz w:val="22"/>
                <w:szCs w:val="22"/>
              </w:rPr>
              <w:t>4</w:t>
            </w:r>
          </w:p>
        </w:tc>
        <w:tc>
          <w:tcPr>
            <w:tcW w:w="6519" w:type="dxa"/>
            <w:tcBorders>
              <w:top w:val="single" w:sz="4" w:space="0" w:color="auto"/>
            </w:tcBorders>
          </w:tcPr>
          <w:p w14:paraId="293632C2" w14:textId="467F95A5" w:rsidR="006D78AC" w:rsidRDefault="006D78AC" w:rsidP="006D78AC">
            <w:pPr>
              <w:rPr>
                <w:rFonts w:ascii="Arial" w:hAnsi="Arial" w:cs="Arial"/>
                <w:sz w:val="22"/>
                <w:szCs w:val="22"/>
              </w:rPr>
            </w:pPr>
            <w:r>
              <w:rPr>
                <w:rFonts w:ascii="Arial" w:hAnsi="Arial" w:cs="Arial"/>
                <w:sz w:val="22"/>
                <w:szCs w:val="22"/>
              </w:rPr>
              <w:t>Perform patient testing. Notify research coordinator of blood group and if plasma available onsite.</w:t>
            </w:r>
          </w:p>
        </w:tc>
        <w:tc>
          <w:tcPr>
            <w:tcW w:w="3340" w:type="dxa"/>
            <w:tcBorders>
              <w:top w:val="single" w:sz="4" w:space="0" w:color="auto"/>
            </w:tcBorders>
            <w:vAlign w:val="center"/>
          </w:tcPr>
          <w:p w14:paraId="1F460A2E" w14:textId="77777777" w:rsidR="006D78AC" w:rsidRDefault="006D78AC" w:rsidP="006D78AC">
            <w:pPr>
              <w:rPr>
                <w:rFonts w:ascii="Arial" w:hAnsi="Arial" w:cs="Arial"/>
                <w:sz w:val="22"/>
                <w:szCs w:val="22"/>
              </w:rPr>
            </w:pPr>
          </w:p>
        </w:tc>
      </w:tr>
      <w:tr w:rsidR="006D78AC" w:rsidRPr="00EF67E5" w14:paraId="6523BD32" w14:textId="77777777" w:rsidTr="00AA02A2">
        <w:trPr>
          <w:trHeight w:val="350"/>
        </w:trPr>
        <w:tc>
          <w:tcPr>
            <w:tcW w:w="779" w:type="dxa"/>
            <w:tcBorders>
              <w:top w:val="single" w:sz="4" w:space="0" w:color="auto"/>
            </w:tcBorders>
          </w:tcPr>
          <w:p w14:paraId="08D32EFD" w14:textId="19EA60E0" w:rsidR="006D78AC" w:rsidRDefault="006D78AC" w:rsidP="006D78AC">
            <w:pPr>
              <w:rPr>
                <w:rFonts w:ascii="Arial" w:hAnsi="Arial" w:cs="Arial"/>
                <w:sz w:val="22"/>
                <w:szCs w:val="22"/>
              </w:rPr>
            </w:pPr>
            <w:r>
              <w:rPr>
                <w:rFonts w:ascii="Arial" w:hAnsi="Arial" w:cs="Arial"/>
                <w:sz w:val="22"/>
                <w:szCs w:val="22"/>
              </w:rPr>
              <w:t>5</w:t>
            </w:r>
          </w:p>
        </w:tc>
        <w:tc>
          <w:tcPr>
            <w:tcW w:w="6519" w:type="dxa"/>
            <w:tcBorders>
              <w:top w:val="single" w:sz="4" w:space="0" w:color="auto"/>
            </w:tcBorders>
          </w:tcPr>
          <w:p w14:paraId="488AB975" w14:textId="77777777" w:rsidR="006D78AC" w:rsidRDefault="006D78AC" w:rsidP="006D78AC">
            <w:pPr>
              <w:rPr>
                <w:rFonts w:ascii="Arial" w:hAnsi="Arial" w:cs="Arial"/>
                <w:sz w:val="22"/>
                <w:szCs w:val="22"/>
              </w:rPr>
            </w:pPr>
            <w:r>
              <w:rPr>
                <w:rFonts w:ascii="Arial" w:hAnsi="Arial" w:cs="Arial"/>
                <w:sz w:val="22"/>
                <w:szCs w:val="22"/>
              </w:rPr>
              <w:t xml:space="preserve">Patient is randomized by research coordinator. </w:t>
            </w:r>
          </w:p>
          <w:p w14:paraId="5CBA2D74" w14:textId="77777777" w:rsidR="006D78AC" w:rsidRDefault="006D78AC" w:rsidP="006D78AC">
            <w:pPr>
              <w:rPr>
                <w:rFonts w:ascii="Arial" w:hAnsi="Arial" w:cs="Arial"/>
                <w:sz w:val="22"/>
                <w:szCs w:val="22"/>
              </w:rPr>
            </w:pPr>
            <w:r>
              <w:rPr>
                <w:rFonts w:ascii="Arial" w:hAnsi="Arial" w:cs="Arial"/>
                <w:sz w:val="22"/>
                <w:szCs w:val="22"/>
              </w:rPr>
              <w:t>HMC Patient:</w:t>
            </w:r>
          </w:p>
          <w:p w14:paraId="1C5A1A3D" w14:textId="77777777" w:rsidR="006D78AC" w:rsidRDefault="006D78AC" w:rsidP="00A76AD3">
            <w:pPr>
              <w:pStyle w:val="ListParagraph"/>
              <w:numPr>
                <w:ilvl w:val="0"/>
                <w:numId w:val="6"/>
              </w:numPr>
              <w:rPr>
                <w:rFonts w:ascii="Arial" w:hAnsi="Arial" w:cs="Arial"/>
                <w:sz w:val="22"/>
                <w:szCs w:val="22"/>
              </w:rPr>
            </w:pPr>
            <w:r w:rsidRPr="001F4432">
              <w:rPr>
                <w:rFonts w:ascii="Arial" w:hAnsi="Arial" w:cs="Arial"/>
                <w:sz w:val="22"/>
                <w:szCs w:val="22"/>
              </w:rPr>
              <w:t>If on plasma arm, research coordinator will tube or fax paper order and BPR</w:t>
            </w:r>
          </w:p>
          <w:p w14:paraId="0F14067F" w14:textId="6D063AFE" w:rsidR="006D78AC" w:rsidRPr="006D78AC" w:rsidRDefault="006D78AC" w:rsidP="006D78AC">
            <w:pPr>
              <w:rPr>
                <w:rFonts w:ascii="Arial" w:hAnsi="Arial" w:cs="Arial"/>
                <w:sz w:val="22"/>
                <w:szCs w:val="22"/>
              </w:rPr>
            </w:pPr>
            <w:r w:rsidRPr="006D78AC">
              <w:rPr>
                <w:rFonts w:ascii="Arial" w:hAnsi="Arial" w:cs="Arial"/>
                <w:sz w:val="22"/>
                <w:szCs w:val="22"/>
              </w:rPr>
              <w:t>UWMC-ML or UWMC-NW Patient:</w:t>
            </w:r>
          </w:p>
          <w:p w14:paraId="4F441370" w14:textId="77777777" w:rsidR="006D78AC" w:rsidRDefault="006D78AC" w:rsidP="00A76AD3">
            <w:pPr>
              <w:pStyle w:val="ListParagraph"/>
              <w:numPr>
                <w:ilvl w:val="0"/>
                <w:numId w:val="6"/>
              </w:numPr>
              <w:rPr>
                <w:rFonts w:ascii="Arial" w:hAnsi="Arial" w:cs="Arial"/>
                <w:sz w:val="22"/>
                <w:szCs w:val="22"/>
              </w:rPr>
            </w:pPr>
            <w:r>
              <w:rPr>
                <w:rFonts w:ascii="Arial" w:hAnsi="Arial" w:cs="Arial"/>
                <w:sz w:val="22"/>
                <w:szCs w:val="22"/>
              </w:rPr>
              <w:t>Research coordinator at other facilities will place order with UWMC-ML.</w:t>
            </w:r>
          </w:p>
          <w:p w14:paraId="28BE503E" w14:textId="093BC8D3" w:rsidR="006D78AC" w:rsidRPr="006D78AC" w:rsidRDefault="006D78AC" w:rsidP="00A76AD3">
            <w:pPr>
              <w:pStyle w:val="ListParagraph"/>
              <w:numPr>
                <w:ilvl w:val="0"/>
                <w:numId w:val="6"/>
              </w:numPr>
              <w:rPr>
                <w:rFonts w:ascii="Arial" w:hAnsi="Arial" w:cs="Arial"/>
                <w:sz w:val="22"/>
                <w:szCs w:val="22"/>
              </w:rPr>
            </w:pPr>
            <w:r>
              <w:rPr>
                <w:rFonts w:ascii="Arial" w:hAnsi="Arial" w:cs="Arial"/>
                <w:sz w:val="22"/>
                <w:szCs w:val="22"/>
              </w:rPr>
              <w:t>UWMC-ML TSL will place order for plasma in SQ and contact HMC TSL to begin thawing with step 8.</w:t>
            </w:r>
          </w:p>
        </w:tc>
        <w:tc>
          <w:tcPr>
            <w:tcW w:w="3340" w:type="dxa"/>
            <w:tcBorders>
              <w:top w:val="single" w:sz="4" w:space="0" w:color="auto"/>
            </w:tcBorders>
            <w:vAlign w:val="center"/>
          </w:tcPr>
          <w:p w14:paraId="0372D9A2" w14:textId="77777777" w:rsidR="006D78AC" w:rsidRDefault="006D78AC" w:rsidP="006D78AC">
            <w:pPr>
              <w:rPr>
                <w:rFonts w:ascii="Arial" w:hAnsi="Arial" w:cs="Arial"/>
                <w:sz w:val="22"/>
                <w:szCs w:val="22"/>
              </w:rPr>
            </w:pPr>
            <w:r>
              <w:rPr>
                <w:rFonts w:ascii="Arial" w:hAnsi="Arial" w:cs="Arial"/>
                <w:sz w:val="22"/>
                <w:szCs w:val="22"/>
              </w:rPr>
              <w:t>HMC2596 Transfusion Services Testing and Blood Product Request Form</w:t>
            </w:r>
          </w:p>
          <w:p w14:paraId="6813C728" w14:textId="77777777" w:rsidR="006D78AC" w:rsidRDefault="006D78AC" w:rsidP="006D78AC">
            <w:pPr>
              <w:rPr>
                <w:rFonts w:ascii="Arial" w:hAnsi="Arial" w:cs="Arial"/>
                <w:sz w:val="22"/>
                <w:szCs w:val="22"/>
              </w:rPr>
            </w:pPr>
          </w:p>
          <w:p w14:paraId="28191412" w14:textId="32EFAB0E" w:rsidR="006D78AC" w:rsidRDefault="006D78AC" w:rsidP="006D78AC">
            <w:pPr>
              <w:pStyle w:val="ListParagraph"/>
              <w:ind w:left="0"/>
              <w:rPr>
                <w:rFonts w:ascii="Arial" w:hAnsi="Arial" w:cs="Arial"/>
                <w:sz w:val="22"/>
                <w:szCs w:val="22"/>
              </w:rPr>
            </w:pPr>
            <w:r>
              <w:rPr>
                <w:rFonts w:ascii="Arial" w:hAnsi="Arial" w:cs="Arial"/>
                <w:sz w:val="22"/>
                <w:szCs w:val="22"/>
              </w:rPr>
              <w:t>Blood Product Release form from ORCA (BPR)</w:t>
            </w:r>
          </w:p>
        </w:tc>
      </w:tr>
      <w:tr w:rsidR="006D78AC" w:rsidRPr="00EF67E5" w14:paraId="4CF46FBC" w14:textId="77777777" w:rsidTr="001F4432">
        <w:trPr>
          <w:trHeight w:val="296"/>
        </w:trPr>
        <w:tc>
          <w:tcPr>
            <w:tcW w:w="779" w:type="dxa"/>
          </w:tcPr>
          <w:p w14:paraId="27617A98" w14:textId="0E49E199" w:rsidR="006D78AC" w:rsidRDefault="006D78AC" w:rsidP="006D78AC">
            <w:pPr>
              <w:rPr>
                <w:rFonts w:ascii="Arial" w:hAnsi="Arial" w:cs="Arial"/>
                <w:sz w:val="22"/>
                <w:szCs w:val="22"/>
              </w:rPr>
            </w:pPr>
            <w:r>
              <w:rPr>
                <w:rFonts w:ascii="Arial" w:hAnsi="Arial" w:cs="Arial"/>
                <w:sz w:val="22"/>
                <w:szCs w:val="22"/>
              </w:rPr>
              <w:t>6</w:t>
            </w:r>
          </w:p>
        </w:tc>
        <w:tc>
          <w:tcPr>
            <w:tcW w:w="6519" w:type="dxa"/>
            <w:vAlign w:val="center"/>
          </w:tcPr>
          <w:p w14:paraId="61A8DF20" w14:textId="383244AB" w:rsidR="006D78AC" w:rsidRDefault="006D78AC" w:rsidP="006D78AC">
            <w:pPr>
              <w:rPr>
                <w:rFonts w:ascii="Arial" w:hAnsi="Arial" w:cs="Arial"/>
                <w:iCs/>
                <w:sz w:val="22"/>
                <w:szCs w:val="22"/>
              </w:rPr>
            </w:pPr>
            <w:r>
              <w:rPr>
                <w:rFonts w:ascii="Arial" w:hAnsi="Arial" w:cs="Arial"/>
                <w:iCs/>
                <w:sz w:val="22"/>
                <w:szCs w:val="22"/>
              </w:rPr>
              <w:t>Order Plasma in SQ using OE</w:t>
            </w:r>
          </w:p>
        </w:tc>
        <w:tc>
          <w:tcPr>
            <w:tcW w:w="3340" w:type="dxa"/>
            <w:vAlign w:val="center"/>
          </w:tcPr>
          <w:p w14:paraId="2684BA86" w14:textId="1579C92D" w:rsidR="006D78AC" w:rsidRDefault="006D78AC" w:rsidP="006D78AC">
            <w:pPr>
              <w:rPr>
                <w:rFonts w:ascii="Arial" w:hAnsi="Arial" w:cs="Arial"/>
                <w:sz w:val="22"/>
                <w:szCs w:val="22"/>
              </w:rPr>
            </w:pPr>
            <w:r>
              <w:rPr>
                <w:rFonts w:ascii="Arial" w:hAnsi="Arial" w:cs="Arial"/>
                <w:sz w:val="22"/>
                <w:szCs w:val="22"/>
              </w:rPr>
              <w:t>SQ Order Entry Process</w:t>
            </w:r>
          </w:p>
        </w:tc>
      </w:tr>
      <w:tr w:rsidR="006D78AC" w:rsidRPr="00EF67E5" w14:paraId="3B3EA7C3" w14:textId="77777777" w:rsidTr="009372D9">
        <w:trPr>
          <w:trHeight w:val="350"/>
        </w:trPr>
        <w:tc>
          <w:tcPr>
            <w:tcW w:w="779" w:type="dxa"/>
          </w:tcPr>
          <w:p w14:paraId="5A476871" w14:textId="5BD9C6C7" w:rsidR="006D78AC" w:rsidRDefault="006D78AC" w:rsidP="006D78AC">
            <w:pPr>
              <w:rPr>
                <w:rFonts w:ascii="Arial" w:hAnsi="Arial" w:cs="Arial"/>
                <w:sz w:val="22"/>
                <w:szCs w:val="22"/>
              </w:rPr>
            </w:pPr>
            <w:r>
              <w:rPr>
                <w:rFonts w:ascii="Arial" w:hAnsi="Arial" w:cs="Arial"/>
                <w:sz w:val="22"/>
                <w:szCs w:val="22"/>
              </w:rPr>
              <w:t>7</w:t>
            </w:r>
          </w:p>
        </w:tc>
        <w:tc>
          <w:tcPr>
            <w:tcW w:w="6519" w:type="dxa"/>
            <w:vAlign w:val="center"/>
          </w:tcPr>
          <w:p w14:paraId="007EA461" w14:textId="784E10A0" w:rsidR="006D78AC" w:rsidRPr="006D78AC" w:rsidRDefault="006D78AC" w:rsidP="006D78AC">
            <w:pPr>
              <w:rPr>
                <w:rFonts w:ascii="Arial" w:hAnsi="Arial" w:cs="Arial"/>
                <w:iCs/>
                <w:sz w:val="22"/>
                <w:szCs w:val="22"/>
              </w:rPr>
            </w:pPr>
            <w:r w:rsidRPr="006D78AC">
              <w:rPr>
                <w:rFonts w:ascii="Arial" w:hAnsi="Arial" w:cs="Arial"/>
                <w:iCs/>
                <w:sz w:val="22"/>
                <w:szCs w:val="22"/>
              </w:rPr>
              <w:t>Place a photocopy of the plasma order in the manager’s mailbox</w:t>
            </w:r>
            <w:r>
              <w:rPr>
                <w:rFonts w:ascii="Arial" w:hAnsi="Arial" w:cs="Arial"/>
                <w:iCs/>
                <w:sz w:val="22"/>
                <w:szCs w:val="22"/>
              </w:rPr>
              <w:t>. Manager will add to study log</w:t>
            </w:r>
          </w:p>
        </w:tc>
        <w:tc>
          <w:tcPr>
            <w:tcW w:w="3340" w:type="dxa"/>
          </w:tcPr>
          <w:p w14:paraId="1574C1E2" w14:textId="5843E73D" w:rsidR="006D78AC" w:rsidRDefault="006D78AC" w:rsidP="006D78AC">
            <w:pPr>
              <w:rPr>
                <w:rFonts w:ascii="Arial" w:hAnsi="Arial" w:cs="Arial"/>
                <w:sz w:val="22"/>
                <w:szCs w:val="22"/>
              </w:rPr>
            </w:pPr>
            <w:proofErr w:type="spellStart"/>
            <w:r>
              <w:rPr>
                <w:rFonts w:ascii="Arial" w:hAnsi="Arial" w:cs="Arial"/>
                <w:sz w:val="22"/>
                <w:szCs w:val="22"/>
              </w:rPr>
              <w:t>PassItOn</w:t>
            </w:r>
            <w:proofErr w:type="spellEnd"/>
            <w:r>
              <w:rPr>
                <w:rFonts w:ascii="Arial" w:hAnsi="Arial" w:cs="Arial"/>
                <w:sz w:val="22"/>
                <w:szCs w:val="22"/>
              </w:rPr>
              <w:t xml:space="preserve"> Convalescent Plasma Study Protocol Log</w:t>
            </w:r>
          </w:p>
        </w:tc>
      </w:tr>
      <w:tr w:rsidR="006D78AC" w:rsidRPr="00C44B4C" w14:paraId="52FF7E31" w14:textId="77777777" w:rsidTr="005413A6">
        <w:trPr>
          <w:trHeight w:val="278"/>
        </w:trPr>
        <w:tc>
          <w:tcPr>
            <w:tcW w:w="779" w:type="dxa"/>
          </w:tcPr>
          <w:p w14:paraId="17F4A957" w14:textId="4CABB182" w:rsidR="006D78AC" w:rsidRPr="00C44B4C" w:rsidRDefault="006D78AC" w:rsidP="006D78AC">
            <w:pPr>
              <w:rPr>
                <w:rFonts w:ascii="Arial" w:hAnsi="Arial" w:cs="Arial"/>
                <w:sz w:val="22"/>
                <w:szCs w:val="22"/>
              </w:rPr>
            </w:pPr>
            <w:r>
              <w:rPr>
                <w:rFonts w:ascii="Arial" w:hAnsi="Arial" w:cs="Arial"/>
                <w:sz w:val="22"/>
                <w:szCs w:val="22"/>
              </w:rPr>
              <w:t>8</w:t>
            </w:r>
          </w:p>
        </w:tc>
        <w:tc>
          <w:tcPr>
            <w:tcW w:w="6519" w:type="dxa"/>
          </w:tcPr>
          <w:p w14:paraId="379DD81E" w14:textId="2D09CBF4" w:rsidR="006D78AC" w:rsidRPr="001F4432" w:rsidRDefault="006D78AC" w:rsidP="006D78AC">
            <w:pPr>
              <w:rPr>
                <w:rFonts w:ascii="Arial" w:hAnsi="Arial" w:cs="Arial"/>
                <w:sz w:val="22"/>
                <w:szCs w:val="22"/>
              </w:rPr>
            </w:pPr>
            <w:r>
              <w:rPr>
                <w:rFonts w:ascii="Arial" w:hAnsi="Arial" w:cs="Arial"/>
                <w:sz w:val="22"/>
                <w:szCs w:val="22"/>
              </w:rPr>
              <w:t>HMC Patient:</w:t>
            </w:r>
          </w:p>
          <w:p w14:paraId="3011BF8A" w14:textId="1EA2757F"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Verify group specific CP available. Contact Research Coordinator if there is none.</w:t>
            </w:r>
            <w:r w:rsidR="00E23D70">
              <w:rPr>
                <w:rFonts w:ascii="Arial" w:hAnsi="Arial" w:cs="Arial"/>
                <w:sz w:val="22"/>
                <w:szCs w:val="22"/>
              </w:rPr>
              <w:t xml:space="preserve"> If outside the hours of 8a-5p Central and weekends, place a call to 615-200-7428 and request plasma to be shipped overnight.</w:t>
            </w:r>
          </w:p>
          <w:p w14:paraId="09C452C8" w14:textId="0F544CC4"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T</w:t>
            </w:r>
            <w:r w:rsidRPr="00E61A37">
              <w:rPr>
                <w:rFonts w:ascii="Arial" w:hAnsi="Arial" w:cs="Arial"/>
                <w:sz w:val="22"/>
                <w:szCs w:val="22"/>
              </w:rPr>
              <w:t>haw</w:t>
            </w:r>
            <w:r>
              <w:rPr>
                <w:rFonts w:ascii="Arial" w:hAnsi="Arial" w:cs="Arial"/>
                <w:sz w:val="22"/>
                <w:szCs w:val="22"/>
              </w:rPr>
              <w:t xml:space="preserve"> CP, preferentially using Helmer </w:t>
            </w:r>
            <w:proofErr w:type="spellStart"/>
            <w:r>
              <w:rPr>
                <w:rFonts w:ascii="Arial" w:hAnsi="Arial" w:cs="Arial"/>
                <w:sz w:val="22"/>
                <w:szCs w:val="22"/>
              </w:rPr>
              <w:t>Quickthaw</w:t>
            </w:r>
            <w:proofErr w:type="spellEnd"/>
            <w:r>
              <w:rPr>
                <w:rFonts w:ascii="Arial" w:hAnsi="Arial" w:cs="Arial"/>
                <w:sz w:val="22"/>
                <w:szCs w:val="22"/>
              </w:rPr>
              <w:t xml:space="preserve"> </w:t>
            </w:r>
            <w:proofErr w:type="spellStart"/>
            <w:r>
              <w:rPr>
                <w:rFonts w:ascii="Arial" w:hAnsi="Arial" w:cs="Arial"/>
                <w:sz w:val="22"/>
                <w:szCs w:val="22"/>
              </w:rPr>
              <w:t>waterbath</w:t>
            </w:r>
            <w:proofErr w:type="spellEnd"/>
          </w:p>
          <w:p w14:paraId="79C8EB24" w14:textId="3D86CF4F"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Perform Blood Component Prep using BCP</w:t>
            </w:r>
          </w:p>
          <w:p w14:paraId="2230A1D7" w14:textId="27E0AB68"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L</w:t>
            </w:r>
            <w:r w:rsidRPr="00E61A37">
              <w:rPr>
                <w:rFonts w:ascii="Arial" w:hAnsi="Arial" w:cs="Arial"/>
                <w:sz w:val="22"/>
                <w:szCs w:val="22"/>
              </w:rPr>
              <w:t>abel check</w:t>
            </w:r>
            <w:r>
              <w:rPr>
                <w:rFonts w:ascii="Arial" w:hAnsi="Arial" w:cs="Arial"/>
                <w:sz w:val="22"/>
                <w:szCs w:val="22"/>
              </w:rPr>
              <w:t xml:space="preserve"> unit and apply new label</w:t>
            </w:r>
          </w:p>
          <w:p w14:paraId="26A928F3" w14:textId="17E0F33E"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A</w:t>
            </w:r>
            <w:r w:rsidRPr="00E61A37">
              <w:rPr>
                <w:rFonts w:ascii="Arial" w:hAnsi="Arial" w:cs="Arial"/>
                <w:sz w:val="22"/>
                <w:szCs w:val="22"/>
              </w:rPr>
              <w:t>llocate</w:t>
            </w:r>
            <w:r>
              <w:rPr>
                <w:rFonts w:ascii="Arial" w:hAnsi="Arial" w:cs="Arial"/>
                <w:sz w:val="22"/>
                <w:szCs w:val="22"/>
              </w:rPr>
              <w:t xml:space="preserve"> thawed plasma to patient</w:t>
            </w:r>
          </w:p>
          <w:p w14:paraId="2BE05EA0" w14:textId="04708D35"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Contact Research Coordinator for pickup</w:t>
            </w:r>
          </w:p>
          <w:p w14:paraId="08058624" w14:textId="243D0507"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I</w:t>
            </w:r>
            <w:r w:rsidRPr="00E61A37">
              <w:rPr>
                <w:rFonts w:ascii="Arial" w:hAnsi="Arial" w:cs="Arial"/>
                <w:sz w:val="22"/>
                <w:szCs w:val="22"/>
              </w:rPr>
              <w:t>ssue unit</w:t>
            </w:r>
            <w:r>
              <w:rPr>
                <w:rFonts w:ascii="Arial" w:hAnsi="Arial" w:cs="Arial"/>
                <w:sz w:val="22"/>
                <w:szCs w:val="22"/>
              </w:rPr>
              <w:t xml:space="preserve"> to Research Coordinator having them sign the Blood Product Release Form</w:t>
            </w:r>
          </w:p>
          <w:p w14:paraId="49B419D2" w14:textId="77777777" w:rsidR="006D78AC" w:rsidRDefault="006D78AC" w:rsidP="006D78AC">
            <w:pPr>
              <w:rPr>
                <w:rFonts w:ascii="Arial" w:hAnsi="Arial" w:cs="Arial"/>
                <w:sz w:val="22"/>
                <w:szCs w:val="22"/>
              </w:rPr>
            </w:pPr>
          </w:p>
          <w:p w14:paraId="75815783" w14:textId="77777777" w:rsidR="00E23D70" w:rsidRDefault="00E23D70" w:rsidP="006D78AC">
            <w:pPr>
              <w:rPr>
                <w:rFonts w:ascii="Arial" w:hAnsi="Arial" w:cs="Arial"/>
                <w:sz w:val="22"/>
                <w:szCs w:val="22"/>
              </w:rPr>
            </w:pPr>
          </w:p>
          <w:p w14:paraId="00DFDDCE" w14:textId="59824441" w:rsidR="006D78AC" w:rsidRDefault="006D78AC" w:rsidP="006D78AC">
            <w:pPr>
              <w:rPr>
                <w:rFonts w:ascii="Arial" w:hAnsi="Arial" w:cs="Arial"/>
                <w:sz w:val="22"/>
                <w:szCs w:val="22"/>
              </w:rPr>
            </w:pPr>
            <w:r>
              <w:rPr>
                <w:rFonts w:ascii="Arial" w:hAnsi="Arial" w:cs="Arial"/>
                <w:sz w:val="22"/>
                <w:szCs w:val="22"/>
              </w:rPr>
              <w:t>UWMC-ML or UWMC-NW Patient:</w:t>
            </w:r>
          </w:p>
          <w:p w14:paraId="002EE444" w14:textId="77777777"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Verify group specific CP available. Contact Research Coordinator if there is none.</w:t>
            </w:r>
          </w:p>
          <w:p w14:paraId="3A146BD5" w14:textId="7661E88D"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Call UWMC-ML TSL and request courier</w:t>
            </w:r>
            <w:r w:rsidR="00E36870">
              <w:rPr>
                <w:rFonts w:ascii="Arial" w:hAnsi="Arial" w:cs="Arial"/>
                <w:sz w:val="22"/>
                <w:szCs w:val="22"/>
              </w:rPr>
              <w:t>.</w:t>
            </w:r>
          </w:p>
          <w:p w14:paraId="5F19DB66" w14:textId="39C4483F"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T</w:t>
            </w:r>
            <w:r w:rsidRPr="00E61A37">
              <w:rPr>
                <w:rFonts w:ascii="Arial" w:hAnsi="Arial" w:cs="Arial"/>
                <w:sz w:val="22"/>
                <w:szCs w:val="22"/>
              </w:rPr>
              <w:t>haw</w:t>
            </w:r>
            <w:r>
              <w:rPr>
                <w:rFonts w:ascii="Arial" w:hAnsi="Arial" w:cs="Arial"/>
                <w:sz w:val="22"/>
                <w:szCs w:val="22"/>
              </w:rPr>
              <w:t xml:space="preserve"> CP, preferentially using Helmer </w:t>
            </w:r>
            <w:proofErr w:type="spellStart"/>
            <w:r>
              <w:rPr>
                <w:rFonts w:ascii="Arial" w:hAnsi="Arial" w:cs="Arial"/>
                <w:sz w:val="22"/>
                <w:szCs w:val="22"/>
              </w:rPr>
              <w:t>Quickthaw</w:t>
            </w:r>
            <w:proofErr w:type="spellEnd"/>
            <w:r>
              <w:rPr>
                <w:rFonts w:ascii="Arial" w:hAnsi="Arial" w:cs="Arial"/>
                <w:sz w:val="22"/>
                <w:szCs w:val="22"/>
              </w:rPr>
              <w:t xml:space="preserve"> </w:t>
            </w:r>
            <w:proofErr w:type="spellStart"/>
            <w:r>
              <w:rPr>
                <w:rFonts w:ascii="Arial" w:hAnsi="Arial" w:cs="Arial"/>
                <w:sz w:val="22"/>
                <w:szCs w:val="22"/>
              </w:rPr>
              <w:t>waterbath</w:t>
            </w:r>
            <w:proofErr w:type="spellEnd"/>
          </w:p>
          <w:p w14:paraId="7E02C96B" w14:textId="77777777"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Perform Blood Component Prep using BCP</w:t>
            </w:r>
          </w:p>
          <w:p w14:paraId="06B364AB" w14:textId="77777777"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L</w:t>
            </w:r>
            <w:r w:rsidRPr="00E61A37">
              <w:rPr>
                <w:rFonts w:ascii="Arial" w:hAnsi="Arial" w:cs="Arial"/>
                <w:sz w:val="22"/>
                <w:szCs w:val="22"/>
              </w:rPr>
              <w:t>abel check</w:t>
            </w:r>
            <w:r>
              <w:rPr>
                <w:rFonts w:ascii="Arial" w:hAnsi="Arial" w:cs="Arial"/>
                <w:sz w:val="22"/>
                <w:szCs w:val="22"/>
              </w:rPr>
              <w:t xml:space="preserve"> unit and apply new label</w:t>
            </w:r>
          </w:p>
          <w:p w14:paraId="000B163D" w14:textId="6508ED5A"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Perform Blood Status Update for transferring CP to UWMC-ML.</w:t>
            </w:r>
          </w:p>
          <w:p w14:paraId="585CE5B1" w14:textId="77777777" w:rsidR="006D78AC" w:rsidRDefault="006D78AC" w:rsidP="00A76AD3">
            <w:pPr>
              <w:pStyle w:val="ListParagraph"/>
              <w:numPr>
                <w:ilvl w:val="0"/>
                <w:numId w:val="4"/>
              </w:numPr>
              <w:rPr>
                <w:rFonts w:ascii="Arial" w:hAnsi="Arial" w:cs="Arial"/>
                <w:sz w:val="22"/>
                <w:szCs w:val="22"/>
              </w:rPr>
            </w:pPr>
            <w:r>
              <w:rPr>
                <w:rFonts w:ascii="Arial" w:hAnsi="Arial" w:cs="Arial"/>
                <w:sz w:val="22"/>
                <w:szCs w:val="22"/>
              </w:rPr>
              <w:t>Package CP for transfer</w:t>
            </w:r>
          </w:p>
          <w:p w14:paraId="2EB99DE5" w14:textId="77777777" w:rsidR="00E36870" w:rsidRDefault="00E36870" w:rsidP="00E36870">
            <w:pPr>
              <w:rPr>
                <w:rFonts w:ascii="Arial" w:hAnsi="Arial" w:cs="Arial"/>
                <w:sz w:val="22"/>
                <w:szCs w:val="22"/>
              </w:rPr>
            </w:pPr>
          </w:p>
          <w:p w14:paraId="12340BAA" w14:textId="4A983B02" w:rsidR="00E36870" w:rsidRPr="00E36870" w:rsidRDefault="00E36870" w:rsidP="00E36870">
            <w:pPr>
              <w:rPr>
                <w:rFonts w:ascii="Arial" w:hAnsi="Arial" w:cs="Arial"/>
                <w:sz w:val="22"/>
                <w:szCs w:val="22"/>
              </w:rPr>
            </w:pPr>
            <w:r>
              <w:rPr>
                <w:rFonts w:ascii="Arial" w:hAnsi="Arial" w:cs="Arial"/>
                <w:sz w:val="22"/>
                <w:szCs w:val="22"/>
              </w:rPr>
              <w:t xml:space="preserve">Note: If UWMC-ML courier is not available, contact a contracted courier service </w:t>
            </w:r>
            <w:r w:rsidRPr="00E36870">
              <w:rPr>
                <w:rFonts w:ascii="Arial" w:hAnsi="Arial" w:cs="Arial"/>
                <w:b/>
                <w:bCs/>
                <w:sz w:val="22"/>
                <w:szCs w:val="22"/>
              </w:rPr>
              <w:t>AFTER</w:t>
            </w:r>
            <w:r>
              <w:rPr>
                <w:rFonts w:ascii="Arial" w:hAnsi="Arial" w:cs="Arial"/>
                <w:sz w:val="22"/>
                <w:szCs w:val="22"/>
              </w:rPr>
              <w:t xml:space="preserve"> the CP has been thawed.</w:t>
            </w:r>
          </w:p>
        </w:tc>
        <w:tc>
          <w:tcPr>
            <w:tcW w:w="3340" w:type="dxa"/>
            <w:vAlign w:val="center"/>
          </w:tcPr>
          <w:p w14:paraId="20DB5801" w14:textId="77777777" w:rsidR="006D78AC" w:rsidRDefault="006D78AC" w:rsidP="006D78AC">
            <w:pPr>
              <w:pStyle w:val="ListParagraph"/>
              <w:ind w:left="0"/>
              <w:rPr>
                <w:rFonts w:ascii="Arial" w:hAnsi="Arial" w:cs="Arial"/>
                <w:sz w:val="22"/>
                <w:szCs w:val="22"/>
              </w:rPr>
            </w:pPr>
            <w:r>
              <w:rPr>
                <w:rFonts w:ascii="Arial" w:hAnsi="Arial" w:cs="Arial"/>
                <w:sz w:val="22"/>
                <w:szCs w:val="22"/>
              </w:rPr>
              <w:lastRenderedPageBreak/>
              <w:t xml:space="preserve">Thawing Products Using the Helmer </w:t>
            </w:r>
            <w:proofErr w:type="spellStart"/>
            <w:r>
              <w:rPr>
                <w:rFonts w:ascii="Arial" w:hAnsi="Arial" w:cs="Arial"/>
                <w:sz w:val="22"/>
                <w:szCs w:val="22"/>
              </w:rPr>
              <w:t>Quickthaw</w:t>
            </w:r>
            <w:proofErr w:type="spellEnd"/>
            <w:r>
              <w:rPr>
                <w:rFonts w:ascii="Arial" w:hAnsi="Arial" w:cs="Arial"/>
                <w:sz w:val="22"/>
                <w:szCs w:val="22"/>
              </w:rPr>
              <w:t xml:space="preserve"> System</w:t>
            </w:r>
          </w:p>
          <w:p w14:paraId="3F8F350D" w14:textId="77777777" w:rsidR="006D78AC" w:rsidRDefault="006D78AC" w:rsidP="006D78AC">
            <w:pPr>
              <w:pStyle w:val="ListParagraph"/>
              <w:ind w:left="0"/>
              <w:rPr>
                <w:rFonts w:ascii="Arial" w:hAnsi="Arial" w:cs="Arial"/>
                <w:sz w:val="22"/>
                <w:szCs w:val="22"/>
              </w:rPr>
            </w:pPr>
          </w:p>
          <w:p w14:paraId="7388806D" w14:textId="77777777" w:rsidR="006D78AC" w:rsidRDefault="006D78AC" w:rsidP="006D78AC">
            <w:pPr>
              <w:pStyle w:val="ListParagraph"/>
              <w:ind w:left="0"/>
              <w:rPr>
                <w:rFonts w:ascii="Arial" w:hAnsi="Arial" w:cs="Arial"/>
                <w:sz w:val="22"/>
                <w:szCs w:val="22"/>
              </w:rPr>
            </w:pPr>
            <w:r>
              <w:rPr>
                <w:rFonts w:ascii="Arial" w:hAnsi="Arial" w:cs="Arial"/>
                <w:sz w:val="22"/>
                <w:szCs w:val="22"/>
              </w:rPr>
              <w:t>Thawing Products using the ARK Microwave Plasma Defroster</w:t>
            </w:r>
          </w:p>
          <w:p w14:paraId="47BFBD9A" w14:textId="77777777" w:rsidR="006D78AC" w:rsidRDefault="006D78AC" w:rsidP="006D78AC">
            <w:pPr>
              <w:pStyle w:val="ListParagraph"/>
              <w:ind w:left="0"/>
              <w:rPr>
                <w:rFonts w:ascii="Arial" w:hAnsi="Arial" w:cs="Arial"/>
                <w:sz w:val="22"/>
                <w:szCs w:val="22"/>
              </w:rPr>
            </w:pPr>
          </w:p>
          <w:p w14:paraId="21D99C1B" w14:textId="77777777" w:rsidR="006D78AC" w:rsidRDefault="006D78AC" w:rsidP="006D78AC">
            <w:pPr>
              <w:pStyle w:val="ListParagraph"/>
              <w:ind w:left="0"/>
              <w:rPr>
                <w:rFonts w:ascii="Arial" w:hAnsi="Arial" w:cs="Arial"/>
                <w:sz w:val="22"/>
                <w:szCs w:val="22"/>
              </w:rPr>
            </w:pPr>
            <w:r>
              <w:rPr>
                <w:rFonts w:ascii="Arial" w:hAnsi="Arial" w:cs="Arial"/>
                <w:sz w:val="22"/>
                <w:szCs w:val="22"/>
              </w:rPr>
              <w:t>Visual inspection of Plasma Products</w:t>
            </w:r>
          </w:p>
          <w:p w14:paraId="34468583" w14:textId="77777777" w:rsidR="006D78AC" w:rsidRDefault="006D78AC" w:rsidP="006D78AC">
            <w:pPr>
              <w:pStyle w:val="ListParagraph"/>
              <w:ind w:left="0"/>
              <w:rPr>
                <w:rFonts w:ascii="Arial" w:hAnsi="Arial" w:cs="Arial"/>
                <w:sz w:val="22"/>
                <w:szCs w:val="22"/>
              </w:rPr>
            </w:pPr>
          </w:p>
          <w:p w14:paraId="107CB3EE" w14:textId="77777777" w:rsidR="006D78AC" w:rsidRDefault="006D78AC" w:rsidP="006D78AC">
            <w:pPr>
              <w:pStyle w:val="ListParagraph"/>
              <w:ind w:left="0"/>
              <w:rPr>
                <w:rFonts w:ascii="Arial" w:hAnsi="Arial" w:cs="Arial"/>
                <w:sz w:val="22"/>
                <w:szCs w:val="22"/>
              </w:rPr>
            </w:pPr>
            <w:r>
              <w:rPr>
                <w:rFonts w:ascii="Arial" w:hAnsi="Arial" w:cs="Arial"/>
                <w:sz w:val="22"/>
                <w:szCs w:val="22"/>
              </w:rPr>
              <w:t>SQ Preparation of Thawed Plasma</w:t>
            </w:r>
          </w:p>
          <w:p w14:paraId="1B0F73ED" w14:textId="77777777" w:rsidR="006D78AC" w:rsidRDefault="006D78AC" w:rsidP="006D78AC">
            <w:pPr>
              <w:pStyle w:val="ListParagraph"/>
              <w:ind w:left="0"/>
              <w:rPr>
                <w:rFonts w:ascii="Arial" w:hAnsi="Arial" w:cs="Arial"/>
                <w:sz w:val="22"/>
                <w:szCs w:val="22"/>
              </w:rPr>
            </w:pPr>
          </w:p>
          <w:p w14:paraId="3ADF02FF" w14:textId="77777777" w:rsidR="006D78AC" w:rsidRDefault="006D78AC" w:rsidP="006D78AC">
            <w:pPr>
              <w:pStyle w:val="ListParagraph"/>
              <w:ind w:left="0"/>
              <w:rPr>
                <w:rFonts w:ascii="Arial" w:hAnsi="Arial" w:cs="Arial"/>
                <w:sz w:val="22"/>
                <w:szCs w:val="22"/>
              </w:rPr>
            </w:pPr>
            <w:r>
              <w:rPr>
                <w:rFonts w:ascii="Arial" w:hAnsi="Arial" w:cs="Arial"/>
                <w:sz w:val="22"/>
                <w:szCs w:val="22"/>
              </w:rPr>
              <w:t>SQ Blood Label Check (BLC) and Verification</w:t>
            </w:r>
          </w:p>
          <w:p w14:paraId="1882B772" w14:textId="77777777" w:rsidR="006D78AC" w:rsidRDefault="006D78AC" w:rsidP="006D78AC">
            <w:pPr>
              <w:pStyle w:val="ListParagraph"/>
              <w:ind w:left="0"/>
              <w:rPr>
                <w:rFonts w:ascii="Arial" w:hAnsi="Arial" w:cs="Arial"/>
                <w:sz w:val="22"/>
                <w:szCs w:val="22"/>
              </w:rPr>
            </w:pPr>
          </w:p>
          <w:p w14:paraId="3F72C9D7" w14:textId="77777777" w:rsidR="006D78AC" w:rsidRDefault="006D78AC" w:rsidP="006D78AC">
            <w:pPr>
              <w:pStyle w:val="ListParagraph"/>
              <w:ind w:left="0"/>
              <w:rPr>
                <w:rFonts w:ascii="Arial" w:hAnsi="Arial" w:cs="Arial"/>
                <w:sz w:val="22"/>
                <w:szCs w:val="22"/>
              </w:rPr>
            </w:pPr>
            <w:r>
              <w:rPr>
                <w:rFonts w:ascii="Arial" w:hAnsi="Arial" w:cs="Arial"/>
                <w:sz w:val="22"/>
                <w:szCs w:val="22"/>
              </w:rPr>
              <w:t>Manual Label Verification Form</w:t>
            </w:r>
          </w:p>
          <w:p w14:paraId="2F7EABE7" w14:textId="77777777" w:rsidR="006D78AC" w:rsidRDefault="006D78AC" w:rsidP="006D78AC">
            <w:pPr>
              <w:pStyle w:val="ListParagraph"/>
              <w:ind w:left="0"/>
              <w:rPr>
                <w:rFonts w:ascii="Arial" w:hAnsi="Arial" w:cs="Arial"/>
                <w:sz w:val="22"/>
                <w:szCs w:val="22"/>
              </w:rPr>
            </w:pPr>
          </w:p>
          <w:p w14:paraId="43E22360" w14:textId="77777777" w:rsidR="006D78AC" w:rsidRDefault="006D78AC" w:rsidP="006D78AC">
            <w:pPr>
              <w:pStyle w:val="ListParagraph"/>
              <w:ind w:left="0"/>
              <w:rPr>
                <w:rFonts w:ascii="Arial" w:hAnsi="Arial" w:cs="Arial"/>
                <w:sz w:val="22"/>
                <w:szCs w:val="22"/>
              </w:rPr>
            </w:pPr>
            <w:r>
              <w:rPr>
                <w:rFonts w:ascii="Arial" w:hAnsi="Arial" w:cs="Arial"/>
                <w:sz w:val="22"/>
                <w:szCs w:val="22"/>
              </w:rPr>
              <w:t xml:space="preserve">Transferring Blood Components between HMC and UWMC </w:t>
            </w:r>
          </w:p>
          <w:p w14:paraId="5C878315" w14:textId="77777777" w:rsidR="006D78AC" w:rsidRDefault="006D78AC" w:rsidP="006D78AC">
            <w:pPr>
              <w:pStyle w:val="ListParagraph"/>
              <w:ind w:left="0"/>
              <w:rPr>
                <w:rFonts w:ascii="Arial" w:hAnsi="Arial" w:cs="Arial"/>
                <w:sz w:val="22"/>
                <w:szCs w:val="22"/>
              </w:rPr>
            </w:pPr>
          </w:p>
          <w:p w14:paraId="48F96272" w14:textId="5573F4E9" w:rsidR="006D78AC" w:rsidRDefault="006D78AC" w:rsidP="006D78AC">
            <w:pPr>
              <w:pStyle w:val="ListParagraph"/>
              <w:ind w:left="0"/>
              <w:rPr>
                <w:rFonts w:ascii="Arial" w:hAnsi="Arial" w:cs="Arial"/>
                <w:sz w:val="22"/>
                <w:szCs w:val="22"/>
              </w:rPr>
            </w:pPr>
            <w:r>
              <w:rPr>
                <w:rFonts w:ascii="Arial" w:hAnsi="Arial" w:cs="Arial"/>
                <w:sz w:val="22"/>
                <w:szCs w:val="22"/>
              </w:rPr>
              <w:t>SQ Blood Order Processing</w:t>
            </w:r>
          </w:p>
          <w:p w14:paraId="22429159" w14:textId="77777777" w:rsidR="006D78AC" w:rsidRDefault="006D78AC" w:rsidP="006D78AC">
            <w:pPr>
              <w:pStyle w:val="ListParagraph"/>
              <w:ind w:left="0"/>
              <w:rPr>
                <w:rFonts w:ascii="Arial" w:hAnsi="Arial" w:cs="Arial"/>
                <w:sz w:val="22"/>
                <w:szCs w:val="22"/>
              </w:rPr>
            </w:pPr>
          </w:p>
          <w:p w14:paraId="6ECEC651" w14:textId="77777777" w:rsidR="006D78AC" w:rsidRDefault="006D78AC" w:rsidP="006D78AC">
            <w:pPr>
              <w:pStyle w:val="ListParagraph"/>
              <w:ind w:left="0"/>
              <w:rPr>
                <w:rFonts w:ascii="Arial" w:hAnsi="Arial" w:cs="Arial"/>
                <w:sz w:val="22"/>
                <w:szCs w:val="22"/>
              </w:rPr>
            </w:pPr>
            <w:r>
              <w:rPr>
                <w:rFonts w:ascii="Arial" w:hAnsi="Arial" w:cs="Arial"/>
                <w:sz w:val="22"/>
                <w:szCs w:val="22"/>
              </w:rPr>
              <w:t>Blood Product Issue Process</w:t>
            </w:r>
          </w:p>
          <w:p w14:paraId="0D9AFA1B" w14:textId="77777777" w:rsidR="006D78AC" w:rsidRDefault="006D78AC" w:rsidP="006D78AC">
            <w:pPr>
              <w:pStyle w:val="ListParagraph"/>
              <w:ind w:left="0"/>
              <w:rPr>
                <w:rFonts w:ascii="Arial" w:hAnsi="Arial" w:cs="Arial"/>
                <w:sz w:val="22"/>
                <w:szCs w:val="22"/>
              </w:rPr>
            </w:pPr>
          </w:p>
          <w:p w14:paraId="0D7987D9" w14:textId="77777777" w:rsidR="006D78AC" w:rsidRDefault="006D78AC" w:rsidP="006D78AC">
            <w:pPr>
              <w:pStyle w:val="ListParagraph"/>
              <w:ind w:left="0"/>
              <w:rPr>
                <w:rFonts w:ascii="Arial" w:hAnsi="Arial" w:cs="Arial"/>
                <w:sz w:val="22"/>
                <w:szCs w:val="22"/>
              </w:rPr>
            </w:pPr>
            <w:r>
              <w:rPr>
                <w:rFonts w:ascii="Arial" w:hAnsi="Arial" w:cs="Arial"/>
                <w:sz w:val="22"/>
                <w:szCs w:val="22"/>
              </w:rPr>
              <w:t>SQ Blood Product Issue</w:t>
            </w:r>
          </w:p>
          <w:p w14:paraId="0A5D3F7D" w14:textId="77777777" w:rsidR="006D78AC" w:rsidRDefault="006D78AC" w:rsidP="006D78AC">
            <w:pPr>
              <w:pStyle w:val="ListParagraph"/>
              <w:ind w:left="0"/>
              <w:rPr>
                <w:rFonts w:ascii="Arial" w:hAnsi="Arial" w:cs="Arial"/>
                <w:sz w:val="22"/>
                <w:szCs w:val="22"/>
              </w:rPr>
            </w:pPr>
          </w:p>
          <w:p w14:paraId="66472912" w14:textId="365965F8" w:rsidR="006D78AC" w:rsidRPr="00C44B4C" w:rsidRDefault="006D78AC" w:rsidP="006D78AC">
            <w:pPr>
              <w:pStyle w:val="ListParagraph"/>
              <w:ind w:left="0"/>
              <w:rPr>
                <w:rFonts w:ascii="Arial" w:hAnsi="Arial" w:cs="Arial"/>
                <w:sz w:val="22"/>
                <w:szCs w:val="22"/>
              </w:rPr>
            </w:pPr>
            <w:r>
              <w:rPr>
                <w:rFonts w:ascii="Arial" w:hAnsi="Arial" w:cs="Arial"/>
                <w:sz w:val="22"/>
                <w:szCs w:val="22"/>
              </w:rPr>
              <w:t>HMC2594 Transfusion Services Blood Product Release Form</w:t>
            </w:r>
          </w:p>
        </w:tc>
      </w:tr>
      <w:tr w:rsidR="00AA28EE" w:rsidRPr="00C44B4C" w14:paraId="26793D49" w14:textId="77777777" w:rsidTr="00AA28EE">
        <w:trPr>
          <w:trHeight w:val="278"/>
        </w:trPr>
        <w:tc>
          <w:tcPr>
            <w:tcW w:w="779" w:type="dxa"/>
          </w:tcPr>
          <w:p w14:paraId="301C9121" w14:textId="1430CF3F" w:rsidR="00AA28EE" w:rsidRDefault="00AA28EE" w:rsidP="006D78AC">
            <w:pPr>
              <w:rPr>
                <w:rFonts w:ascii="Arial" w:hAnsi="Arial" w:cs="Arial"/>
                <w:sz w:val="22"/>
                <w:szCs w:val="22"/>
              </w:rPr>
            </w:pPr>
            <w:r>
              <w:rPr>
                <w:rFonts w:ascii="Arial" w:hAnsi="Arial" w:cs="Arial"/>
                <w:sz w:val="22"/>
                <w:szCs w:val="22"/>
              </w:rPr>
              <w:lastRenderedPageBreak/>
              <w:t>9</w:t>
            </w:r>
          </w:p>
        </w:tc>
        <w:tc>
          <w:tcPr>
            <w:tcW w:w="6519" w:type="dxa"/>
          </w:tcPr>
          <w:p w14:paraId="7F3B0F9D" w14:textId="4603E93B" w:rsidR="00AA28EE" w:rsidRDefault="00AA28EE" w:rsidP="006D78AC">
            <w:pPr>
              <w:rPr>
                <w:rFonts w:ascii="Arial" w:hAnsi="Arial" w:cs="Arial"/>
                <w:sz w:val="22"/>
                <w:szCs w:val="22"/>
              </w:rPr>
            </w:pPr>
            <w:r>
              <w:rPr>
                <w:rFonts w:ascii="Arial" w:hAnsi="Arial" w:cs="Arial"/>
                <w:sz w:val="22"/>
                <w:szCs w:val="22"/>
              </w:rPr>
              <w:t>If transfusion reaction is suspected:</w:t>
            </w:r>
          </w:p>
          <w:p w14:paraId="1F17608A" w14:textId="46BA7145" w:rsidR="00AA28EE" w:rsidRDefault="00AA28EE" w:rsidP="00A76AD3">
            <w:pPr>
              <w:pStyle w:val="ListParagraph"/>
              <w:numPr>
                <w:ilvl w:val="0"/>
                <w:numId w:val="8"/>
              </w:numPr>
              <w:rPr>
                <w:rFonts w:ascii="Arial" w:hAnsi="Arial" w:cs="Arial"/>
                <w:sz w:val="22"/>
                <w:szCs w:val="22"/>
              </w:rPr>
            </w:pPr>
            <w:r>
              <w:rPr>
                <w:rFonts w:ascii="Arial" w:hAnsi="Arial" w:cs="Arial"/>
                <w:sz w:val="22"/>
                <w:szCs w:val="22"/>
              </w:rPr>
              <w:t>Verify bedside nurse has stopped the transfusion</w:t>
            </w:r>
          </w:p>
          <w:p w14:paraId="79983BCE" w14:textId="7671631E" w:rsidR="00AA28EE" w:rsidRDefault="00AA28EE" w:rsidP="00A76AD3">
            <w:pPr>
              <w:pStyle w:val="ListParagraph"/>
              <w:numPr>
                <w:ilvl w:val="0"/>
                <w:numId w:val="8"/>
              </w:numPr>
              <w:rPr>
                <w:rFonts w:ascii="Arial" w:hAnsi="Arial" w:cs="Arial"/>
                <w:sz w:val="22"/>
                <w:szCs w:val="22"/>
              </w:rPr>
            </w:pPr>
            <w:r>
              <w:rPr>
                <w:rFonts w:ascii="Arial" w:hAnsi="Arial" w:cs="Arial"/>
                <w:sz w:val="22"/>
                <w:szCs w:val="22"/>
              </w:rPr>
              <w:t xml:space="preserve">Contact LMR/Medical Director and inform them patient part of </w:t>
            </w:r>
            <w:proofErr w:type="spellStart"/>
            <w:r>
              <w:rPr>
                <w:rFonts w:ascii="Arial" w:hAnsi="Arial" w:cs="Arial"/>
                <w:sz w:val="22"/>
                <w:szCs w:val="22"/>
              </w:rPr>
              <w:t>PassItOn</w:t>
            </w:r>
            <w:proofErr w:type="spellEnd"/>
            <w:r w:rsidR="00910EA2">
              <w:rPr>
                <w:rFonts w:ascii="Arial" w:hAnsi="Arial" w:cs="Arial"/>
                <w:sz w:val="22"/>
                <w:szCs w:val="22"/>
              </w:rPr>
              <w:t xml:space="preserve"> and provide information to which arm the patient has been assigned.</w:t>
            </w:r>
          </w:p>
          <w:p w14:paraId="74DAB448" w14:textId="24E01760" w:rsidR="00AA28EE" w:rsidRDefault="00AA28EE" w:rsidP="00A76AD3">
            <w:pPr>
              <w:pStyle w:val="ListParagraph"/>
              <w:numPr>
                <w:ilvl w:val="0"/>
                <w:numId w:val="9"/>
              </w:numPr>
              <w:ind w:left="1080"/>
              <w:rPr>
                <w:rFonts w:ascii="Arial" w:hAnsi="Arial" w:cs="Arial"/>
                <w:sz w:val="22"/>
                <w:szCs w:val="22"/>
              </w:rPr>
            </w:pPr>
            <w:r>
              <w:rPr>
                <w:rFonts w:ascii="Arial" w:hAnsi="Arial" w:cs="Arial"/>
                <w:sz w:val="22"/>
                <w:szCs w:val="22"/>
              </w:rPr>
              <w:t>Placebo arm: LMR/Medical Director can inform Study Coordinator and bedside nurse they do not believe patient is having a transfusion reaction. Study coordinator will work with primary care team.</w:t>
            </w:r>
          </w:p>
          <w:p w14:paraId="43ED7745" w14:textId="4447F6D5" w:rsidR="00AA28EE" w:rsidRDefault="00AA28EE" w:rsidP="00A76AD3">
            <w:pPr>
              <w:pStyle w:val="ListParagraph"/>
              <w:numPr>
                <w:ilvl w:val="0"/>
                <w:numId w:val="9"/>
              </w:numPr>
              <w:ind w:left="1080"/>
              <w:rPr>
                <w:rFonts w:ascii="Arial" w:hAnsi="Arial" w:cs="Arial"/>
                <w:sz w:val="22"/>
                <w:szCs w:val="22"/>
              </w:rPr>
            </w:pPr>
            <w:r>
              <w:rPr>
                <w:rFonts w:ascii="Arial" w:hAnsi="Arial" w:cs="Arial"/>
                <w:sz w:val="22"/>
                <w:szCs w:val="22"/>
              </w:rPr>
              <w:t xml:space="preserve">Plasma arm: LMR/Medical Director will work with </w:t>
            </w:r>
            <w:r w:rsidR="00E36870">
              <w:rPr>
                <w:rFonts w:ascii="Arial" w:hAnsi="Arial" w:cs="Arial"/>
                <w:sz w:val="22"/>
                <w:szCs w:val="22"/>
              </w:rPr>
              <w:t>S</w:t>
            </w:r>
            <w:r>
              <w:rPr>
                <w:rFonts w:ascii="Arial" w:hAnsi="Arial" w:cs="Arial"/>
                <w:sz w:val="22"/>
                <w:szCs w:val="22"/>
              </w:rPr>
              <w:t>tudy Coordinator</w:t>
            </w:r>
            <w:bookmarkStart w:id="0" w:name="_GoBack"/>
            <w:bookmarkEnd w:id="0"/>
            <w:r>
              <w:rPr>
                <w:rFonts w:ascii="Arial" w:hAnsi="Arial" w:cs="Arial"/>
                <w:sz w:val="22"/>
                <w:szCs w:val="22"/>
              </w:rPr>
              <w:t xml:space="preserve"> and bedside nurse</w:t>
            </w:r>
            <w:r w:rsidR="00910EA2">
              <w:rPr>
                <w:rFonts w:ascii="Arial" w:hAnsi="Arial" w:cs="Arial"/>
                <w:sz w:val="22"/>
                <w:szCs w:val="22"/>
              </w:rPr>
              <w:t xml:space="preserve"> to send a transfusion reaction investigation (sample if necessary and form)</w:t>
            </w:r>
          </w:p>
          <w:p w14:paraId="52F87B99" w14:textId="5F41F11E" w:rsidR="00AA28EE" w:rsidRDefault="00AA28EE" w:rsidP="00A76AD3">
            <w:pPr>
              <w:pStyle w:val="ListParagraph"/>
              <w:numPr>
                <w:ilvl w:val="0"/>
                <w:numId w:val="10"/>
              </w:numPr>
              <w:rPr>
                <w:rFonts w:ascii="Arial" w:hAnsi="Arial" w:cs="Arial"/>
                <w:sz w:val="22"/>
                <w:szCs w:val="22"/>
              </w:rPr>
            </w:pPr>
            <w:r>
              <w:rPr>
                <w:rFonts w:ascii="Arial" w:hAnsi="Arial" w:cs="Arial"/>
                <w:sz w:val="22"/>
                <w:szCs w:val="22"/>
              </w:rPr>
              <w:t>Order transfusion reaction if requested using Order Entry. Add RG1121196 under RRR account number</w:t>
            </w:r>
          </w:p>
        </w:tc>
        <w:tc>
          <w:tcPr>
            <w:tcW w:w="3340" w:type="dxa"/>
          </w:tcPr>
          <w:p w14:paraId="0FE1CA58" w14:textId="77777777" w:rsidR="00AA28EE" w:rsidRDefault="00AA28EE" w:rsidP="00AA28EE">
            <w:pPr>
              <w:pStyle w:val="ListParagraph"/>
              <w:ind w:left="0"/>
              <w:rPr>
                <w:rFonts w:ascii="Arial" w:hAnsi="Arial" w:cs="Arial"/>
                <w:sz w:val="22"/>
                <w:szCs w:val="22"/>
              </w:rPr>
            </w:pPr>
            <w:r>
              <w:rPr>
                <w:rFonts w:ascii="Arial" w:hAnsi="Arial" w:cs="Arial"/>
                <w:sz w:val="22"/>
                <w:szCs w:val="22"/>
              </w:rPr>
              <w:t>Transfusion Reaction Investigation</w:t>
            </w:r>
          </w:p>
          <w:p w14:paraId="2E4479B2" w14:textId="77777777" w:rsidR="00AA28EE" w:rsidRDefault="00AA28EE" w:rsidP="00AA28EE">
            <w:pPr>
              <w:pStyle w:val="ListParagraph"/>
              <w:ind w:left="0"/>
              <w:rPr>
                <w:rFonts w:ascii="Arial" w:hAnsi="Arial" w:cs="Arial"/>
                <w:sz w:val="22"/>
                <w:szCs w:val="22"/>
              </w:rPr>
            </w:pPr>
          </w:p>
          <w:p w14:paraId="21AA89E8" w14:textId="5173127F" w:rsidR="00AA28EE" w:rsidRDefault="00AA28EE" w:rsidP="00AA28EE">
            <w:pPr>
              <w:pStyle w:val="ListParagraph"/>
              <w:ind w:left="0"/>
              <w:rPr>
                <w:rFonts w:ascii="Arial" w:hAnsi="Arial" w:cs="Arial"/>
                <w:sz w:val="22"/>
                <w:szCs w:val="22"/>
              </w:rPr>
            </w:pPr>
            <w:r>
              <w:rPr>
                <w:rFonts w:ascii="Arial" w:hAnsi="Arial" w:cs="Arial"/>
                <w:sz w:val="22"/>
                <w:szCs w:val="22"/>
              </w:rPr>
              <w:t>SQ Order Entry Process</w:t>
            </w:r>
          </w:p>
        </w:tc>
      </w:tr>
    </w:tbl>
    <w:p w14:paraId="7FB181B9" w14:textId="77777777" w:rsidR="004061DD" w:rsidRDefault="004061DD" w:rsidP="000E6B37">
      <w:pPr>
        <w:rPr>
          <w:rFonts w:ascii="Arial" w:hAnsi="Arial" w:cs="Arial"/>
          <w:b/>
          <w:sz w:val="22"/>
          <w:szCs w:val="22"/>
        </w:rPr>
      </w:pPr>
    </w:p>
    <w:p w14:paraId="101061E1" w14:textId="77777777" w:rsidR="002C326B" w:rsidRPr="000E6B37" w:rsidRDefault="002C326B" w:rsidP="000E6B37">
      <w:pPr>
        <w:rPr>
          <w:rFonts w:ascii="Arial" w:hAnsi="Arial" w:cs="Arial"/>
          <w:b/>
          <w:sz w:val="22"/>
          <w:szCs w:val="22"/>
        </w:rPr>
      </w:pPr>
      <w:r w:rsidRPr="000E6B37">
        <w:rPr>
          <w:rFonts w:ascii="Arial" w:hAnsi="Arial" w:cs="Arial"/>
          <w:b/>
          <w:sz w:val="22"/>
          <w:szCs w:val="22"/>
        </w:rPr>
        <w:t>References:</w:t>
      </w:r>
    </w:p>
    <w:p w14:paraId="4CF0A0CF" w14:textId="77777777" w:rsidR="00944247" w:rsidRPr="00F1692D" w:rsidRDefault="00944247" w:rsidP="00381314">
      <w:pPr>
        <w:pStyle w:val="ListParagraph"/>
        <w:autoSpaceDE w:val="0"/>
        <w:autoSpaceDN w:val="0"/>
        <w:adjustRightInd w:val="0"/>
        <w:ind w:left="0"/>
        <w:rPr>
          <w:rFonts w:ascii="Arial" w:eastAsiaTheme="minorHAnsi" w:hAnsi="Arial" w:cs="Arial"/>
          <w:color w:val="000000"/>
          <w:sz w:val="22"/>
          <w:szCs w:val="22"/>
        </w:rPr>
      </w:pPr>
      <w:r w:rsidRPr="00DC0370">
        <w:rPr>
          <w:rFonts w:ascii="Arial" w:eastAsiaTheme="minorHAnsi" w:hAnsi="Arial" w:cs="Arial"/>
          <w:color w:val="000000"/>
          <w:sz w:val="22"/>
          <w:szCs w:val="22"/>
        </w:rPr>
        <w:t>Technical Manual. Bethesda, MD: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14:paraId="352A99CB" w14:textId="77777777" w:rsidR="00944247" w:rsidRDefault="00944247" w:rsidP="00381314">
      <w:pPr>
        <w:pStyle w:val="ListParagraph"/>
        <w:autoSpaceDE w:val="0"/>
        <w:autoSpaceDN w:val="0"/>
        <w:adjustRightInd w:val="0"/>
        <w:ind w:left="0"/>
        <w:rPr>
          <w:rFonts w:ascii="Arial" w:eastAsiaTheme="minorHAnsi" w:hAnsi="Arial" w:cs="Arial"/>
          <w:color w:val="000000"/>
          <w:sz w:val="22"/>
          <w:szCs w:val="22"/>
        </w:rPr>
      </w:pPr>
    </w:p>
    <w:p w14:paraId="1D987889" w14:textId="76E2076C" w:rsidR="00E36870" w:rsidRDefault="00944247" w:rsidP="00BF47D3">
      <w:pPr>
        <w:pStyle w:val="ListParagraph"/>
        <w:autoSpaceDE w:val="0"/>
        <w:autoSpaceDN w:val="0"/>
        <w:adjustRightInd w:val="0"/>
        <w:ind w:left="0"/>
        <w:rPr>
          <w:rFonts w:ascii="Arial" w:eastAsiaTheme="minorHAnsi" w:hAnsi="Arial" w:cs="Arial"/>
          <w:color w:val="000000"/>
          <w:sz w:val="22"/>
          <w:szCs w:val="22"/>
        </w:rPr>
      </w:pPr>
      <w:r w:rsidRPr="00DC0370">
        <w:rPr>
          <w:rFonts w:ascii="Arial" w:eastAsiaTheme="minorHAnsi" w:hAnsi="Arial" w:cs="Arial"/>
          <w:color w:val="000000"/>
          <w:sz w:val="22"/>
          <w:szCs w:val="22"/>
        </w:rPr>
        <w:t>Standards for Blood Banks and Tra</w:t>
      </w:r>
      <w:r>
        <w:rPr>
          <w:rFonts w:ascii="Arial" w:eastAsiaTheme="minorHAnsi" w:hAnsi="Arial" w:cs="Arial"/>
          <w:color w:val="000000"/>
          <w:sz w:val="22"/>
          <w:szCs w:val="22"/>
        </w:rPr>
        <w:t>nsfusion Services. Bethesda, MD:</w:t>
      </w:r>
      <w:r w:rsidRPr="00DC0370">
        <w:rPr>
          <w:rFonts w:ascii="Arial" w:eastAsiaTheme="minorHAnsi" w:hAnsi="Arial" w:cs="Arial"/>
          <w:color w:val="000000"/>
          <w:sz w:val="22"/>
          <w:szCs w:val="22"/>
        </w:rPr>
        <w:t xml:space="preserve"> AABB</w:t>
      </w:r>
      <w:r>
        <w:rPr>
          <w:rFonts w:ascii="Arial" w:eastAsiaTheme="minorHAnsi" w:hAnsi="Arial" w:cs="Arial"/>
          <w:color w:val="000000"/>
          <w:sz w:val="22"/>
          <w:szCs w:val="22"/>
        </w:rPr>
        <w:t xml:space="preserve"> Press</w:t>
      </w:r>
      <w:r w:rsidRPr="00DC0370">
        <w:rPr>
          <w:rFonts w:ascii="Arial" w:eastAsiaTheme="minorHAnsi" w:hAnsi="Arial" w:cs="Arial"/>
          <w:color w:val="000000"/>
          <w:sz w:val="22"/>
          <w:szCs w:val="22"/>
        </w:rPr>
        <w:t>, current edition</w:t>
      </w:r>
    </w:p>
    <w:p w14:paraId="5843A575" w14:textId="362F50A5" w:rsidR="00E23D70" w:rsidRDefault="00E23D70" w:rsidP="00BF47D3">
      <w:pPr>
        <w:pStyle w:val="ListParagraph"/>
        <w:autoSpaceDE w:val="0"/>
        <w:autoSpaceDN w:val="0"/>
        <w:adjustRightInd w:val="0"/>
        <w:ind w:left="0"/>
        <w:rPr>
          <w:rFonts w:ascii="Arial" w:eastAsiaTheme="minorHAnsi" w:hAnsi="Arial" w:cs="Arial"/>
          <w:color w:val="000000"/>
          <w:sz w:val="22"/>
          <w:szCs w:val="22"/>
        </w:rPr>
      </w:pPr>
    </w:p>
    <w:p w14:paraId="5035AD4C" w14:textId="006DD1D8" w:rsidR="00E23D70" w:rsidRPr="00E23D70" w:rsidRDefault="009E1885" w:rsidP="00BF47D3">
      <w:pPr>
        <w:pStyle w:val="ListParagraph"/>
        <w:autoSpaceDE w:val="0"/>
        <w:autoSpaceDN w:val="0"/>
        <w:adjustRightInd w:val="0"/>
        <w:ind w:left="0"/>
        <w:rPr>
          <w:rFonts w:ascii="Arial" w:eastAsiaTheme="minorHAnsi" w:hAnsi="Arial" w:cs="Arial"/>
          <w:color w:val="000000"/>
          <w:sz w:val="22"/>
          <w:szCs w:val="22"/>
        </w:rPr>
      </w:pPr>
      <w:r>
        <w:rPr>
          <w:rFonts w:ascii="Arial" w:hAnsi="Arial" w:cs="Arial"/>
          <w:sz w:val="22"/>
          <w:szCs w:val="22"/>
        </w:rPr>
        <w:t>Passive Immunity Trial for Our Nation (</w:t>
      </w:r>
      <w:proofErr w:type="spellStart"/>
      <w:r>
        <w:rPr>
          <w:rFonts w:ascii="Arial" w:hAnsi="Arial" w:cs="Arial"/>
          <w:sz w:val="22"/>
          <w:szCs w:val="22"/>
        </w:rPr>
        <w:t>PassItOn</w:t>
      </w:r>
      <w:proofErr w:type="spellEnd"/>
      <w:r>
        <w:rPr>
          <w:rFonts w:ascii="Arial" w:hAnsi="Arial" w:cs="Arial"/>
          <w:sz w:val="22"/>
          <w:szCs w:val="22"/>
        </w:rPr>
        <w:t>) Convalescent Plasma Study, Protocol V5.0</w:t>
      </w:r>
    </w:p>
    <w:sectPr w:rsidR="00E23D70" w:rsidRPr="00E23D70" w:rsidSect="00A2634D">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1AA08" w14:textId="77777777" w:rsidR="00EC27D7" w:rsidRDefault="00EC27D7">
      <w:r>
        <w:separator/>
      </w:r>
    </w:p>
  </w:endnote>
  <w:endnote w:type="continuationSeparator" w:id="0">
    <w:p w14:paraId="5143E9A9" w14:textId="77777777" w:rsidR="00EC27D7" w:rsidRDefault="00EC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0704" w14:textId="680B4B4E" w:rsidR="00994492" w:rsidRPr="00A2634D" w:rsidRDefault="00994492" w:rsidP="008A6EC2">
    <w:pPr>
      <w:pStyle w:val="Footer"/>
      <w:tabs>
        <w:tab w:val="clear" w:pos="8640"/>
        <w:tab w:val="right" w:pos="10440"/>
      </w:tabs>
      <w:rPr>
        <w:sz w:val="28"/>
      </w:rPr>
    </w:pPr>
    <w:r w:rsidRPr="00A2634D">
      <w:rPr>
        <w:rFonts w:ascii="Arial" w:hAnsi="Arial" w:cs="Arial"/>
        <w:sz w:val="22"/>
      </w:rPr>
      <w:t xml:space="preserve">Transfusion Service Laboratory </w:t>
    </w:r>
    <w:r w:rsidRPr="00A2634D">
      <w:rPr>
        <w:rFonts w:ascii="Arial" w:hAnsi="Arial" w:cs="Arial"/>
        <w:sz w:val="22"/>
      </w:rPr>
      <w:tab/>
    </w:r>
    <w:r w:rsidRPr="00A2634D">
      <w:rPr>
        <w:rFonts w:ascii="Arial" w:hAnsi="Arial" w:cs="Arial"/>
        <w:sz w:val="22"/>
      </w:rPr>
      <w:tab/>
      <w:t xml:space="preserve">Page </w:t>
    </w:r>
    <w:r w:rsidR="0080627A" w:rsidRPr="00A2634D">
      <w:rPr>
        <w:rFonts w:ascii="Arial" w:hAnsi="Arial" w:cs="Arial"/>
        <w:bCs/>
        <w:sz w:val="22"/>
      </w:rPr>
      <w:fldChar w:fldCharType="begin"/>
    </w:r>
    <w:r w:rsidRPr="00A2634D">
      <w:rPr>
        <w:rFonts w:ascii="Arial" w:hAnsi="Arial" w:cs="Arial"/>
        <w:bCs/>
        <w:sz w:val="22"/>
      </w:rPr>
      <w:instrText xml:space="preserve"> PAGE </w:instrText>
    </w:r>
    <w:r w:rsidR="0080627A" w:rsidRPr="00A2634D">
      <w:rPr>
        <w:rFonts w:ascii="Arial" w:hAnsi="Arial" w:cs="Arial"/>
        <w:bCs/>
        <w:sz w:val="22"/>
      </w:rPr>
      <w:fldChar w:fldCharType="separate"/>
    </w:r>
    <w:r w:rsidR="006D78AC">
      <w:rPr>
        <w:rFonts w:ascii="Arial" w:hAnsi="Arial" w:cs="Arial"/>
        <w:bCs/>
        <w:noProof/>
        <w:sz w:val="22"/>
      </w:rPr>
      <w:t>2</w:t>
    </w:r>
    <w:r w:rsidR="0080627A" w:rsidRPr="00A2634D">
      <w:rPr>
        <w:rFonts w:ascii="Arial" w:hAnsi="Arial" w:cs="Arial"/>
        <w:bCs/>
        <w:sz w:val="22"/>
      </w:rPr>
      <w:fldChar w:fldCharType="end"/>
    </w:r>
    <w:r w:rsidRPr="00A2634D">
      <w:rPr>
        <w:rFonts w:ascii="Arial" w:hAnsi="Arial" w:cs="Arial"/>
        <w:sz w:val="22"/>
      </w:rPr>
      <w:t xml:space="preserve"> of </w:t>
    </w:r>
    <w:r w:rsidR="0080627A" w:rsidRPr="00A2634D">
      <w:rPr>
        <w:rFonts w:ascii="Arial" w:hAnsi="Arial" w:cs="Arial"/>
        <w:bCs/>
        <w:sz w:val="22"/>
      </w:rPr>
      <w:fldChar w:fldCharType="begin"/>
    </w:r>
    <w:r w:rsidRPr="00A2634D">
      <w:rPr>
        <w:rFonts w:ascii="Arial" w:hAnsi="Arial" w:cs="Arial"/>
        <w:bCs/>
        <w:sz w:val="22"/>
      </w:rPr>
      <w:instrText xml:space="preserve"> NUMPAGES  </w:instrText>
    </w:r>
    <w:r w:rsidR="0080627A" w:rsidRPr="00A2634D">
      <w:rPr>
        <w:rFonts w:ascii="Arial" w:hAnsi="Arial" w:cs="Arial"/>
        <w:bCs/>
        <w:sz w:val="22"/>
      </w:rPr>
      <w:fldChar w:fldCharType="separate"/>
    </w:r>
    <w:r w:rsidR="006D78AC">
      <w:rPr>
        <w:rFonts w:ascii="Arial" w:hAnsi="Arial" w:cs="Arial"/>
        <w:bCs/>
        <w:noProof/>
        <w:sz w:val="22"/>
      </w:rPr>
      <w:t>3</w:t>
    </w:r>
    <w:r w:rsidR="0080627A" w:rsidRPr="00A2634D">
      <w:rPr>
        <w:rFonts w:ascii="Arial" w:hAnsi="Arial" w:cs="Arial"/>
        <w:bCs/>
        <w:sz w:val="22"/>
      </w:rPr>
      <w:fldChar w:fldCharType="end"/>
    </w:r>
  </w:p>
  <w:p w14:paraId="2312D96E" w14:textId="77777777" w:rsidR="00994492" w:rsidRPr="00A2634D" w:rsidRDefault="00994492" w:rsidP="00152C7D">
    <w:pPr>
      <w:pStyle w:val="Footer"/>
      <w:rPr>
        <w:sz w:val="28"/>
      </w:rPr>
    </w:pPr>
    <w:r w:rsidRPr="00A2634D">
      <w:rPr>
        <w:rFonts w:ascii="Arial" w:hAnsi="Arial" w:cs="Arial"/>
        <w:sz w:val="22"/>
      </w:rPr>
      <w:t>Harborview Medical Center, 325 Ninth Ave,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85B12" w14:textId="77777777" w:rsidR="00EC27D7" w:rsidRDefault="00EC27D7">
      <w:r>
        <w:separator/>
      </w:r>
    </w:p>
  </w:footnote>
  <w:footnote w:type="continuationSeparator" w:id="0">
    <w:p w14:paraId="4174B9A3" w14:textId="77777777" w:rsidR="00EC27D7" w:rsidRDefault="00EC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24E7" w14:textId="30814837" w:rsidR="00994492" w:rsidRPr="00DD0893" w:rsidRDefault="00381314">
    <w:pPr>
      <w:pStyle w:val="Header"/>
      <w:rPr>
        <w:rFonts w:ascii="Arial" w:hAnsi="Arial" w:cs="Arial"/>
        <w:b/>
        <w:sz w:val="22"/>
        <w:szCs w:val="22"/>
      </w:rPr>
    </w:pPr>
    <w:r>
      <w:rPr>
        <w:rFonts w:ascii="Arial" w:hAnsi="Arial" w:cs="Arial"/>
        <w:b/>
        <w:sz w:val="22"/>
        <w:szCs w:val="22"/>
      </w:rPr>
      <w:t xml:space="preserve">COVID-19 Convalescent Plasma </w:t>
    </w:r>
    <w:r w:rsidR="005D7290">
      <w:rPr>
        <w:rFonts w:ascii="Arial" w:hAnsi="Arial" w:cs="Arial"/>
        <w:b/>
        <w:sz w:val="22"/>
        <w:szCs w:val="22"/>
      </w:rPr>
      <w:t>Study</w:t>
    </w:r>
    <w:r>
      <w:rPr>
        <w:rFonts w:ascii="Arial" w:hAnsi="Arial" w:cs="Arial"/>
        <w:b/>
        <w:sz w:val="22"/>
        <w:szCs w:val="22"/>
      </w:rPr>
      <w:t xml:space="preserve">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D128E" w14:textId="414F7A19" w:rsidR="00994492" w:rsidRDefault="00102222" w:rsidP="008A6EC2">
    <w:pPr>
      <w:ind w:hanging="120"/>
      <w:jc w:val="both"/>
    </w:pPr>
    <w:r>
      <w:rPr>
        <w:rFonts w:ascii="Verdana" w:hAnsi="Verdana"/>
        <w:noProof/>
        <w:color w:val="0082D9"/>
        <w:sz w:val="17"/>
        <w:szCs w:val="17"/>
      </w:rPr>
      <w:drawing>
        <wp:inline distT="0" distB="0" distL="0" distR="0" wp14:anchorId="10F6F59F" wp14:editId="6D3999FE">
          <wp:extent cx="6734175" cy="714375"/>
          <wp:effectExtent l="0" t="0" r="9525"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4175" cy="714375"/>
                  </a:xfrm>
                  <a:prstGeom prst="rect">
                    <a:avLst/>
                  </a:prstGeom>
                  <a:noFill/>
                  <a:ln>
                    <a:noFill/>
                  </a:ln>
                </pic:spPr>
              </pic:pic>
            </a:graphicData>
          </a:graphic>
        </wp:inline>
      </w:drawing>
    </w:r>
  </w:p>
  <w:p w14:paraId="215DA74E" w14:textId="77777777" w:rsidR="00994492" w:rsidRPr="008A6EC2" w:rsidRDefault="00994492" w:rsidP="002747A7">
    <w:pPr>
      <w:jc w:val="both"/>
      <w:rPr>
        <w:sz w:val="16"/>
        <w:szCs w:val="16"/>
      </w:rPr>
    </w:pPr>
  </w:p>
  <w:tbl>
    <w:tblPr>
      <w:tblW w:w="1068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434"/>
      <w:gridCol w:w="2885"/>
      <w:gridCol w:w="2364"/>
    </w:tblGrid>
    <w:tr w:rsidR="00994492" w14:paraId="4417C993" w14:textId="77777777" w:rsidTr="008A6EC2">
      <w:trPr>
        <w:cantSplit/>
        <w:trHeight w:val="456"/>
      </w:trPr>
      <w:tc>
        <w:tcPr>
          <w:tcW w:w="5434" w:type="dxa"/>
          <w:vMerge w:val="restart"/>
          <w:tcBorders>
            <w:top w:val="double" w:sz="4" w:space="0" w:color="auto"/>
            <w:bottom w:val="single" w:sz="4" w:space="0" w:color="auto"/>
            <w:right w:val="single" w:sz="4" w:space="0" w:color="auto"/>
          </w:tcBorders>
          <w:vAlign w:val="center"/>
        </w:tcPr>
        <w:p w14:paraId="20E82D62" w14:textId="77777777" w:rsidR="00994492" w:rsidRPr="00A212CE" w:rsidRDefault="00994492" w:rsidP="002747A7">
          <w:pPr>
            <w:rPr>
              <w:rFonts w:ascii="Arial" w:hAnsi="Arial" w:cs="Arial"/>
              <w:b/>
            </w:rPr>
          </w:pPr>
          <w:r w:rsidRPr="00A212CE">
            <w:rPr>
              <w:rFonts w:ascii="Arial" w:hAnsi="Arial" w:cs="Arial"/>
              <w:b/>
              <w:sz w:val="22"/>
              <w:szCs w:val="22"/>
            </w:rPr>
            <w:t xml:space="preserve">University of Washington, </w:t>
          </w:r>
        </w:p>
        <w:p w14:paraId="0621DE79" w14:textId="77777777" w:rsidR="00994492" w:rsidRPr="00A212CE" w:rsidRDefault="00994492" w:rsidP="002747A7">
          <w:pPr>
            <w:rPr>
              <w:rFonts w:ascii="Arial" w:hAnsi="Arial" w:cs="Arial"/>
              <w:b/>
            </w:rPr>
          </w:pPr>
          <w:r w:rsidRPr="00A212CE">
            <w:rPr>
              <w:rFonts w:ascii="Arial" w:hAnsi="Arial" w:cs="Arial"/>
              <w:b/>
              <w:sz w:val="22"/>
              <w:szCs w:val="22"/>
            </w:rPr>
            <w:t>Harborview Medical Center</w:t>
          </w:r>
        </w:p>
        <w:p w14:paraId="5C608193" w14:textId="63024990" w:rsidR="00994492" w:rsidRPr="00A212CE" w:rsidRDefault="00994492" w:rsidP="002747A7">
          <w:pPr>
            <w:rPr>
              <w:rFonts w:ascii="Arial" w:hAnsi="Arial" w:cs="Arial"/>
              <w:b/>
            </w:rPr>
          </w:pPr>
          <w:r w:rsidRPr="00A212CE">
            <w:rPr>
              <w:rFonts w:ascii="Arial" w:hAnsi="Arial" w:cs="Arial"/>
              <w:b/>
              <w:sz w:val="22"/>
              <w:szCs w:val="22"/>
            </w:rPr>
            <w:t>325 9</w:t>
          </w:r>
          <w:r w:rsidRPr="00A212CE">
            <w:rPr>
              <w:rFonts w:ascii="Arial" w:hAnsi="Arial" w:cs="Arial"/>
              <w:b/>
              <w:sz w:val="22"/>
              <w:szCs w:val="22"/>
              <w:vertAlign w:val="superscript"/>
            </w:rPr>
            <w:t>th</w:t>
          </w:r>
          <w:r w:rsidRPr="00A212CE">
            <w:rPr>
              <w:rFonts w:ascii="Arial" w:hAnsi="Arial" w:cs="Arial"/>
              <w:b/>
              <w:sz w:val="22"/>
              <w:szCs w:val="22"/>
            </w:rPr>
            <w:t xml:space="preserve"> Ave. Seattle, WA, 98104</w:t>
          </w:r>
        </w:p>
        <w:p w14:paraId="7D57D863" w14:textId="77777777" w:rsidR="00994492" w:rsidRPr="00A212CE" w:rsidRDefault="00994492" w:rsidP="002747A7">
          <w:pPr>
            <w:rPr>
              <w:rFonts w:ascii="Arial" w:hAnsi="Arial" w:cs="Arial"/>
              <w:b/>
            </w:rPr>
          </w:pPr>
          <w:r w:rsidRPr="00A212CE">
            <w:rPr>
              <w:rFonts w:ascii="Arial" w:hAnsi="Arial" w:cs="Arial"/>
              <w:b/>
              <w:sz w:val="22"/>
              <w:szCs w:val="22"/>
            </w:rPr>
            <w:t>Transfusion Services Laboratory</w:t>
          </w:r>
        </w:p>
        <w:p w14:paraId="2E155510" w14:textId="77777777" w:rsidR="00994492" w:rsidRPr="00A212CE" w:rsidRDefault="00994492" w:rsidP="002747A7">
          <w:pPr>
            <w:rPr>
              <w:rFonts w:ascii="Arial" w:hAnsi="Arial" w:cs="Arial"/>
              <w:b/>
            </w:rPr>
          </w:pPr>
          <w:r w:rsidRPr="00A212CE">
            <w:rPr>
              <w:rFonts w:ascii="Arial" w:hAnsi="Arial" w:cs="Arial"/>
              <w:b/>
              <w:sz w:val="22"/>
              <w:szCs w:val="22"/>
            </w:rPr>
            <w:t>Policies and Procedures Manual</w:t>
          </w:r>
        </w:p>
      </w:tc>
      <w:tc>
        <w:tcPr>
          <w:tcW w:w="2885" w:type="dxa"/>
          <w:tcBorders>
            <w:top w:val="double" w:sz="4" w:space="0" w:color="auto"/>
            <w:left w:val="nil"/>
            <w:bottom w:val="nil"/>
            <w:right w:val="single" w:sz="4" w:space="0" w:color="auto"/>
          </w:tcBorders>
        </w:tcPr>
        <w:p w14:paraId="036D0D79" w14:textId="77777777" w:rsidR="00994492" w:rsidRPr="00A212CE" w:rsidRDefault="00994492" w:rsidP="002747A7">
          <w:pPr>
            <w:rPr>
              <w:rFonts w:ascii="Arial" w:hAnsi="Arial" w:cs="Arial"/>
              <w:b/>
            </w:rPr>
          </w:pPr>
          <w:r w:rsidRPr="00A212CE">
            <w:rPr>
              <w:rFonts w:ascii="Arial" w:hAnsi="Arial" w:cs="Arial"/>
              <w:b/>
              <w:sz w:val="22"/>
              <w:szCs w:val="22"/>
            </w:rPr>
            <w:t>Original Effective Date:</w:t>
          </w:r>
        </w:p>
        <w:p w14:paraId="09AA9973" w14:textId="2A3FD19A" w:rsidR="00994492" w:rsidRPr="00A212CE" w:rsidRDefault="00946C96" w:rsidP="00A212CE">
          <w:pPr>
            <w:jc w:val="both"/>
            <w:rPr>
              <w:rFonts w:ascii="Arial" w:hAnsi="Arial" w:cs="Arial"/>
            </w:rPr>
          </w:pPr>
          <w:r>
            <w:rPr>
              <w:rFonts w:ascii="Arial" w:hAnsi="Arial" w:cs="Arial"/>
            </w:rPr>
            <w:t>10/20/2020</w:t>
          </w:r>
        </w:p>
      </w:tc>
      <w:tc>
        <w:tcPr>
          <w:tcW w:w="2364" w:type="dxa"/>
          <w:tcBorders>
            <w:top w:val="double" w:sz="4" w:space="0" w:color="auto"/>
            <w:left w:val="nil"/>
            <w:bottom w:val="nil"/>
          </w:tcBorders>
        </w:tcPr>
        <w:p w14:paraId="70CD96FC" w14:textId="77777777" w:rsidR="00994492" w:rsidRPr="00A212CE" w:rsidRDefault="00994492" w:rsidP="002747A7">
          <w:pPr>
            <w:jc w:val="both"/>
            <w:rPr>
              <w:rFonts w:ascii="Arial" w:hAnsi="Arial" w:cs="Arial"/>
              <w:b/>
            </w:rPr>
          </w:pPr>
          <w:r w:rsidRPr="00A212CE">
            <w:rPr>
              <w:rFonts w:ascii="Arial" w:hAnsi="Arial" w:cs="Arial"/>
              <w:b/>
              <w:sz w:val="22"/>
              <w:szCs w:val="22"/>
            </w:rPr>
            <w:t xml:space="preserve">Number: </w:t>
          </w:r>
        </w:p>
        <w:p w14:paraId="1A2622F5" w14:textId="44CDAA2D" w:rsidR="00994492" w:rsidRPr="00A212CE" w:rsidRDefault="00946C96" w:rsidP="002747A7">
          <w:pPr>
            <w:jc w:val="both"/>
            <w:rPr>
              <w:rFonts w:ascii="Arial" w:hAnsi="Arial" w:cs="Arial"/>
              <w:b/>
            </w:rPr>
          </w:pPr>
          <w:r w:rsidRPr="00946C96">
            <w:rPr>
              <w:rFonts w:ascii="Arial" w:hAnsi="Arial" w:cs="Arial"/>
              <w:b/>
            </w:rPr>
            <w:t>5129</w:t>
          </w:r>
          <w:r w:rsidR="001E27D4">
            <w:rPr>
              <w:rFonts w:ascii="Arial" w:hAnsi="Arial" w:cs="Arial"/>
              <w:b/>
            </w:rPr>
            <w:t>-1</w:t>
          </w:r>
        </w:p>
      </w:tc>
    </w:tr>
    <w:tr w:rsidR="00994492" w14:paraId="6B3332C2" w14:textId="77777777" w:rsidTr="008A6EC2">
      <w:trPr>
        <w:cantSplit/>
        <w:trHeight w:val="125"/>
      </w:trPr>
      <w:tc>
        <w:tcPr>
          <w:tcW w:w="5434" w:type="dxa"/>
          <w:vMerge/>
          <w:tcBorders>
            <w:top w:val="nil"/>
            <w:bottom w:val="single" w:sz="4" w:space="0" w:color="auto"/>
            <w:right w:val="single" w:sz="4" w:space="0" w:color="auto"/>
          </w:tcBorders>
        </w:tcPr>
        <w:p w14:paraId="5F9CEB8F" w14:textId="77777777" w:rsidR="00994492" w:rsidRPr="00A212CE" w:rsidRDefault="00994492" w:rsidP="002747A7">
          <w:pPr>
            <w:rPr>
              <w:rFonts w:ascii="Arial" w:hAnsi="Arial" w:cs="Arial"/>
              <w:b/>
            </w:rPr>
          </w:pPr>
        </w:p>
      </w:tc>
      <w:tc>
        <w:tcPr>
          <w:tcW w:w="2885" w:type="dxa"/>
          <w:tcBorders>
            <w:top w:val="single" w:sz="4" w:space="0" w:color="auto"/>
            <w:left w:val="nil"/>
            <w:bottom w:val="single" w:sz="4" w:space="0" w:color="auto"/>
            <w:right w:val="single" w:sz="4" w:space="0" w:color="auto"/>
          </w:tcBorders>
        </w:tcPr>
        <w:p w14:paraId="2205C104" w14:textId="77777777" w:rsidR="00994492" w:rsidRPr="00A212CE" w:rsidRDefault="00994492" w:rsidP="002747A7">
          <w:pPr>
            <w:jc w:val="both"/>
            <w:rPr>
              <w:rFonts w:ascii="Arial" w:hAnsi="Arial" w:cs="Arial"/>
              <w:b/>
            </w:rPr>
          </w:pPr>
          <w:r w:rsidRPr="00A212CE">
            <w:rPr>
              <w:rFonts w:ascii="Arial" w:hAnsi="Arial" w:cs="Arial"/>
              <w:b/>
              <w:sz w:val="22"/>
              <w:szCs w:val="22"/>
            </w:rPr>
            <w:t>Revision Effective Date:</w:t>
          </w:r>
        </w:p>
        <w:p w14:paraId="51CA77CA" w14:textId="6AE72BA8" w:rsidR="00994492" w:rsidRPr="00397392" w:rsidRDefault="00994492" w:rsidP="002E067F">
          <w:pPr>
            <w:jc w:val="both"/>
            <w:rPr>
              <w:rFonts w:ascii="Arial" w:hAnsi="Arial" w:cs="Arial"/>
            </w:rPr>
          </w:pPr>
        </w:p>
      </w:tc>
      <w:tc>
        <w:tcPr>
          <w:tcW w:w="2364" w:type="dxa"/>
          <w:tcBorders>
            <w:top w:val="single" w:sz="4" w:space="0" w:color="auto"/>
            <w:left w:val="nil"/>
            <w:bottom w:val="single" w:sz="4" w:space="0" w:color="auto"/>
          </w:tcBorders>
        </w:tcPr>
        <w:p w14:paraId="5F626935" w14:textId="77777777" w:rsidR="003B2839" w:rsidRDefault="00994492" w:rsidP="004D62ED">
          <w:pPr>
            <w:jc w:val="both"/>
            <w:rPr>
              <w:rFonts w:ascii="Arial" w:hAnsi="Arial" w:cs="Arial"/>
              <w:b/>
              <w:sz w:val="22"/>
              <w:szCs w:val="22"/>
            </w:rPr>
          </w:pPr>
          <w:r w:rsidRPr="00A212CE">
            <w:rPr>
              <w:rFonts w:ascii="Arial" w:hAnsi="Arial" w:cs="Arial"/>
              <w:b/>
              <w:sz w:val="22"/>
              <w:szCs w:val="22"/>
            </w:rPr>
            <w:t xml:space="preserve">Pages: </w:t>
          </w:r>
        </w:p>
        <w:p w14:paraId="5D6AF483" w14:textId="09EF3B70" w:rsidR="00994492" w:rsidRPr="003B2839" w:rsidRDefault="001E27D4" w:rsidP="004D62ED">
          <w:pPr>
            <w:jc w:val="both"/>
            <w:rPr>
              <w:rFonts w:ascii="Arial" w:hAnsi="Arial" w:cs="Arial"/>
              <w:b/>
            </w:rPr>
          </w:pPr>
          <w:r>
            <w:rPr>
              <w:rFonts w:ascii="Arial" w:hAnsi="Arial" w:cs="Arial"/>
              <w:b/>
            </w:rPr>
            <w:t>3</w:t>
          </w:r>
        </w:p>
      </w:tc>
    </w:tr>
    <w:tr w:rsidR="00994492" w14:paraId="7B352807" w14:textId="77777777" w:rsidTr="008A6EC2">
      <w:trPr>
        <w:cantSplit/>
        <w:trHeight w:val="406"/>
      </w:trPr>
      <w:tc>
        <w:tcPr>
          <w:tcW w:w="10683" w:type="dxa"/>
          <w:gridSpan w:val="3"/>
          <w:tcBorders>
            <w:top w:val="nil"/>
            <w:bottom w:val="double" w:sz="4" w:space="0" w:color="auto"/>
          </w:tcBorders>
          <w:vAlign w:val="center"/>
        </w:tcPr>
        <w:p w14:paraId="262F2F45" w14:textId="49B36594" w:rsidR="00994492" w:rsidRPr="00152C7D" w:rsidRDefault="00994492" w:rsidP="00A212CE">
          <w:pPr>
            <w:rPr>
              <w:rFonts w:ascii="Arial" w:hAnsi="Arial" w:cs="Arial"/>
              <w:sz w:val="28"/>
              <w:szCs w:val="28"/>
            </w:rPr>
          </w:pPr>
          <w:r w:rsidRPr="00152C7D">
            <w:rPr>
              <w:rFonts w:ascii="Arial" w:hAnsi="Arial" w:cs="Arial"/>
              <w:sz w:val="28"/>
              <w:szCs w:val="28"/>
            </w:rPr>
            <w:t xml:space="preserve">Title: </w:t>
          </w:r>
          <w:proofErr w:type="spellStart"/>
          <w:r w:rsidR="00AC3B7B">
            <w:rPr>
              <w:rFonts w:ascii="Arial" w:hAnsi="Arial" w:cs="Arial"/>
              <w:sz w:val="28"/>
              <w:szCs w:val="28"/>
            </w:rPr>
            <w:t>PassItOn</w:t>
          </w:r>
          <w:proofErr w:type="spellEnd"/>
          <w:r w:rsidR="0007799C">
            <w:rPr>
              <w:rFonts w:ascii="Arial" w:hAnsi="Arial" w:cs="Arial"/>
              <w:sz w:val="28"/>
              <w:szCs w:val="28"/>
            </w:rPr>
            <w:t xml:space="preserve"> Convalescent Plasma </w:t>
          </w:r>
          <w:r w:rsidR="005D7290">
            <w:rPr>
              <w:rFonts w:ascii="Arial" w:hAnsi="Arial" w:cs="Arial"/>
              <w:sz w:val="28"/>
              <w:szCs w:val="28"/>
            </w:rPr>
            <w:t>Study</w:t>
          </w:r>
          <w:r w:rsidR="0007799C">
            <w:rPr>
              <w:rFonts w:ascii="Arial" w:hAnsi="Arial" w:cs="Arial"/>
              <w:sz w:val="28"/>
              <w:szCs w:val="28"/>
            </w:rPr>
            <w:t xml:space="preserve"> Protocol</w:t>
          </w:r>
        </w:p>
      </w:tc>
    </w:tr>
  </w:tbl>
  <w:p w14:paraId="414D9D10" w14:textId="77777777" w:rsidR="00994492" w:rsidRDefault="00994492" w:rsidP="0029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3A95"/>
    <w:multiLevelType w:val="hybridMultilevel"/>
    <w:tmpl w:val="6974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C3540"/>
    <w:multiLevelType w:val="hybridMultilevel"/>
    <w:tmpl w:val="F0CC8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D5BA2"/>
    <w:multiLevelType w:val="hybridMultilevel"/>
    <w:tmpl w:val="5AEED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AB0C78"/>
    <w:multiLevelType w:val="hybridMultilevel"/>
    <w:tmpl w:val="2EA4C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537B0A"/>
    <w:multiLevelType w:val="hybridMultilevel"/>
    <w:tmpl w:val="F7D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97873"/>
    <w:multiLevelType w:val="hybridMultilevel"/>
    <w:tmpl w:val="92CA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01D4F"/>
    <w:multiLevelType w:val="hybridMultilevel"/>
    <w:tmpl w:val="59B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13F45"/>
    <w:multiLevelType w:val="hybridMultilevel"/>
    <w:tmpl w:val="1A5A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E39C1"/>
    <w:multiLevelType w:val="hybridMultilevel"/>
    <w:tmpl w:val="A920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67BCE"/>
    <w:multiLevelType w:val="hybridMultilevel"/>
    <w:tmpl w:val="B03E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9"/>
  </w:num>
  <w:num w:numId="5">
    <w:abstractNumId w:val="2"/>
  </w:num>
  <w:num w:numId="6">
    <w:abstractNumId w:val="6"/>
  </w:num>
  <w:num w:numId="7">
    <w:abstractNumId w:val="0"/>
  </w:num>
  <w:num w:numId="8">
    <w:abstractNumId w:val="8"/>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91A"/>
    <w:rsid w:val="00020CA9"/>
    <w:rsid w:val="00042C98"/>
    <w:rsid w:val="00047BA5"/>
    <w:rsid w:val="00051628"/>
    <w:rsid w:val="00067DC8"/>
    <w:rsid w:val="0007004D"/>
    <w:rsid w:val="00070854"/>
    <w:rsid w:val="00073EF4"/>
    <w:rsid w:val="0007596E"/>
    <w:rsid w:val="0007799C"/>
    <w:rsid w:val="00080147"/>
    <w:rsid w:val="00087FDB"/>
    <w:rsid w:val="00093CD8"/>
    <w:rsid w:val="000B3C43"/>
    <w:rsid w:val="000C7D43"/>
    <w:rsid w:val="000E1BF2"/>
    <w:rsid w:val="000E6B37"/>
    <w:rsid w:val="00102222"/>
    <w:rsid w:val="001028C1"/>
    <w:rsid w:val="00111D7C"/>
    <w:rsid w:val="001264ED"/>
    <w:rsid w:val="00131F23"/>
    <w:rsid w:val="00147D01"/>
    <w:rsid w:val="00152C7D"/>
    <w:rsid w:val="001562DA"/>
    <w:rsid w:val="00161A9E"/>
    <w:rsid w:val="00166131"/>
    <w:rsid w:val="00171363"/>
    <w:rsid w:val="00195235"/>
    <w:rsid w:val="001A45D5"/>
    <w:rsid w:val="001C094D"/>
    <w:rsid w:val="001C6DDB"/>
    <w:rsid w:val="001D0BB0"/>
    <w:rsid w:val="001D2C62"/>
    <w:rsid w:val="001D696B"/>
    <w:rsid w:val="001E0BF7"/>
    <w:rsid w:val="001E27D4"/>
    <w:rsid w:val="001F4432"/>
    <w:rsid w:val="001F4E36"/>
    <w:rsid w:val="001F6744"/>
    <w:rsid w:val="002011B6"/>
    <w:rsid w:val="00222443"/>
    <w:rsid w:val="0022749B"/>
    <w:rsid w:val="00233B25"/>
    <w:rsid w:val="002416DF"/>
    <w:rsid w:val="002526B8"/>
    <w:rsid w:val="00252E18"/>
    <w:rsid w:val="002566CE"/>
    <w:rsid w:val="0026718F"/>
    <w:rsid w:val="002747A7"/>
    <w:rsid w:val="002869BA"/>
    <w:rsid w:val="002937DC"/>
    <w:rsid w:val="00295238"/>
    <w:rsid w:val="002A445F"/>
    <w:rsid w:val="002B5B20"/>
    <w:rsid w:val="002B673D"/>
    <w:rsid w:val="002C326B"/>
    <w:rsid w:val="002C7D53"/>
    <w:rsid w:val="002D441A"/>
    <w:rsid w:val="002E067F"/>
    <w:rsid w:val="003023AA"/>
    <w:rsid w:val="00310876"/>
    <w:rsid w:val="00313362"/>
    <w:rsid w:val="00331811"/>
    <w:rsid w:val="00334C75"/>
    <w:rsid w:val="0033581A"/>
    <w:rsid w:val="003363A1"/>
    <w:rsid w:val="00342BFE"/>
    <w:rsid w:val="00381314"/>
    <w:rsid w:val="00390478"/>
    <w:rsid w:val="00390CD3"/>
    <w:rsid w:val="00397392"/>
    <w:rsid w:val="003B2839"/>
    <w:rsid w:val="003C0BC2"/>
    <w:rsid w:val="003D15F7"/>
    <w:rsid w:val="0040469A"/>
    <w:rsid w:val="004061DD"/>
    <w:rsid w:val="0041294D"/>
    <w:rsid w:val="00417D04"/>
    <w:rsid w:val="00422C5F"/>
    <w:rsid w:val="00441F72"/>
    <w:rsid w:val="004614AF"/>
    <w:rsid w:val="004616AE"/>
    <w:rsid w:val="004646EF"/>
    <w:rsid w:val="004758A5"/>
    <w:rsid w:val="00475FDF"/>
    <w:rsid w:val="00495AC8"/>
    <w:rsid w:val="004A3167"/>
    <w:rsid w:val="004C57C0"/>
    <w:rsid w:val="004D62ED"/>
    <w:rsid w:val="004E551A"/>
    <w:rsid w:val="004E6E82"/>
    <w:rsid w:val="00513DA5"/>
    <w:rsid w:val="00522F18"/>
    <w:rsid w:val="0052661D"/>
    <w:rsid w:val="005327C8"/>
    <w:rsid w:val="00536077"/>
    <w:rsid w:val="005413A6"/>
    <w:rsid w:val="00573974"/>
    <w:rsid w:val="0058338D"/>
    <w:rsid w:val="00587545"/>
    <w:rsid w:val="005927B8"/>
    <w:rsid w:val="005971F8"/>
    <w:rsid w:val="005B6F86"/>
    <w:rsid w:val="005C58FC"/>
    <w:rsid w:val="005D3F7D"/>
    <w:rsid w:val="005D7290"/>
    <w:rsid w:val="005E6BD2"/>
    <w:rsid w:val="00603368"/>
    <w:rsid w:val="006271D0"/>
    <w:rsid w:val="00636657"/>
    <w:rsid w:val="006505E3"/>
    <w:rsid w:val="00653CDE"/>
    <w:rsid w:val="0069312E"/>
    <w:rsid w:val="006C1385"/>
    <w:rsid w:val="006C2C46"/>
    <w:rsid w:val="006D78AC"/>
    <w:rsid w:val="006F2B7E"/>
    <w:rsid w:val="006F5E92"/>
    <w:rsid w:val="007061AE"/>
    <w:rsid w:val="00734B80"/>
    <w:rsid w:val="00735673"/>
    <w:rsid w:val="00755D99"/>
    <w:rsid w:val="0076385F"/>
    <w:rsid w:val="0076424F"/>
    <w:rsid w:val="00777B3E"/>
    <w:rsid w:val="00793AED"/>
    <w:rsid w:val="007A2DA1"/>
    <w:rsid w:val="007A6DE4"/>
    <w:rsid w:val="007B64B5"/>
    <w:rsid w:val="007C5C84"/>
    <w:rsid w:val="007D1554"/>
    <w:rsid w:val="007D691A"/>
    <w:rsid w:val="007E09B5"/>
    <w:rsid w:val="007E3CB1"/>
    <w:rsid w:val="00802435"/>
    <w:rsid w:val="00802F77"/>
    <w:rsid w:val="0080627A"/>
    <w:rsid w:val="0081048B"/>
    <w:rsid w:val="00813FCE"/>
    <w:rsid w:val="008261C4"/>
    <w:rsid w:val="00852C37"/>
    <w:rsid w:val="0088345B"/>
    <w:rsid w:val="008934B1"/>
    <w:rsid w:val="008A6EC2"/>
    <w:rsid w:val="008B23EF"/>
    <w:rsid w:val="008E13AE"/>
    <w:rsid w:val="008E553F"/>
    <w:rsid w:val="008F3E09"/>
    <w:rsid w:val="008F5378"/>
    <w:rsid w:val="008F61D4"/>
    <w:rsid w:val="008F62CE"/>
    <w:rsid w:val="00903F03"/>
    <w:rsid w:val="00910EA2"/>
    <w:rsid w:val="0091328C"/>
    <w:rsid w:val="00913600"/>
    <w:rsid w:val="00926F08"/>
    <w:rsid w:val="009372D9"/>
    <w:rsid w:val="009426BD"/>
    <w:rsid w:val="00944247"/>
    <w:rsid w:val="00946C96"/>
    <w:rsid w:val="00947162"/>
    <w:rsid w:val="009542F2"/>
    <w:rsid w:val="00994492"/>
    <w:rsid w:val="009A4D29"/>
    <w:rsid w:val="009B0833"/>
    <w:rsid w:val="009E1885"/>
    <w:rsid w:val="009F72E7"/>
    <w:rsid w:val="00A122C2"/>
    <w:rsid w:val="00A212CE"/>
    <w:rsid w:val="00A21841"/>
    <w:rsid w:val="00A247BF"/>
    <w:rsid w:val="00A2634D"/>
    <w:rsid w:val="00A32887"/>
    <w:rsid w:val="00A372E7"/>
    <w:rsid w:val="00A462F3"/>
    <w:rsid w:val="00A741D7"/>
    <w:rsid w:val="00A76AD3"/>
    <w:rsid w:val="00A81350"/>
    <w:rsid w:val="00A82AB8"/>
    <w:rsid w:val="00A92B22"/>
    <w:rsid w:val="00AA02A2"/>
    <w:rsid w:val="00AA28EE"/>
    <w:rsid w:val="00AC3B7B"/>
    <w:rsid w:val="00AD3FBB"/>
    <w:rsid w:val="00AF1FDA"/>
    <w:rsid w:val="00B00E4F"/>
    <w:rsid w:val="00B022FC"/>
    <w:rsid w:val="00B15778"/>
    <w:rsid w:val="00B2238C"/>
    <w:rsid w:val="00B231A5"/>
    <w:rsid w:val="00B331B2"/>
    <w:rsid w:val="00B35D70"/>
    <w:rsid w:val="00B3753F"/>
    <w:rsid w:val="00B55E72"/>
    <w:rsid w:val="00B64C9C"/>
    <w:rsid w:val="00B67626"/>
    <w:rsid w:val="00B72062"/>
    <w:rsid w:val="00B97062"/>
    <w:rsid w:val="00BA133E"/>
    <w:rsid w:val="00BA63C3"/>
    <w:rsid w:val="00BB6E0F"/>
    <w:rsid w:val="00BC6369"/>
    <w:rsid w:val="00BD5B27"/>
    <w:rsid w:val="00BE7362"/>
    <w:rsid w:val="00BF47D3"/>
    <w:rsid w:val="00BF4D56"/>
    <w:rsid w:val="00C023B6"/>
    <w:rsid w:val="00C07481"/>
    <w:rsid w:val="00C10D80"/>
    <w:rsid w:val="00C44B4C"/>
    <w:rsid w:val="00C64626"/>
    <w:rsid w:val="00C826A0"/>
    <w:rsid w:val="00CA5B38"/>
    <w:rsid w:val="00CD0B1A"/>
    <w:rsid w:val="00CE7561"/>
    <w:rsid w:val="00D00CD5"/>
    <w:rsid w:val="00D07325"/>
    <w:rsid w:val="00D07833"/>
    <w:rsid w:val="00D1534A"/>
    <w:rsid w:val="00D1615E"/>
    <w:rsid w:val="00D21610"/>
    <w:rsid w:val="00D23EB8"/>
    <w:rsid w:val="00D33053"/>
    <w:rsid w:val="00D351F7"/>
    <w:rsid w:val="00D574E4"/>
    <w:rsid w:val="00D653DD"/>
    <w:rsid w:val="00D716DF"/>
    <w:rsid w:val="00D729D3"/>
    <w:rsid w:val="00D7596E"/>
    <w:rsid w:val="00D807B1"/>
    <w:rsid w:val="00D80927"/>
    <w:rsid w:val="00DA3D97"/>
    <w:rsid w:val="00DC4C0D"/>
    <w:rsid w:val="00DC74C3"/>
    <w:rsid w:val="00DD0893"/>
    <w:rsid w:val="00DE3381"/>
    <w:rsid w:val="00E0164F"/>
    <w:rsid w:val="00E23D70"/>
    <w:rsid w:val="00E25811"/>
    <w:rsid w:val="00E33441"/>
    <w:rsid w:val="00E34646"/>
    <w:rsid w:val="00E36870"/>
    <w:rsid w:val="00E436BA"/>
    <w:rsid w:val="00E575C7"/>
    <w:rsid w:val="00E61A37"/>
    <w:rsid w:val="00E850D0"/>
    <w:rsid w:val="00E851FC"/>
    <w:rsid w:val="00EA39CD"/>
    <w:rsid w:val="00EA56AE"/>
    <w:rsid w:val="00EC27D7"/>
    <w:rsid w:val="00EC638B"/>
    <w:rsid w:val="00ED4B52"/>
    <w:rsid w:val="00EE2A8C"/>
    <w:rsid w:val="00EE4BD0"/>
    <w:rsid w:val="00EE6B61"/>
    <w:rsid w:val="00EF2297"/>
    <w:rsid w:val="00EF67E5"/>
    <w:rsid w:val="00F026F5"/>
    <w:rsid w:val="00F117D5"/>
    <w:rsid w:val="00F22C63"/>
    <w:rsid w:val="00F26CAA"/>
    <w:rsid w:val="00F337DA"/>
    <w:rsid w:val="00F351D7"/>
    <w:rsid w:val="00F3732A"/>
    <w:rsid w:val="00F71AD7"/>
    <w:rsid w:val="00FA761E"/>
    <w:rsid w:val="00FB6E54"/>
    <w:rsid w:val="00FB772C"/>
    <w:rsid w:val="00FB7945"/>
    <w:rsid w:val="00FC04B5"/>
    <w:rsid w:val="00FD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7F4895ED"/>
  <w15:docId w15:val="{8C394B18-ECAA-4827-A8F0-B4C1CD20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7E"/>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58F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5C58FC"/>
    <w:rPr>
      <w:rFonts w:ascii="Calibri" w:hAnsi="Calibri" w:cs="Times New Roman"/>
      <w:b/>
      <w:bCs/>
    </w:rPr>
  </w:style>
  <w:style w:type="character" w:customStyle="1" w:styleId="Heading7Char">
    <w:name w:val="Heading 7 Char"/>
    <w:basedOn w:val="DefaultParagraphFont"/>
    <w:link w:val="Heading7"/>
    <w:uiPriority w:val="99"/>
    <w:semiHidden/>
    <w:locked/>
    <w:rsid w:val="005C58F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C58F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locked/>
    <w:rsid w:val="005C58F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5C58F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5C58F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5C58F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rsid w:val="005C58F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8F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6F5"/>
    <w:pPr>
      <w:ind w:left="720"/>
      <w:contextualSpacing/>
    </w:pPr>
  </w:style>
  <w:style w:type="character" w:styleId="CommentReference">
    <w:name w:val="annotation reference"/>
    <w:basedOn w:val="DefaultParagraphFont"/>
    <w:uiPriority w:val="99"/>
    <w:semiHidden/>
    <w:unhideWhenUsed/>
    <w:rsid w:val="005E6BD2"/>
    <w:rPr>
      <w:sz w:val="16"/>
      <w:szCs w:val="16"/>
    </w:rPr>
  </w:style>
  <w:style w:type="paragraph" w:styleId="CommentText">
    <w:name w:val="annotation text"/>
    <w:basedOn w:val="Normal"/>
    <w:link w:val="CommentTextChar"/>
    <w:uiPriority w:val="99"/>
    <w:unhideWhenUsed/>
    <w:rsid w:val="005E6BD2"/>
    <w:rPr>
      <w:sz w:val="20"/>
      <w:szCs w:val="20"/>
    </w:rPr>
  </w:style>
  <w:style w:type="character" w:customStyle="1" w:styleId="CommentTextChar">
    <w:name w:val="Comment Text Char"/>
    <w:basedOn w:val="DefaultParagraphFont"/>
    <w:link w:val="CommentText"/>
    <w:uiPriority w:val="99"/>
    <w:rsid w:val="005E6BD2"/>
    <w:rPr>
      <w:sz w:val="20"/>
      <w:szCs w:val="20"/>
    </w:rPr>
  </w:style>
  <w:style w:type="paragraph" w:styleId="CommentSubject">
    <w:name w:val="annotation subject"/>
    <w:basedOn w:val="CommentText"/>
    <w:next w:val="CommentText"/>
    <w:link w:val="CommentSubjectChar"/>
    <w:uiPriority w:val="99"/>
    <w:semiHidden/>
    <w:unhideWhenUsed/>
    <w:rsid w:val="005E6BD2"/>
    <w:rPr>
      <w:b/>
      <w:bCs/>
    </w:rPr>
  </w:style>
  <w:style w:type="character" w:customStyle="1" w:styleId="CommentSubjectChar">
    <w:name w:val="Comment Subject Char"/>
    <w:basedOn w:val="CommentTextChar"/>
    <w:link w:val="CommentSubject"/>
    <w:uiPriority w:val="99"/>
    <w:semiHidden/>
    <w:rsid w:val="005E6BD2"/>
    <w:rPr>
      <w:b/>
      <w:bCs/>
      <w:sz w:val="20"/>
      <w:szCs w:val="20"/>
    </w:rPr>
  </w:style>
  <w:style w:type="paragraph" w:customStyle="1" w:styleId="a-styleChar">
    <w:name w:val="a-style Char"/>
    <w:link w:val="a-styleCharChar"/>
    <w:uiPriority w:val="99"/>
    <w:rsid w:val="00944247"/>
    <w:pPr>
      <w:ind w:left="1152" w:hanging="576"/>
      <w:jc w:val="both"/>
    </w:pPr>
    <w:rPr>
      <w:rFonts w:ascii="Arial" w:hAnsi="Arial"/>
      <w:sz w:val="24"/>
      <w:szCs w:val="24"/>
    </w:rPr>
  </w:style>
  <w:style w:type="character" w:customStyle="1" w:styleId="a-styleCharChar">
    <w:name w:val="a-style Char Char"/>
    <w:basedOn w:val="DefaultParagraphFont"/>
    <w:link w:val="a-styleChar"/>
    <w:uiPriority w:val="99"/>
    <w:locked/>
    <w:rsid w:val="0094424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181701">
      <w:marLeft w:val="0"/>
      <w:marRight w:val="0"/>
      <w:marTop w:val="0"/>
      <w:marBottom w:val="0"/>
      <w:divBdr>
        <w:top w:val="none" w:sz="0" w:space="0" w:color="auto"/>
        <w:left w:val="none" w:sz="0" w:space="0" w:color="auto"/>
        <w:bottom w:val="none" w:sz="0" w:space="0" w:color="auto"/>
        <w:right w:val="none" w:sz="0" w:space="0" w:color="auto"/>
      </w:divBdr>
    </w:div>
    <w:div w:id="1853181702">
      <w:marLeft w:val="0"/>
      <w:marRight w:val="0"/>
      <w:marTop w:val="0"/>
      <w:marBottom w:val="0"/>
      <w:divBdr>
        <w:top w:val="none" w:sz="0" w:space="0" w:color="auto"/>
        <w:left w:val="none" w:sz="0" w:space="0" w:color="auto"/>
        <w:bottom w:val="none" w:sz="0" w:space="0" w:color="auto"/>
        <w:right w:val="none" w:sz="0" w:space="0" w:color="auto"/>
      </w:divBdr>
    </w:div>
    <w:div w:id="1853181703">
      <w:marLeft w:val="0"/>
      <w:marRight w:val="0"/>
      <w:marTop w:val="0"/>
      <w:marBottom w:val="0"/>
      <w:divBdr>
        <w:top w:val="none" w:sz="0" w:space="0" w:color="auto"/>
        <w:left w:val="none" w:sz="0" w:space="0" w:color="auto"/>
        <w:bottom w:val="none" w:sz="0" w:space="0" w:color="auto"/>
        <w:right w:val="none" w:sz="0" w:space="0" w:color="auto"/>
      </w:divBdr>
    </w:div>
    <w:div w:id="1853181704">
      <w:marLeft w:val="0"/>
      <w:marRight w:val="0"/>
      <w:marTop w:val="0"/>
      <w:marBottom w:val="0"/>
      <w:divBdr>
        <w:top w:val="none" w:sz="0" w:space="0" w:color="auto"/>
        <w:left w:val="none" w:sz="0" w:space="0" w:color="auto"/>
        <w:bottom w:val="none" w:sz="0" w:space="0" w:color="auto"/>
        <w:right w:val="none" w:sz="0" w:space="0" w:color="auto"/>
      </w:divBdr>
    </w:div>
    <w:div w:id="19191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F033-52F0-4F3D-B505-DC43587F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creator>Erin Tuott</dc:creator>
  <cp:lastModifiedBy>Tuott, Erin E</cp:lastModifiedBy>
  <cp:revision>22</cp:revision>
  <cp:lastPrinted>2020-10-19T16:51:00Z</cp:lastPrinted>
  <dcterms:created xsi:type="dcterms:W3CDTF">2020-09-18T21:59:00Z</dcterms:created>
  <dcterms:modified xsi:type="dcterms:W3CDTF">2020-10-20T18:51:00Z</dcterms:modified>
</cp:coreProperties>
</file>