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2607"/>
        <w:gridCol w:w="4788"/>
      </w:tblGrid>
      <w:tr w:rsidR="00104C97" w:rsidRPr="00B16FEE" w14:paraId="217E4796" w14:textId="77777777" w:rsidTr="00BD1504">
        <w:tc>
          <w:tcPr>
            <w:tcW w:w="10630" w:type="dxa"/>
            <w:gridSpan w:val="3"/>
          </w:tcPr>
          <w:p w14:paraId="414C26EE" w14:textId="70C2522D" w:rsidR="00104C97" w:rsidRPr="00B16FEE" w:rsidRDefault="00104C97" w:rsidP="00930D80">
            <w:pPr>
              <w:jc w:val="center"/>
              <w:rPr>
                <w:rFonts w:asciiTheme="minorHAnsi" w:hAnsiTheme="minorHAnsi"/>
              </w:rPr>
            </w:pPr>
            <w:r w:rsidRPr="00B16FEE">
              <w:rPr>
                <w:rFonts w:asciiTheme="minorHAnsi" w:hAnsiTheme="minorHAnsi"/>
              </w:rPr>
              <w:t>HMC</w:t>
            </w:r>
            <w:r w:rsidR="009D1B10" w:rsidRPr="00B16FEE">
              <w:rPr>
                <w:rFonts w:asciiTheme="minorHAnsi" w:hAnsiTheme="minorHAnsi"/>
              </w:rPr>
              <w:t xml:space="preserve"> </w:t>
            </w:r>
            <w:r w:rsidRPr="00B16FEE">
              <w:rPr>
                <w:rFonts w:asciiTheme="minorHAnsi" w:hAnsiTheme="minorHAnsi"/>
              </w:rPr>
              <w:t>Transfusion Service S</w:t>
            </w:r>
            <w:r w:rsidR="009D1B10" w:rsidRPr="00B16FEE">
              <w:rPr>
                <w:rFonts w:asciiTheme="minorHAnsi" w:hAnsiTheme="minorHAnsi"/>
              </w:rPr>
              <w:t xml:space="preserve">taff </w:t>
            </w:r>
            <w:r w:rsidR="008C7DC5">
              <w:rPr>
                <w:rFonts w:asciiTheme="minorHAnsi" w:hAnsiTheme="minorHAnsi"/>
              </w:rPr>
              <w:t xml:space="preserve">Meeting </w:t>
            </w:r>
            <w:r w:rsidR="00B614A1">
              <w:rPr>
                <w:rFonts w:asciiTheme="minorHAnsi" w:hAnsiTheme="minorHAnsi"/>
              </w:rPr>
              <w:t>2/18</w:t>
            </w:r>
            <w:r w:rsidR="00AC67A0">
              <w:rPr>
                <w:rFonts w:asciiTheme="minorHAnsi" w:hAnsiTheme="minorHAnsi"/>
              </w:rPr>
              <w:t>/21</w:t>
            </w:r>
          </w:p>
        </w:tc>
      </w:tr>
      <w:tr w:rsidR="00104C97" w:rsidRPr="00B16FEE" w14:paraId="3BF0262A" w14:textId="77777777" w:rsidTr="00BD1504">
        <w:tc>
          <w:tcPr>
            <w:tcW w:w="5842" w:type="dxa"/>
            <w:gridSpan w:val="2"/>
            <w:vAlign w:val="center"/>
          </w:tcPr>
          <w:p w14:paraId="048D1824" w14:textId="77777777" w:rsidR="00104C97" w:rsidRPr="00B16FEE" w:rsidRDefault="000E30B7" w:rsidP="00D45F76">
            <w:pPr>
              <w:jc w:val="center"/>
              <w:rPr>
                <w:rFonts w:asciiTheme="minorHAnsi" w:hAnsiTheme="minorHAnsi"/>
              </w:rPr>
            </w:pPr>
            <w:r w:rsidRPr="00B16FEE">
              <w:rPr>
                <w:rFonts w:asciiTheme="minorHAnsi" w:hAnsiTheme="minorHAnsi"/>
                <w:noProof/>
              </w:rPr>
              <w:drawing>
                <wp:inline distT="0" distB="0" distL="0" distR="0" wp14:anchorId="10B66155" wp14:editId="3FC0BB97">
                  <wp:extent cx="3133725" cy="2383451"/>
                  <wp:effectExtent l="0" t="0" r="0" b="0"/>
                  <wp:docPr id="1" name="Picture 1" descr="http://www.komencolorado.org/kdwp/wp-content/uploads/2014/10/Thank-You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komencolorado.org/kdwp/wp-content/uploads/2014/10/Thank-You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5447" cy="2384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33E3DDF8" w14:textId="77777777" w:rsidR="004D30F8" w:rsidRPr="00B16FEE" w:rsidRDefault="004D30F8" w:rsidP="00880BCD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47C7321C" w14:textId="77777777" w:rsidR="00104C97" w:rsidRPr="00B16FEE" w:rsidRDefault="00104C97" w:rsidP="00880BCD">
            <w:pPr>
              <w:rPr>
                <w:rFonts w:asciiTheme="minorHAnsi" w:hAnsiTheme="minorHAnsi"/>
                <w:sz w:val="20"/>
                <w:szCs w:val="20"/>
              </w:rPr>
            </w:pPr>
            <w:r w:rsidRPr="00B16FEE">
              <w:rPr>
                <w:rFonts w:asciiTheme="minorHAnsi" w:hAnsiTheme="minorHAnsi"/>
                <w:i/>
                <w:sz w:val="20"/>
                <w:szCs w:val="20"/>
              </w:rPr>
              <w:t>Patients are First</w:t>
            </w:r>
            <w:r w:rsidRPr="00B16FEE">
              <w:rPr>
                <w:rFonts w:asciiTheme="minorHAnsi" w:hAnsiTheme="minorHAnsi"/>
                <w:sz w:val="20"/>
                <w:szCs w:val="20"/>
              </w:rPr>
              <w:t xml:space="preserve"> Pillar Goals</w:t>
            </w:r>
          </w:p>
          <w:p w14:paraId="3FDA2CCC" w14:textId="77777777" w:rsidR="00104C97" w:rsidRPr="00B16FEE" w:rsidRDefault="00104C97" w:rsidP="00880BC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B16FEE">
              <w:rPr>
                <w:rFonts w:asciiTheme="minorHAnsi" w:hAnsiTheme="minorHAnsi"/>
                <w:i/>
                <w:sz w:val="20"/>
                <w:szCs w:val="20"/>
              </w:rPr>
              <w:t>Focu</w:t>
            </w:r>
            <w:r w:rsidR="00B87C4C" w:rsidRPr="00B16FEE">
              <w:rPr>
                <w:rFonts w:asciiTheme="minorHAnsi" w:hAnsiTheme="minorHAnsi"/>
                <w:i/>
                <w:sz w:val="20"/>
                <w:szCs w:val="20"/>
              </w:rPr>
              <w:t>s on Serving the Patient/Family</w:t>
            </w:r>
          </w:p>
          <w:p w14:paraId="2FF552AC" w14:textId="77777777" w:rsidR="00104C97" w:rsidRPr="00B16FEE" w:rsidRDefault="00104C97" w:rsidP="00880BC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B16FEE">
              <w:rPr>
                <w:rFonts w:asciiTheme="minorHAnsi" w:hAnsiTheme="minorHAnsi"/>
                <w:i/>
                <w:sz w:val="20"/>
                <w:szCs w:val="20"/>
              </w:rPr>
              <w:t>Provi</w:t>
            </w:r>
            <w:r w:rsidR="00B01383">
              <w:rPr>
                <w:rFonts w:asciiTheme="minorHAnsi" w:hAnsiTheme="minorHAnsi"/>
                <w:i/>
                <w:sz w:val="20"/>
                <w:szCs w:val="20"/>
              </w:rPr>
              <w:t>de the Highest Quality of Care</w:t>
            </w:r>
          </w:p>
          <w:p w14:paraId="71714BAD" w14:textId="77777777" w:rsidR="00104C97" w:rsidRPr="00B16FEE" w:rsidRDefault="00104C97" w:rsidP="00880BC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B16FEE">
              <w:rPr>
                <w:rFonts w:asciiTheme="minorHAnsi" w:hAnsiTheme="minorHAnsi"/>
                <w:i/>
                <w:sz w:val="20"/>
                <w:szCs w:val="20"/>
              </w:rPr>
              <w:t>Become the Employer of Choice</w:t>
            </w:r>
          </w:p>
          <w:p w14:paraId="227118B8" w14:textId="77777777" w:rsidR="00104C97" w:rsidRPr="00B16FEE" w:rsidRDefault="00104C97" w:rsidP="00880BC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B16FEE">
              <w:rPr>
                <w:rFonts w:asciiTheme="minorHAnsi" w:hAnsiTheme="minorHAnsi"/>
                <w:i/>
                <w:sz w:val="20"/>
                <w:szCs w:val="20"/>
              </w:rPr>
              <w:t>Practice Fiscal Responsibility</w:t>
            </w:r>
          </w:p>
          <w:p w14:paraId="67CE21D5" w14:textId="77777777" w:rsidR="00B87C4C" w:rsidRPr="00B16FEE" w:rsidRDefault="00B87C4C" w:rsidP="00880BC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9F4E429" w14:textId="77777777" w:rsidR="00104C97" w:rsidRPr="00B16FEE" w:rsidRDefault="00104C97" w:rsidP="00880BCD">
            <w:pPr>
              <w:rPr>
                <w:rFonts w:asciiTheme="minorHAnsi" w:hAnsiTheme="minorHAnsi"/>
                <w:sz w:val="20"/>
                <w:szCs w:val="20"/>
              </w:rPr>
            </w:pPr>
            <w:r w:rsidRPr="00B16FEE">
              <w:rPr>
                <w:rFonts w:asciiTheme="minorHAnsi" w:hAnsiTheme="minorHAnsi"/>
                <w:sz w:val="20"/>
                <w:szCs w:val="20"/>
              </w:rPr>
              <w:t>Service Culture Guidelines</w:t>
            </w:r>
          </w:p>
          <w:p w14:paraId="72E1D56E" w14:textId="77777777" w:rsidR="00104C97" w:rsidRPr="00261222" w:rsidRDefault="00261222" w:rsidP="00FE0F8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I will treat people with Respect and Compassion</w:t>
            </w:r>
          </w:p>
          <w:p w14:paraId="5CC5C350" w14:textId="77777777" w:rsidR="00261222" w:rsidRPr="00261222" w:rsidRDefault="00261222" w:rsidP="00FE0F8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I will embrace Diversity, Equity, and Inclusion</w:t>
            </w:r>
          </w:p>
          <w:p w14:paraId="29E2B2B3" w14:textId="77777777" w:rsidR="00261222" w:rsidRPr="00261222" w:rsidRDefault="00261222" w:rsidP="00FE0F8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I will encourage Collaboration and Teamwork</w:t>
            </w:r>
          </w:p>
          <w:p w14:paraId="78EE404F" w14:textId="77777777" w:rsidR="00261222" w:rsidRPr="00261222" w:rsidRDefault="00261222" w:rsidP="00FE0F8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I will promote Innovation</w:t>
            </w:r>
          </w:p>
          <w:p w14:paraId="67261B3F" w14:textId="77777777" w:rsidR="00261222" w:rsidRPr="00B16FEE" w:rsidRDefault="00261222" w:rsidP="00FE0F8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I am accountable for Excellence</w:t>
            </w:r>
          </w:p>
        </w:tc>
      </w:tr>
      <w:tr w:rsidR="00104C97" w:rsidRPr="00B16FEE" w14:paraId="25C10DE5" w14:textId="77777777" w:rsidTr="00D12F7B">
        <w:trPr>
          <w:trHeight w:val="287"/>
        </w:trPr>
        <w:tc>
          <w:tcPr>
            <w:tcW w:w="3235" w:type="dxa"/>
          </w:tcPr>
          <w:p w14:paraId="06F4F0C7" w14:textId="77777777" w:rsidR="00104C97" w:rsidRPr="00B16FEE" w:rsidRDefault="00C7555C" w:rsidP="00CB5A7A">
            <w:pPr>
              <w:rPr>
                <w:rFonts w:asciiTheme="minorHAnsi" w:hAnsiTheme="minorHAnsi"/>
              </w:rPr>
            </w:pPr>
            <w:r w:rsidRPr="00B16FEE">
              <w:rPr>
                <w:rFonts w:asciiTheme="minorHAnsi" w:hAnsiTheme="minorHAnsi"/>
              </w:rPr>
              <w:t>Service Culture Guideline</w:t>
            </w:r>
          </w:p>
        </w:tc>
        <w:tc>
          <w:tcPr>
            <w:tcW w:w="7395" w:type="dxa"/>
            <w:gridSpan w:val="2"/>
          </w:tcPr>
          <w:p w14:paraId="7DC5BBC2" w14:textId="1C1674FF" w:rsidR="007F4C42" w:rsidRPr="008C674E" w:rsidRDefault="00B614A1" w:rsidP="00D12F7B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6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I am accountable for Excellence</w:t>
            </w:r>
          </w:p>
        </w:tc>
      </w:tr>
      <w:tr w:rsidR="00E1208F" w:rsidRPr="00B16FEE" w14:paraId="365B310C" w14:textId="77777777" w:rsidTr="00D12F7B">
        <w:trPr>
          <w:trHeight w:val="557"/>
        </w:trPr>
        <w:tc>
          <w:tcPr>
            <w:tcW w:w="3235" w:type="dxa"/>
          </w:tcPr>
          <w:p w14:paraId="7A3ECCF3" w14:textId="77777777" w:rsidR="00E1208F" w:rsidRPr="00B16FEE" w:rsidRDefault="00E1208F" w:rsidP="00B46151">
            <w:pPr>
              <w:rPr>
                <w:rFonts w:asciiTheme="minorHAnsi" w:hAnsiTheme="minorHAnsi"/>
              </w:rPr>
            </w:pPr>
            <w:r w:rsidRPr="00B16FEE">
              <w:rPr>
                <w:rFonts w:asciiTheme="minorHAnsi" w:hAnsiTheme="minorHAnsi"/>
              </w:rPr>
              <w:t>Hospital Update</w:t>
            </w:r>
          </w:p>
        </w:tc>
        <w:tc>
          <w:tcPr>
            <w:tcW w:w="7395" w:type="dxa"/>
            <w:gridSpan w:val="2"/>
          </w:tcPr>
          <w:p w14:paraId="1ED184F3" w14:textId="4C7DC9F8" w:rsidR="00274FD0" w:rsidRDefault="00AC67A0" w:rsidP="00D12F7B">
            <w:pPr>
              <w:pStyle w:val="ListParagraph"/>
              <w:numPr>
                <w:ilvl w:val="0"/>
                <w:numId w:val="28"/>
              </w:numPr>
              <w:ind w:left="360"/>
              <w:rPr>
                <w:b w:val="0"/>
              </w:rPr>
            </w:pPr>
            <w:r>
              <w:rPr>
                <w:b w:val="0"/>
              </w:rPr>
              <w:t>EPIC go live set for 3/27/21</w:t>
            </w:r>
          </w:p>
          <w:p w14:paraId="7677DBBB" w14:textId="0A2E30A6" w:rsidR="00D02BF3" w:rsidRDefault="00AC67A0" w:rsidP="00D02BF3">
            <w:pPr>
              <w:pStyle w:val="ListParagraph"/>
              <w:numPr>
                <w:ilvl w:val="0"/>
                <w:numId w:val="45"/>
              </w:numPr>
              <w:ind w:left="720"/>
              <w:rPr>
                <w:b w:val="0"/>
              </w:rPr>
            </w:pPr>
            <w:r>
              <w:rPr>
                <w:b w:val="0"/>
              </w:rPr>
              <w:t>Time off freeze 3/15/21 – 4/9</w:t>
            </w:r>
            <w:r w:rsidR="00D02BF3">
              <w:rPr>
                <w:b w:val="0"/>
              </w:rPr>
              <w:t>/21</w:t>
            </w:r>
          </w:p>
          <w:p w14:paraId="385DB677" w14:textId="26F2C0FE" w:rsidR="00A50F84" w:rsidRDefault="006B1126" w:rsidP="0083544A">
            <w:pPr>
              <w:pStyle w:val="ListParagraph"/>
              <w:numPr>
                <w:ilvl w:val="0"/>
                <w:numId w:val="45"/>
              </w:numPr>
              <w:ind w:left="720"/>
              <w:rPr>
                <w:b w:val="0"/>
              </w:rPr>
            </w:pPr>
            <w:r>
              <w:rPr>
                <w:b w:val="0"/>
              </w:rPr>
              <w:t>2 training modules to complete</w:t>
            </w:r>
            <w:r w:rsidR="00930D80">
              <w:rPr>
                <w:b w:val="0"/>
              </w:rPr>
              <w:t xml:space="preserve"> – one needs to be done through zoom and the other is a self-training module.</w:t>
            </w:r>
          </w:p>
          <w:p w14:paraId="49E2A8FD" w14:textId="2C216FD2" w:rsidR="00125B69" w:rsidRDefault="00125B69" w:rsidP="0083544A">
            <w:pPr>
              <w:pStyle w:val="ListParagraph"/>
              <w:numPr>
                <w:ilvl w:val="0"/>
                <w:numId w:val="45"/>
              </w:numPr>
              <w:ind w:left="720"/>
              <w:rPr>
                <w:b w:val="0"/>
              </w:rPr>
            </w:pPr>
            <w:r>
              <w:rPr>
                <w:b w:val="0"/>
              </w:rPr>
              <w:t xml:space="preserve">OR Whiteboard as we know it will go away and we will use </w:t>
            </w:r>
            <w:proofErr w:type="spellStart"/>
            <w:r>
              <w:rPr>
                <w:b w:val="0"/>
              </w:rPr>
              <w:t>Optime</w:t>
            </w:r>
            <w:proofErr w:type="spellEnd"/>
            <w:r>
              <w:rPr>
                <w:b w:val="0"/>
              </w:rPr>
              <w:t xml:space="preserve"> in Epic. Someone will need to sign in on the big monitor and remember to log off when they leave.</w:t>
            </w:r>
          </w:p>
          <w:p w14:paraId="19CB8AE8" w14:textId="716AFA06" w:rsidR="00125B69" w:rsidRDefault="00125B69" w:rsidP="0083544A">
            <w:pPr>
              <w:pStyle w:val="ListParagraph"/>
              <w:numPr>
                <w:ilvl w:val="0"/>
                <w:numId w:val="45"/>
              </w:numPr>
              <w:ind w:left="720"/>
              <w:rPr>
                <w:b w:val="0"/>
              </w:rPr>
            </w:pPr>
            <w:r>
              <w:rPr>
                <w:b w:val="0"/>
              </w:rPr>
              <w:t>ORCA is set to go down on the 26</w:t>
            </w:r>
            <w:r w:rsidRPr="00125B69">
              <w:rPr>
                <w:b w:val="0"/>
                <w:vertAlign w:val="superscript"/>
              </w:rPr>
              <w:t>th</w:t>
            </w:r>
            <w:r>
              <w:rPr>
                <w:b w:val="0"/>
              </w:rPr>
              <w:t xml:space="preserve"> at 2330, SQ will go down at midnight, SQ will be up ~0200 and Epic will be up ~ 0400.</w:t>
            </w:r>
          </w:p>
          <w:p w14:paraId="3006AA26" w14:textId="105BB12E" w:rsidR="00125B69" w:rsidRDefault="00125B69" w:rsidP="0083544A">
            <w:pPr>
              <w:pStyle w:val="ListParagraph"/>
              <w:numPr>
                <w:ilvl w:val="0"/>
                <w:numId w:val="45"/>
              </w:numPr>
              <w:ind w:left="720"/>
              <w:rPr>
                <w:b w:val="0"/>
              </w:rPr>
            </w:pPr>
            <w:r>
              <w:rPr>
                <w:b w:val="0"/>
              </w:rPr>
              <w:t>H MRNs will be merged into the U MRN during the downtime. Tier 1 samples (those tested 3/20-3/26) will most likely merge first with the others following behind later. If you have a patient that is not merged, please LINK with the other MRNs and 2 samples will need to be collected on the U MRN before crossmatched products can be issued.</w:t>
            </w:r>
          </w:p>
          <w:p w14:paraId="28A8ED81" w14:textId="77A1A347" w:rsidR="00125B69" w:rsidRDefault="00125B69" w:rsidP="0083544A">
            <w:pPr>
              <w:pStyle w:val="ListParagraph"/>
              <w:numPr>
                <w:ilvl w:val="0"/>
                <w:numId w:val="45"/>
              </w:numPr>
              <w:ind w:left="720"/>
              <w:rPr>
                <w:b w:val="0"/>
              </w:rPr>
            </w:pPr>
            <w:r>
              <w:rPr>
                <w:b w:val="0"/>
              </w:rPr>
              <w:t xml:space="preserve">Only certain IT people </w:t>
            </w:r>
            <w:proofErr w:type="gramStart"/>
            <w:r>
              <w:rPr>
                <w:b w:val="0"/>
              </w:rPr>
              <w:t>are able to</w:t>
            </w:r>
            <w:proofErr w:type="gramEnd"/>
            <w:r>
              <w:rPr>
                <w:b w:val="0"/>
              </w:rPr>
              <w:t xml:space="preserve"> perform MERGE because it is permanent and cannot be undone. TSL staff will still need to LINK historical MRNs than are not </w:t>
            </w:r>
            <w:proofErr w:type="spellStart"/>
            <w:r>
              <w:rPr>
                <w:b w:val="0"/>
              </w:rPr>
              <w:t>MERGE’d</w:t>
            </w:r>
            <w:proofErr w:type="spellEnd"/>
            <w:r>
              <w:rPr>
                <w:b w:val="0"/>
              </w:rPr>
              <w:t xml:space="preserve"> like we currently are doing.</w:t>
            </w:r>
          </w:p>
          <w:p w14:paraId="0F01CEC9" w14:textId="0E700F6E" w:rsidR="00125B69" w:rsidRDefault="00125B69" w:rsidP="0083544A">
            <w:pPr>
              <w:pStyle w:val="ListParagraph"/>
              <w:numPr>
                <w:ilvl w:val="0"/>
                <w:numId w:val="45"/>
              </w:numPr>
              <w:ind w:left="720"/>
              <w:rPr>
                <w:b w:val="0"/>
              </w:rPr>
            </w:pPr>
            <w:r>
              <w:rPr>
                <w:b w:val="0"/>
              </w:rPr>
              <w:t>Starting some time on 3/26, all patients will start getting their U MRN armband but will not have orders placed on this MRN until after Epic goes live. Patients will continue to have the H MRN armband for a few days after Epic go live. This is all still a work in progress.</w:t>
            </w:r>
          </w:p>
          <w:p w14:paraId="1D47C032" w14:textId="291D0893" w:rsidR="00125B69" w:rsidRDefault="00125B69" w:rsidP="0083544A">
            <w:pPr>
              <w:pStyle w:val="ListParagraph"/>
              <w:numPr>
                <w:ilvl w:val="0"/>
                <w:numId w:val="45"/>
              </w:numPr>
              <w:ind w:left="720"/>
              <w:rPr>
                <w:b w:val="0"/>
              </w:rPr>
            </w:pPr>
            <w:r>
              <w:rPr>
                <w:b w:val="0"/>
              </w:rPr>
              <w:t>Further timeline of downtime events to follow – it is still being worked on.</w:t>
            </w:r>
          </w:p>
          <w:p w14:paraId="5CD018FB" w14:textId="413F1C82" w:rsidR="000475D9" w:rsidRPr="008F2A84" w:rsidRDefault="00BC79AA" w:rsidP="008F2A84">
            <w:pPr>
              <w:pStyle w:val="ListParagraph"/>
              <w:numPr>
                <w:ilvl w:val="0"/>
                <w:numId w:val="28"/>
              </w:numPr>
              <w:ind w:left="360"/>
              <w:rPr>
                <w:b w:val="0"/>
                <w:bCs/>
              </w:rPr>
            </w:pPr>
            <w:r>
              <w:rPr>
                <w:b w:val="0"/>
                <w:bCs/>
              </w:rPr>
              <w:t>Attestation required BEFORE shift begins</w:t>
            </w:r>
            <w:r w:rsidR="00707DBF">
              <w:rPr>
                <w:b w:val="0"/>
                <w:bCs/>
              </w:rPr>
              <w:t>, this is a requirement and not optional.</w:t>
            </w:r>
          </w:p>
        </w:tc>
      </w:tr>
      <w:tr w:rsidR="00BD1504" w:rsidRPr="00B16FEE" w14:paraId="423DC401" w14:textId="77777777" w:rsidTr="007219E1">
        <w:trPr>
          <w:trHeight w:val="602"/>
        </w:trPr>
        <w:tc>
          <w:tcPr>
            <w:tcW w:w="3235" w:type="dxa"/>
          </w:tcPr>
          <w:p w14:paraId="6375675C" w14:textId="77777777" w:rsidR="00BD1504" w:rsidRPr="00B16FEE" w:rsidRDefault="00EE5A48" w:rsidP="00B46151">
            <w:pPr>
              <w:rPr>
                <w:rFonts w:asciiTheme="minorHAnsi" w:hAnsiTheme="minorHAnsi"/>
              </w:rPr>
            </w:pPr>
            <w:r w:rsidRPr="00B16FEE">
              <w:rPr>
                <w:rFonts w:asciiTheme="minorHAnsi" w:hAnsiTheme="minorHAnsi"/>
              </w:rPr>
              <w:t xml:space="preserve">Lab Update </w:t>
            </w:r>
          </w:p>
        </w:tc>
        <w:tc>
          <w:tcPr>
            <w:tcW w:w="7395" w:type="dxa"/>
            <w:gridSpan w:val="2"/>
          </w:tcPr>
          <w:p w14:paraId="132B3E56" w14:textId="13405B14" w:rsidR="000475D9" w:rsidRDefault="00AC67A0" w:rsidP="000475D9">
            <w:pPr>
              <w:pStyle w:val="ListParagraph"/>
              <w:numPr>
                <w:ilvl w:val="0"/>
                <w:numId w:val="4"/>
              </w:numPr>
              <w:ind w:left="360"/>
              <w:rPr>
                <w:b w:val="0"/>
              </w:rPr>
            </w:pPr>
            <w:r>
              <w:rPr>
                <w:b w:val="0"/>
              </w:rPr>
              <w:t xml:space="preserve">2021 Quizzes and </w:t>
            </w:r>
            <w:r w:rsidR="00125B69">
              <w:rPr>
                <w:b w:val="0"/>
              </w:rPr>
              <w:t>DOs. Complete the OR readback one which is due this month.</w:t>
            </w:r>
          </w:p>
          <w:p w14:paraId="749A03A4" w14:textId="5A7C4C33" w:rsidR="00BC79AA" w:rsidRDefault="00BC79AA" w:rsidP="000475D9">
            <w:pPr>
              <w:pStyle w:val="ListParagraph"/>
              <w:numPr>
                <w:ilvl w:val="0"/>
                <w:numId w:val="4"/>
              </w:numPr>
              <w:ind w:left="360"/>
              <w:rPr>
                <w:b w:val="0"/>
              </w:rPr>
            </w:pPr>
            <w:proofErr w:type="spellStart"/>
            <w:r>
              <w:rPr>
                <w:b w:val="0"/>
              </w:rPr>
              <w:t>Ecodes</w:t>
            </w:r>
            <w:proofErr w:type="spellEnd"/>
            <w:r>
              <w:rPr>
                <w:b w:val="0"/>
              </w:rPr>
              <w:t xml:space="preserve"> on Portable fridge log, ER, ALNW, and Medic One cards.</w:t>
            </w:r>
            <w:r w:rsidR="00707DBF">
              <w:rPr>
                <w:b w:val="0"/>
              </w:rPr>
              <w:t xml:space="preserve"> Part of BPAM (blood product administration module) in Epic is to scan both the unit number and the </w:t>
            </w:r>
            <w:proofErr w:type="spellStart"/>
            <w:r w:rsidR="00707DBF">
              <w:rPr>
                <w:b w:val="0"/>
              </w:rPr>
              <w:t>ecode</w:t>
            </w:r>
            <w:proofErr w:type="spellEnd"/>
            <w:r w:rsidR="00707DBF">
              <w:rPr>
                <w:b w:val="0"/>
              </w:rPr>
              <w:t xml:space="preserve">, if we don’t scan the </w:t>
            </w:r>
            <w:proofErr w:type="spellStart"/>
            <w:r w:rsidR="00707DBF">
              <w:rPr>
                <w:b w:val="0"/>
              </w:rPr>
              <w:t>ecode</w:t>
            </w:r>
            <w:proofErr w:type="spellEnd"/>
            <w:r w:rsidR="00707DBF">
              <w:rPr>
                <w:b w:val="0"/>
              </w:rPr>
              <w:t xml:space="preserve"> at issue then they cannot scan at administration and they will get an error and have to return the blood</w:t>
            </w:r>
            <w:bookmarkStart w:id="0" w:name="_GoBack"/>
            <w:bookmarkEnd w:id="0"/>
            <w:r w:rsidR="00707DBF">
              <w:rPr>
                <w:b w:val="0"/>
              </w:rPr>
              <w:t xml:space="preserve"> product. At issue, all components will require the unit number and </w:t>
            </w:r>
            <w:proofErr w:type="spellStart"/>
            <w:r w:rsidR="00707DBF">
              <w:rPr>
                <w:b w:val="0"/>
              </w:rPr>
              <w:t>ecode</w:t>
            </w:r>
            <w:proofErr w:type="spellEnd"/>
            <w:r w:rsidR="00707DBF">
              <w:rPr>
                <w:b w:val="0"/>
              </w:rPr>
              <w:t xml:space="preserve"> to be scanned. We are creating job aides with the </w:t>
            </w:r>
            <w:proofErr w:type="spellStart"/>
            <w:r w:rsidR="00707DBF">
              <w:rPr>
                <w:b w:val="0"/>
              </w:rPr>
              <w:t>ecodes</w:t>
            </w:r>
            <w:proofErr w:type="spellEnd"/>
            <w:r w:rsidR="00707DBF">
              <w:rPr>
                <w:b w:val="0"/>
              </w:rPr>
              <w:t xml:space="preserve"> so that the </w:t>
            </w:r>
            <w:r w:rsidR="00125B69">
              <w:rPr>
                <w:b w:val="0"/>
              </w:rPr>
              <w:t>handwritten</w:t>
            </w:r>
            <w:r w:rsidR="00707DBF">
              <w:rPr>
                <w:b w:val="0"/>
              </w:rPr>
              <w:t xml:space="preserve"> </w:t>
            </w:r>
            <w:proofErr w:type="spellStart"/>
            <w:r w:rsidR="00707DBF">
              <w:rPr>
                <w:b w:val="0"/>
              </w:rPr>
              <w:t>ecode</w:t>
            </w:r>
            <w:proofErr w:type="spellEnd"/>
            <w:r w:rsidR="00707DBF">
              <w:rPr>
                <w:b w:val="0"/>
              </w:rPr>
              <w:t xml:space="preserve"> on our logs can be scanned.</w:t>
            </w:r>
          </w:p>
          <w:p w14:paraId="1BC4CBA3" w14:textId="35B3455A" w:rsidR="006A760D" w:rsidRDefault="006A760D" w:rsidP="000475D9">
            <w:pPr>
              <w:pStyle w:val="ListParagraph"/>
              <w:numPr>
                <w:ilvl w:val="0"/>
                <w:numId w:val="4"/>
              </w:numPr>
              <w:ind w:left="360"/>
              <w:rPr>
                <w:b w:val="0"/>
              </w:rPr>
            </w:pPr>
            <w:r>
              <w:rPr>
                <w:b w:val="0"/>
              </w:rPr>
              <w:t>Contact info for Naomi</w:t>
            </w:r>
            <w:r w:rsidR="00707DBF">
              <w:rPr>
                <w:b w:val="0"/>
              </w:rPr>
              <w:t xml:space="preserve"> – please call her cell phone during normal hours (</w:t>
            </w:r>
            <w:r w:rsidR="00125B69">
              <w:rPr>
                <w:b w:val="0"/>
              </w:rPr>
              <w:t xml:space="preserve">until 8pm or so). </w:t>
            </w:r>
          </w:p>
          <w:p w14:paraId="452BF409" w14:textId="3900864B" w:rsidR="00125B69" w:rsidRPr="00125B69" w:rsidRDefault="00501F8D" w:rsidP="00125B69">
            <w:pPr>
              <w:pStyle w:val="ListParagraph"/>
              <w:numPr>
                <w:ilvl w:val="0"/>
                <w:numId w:val="4"/>
              </w:numPr>
              <w:ind w:left="360"/>
              <w:rPr>
                <w:b w:val="0"/>
              </w:rPr>
            </w:pPr>
            <w:r>
              <w:rPr>
                <w:b w:val="0"/>
              </w:rPr>
              <w:t>New forms 3/1</w:t>
            </w:r>
            <w:r w:rsidR="00125B69">
              <w:rPr>
                <w:b w:val="0"/>
              </w:rPr>
              <w:t xml:space="preserve"> in MTS – most have to do with switching HID to MRN.</w:t>
            </w:r>
          </w:p>
        </w:tc>
      </w:tr>
      <w:tr w:rsidR="00CB2B1D" w:rsidRPr="00B16FEE" w14:paraId="04B47E80" w14:textId="77777777" w:rsidTr="00D12F7B">
        <w:tc>
          <w:tcPr>
            <w:tcW w:w="3235" w:type="dxa"/>
          </w:tcPr>
          <w:p w14:paraId="56951FD2" w14:textId="77777777" w:rsidR="00CB2B1D" w:rsidRPr="00B16FEE" w:rsidRDefault="00CB2B1D">
            <w:pPr>
              <w:rPr>
                <w:rFonts w:asciiTheme="minorHAnsi" w:hAnsiTheme="minorHAnsi"/>
              </w:rPr>
            </w:pPr>
            <w:r w:rsidRPr="00B16FEE">
              <w:rPr>
                <w:rFonts w:asciiTheme="minorHAnsi" w:hAnsiTheme="minorHAnsi"/>
              </w:rPr>
              <w:t>QA</w:t>
            </w:r>
            <w:r w:rsidR="00BC3B93" w:rsidRPr="00B16FEE">
              <w:rPr>
                <w:rFonts w:asciiTheme="minorHAnsi" w:hAnsiTheme="minorHAnsi"/>
              </w:rPr>
              <w:t>/Blood Utilization</w:t>
            </w:r>
          </w:p>
        </w:tc>
        <w:tc>
          <w:tcPr>
            <w:tcW w:w="7395" w:type="dxa"/>
            <w:gridSpan w:val="2"/>
          </w:tcPr>
          <w:p w14:paraId="31F2A3BE" w14:textId="26375725" w:rsidR="009C0730" w:rsidRDefault="00B614A1" w:rsidP="00D12F7B">
            <w:pPr>
              <w:pStyle w:val="ListParagraph"/>
              <w:numPr>
                <w:ilvl w:val="0"/>
                <w:numId w:val="40"/>
              </w:numPr>
              <w:ind w:left="360"/>
              <w:rPr>
                <w:b w:val="0"/>
              </w:rPr>
            </w:pPr>
            <w:r>
              <w:rPr>
                <w:b w:val="0"/>
              </w:rPr>
              <w:t>January</w:t>
            </w:r>
            <w:r w:rsidR="000813B4" w:rsidRPr="009C0730">
              <w:rPr>
                <w:b w:val="0"/>
              </w:rPr>
              <w:t xml:space="preserve"> </w:t>
            </w:r>
            <w:r w:rsidR="00752F51" w:rsidRPr="009C0730">
              <w:rPr>
                <w:b w:val="0"/>
              </w:rPr>
              <w:t xml:space="preserve">utilization </w:t>
            </w:r>
            <w:r w:rsidR="00DA1C85" w:rsidRPr="009C0730">
              <w:rPr>
                <w:b w:val="0"/>
              </w:rPr>
              <w:t>data</w:t>
            </w:r>
            <w:r w:rsidR="00833A35">
              <w:rPr>
                <w:b w:val="0"/>
              </w:rPr>
              <w:t>, CT ratio 1.</w:t>
            </w:r>
            <w:r w:rsidR="0083544A">
              <w:rPr>
                <w:b w:val="0"/>
              </w:rPr>
              <w:t>1</w:t>
            </w:r>
          </w:p>
          <w:p w14:paraId="44806B71" w14:textId="20492D0B" w:rsidR="00F9372F" w:rsidRPr="000601AB" w:rsidRDefault="002D2E25" w:rsidP="00D12F7B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 w:rsidRPr="009C0730">
              <w:rPr>
                <w:b w:val="0"/>
              </w:rPr>
              <w:t>RBC</w:t>
            </w:r>
            <w:r w:rsidR="0096798A">
              <w:rPr>
                <w:b w:val="0"/>
              </w:rPr>
              <w:t xml:space="preserve"> </w:t>
            </w:r>
            <w:r w:rsidR="005529DD" w:rsidRPr="009C0730">
              <w:rPr>
                <w:b w:val="0"/>
              </w:rPr>
              <w:t xml:space="preserve">- </w:t>
            </w:r>
            <w:r w:rsidR="00BC79AA">
              <w:rPr>
                <w:b w:val="0"/>
              </w:rPr>
              <w:t>5</w:t>
            </w:r>
            <w:r w:rsidR="005529DD" w:rsidRPr="009C0730">
              <w:rPr>
                <w:b w:val="0"/>
              </w:rPr>
              <w:t xml:space="preserve"> </w:t>
            </w:r>
            <w:r w:rsidR="00A60061" w:rsidRPr="009C0730">
              <w:rPr>
                <w:b w:val="0"/>
              </w:rPr>
              <w:t>wasted</w:t>
            </w:r>
            <w:r w:rsidR="005730AE">
              <w:rPr>
                <w:b w:val="0"/>
              </w:rPr>
              <w:t xml:space="preserve">, </w:t>
            </w:r>
            <w:r w:rsidR="00AC67A0">
              <w:rPr>
                <w:b w:val="0"/>
              </w:rPr>
              <w:t>0</w:t>
            </w:r>
            <w:r w:rsidR="009361C8">
              <w:rPr>
                <w:b w:val="0"/>
              </w:rPr>
              <w:t xml:space="preserve"> outdated</w:t>
            </w:r>
          </w:p>
          <w:p w14:paraId="0DA6A977" w14:textId="07ED0772" w:rsidR="00D936DD" w:rsidRPr="00F9372F" w:rsidRDefault="002D2E25" w:rsidP="00D12F7B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 w:rsidRPr="00F9372F">
              <w:rPr>
                <w:b w:val="0"/>
              </w:rPr>
              <w:t>PLTs</w:t>
            </w:r>
            <w:r w:rsidR="0096798A">
              <w:rPr>
                <w:b w:val="0"/>
              </w:rPr>
              <w:t xml:space="preserve"> </w:t>
            </w:r>
            <w:r w:rsidR="000475D9">
              <w:rPr>
                <w:b w:val="0"/>
              </w:rPr>
              <w:t>–</w:t>
            </w:r>
            <w:r w:rsidR="0007346D" w:rsidRPr="00F9372F">
              <w:rPr>
                <w:b w:val="0"/>
              </w:rPr>
              <w:t xml:space="preserve"> </w:t>
            </w:r>
            <w:r w:rsidR="00AC67A0">
              <w:rPr>
                <w:b w:val="0"/>
              </w:rPr>
              <w:t xml:space="preserve">0 wasted, </w:t>
            </w:r>
            <w:r w:rsidR="00BC79AA">
              <w:rPr>
                <w:b w:val="0"/>
              </w:rPr>
              <w:t>5</w:t>
            </w:r>
            <w:r w:rsidR="000F012E">
              <w:rPr>
                <w:b w:val="0"/>
              </w:rPr>
              <w:t xml:space="preserve"> </w:t>
            </w:r>
            <w:r w:rsidR="00AF345C">
              <w:rPr>
                <w:b w:val="0"/>
              </w:rPr>
              <w:t>outdated</w:t>
            </w:r>
          </w:p>
          <w:p w14:paraId="4DC004C9" w14:textId="78AC8CD2" w:rsidR="00E745BB" w:rsidRDefault="002D2E25" w:rsidP="00D12F7B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 w:rsidRPr="00E745BB">
              <w:rPr>
                <w:b w:val="0"/>
              </w:rPr>
              <w:t>Plasma</w:t>
            </w:r>
            <w:r w:rsidR="0096798A">
              <w:rPr>
                <w:b w:val="0"/>
              </w:rPr>
              <w:t xml:space="preserve"> </w:t>
            </w:r>
            <w:r w:rsidR="000475D9">
              <w:rPr>
                <w:b w:val="0"/>
              </w:rPr>
              <w:t>–</w:t>
            </w:r>
            <w:r w:rsidR="00EC4EFB">
              <w:rPr>
                <w:b w:val="0"/>
              </w:rPr>
              <w:t xml:space="preserve"> </w:t>
            </w:r>
            <w:r w:rsidR="00BC79AA">
              <w:rPr>
                <w:b w:val="0"/>
              </w:rPr>
              <w:t>5</w:t>
            </w:r>
            <w:r w:rsidR="000475D9">
              <w:rPr>
                <w:b w:val="0"/>
              </w:rPr>
              <w:t xml:space="preserve"> </w:t>
            </w:r>
            <w:r w:rsidR="00987CB0">
              <w:rPr>
                <w:b w:val="0"/>
              </w:rPr>
              <w:t>wasted,</w:t>
            </w:r>
            <w:r w:rsidR="00AC67A0">
              <w:rPr>
                <w:b w:val="0"/>
              </w:rPr>
              <w:t xml:space="preserve"> </w:t>
            </w:r>
            <w:r w:rsidR="00BC79AA">
              <w:rPr>
                <w:b w:val="0"/>
              </w:rPr>
              <w:t>4</w:t>
            </w:r>
            <w:r w:rsidR="00987CB0">
              <w:rPr>
                <w:b w:val="0"/>
              </w:rPr>
              <w:t xml:space="preserve"> </w:t>
            </w:r>
            <w:r w:rsidR="00C86EDA">
              <w:rPr>
                <w:b w:val="0"/>
              </w:rPr>
              <w:t>outdated</w:t>
            </w:r>
          </w:p>
          <w:p w14:paraId="5A846298" w14:textId="491BDBCC" w:rsidR="00CC7967" w:rsidRPr="00E745BB" w:rsidRDefault="002D2E25" w:rsidP="00D12F7B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proofErr w:type="spellStart"/>
            <w:r w:rsidRPr="00E745BB">
              <w:rPr>
                <w:b w:val="0"/>
              </w:rPr>
              <w:t>Cryo</w:t>
            </w:r>
            <w:proofErr w:type="spellEnd"/>
            <w:r w:rsidR="0096798A">
              <w:rPr>
                <w:b w:val="0"/>
              </w:rPr>
              <w:t xml:space="preserve"> </w:t>
            </w:r>
            <w:r w:rsidR="003B0639" w:rsidRPr="00E745BB">
              <w:rPr>
                <w:b w:val="0"/>
              </w:rPr>
              <w:t>-</w:t>
            </w:r>
            <w:r w:rsidR="00CC7967" w:rsidRPr="00E745BB">
              <w:rPr>
                <w:b w:val="0"/>
              </w:rPr>
              <w:t xml:space="preserve"> </w:t>
            </w:r>
            <w:r w:rsidR="000475D9">
              <w:rPr>
                <w:b w:val="0"/>
              </w:rPr>
              <w:t>2</w:t>
            </w:r>
            <w:r w:rsidR="00EC4EFB">
              <w:rPr>
                <w:b w:val="0"/>
              </w:rPr>
              <w:t xml:space="preserve"> wasted</w:t>
            </w:r>
          </w:p>
          <w:p w14:paraId="23C73750" w14:textId="28DF2F1D" w:rsidR="00B21962" w:rsidRDefault="00CC7967" w:rsidP="00D12F7B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 w:rsidRPr="00CC7967">
              <w:rPr>
                <w:b w:val="0"/>
              </w:rPr>
              <w:t>ALNW</w:t>
            </w:r>
            <w:r w:rsidR="0096798A">
              <w:rPr>
                <w:b w:val="0"/>
              </w:rPr>
              <w:t xml:space="preserve"> </w:t>
            </w:r>
            <w:r w:rsidRPr="00CC7967">
              <w:rPr>
                <w:b w:val="0"/>
              </w:rPr>
              <w:t xml:space="preserve">- </w:t>
            </w:r>
            <w:r w:rsidR="000475D9">
              <w:rPr>
                <w:b w:val="0"/>
              </w:rPr>
              <w:t>1</w:t>
            </w:r>
            <w:r w:rsidR="00BC79AA">
              <w:rPr>
                <w:b w:val="0"/>
              </w:rPr>
              <w:t>8</w:t>
            </w:r>
            <w:r w:rsidR="000F012E">
              <w:rPr>
                <w:b w:val="0"/>
              </w:rPr>
              <w:t xml:space="preserve"> </w:t>
            </w:r>
            <w:r w:rsidR="00EC4EFB">
              <w:rPr>
                <w:b w:val="0"/>
              </w:rPr>
              <w:t>blood products</w:t>
            </w:r>
            <w:r w:rsidR="00A60061">
              <w:rPr>
                <w:b w:val="0"/>
              </w:rPr>
              <w:t xml:space="preserve"> used</w:t>
            </w:r>
          </w:p>
          <w:p w14:paraId="2CA1C697" w14:textId="69ACFCF4" w:rsidR="002648A3" w:rsidRPr="00B21962" w:rsidRDefault="002648A3" w:rsidP="00D12F7B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 xml:space="preserve">Medic One </w:t>
            </w:r>
            <w:r w:rsidR="0096798A">
              <w:rPr>
                <w:b w:val="0"/>
              </w:rPr>
              <w:t>-</w:t>
            </w:r>
            <w:r>
              <w:rPr>
                <w:b w:val="0"/>
              </w:rPr>
              <w:t xml:space="preserve"> </w:t>
            </w:r>
            <w:r w:rsidR="00BC79AA">
              <w:rPr>
                <w:b w:val="0"/>
              </w:rPr>
              <w:t>2</w:t>
            </w:r>
            <w:r>
              <w:rPr>
                <w:b w:val="0"/>
              </w:rPr>
              <w:t xml:space="preserve"> units Whole Blood used</w:t>
            </w:r>
          </w:p>
          <w:p w14:paraId="6DDF9E60" w14:textId="7C3200F9" w:rsidR="00930D80" w:rsidRDefault="007D18A6" w:rsidP="006A4D78">
            <w:pPr>
              <w:pStyle w:val="ListParagraph"/>
              <w:numPr>
                <w:ilvl w:val="0"/>
                <w:numId w:val="5"/>
              </w:numPr>
              <w:ind w:left="360"/>
              <w:rPr>
                <w:b w:val="0"/>
              </w:rPr>
            </w:pPr>
            <w:r w:rsidRPr="00930D80">
              <w:rPr>
                <w:b w:val="0"/>
              </w:rPr>
              <w:t>Trau</w:t>
            </w:r>
            <w:r w:rsidR="00DB1982" w:rsidRPr="00930D80">
              <w:rPr>
                <w:b w:val="0"/>
              </w:rPr>
              <w:t xml:space="preserve">ma </w:t>
            </w:r>
            <w:r w:rsidR="00E745BB" w:rsidRPr="00930D80">
              <w:rPr>
                <w:b w:val="0"/>
              </w:rPr>
              <w:t>Responses</w:t>
            </w:r>
            <w:r w:rsidR="001E2A6F">
              <w:rPr>
                <w:b w:val="0"/>
              </w:rPr>
              <w:t xml:space="preserve"> </w:t>
            </w:r>
            <w:r w:rsidR="00125B69">
              <w:rPr>
                <w:b w:val="0"/>
              </w:rPr>
              <w:t>–</w:t>
            </w:r>
            <w:r w:rsidR="003622E0" w:rsidRPr="00930D80">
              <w:rPr>
                <w:b w:val="0"/>
              </w:rPr>
              <w:t xml:space="preserve"> </w:t>
            </w:r>
            <w:r w:rsidR="00BC79AA">
              <w:rPr>
                <w:b w:val="0"/>
              </w:rPr>
              <w:t>99</w:t>
            </w:r>
          </w:p>
          <w:p w14:paraId="24583141" w14:textId="53C5224D" w:rsidR="00125B69" w:rsidRDefault="00125B69" w:rsidP="006A4D78">
            <w:pPr>
              <w:pStyle w:val="ListParagraph"/>
              <w:numPr>
                <w:ilvl w:val="0"/>
                <w:numId w:val="5"/>
              </w:numPr>
              <w:ind w:left="360"/>
              <w:rPr>
                <w:b w:val="0"/>
              </w:rPr>
            </w:pPr>
            <w:r>
              <w:rPr>
                <w:b w:val="0"/>
              </w:rPr>
              <w:t xml:space="preserve">We now have 4 microwave </w:t>
            </w:r>
            <w:proofErr w:type="spellStart"/>
            <w:r>
              <w:rPr>
                <w:b w:val="0"/>
              </w:rPr>
              <w:t>thawers</w:t>
            </w:r>
            <w:proofErr w:type="spellEnd"/>
            <w:r>
              <w:rPr>
                <w:b w:val="0"/>
              </w:rPr>
              <w:t xml:space="preserve"> so should not have a ton of thawed plasma. Please begin to thaw on demand to reduce wastage.</w:t>
            </w:r>
          </w:p>
          <w:p w14:paraId="4CC1CBE6" w14:textId="287F0A37" w:rsidR="00125B69" w:rsidRDefault="00125B69" w:rsidP="006A4D78">
            <w:pPr>
              <w:pStyle w:val="ListParagraph"/>
              <w:numPr>
                <w:ilvl w:val="0"/>
                <w:numId w:val="5"/>
              </w:numPr>
              <w:ind w:left="360"/>
              <w:rPr>
                <w:b w:val="0"/>
              </w:rPr>
            </w:pPr>
            <w:r>
              <w:rPr>
                <w:b w:val="0"/>
              </w:rPr>
              <w:t>Email Erin when there is a ton of Whole Blood – there is a group that can be contacted to push for use during non-trauma MTPs.</w:t>
            </w:r>
          </w:p>
          <w:p w14:paraId="4A136142" w14:textId="127D5982" w:rsidR="000547C8" w:rsidRPr="00930D80" w:rsidRDefault="00137880" w:rsidP="006A4D78">
            <w:pPr>
              <w:pStyle w:val="ListParagraph"/>
              <w:numPr>
                <w:ilvl w:val="0"/>
                <w:numId w:val="5"/>
              </w:numPr>
              <w:ind w:left="360"/>
              <w:rPr>
                <w:b w:val="0"/>
              </w:rPr>
            </w:pPr>
            <w:r w:rsidRPr="00930D80">
              <w:rPr>
                <w:b w:val="0"/>
              </w:rPr>
              <w:t>QA update</w:t>
            </w:r>
            <w:r w:rsidR="0096798A" w:rsidRPr="00930D80">
              <w:rPr>
                <w:b w:val="0"/>
              </w:rPr>
              <w:t xml:space="preserve"> </w:t>
            </w:r>
            <w:r w:rsidR="002F7789" w:rsidRPr="00930D80">
              <w:rPr>
                <w:b w:val="0"/>
              </w:rPr>
              <w:t>–</w:t>
            </w:r>
            <w:r w:rsidRPr="00930D80">
              <w:rPr>
                <w:b w:val="0"/>
              </w:rPr>
              <w:t xml:space="preserve"> </w:t>
            </w:r>
          </w:p>
          <w:p w14:paraId="6BAA70C1" w14:textId="3A43C143" w:rsidR="00A50F84" w:rsidRPr="00D12F7B" w:rsidRDefault="00125B69" w:rsidP="00930D80">
            <w:pPr>
              <w:pStyle w:val="ListParagraph"/>
              <w:numPr>
                <w:ilvl w:val="0"/>
                <w:numId w:val="44"/>
              </w:numPr>
              <w:ind w:left="720"/>
              <w:rPr>
                <w:b w:val="0"/>
              </w:rPr>
            </w:pPr>
            <w:r>
              <w:rPr>
                <w:b w:val="0"/>
              </w:rPr>
              <w:t>See shared folder</w:t>
            </w:r>
          </w:p>
        </w:tc>
      </w:tr>
      <w:tr w:rsidR="00EE5A48" w:rsidRPr="00B16FEE" w14:paraId="2289FF2C" w14:textId="77777777" w:rsidTr="00D12F7B">
        <w:tc>
          <w:tcPr>
            <w:tcW w:w="3235" w:type="dxa"/>
          </w:tcPr>
          <w:p w14:paraId="1B6594A6" w14:textId="77777777" w:rsidR="00EE5A48" w:rsidRPr="00B16FEE" w:rsidRDefault="00337DA8">
            <w:pPr>
              <w:rPr>
                <w:rFonts w:asciiTheme="minorHAnsi" w:hAnsiTheme="minorHAnsi"/>
              </w:rPr>
            </w:pPr>
            <w:r w:rsidRPr="00B16FEE">
              <w:rPr>
                <w:rFonts w:asciiTheme="minorHAnsi" w:hAnsiTheme="minorHAnsi"/>
              </w:rPr>
              <w:t>Staff Round Table</w:t>
            </w:r>
          </w:p>
        </w:tc>
        <w:tc>
          <w:tcPr>
            <w:tcW w:w="7395" w:type="dxa"/>
            <w:gridSpan w:val="2"/>
          </w:tcPr>
          <w:p w14:paraId="230454DC" w14:textId="0BCF50BB" w:rsidR="006C4FED" w:rsidRDefault="00B614A1" w:rsidP="00EC4EFB">
            <w:r>
              <w:t>February</w:t>
            </w:r>
            <w:r w:rsidR="006B7DC1">
              <w:t xml:space="preserve"> birthdays</w:t>
            </w:r>
          </w:p>
          <w:p w14:paraId="78384A5E" w14:textId="231A0632" w:rsidR="008D02B2" w:rsidRPr="00E745BB" w:rsidRDefault="00B614A1" w:rsidP="00D12F7B">
            <w:pPr>
              <w:pStyle w:val="ListParagraph"/>
              <w:numPr>
                <w:ilvl w:val="0"/>
                <w:numId w:val="38"/>
              </w:numPr>
              <w:ind w:left="360"/>
            </w:pPr>
            <w:r>
              <w:t>Peter</w:t>
            </w:r>
          </w:p>
        </w:tc>
      </w:tr>
    </w:tbl>
    <w:p w14:paraId="230EFAC0" w14:textId="77777777" w:rsidR="00104C97" w:rsidRDefault="00104C97" w:rsidP="007F4C42"/>
    <w:sectPr w:rsidR="00104C97" w:rsidSect="0066685A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5BBF"/>
    <w:multiLevelType w:val="multilevel"/>
    <w:tmpl w:val="01568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664397"/>
    <w:multiLevelType w:val="hybridMultilevel"/>
    <w:tmpl w:val="6EF66E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8B2B90"/>
    <w:multiLevelType w:val="hybridMultilevel"/>
    <w:tmpl w:val="E29E7A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9420C2"/>
    <w:multiLevelType w:val="hybridMultilevel"/>
    <w:tmpl w:val="E90E6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07270"/>
    <w:multiLevelType w:val="hybridMultilevel"/>
    <w:tmpl w:val="0CAA4B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B66ADA"/>
    <w:multiLevelType w:val="hybridMultilevel"/>
    <w:tmpl w:val="DEAC1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75CEE"/>
    <w:multiLevelType w:val="hybridMultilevel"/>
    <w:tmpl w:val="A0DC8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B281E"/>
    <w:multiLevelType w:val="hybridMultilevel"/>
    <w:tmpl w:val="3F74C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B6D95"/>
    <w:multiLevelType w:val="hybridMultilevel"/>
    <w:tmpl w:val="EC0E6F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A5FF8"/>
    <w:multiLevelType w:val="hybridMultilevel"/>
    <w:tmpl w:val="6F80F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917C9C"/>
    <w:multiLevelType w:val="hybridMultilevel"/>
    <w:tmpl w:val="A3D6EB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EC7E2C"/>
    <w:multiLevelType w:val="hybridMultilevel"/>
    <w:tmpl w:val="96F4A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E7350"/>
    <w:multiLevelType w:val="hybridMultilevel"/>
    <w:tmpl w:val="179E8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4790A"/>
    <w:multiLevelType w:val="hybridMultilevel"/>
    <w:tmpl w:val="99D60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41949"/>
    <w:multiLevelType w:val="hybridMultilevel"/>
    <w:tmpl w:val="5400DF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BE7844"/>
    <w:multiLevelType w:val="multilevel"/>
    <w:tmpl w:val="3466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A738AB"/>
    <w:multiLevelType w:val="hybridMultilevel"/>
    <w:tmpl w:val="5DBC6BDA"/>
    <w:lvl w:ilvl="0" w:tplc="27F2F7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DF1EFC"/>
    <w:multiLevelType w:val="hybridMultilevel"/>
    <w:tmpl w:val="B6543B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A10F71"/>
    <w:multiLevelType w:val="multilevel"/>
    <w:tmpl w:val="4FD4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B1209C9"/>
    <w:multiLevelType w:val="hybridMultilevel"/>
    <w:tmpl w:val="8C120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003D2E"/>
    <w:multiLevelType w:val="hybridMultilevel"/>
    <w:tmpl w:val="DEBA23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8659E3"/>
    <w:multiLevelType w:val="hybridMultilevel"/>
    <w:tmpl w:val="3CF841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746423D"/>
    <w:multiLevelType w:val="multilevel"/>
    <w:tmpl w:val="BACE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BDE79BA"/>
    <w:multiLevelType w:val="hybridMultilevel"/>
    <w:tmpl w:val="31F639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C5F50EE"/>
    <w:multiLevelType w:val="hybridMultilevel"/>
    <w:tmpl w:val="9D7E6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55078"/>
    <w:multiLevelType w:val="hybridMultilevel"/>
    <w:tmpl w:val="B4F22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5372A"/>
    <w:multiLevelType w:val="multilevel"/>
    <w:tmpl w:val="E672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770647F"/>
    <w:multiLevelType w:val="hybridMultilevel"/>
    <w:tmpl w:val="D62AA31C"/>
    <w:lvl w:ilvl="0" w:tplc="D7C0A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127FD3"/>
    <w:multiLevelType w:val="hybridMultilevel"/>
    <w:tmpl w:val="297A8E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E96313"/>
    <w:multiLevelType w:val="hybridMultilevel"/>
    <w:tmpl w:val="4E4C2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55F4B"/>
    <w:multiLevelType w:val="hybridMultilevel"/>
    <w:tmpl w:val="0D024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343A24"/>
    <w:multiLevelType w:val="hybridMultilevel"/>
    <w:tmpl w:val="73BEC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DD5D80"/>
    <w:multiLevelType w:val="hybridMultilevel"/>
    <w:tmpl w:val="78523E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D8E496A"/>
    <w:multiLevelType w:val="multilevel"/>
    <w:tmpl w:val="4E02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EEA0B6B"/>
    <w:multiLevelType w:val="hybridMultilevel"/>
    <w:tmpl w:val="72A48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9D00FD"/>
    <w:multiLevelType w:val="multilevel"/>
    <w:tmpl w:val="3176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974423D"/>
    <w:multiLevelType w:val="hybridMultilevel"/>
    <w:tmpl w:val="AC0CD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0F6F19"/>
    <w:multiLevelType w:val="hybridMultilevel"/>
    <w:tmpl w:val="7208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995788"/>
    <w:multiLevelType w:val="hybridMultilevel"/>
    <w:tmpl w:val="9B36F3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60F6B34"/>
    <w:multiLevelType w:val="hybridMultilevel"/>
    <w:tmpl w:val="0D805F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697498B"/>
    <w:multiLevelType w:val="multilevel"/>
    <w:tmpl w:val="1C2A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EE90969"/>
    <w:multiLevelType w:val="hybridMultilevel"/>
    <w:tmpl w:val="771254F2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2" w15:restartNumberingAfterBreak="0">
    <w:nsid w:val="7F5B1CB2"/>
    <w:multiLevelType w:val="multilevel"/>
    <w:tmpl w:val="033A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6"/>
  </w:num>
  <w:num w:numId="3">
    <w:abstractNumId w:val="20"/>
  </w:num>
  <w:num w:numId="4">
    <w:abstractNumId w:val="11"/>
  </w:num>
  <w:num w:numId="5">
    <w:abstractNumId w:val="19"/>
  </w:num>
  <w:num w:numId="6">
    <w:abstractNumId w:val="22"/>
  </w:num>
  <w:num w:numId="7">
    <w:abstractNumId w:val="15"/>
  </w:num>
  <w:num w:numId="8">
    <w:abstractNumId w:val="8"/>
  </w:num>
  <w:num w:numId="9">
    <w:abstractNumId w:val="32"/>
  </w:num>
  <w:num w:numId="10">
    <w:abstractNumId w:val="10"/>
  </w:num>
  <w:num w:numId="11">
    <w:abstractNumId w:val="18"/>
  </w:num>
  <w:num w:numId="12">
    <w:abstractNumId w:val="33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7"/>
  </w:num>
  <w:num w:numId="16">
    <w:abstractNumId w:val="31"/>
  </w:num>
  <w:num w:numId="17">
    <w:abstractNumId w:val="36"/>
  </w:num>
  <w:num w:numId="18">
    <w:abstractNumId w:val="35"/>
  </w:num>
  <w:num w:numId="19">
    <w:abstractNumId w:val="1"/>
  </w:num>
  <w:num w:numId="20">
    <w:abstractNumId w:val="0"/>
  </w:num>
  <w:num w:numId="21">
    <w:abstractNumId w:val="41"/>
  </w:num>
  <w:num w:numId="22">
    <w:abstractNumId w:val="4"/>
  </w:num>
  <w:num w:numId="23">
    <w:abstractNumId w:val="29"/>
  </w:num>
  <w:num w:numId="24">
    <w:abstractNumId w:val="39"/>
  </w:num>
  <w:num w:numId="25">
    <w:abstractNumId w:val="28"/>
  </w:num>
  <w:num w:numId="26">
    <w:abstractNumId w:val="42"/>
  </w:num>
  <w:num w:numId="27">
    <w:abstractNumId w:val="26"/>
  </w:num>
  <w:num w:numId="28">
    <w:abstractNumId w:val="25"/>
  </w:num>
  <w:num w:numId="29">
    <w:abstractNumId w:val="40"/>
  </w:num>
  <w:num w:numId="30">
    <w:abstractNumId w:val="37"/>
  </w:num>
  <w:num w:numId="31">
    <w:abstractNumId w:val="16"/>
  </w:num>
  <w:num w:numId="32">
    <w:abstractNumId w:val="27"/>
  </w:num>
  <w:num w:numId="33">
    <w:abstractNumId w:val="23"/>
  </w:num>
  <w:num w:numId="34">
    <w:abstractNumId w:val="5"/>
  </w:num>
  <w:num w:numId="35">
    <w:abstractNumId w:val="6"/>
  </w:num>
  <w:num w:numId="36">
    <w:abstractNumId w:val="2"/>
  </w:num>
  <w:num w:numId="37">
    <w:abstractNumId w:val="34"/>
  </w:num>
  <w:num w:numId="38">
    <w:abstractNumId w:val="3"/>
  </w:num>
  <w:num w:numId="39">
    <w:abstractNumId w:val="17"/>
  </w:num>
  <w:num w:numId="40">
    <w:abstractNumId w:val="13"/>
  </w:num>
  <w:num w:numId="41">
    <w:abstractNumId w:val="12"/>
  </w:num>
  <w:num w:numId="42">
    <w:abstractNumId w:val="21"/>
  </w:num>
  <w:num w:numId="43">
    <w:abstractNumId w:val="30"/>
  </w:num>
  <w:num w:numId="44">
    <w:abstractNumId w:val="14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C97"/>
    <w:rsid w:val="000039D6"/>
    <w:rsid w:val="0002137A"/>
    <w:rsid w:val="00024847"/>
    <w:rsid w:val="00035AC1"/>
    <w:rsid w:val="00037D5C"/>
    <w:rsid w:val="000475D9"/>
    <w:rsid w:val="000510A2"/>
    <w:rsid w:val="000547C8"/>
    <w:rsid w:val="00056C44"/>
    <w:rsid w:val="000601AB"/>
    <w:rsid w:val="00064B5C"/>
    <w:rsid w:val="00072EBF"/>
    <w:rsid w:val="0007346D"/>
    <w:rsid w:val="00074191"/>
    <w:rsid w:val="000758E0"/>
    <w:rsid w:val="000813B4"/>
    <w:rsid w:val="00081CAB"/>
    <w:rsid w:val="000848CA"/>
    <w:rsid w:val="00092487"/>
    <w:rsid w:val="00094D05"/>
    <w:rsid w:val="0009550A"/>
    <w:rsid w:val="000A71A0"/>
    <w:rsid w:val="000C1CA2"/>
    <w:rsid w:val="000C3F50"/>
    <w:rsid w:val="000D0BC4"/>
    <w:rsid w:val="000E30B7"/>
    <w:rsid w:val="000F012E"/>
    <w:rsid w:val="000F354E"/>
    <w:rsid w:val="00100533"/>
    <w:rsid w:val="00104C97"/>
    <w:rsid w:val="001075CB"/>
    <w:rsid w:val="00121F7B"/>
    <w:rsid w:val="00125B69"/>
    <w:rsid w:val="00130499"/>
    <w:rsid w:val="00137880"/>
    <w:rsid w:val="00146580"/>
    <w:rsid w:val="0016492C"/>
    <w:rsid w:val="00191145"/>
    <w:rsid w:val="00191D49"/>
    <w:rsid w:val="00195570"/>
    <w:rsid w:val="001C3473"/>
    <w:rsid w:val="001D7417"/>
    <w:rsid w:val="001E2A6F"/>
    <w:rsid w:val="001E2CFD"/>
    <w:rsid w:val="001E337B"/>
    <w:rsid w:val="001E3FB9"/>
    <w:rsid w:val="001E5E7F"/>
    <w:rsid w:val="00202A12"/>
    <w:rsid w:val="0020567F"/>
    <w:rsid w:val="00227838"/>
    <w:rsid w:val="002341E8"/>
    <w:rsid w:val="00245D36"/>
    <w:rsid w:val="00246310"/>
    <w:rsid w:val="002500D3"/>
    <w:rsid w:val="002562C8"/>
    <w:rsid w:val="00261222"/>
    <w:rsid w:val="002648A3"/>
    <w:rsid w:val="00273944"/>
    <w:rsid w:val="00274FD0"/>
    <w:rsid w:val="002A7799"/>
    <w:rsid w:val="002B3BDE"/>
    <w:rsid w:val="002B789D"/>
    <w:rsid w:val="002C6D07"/>
    <w:rsid w:val="002C6E6E"/>
    <w:rsid w:val="002D165D"/>
    <w:rsid w:val="002D2663"/>
    <w:rsid w:val="002D2E25"/>
    <w:rsid w:val="002D46C6"/>
    <w:rsid w:val="002E322B"/>
    <w:rsid w:val="002F2162"/>
    <w:rsid w:val="002F7789"/>
    <w:rsid w:val="00324FF5"/>
    <w:rsid w:val="00337DA8"/>
    <w:rsid w:val="003415A1"/>
    <w:rsid w:val="0034322A"/>
    <w:rsid w:val="00347AE1"/>
    <w:rsid w:val="00350E77"/>
    <w:rsid w:val="0036146E"/>
    <w:rsid w:val="003622E0"/>
    <w:rsid w:val="00362D07"/>
    <w:rsid w:val="00365050"/>
    <w:rsid w:val="00372B99"/>
    <w:rsid w:val="003835E8"/>
    <w:rsid w:val="003864C4"/>
    <w:rsid w:val="003878E3"/>
    <w:rsid w:val="00396184"/>
    <w:rsid w:val="00397427"/>
    <w:rsid w:val="003B0639"/>
    <w:rsid w:val="003B17D0"/>
    <w:rsid w:val="003D69DD"/>
    <w:rsid w:val="0041136C"/>
    <w:rsid w:val="00415824"/>
    <w:rsid w:val="004206D0"/>
    <w:rsid w:val="004322B2"/>
    <w:rsid w:val="00434B05"/>
    <w:rsid w:val="00434BA3"/>
    <w:rsid w:val="00441104"/>
    <w:rsid w:val="00446E9A"/>
    <w:rsid w:val="00447FA2"/>
    <w:rsid w:val="00450B01"/>
    <w:rsid w:val="00462581"/>
    <w:rsid w:val="00463068"/>
    <w:rsid w:val="00466D22"/>
    <w:rsid w:val="00472A93"/>
    <w:rsid w:val="00477B93"/>
    <w:rsid w:val="00485032"/>
    <w:rsid w:val="00491752"/>
    <w:rsid w:val="004929E6"/>
    <w:rsid w:val="004B38B3"/>
    <w:rsid w:val="004B609C"/>
    <w:rsid w:val="004C41DB"/>
    <w:rsid w:val="004D30F8"/>
    <w:rsid w:val="004E3647"/>
    <w:rsid w:val="004E678C"/>
    <w:rsid w:val="004F009C"/>
    <w:rsid w:val="004F735F"/>
    <w:rsid w:val="00500E7D"/>
    <w:rsid w:val="00501F8D"/>
    <w:rsid w:val="0050614A"/>
    <w:rsid w:val="00532C85"/>
    <w:rsid w:val="005420AB"/>
    <w:rsid w:val="005529DD"/>
    <w:rsid w:val="0055368C"/>
    <w:rsid w:val="00556814"/>
    <w:rsid w:val="00563088"/>
    <w:rsid w:val="00564538"/>
    <w:rsid w:val="00571D9D"/>
    <w:rsid w:val="005730AE"/>
    <w:rsid w:val="00577CB6"/>
    <w:rsid w:val="00585596"/>
    <w:rsid w:val="00593B0F"/>
    <w:rsid w:val="005C6A48"/>
    <w:rsid w:val="005E6EA2"/>
    <w:rsid w:val="005F0F3B"/>
    <w:rsid w:val="005F7711"/>
    <w:rsid w:val="00611400"/>
    <w:rsid w:val="00625EF4"/>
    <w:rsid w:val="006301A0"/>
    <w:rsid w:val="00635CD8"/>
    <w:rsid w:val="00636398"/>
    <w:rsid w:val="00637299"/>
    <w:rsid w:val="00647270"/>
    <w:rsid w:val="00650CBA"/>
    <w:rsid w:val="006579D4"/>
    <w:rsid w:val="006636F2"/>
    <w:rsid w:val="0066685A"/>
    <w:rsid w:val="00667718"/>
    <w:rsid w:val="00672E8D"/>
    <w:rsid w:val="00680D9E"/>
    <w:rsid w:val="00682953"/>
    <w:rsid w:val="0069072C"/>
    <w:rsid w:val="006A760D"/>
    <w:rsid w:val="006B1126"/>
    <w:rsid w:val="006B1622"/>
    <w:rsid w:val="006B3731"/>
    <w:rsid w:val="006B7DC1"/>
    <w:rsid w:val="006C4FED"/>
    <w:rsid w:val="006D04D2"/>
    <w:rsid w:val="006D4E16"/>
    <w:rsid w:val="006D5F2D"/>
    <w:rsid w:val="006D72F7"/>
    <w:rsid w:val="006E56FA"/>
    <w:rsid w:val="006F2121"/>
    <w:rsid w:val="00707DBF"/>
    <w:rsid w:val="0071337B"/>
    <w:rsid w:val="007219E1"/>
    <w:rsid w:val="007229FD"/>
    <w:rsid w:val="00731214"/>
    <w:rsid w:val="00740D90"/>
    <w:rsid w:val="00744C6D"/>
    <w:rsid w:val="00752F51"/>
    <w:rsid w:val="0075537C"/>
    <w:rsid w:val="00756A68"/>
    <w:rsid w:val="00770977"/>
    <w:rsid w:val="007711C7"/>
    <w:rsid w:val="0077413C"/>
    <w:rsid w:val="00776675"/>
    <w:rsid w:val="00776EDA"/>
    <w:rsid w:val="00793828"/>
    <w:rsid w:val="00795CEB"/>
    <w:rsid w:val="007A0BCF"/>
    <w:rsid w:val="007B0A90"/>
    <w:rsid w:val="007C4ABF"/>
    <w:rsid w:val="007C6C71"/>
    <w:rsid w:val="007D18A6"/>
    <w:rsid w:val="007D2DAE"/>
    <w:rsid w:val="007F14D1"/>
    <w:rsid w:val="007F4C42"/>
    <w:rsid w:val="00804C41"/>
    <w:rsid w:val="00813991"/>
    <w:rsid w:val="00813E05"/>
    <w:rsid w:val="0082115F"/>
    <w:rsid w:val="00821957"/>
    <w:rsid w:val="00825124"/>
    <w:rsid w:val="00825D98"/>
    <w:rsid w:val="00833A35"/>
    <w:rsid w:val="0083544A"/>
    <w:rsid w:val="008641AE"/>
    <w:rsid w:val="00865ECF"/>
    <w:rsid w:val="00866010"/>
    <w:rsid w:val="00867525"/>
    <w:rsid w:val="008726E4"/>
    <w:rsid w:val="00873159"/>
    <w:rsid w:val="00874C4D"/>
    <w:rsid w:val="00877D60"/>
    <w:rsid w:val="00880BCD"/>
    <w:rsid w:val="00890FE9"/>
    <w:rsid w:val="008B5F7A"/>
    <w:rsid w:val="008C1727"/>
    <w:rsid w:val="008C674E"/>
    <w:rsid w:val="008C7DC5"/>
    <w:rsid w:val="008D02B2"/>
    <w:rsid w:val="008F2A84"/>
    <w:rsid w:val="008F7D6D"/>
    <w:rsid w:val="009005EB"/>
    <w:rsid w:val="009007B3"/>
    <w:rsid w:val="00915AD8"/>
    <w:rsid w:val="00916B89"/>
    <w:rsid w:val="00924350"/>
    <w:rsid w:val="00930D80"/>
    <w:rsid w:val="009361C8"/>
    <w:rsid w:val="0096798A"/>
    <w:rsid w:val="00971500"/>
    <w:rsid w:val="0097676E"/>
    <w:rsid w:val="00976BB2"/>
    <w:rsid w:val="00987CB0"/>
    <w:rsid w:val="0099560A"/>
    <w:rsid w:val="009A0F4A"/>
    <w:rsid w:val="009A5E33"/>
    <w:rsid w:val="009B1DB1"/>
    <w:rsid w:val="009C0730"/>
    <w:rsid w:val="009C084C"/>
    <w:rsid w:val="009D1B10"/>
    <w:rsid w:val="009D24C6"/>
    <w:rsid w:val="009D36BE"/>
    <w:rsid w:val="009D5745"/>
    <w:rsid w:val="009E1D30"/>
    <w:rsid w:val="009E6B4F"/>
    <w:rsid w:val="00A0071E"/>
    <w:rsid w:val="00A057CF"/>
    <w:rsid w:val="00A17124"/>
    <w:rsid w:val="00A17E52"/>
    <w:rsid w:val="00A25F32"/>
    <w:rsid w:val="00A4509E"/>
    <w:rsid w:val="00A477F5"/>
    <w:rsid w:val="00A50A78"/>
    <w:rsid w:val="00A50F84"/>
    <w:rsid w:val="00A52519"/>
    <w:rsid w:val="00A60061"/>
    <w:rsid w:val="00A601A8"/>
    <w:rsid w:val="00A628CB"/>
    <w:rsid w:val="00A62A03"/>
    <w:rsid w:val="00A63EEB"/>
    <w:rsid w:val="00A66A17"/>
    <w:rsid w:val="00A91589"/>
    <w:rsid w:val="00A93DB3"/>
    <w:rsid w:val="00AC67A0"/>
    <w:rsid w:val="00AC6FB3"/>
    <w:rsid w:val="00AD2852"/>
    <w:rsid w:val="00AE0EAD"/>
    <w:rsid w:val="00AF345C"/>
    <w:rsid w:val="00B01383"/>
    <w:rsid w:val="00B02718"/>
    <w:rsid w:val="00B10B7A"/>
    <w:rsid w:val="00B16FEE"/>
    <w:rsid w:val="00B21962"/>
    <w:rsid w:val="00B37155"/>
    <w:rsid w:val="00B42780"/>
    <w:rsid w:val="00B44CB1"/>
    <w:rsid w:val="00B45650"/>
    <w:rsid w:val="00B46151"/>
    <w:rsid w:val="00B529CF"/>
    <w:rsid w:val="00B614A1"/>
    <w:rsid w:val="00B701D6"/>
    <w:rsid w:val="00B72153"/>
    <w:rsid w:val="00B81CA7"/>
    <w:rsid w:val="00B87C4C"/>
    <w:rsid w:val="00BC3B93"/>
    <w:rsid w:val="00BC79AA"/>
    <w:rsid w:val="00BD1504"/>
    <w:rsid w:val="00BD323D"/>
    <w:rsid w:val="00BE18D3"/>
    <w:rsid w:val="00BE4BBA"/>
    <w:rsid w:val="00C01DBB"/>
    <w:rsid w:val="00C10615"/>
    <w:rsid w:val="00C239E5"/>
    <w:rsid w:val="00C40E2C"/>
    <w:rsid w:val="00C51F50"/>
    <w:rsid w:val="00C549CF"/>
    <w:rsid w:val="00C67366"/>
    <w:rsid w:val="00C7555C"/>
    <w:rsid w:val="00C86EDA"/>
    <w:rsid w:val="00C873BD"/>
    <w:rsid w:val="00CA06A7"/>
    <w:rsid w:val="00CB2B1D"/>
    <w:rsid w:val="00CB548F"/>
    <w:rsid w:val="00CB5A7A"/>
    <w:rsid w:val="00CC7967"/>
    <w:rsid w:val="00CD49E4"/>
    <w:rsid w:val="00CD5790"/>
    <w:rsid w:val="00CE3044"/>
    <w:rsid w:val="00D029C6"/>
    <w:rsid w:val="00D02BF3"/>
    <w:rsid w:val="00D04BA5"/>
    <w:rsid w:val="00D06C4E"/>
    <w:rsid w:val="00D12F7B"/>
    <w:rsid w:val="00D15518"/>
    <w:rsid w:val="00D21F1F"/>
    <w:rsid w:val="00D3000B"/>
    <w:rsid w:val="00D31527"/>
    <w:rsid w:val="00D37E2C"/>
    <w:rsid w:val="00D45F76"/>
    <w:rsid w:val="00D545E6"/>
    <w:rsid w:val="00D80397"/>
    <w:rsid w:val="00D91017"/>
    <w:rsid w:val="00D936DD"/>
    <w:rsid w:val="00D96C69"/>
    <w:rsid w:val="00DA1C85"/>
    <w:rsid w:val="00DA3CA1"/>
    <w:rsid w:val="00DB1982"/>
    <w:rsid w:val="00DB2D68"/>
    <w:rsid w:val="00DD23D4"/>
    <w:rsid w:val="00DE50FD"/>
    <w:rsid w:val="00DF5112"/>
    <w:rsid w:val="00DF5592"/>
    <w:rsid w:val="00DF5F1C"/>
    <w:rsid w:val="00DF79CD"/>
    <w:rsid w:val="00E1208F"/>
    <w:rsid w:val="00E14CBA"/>
    <w:rsid w:val="00E15717"/>
    <w:rsid w:val="00E200E8"/>
    <w:rsid w:val="00E20E54"/>
    <w:rsid w:val="00E23EE6"/>
    <w:rsid w:val="00E23F5E"/>
    <w:rsid w:val="00E32C71"/>
    <w:rsid w:val="00E33A9C"/>
    <w:rsid w:val="00E3421F"/>
    <w:rsid w:val="00E745BB"/>
    <w:rsid w:val="00E74A9D"/>
    <w:rsid w:val="00E87B31"/>
    <w:rsid w:val="00E94CE2"/>
    <w:rsid w:val="00EA0C13"/>
    <w:rsid w:val="00EA2606"/>
    <w:rsid w:val="00EA6BB8"/>
    <w:rsid w:val="00EB575A"/>
    <w:rsid w:val="00EB7C03"/>
    <w:rsid w:val="00EC4EFB"/>
    <w:rsid w:val="00ED5200"/>
    <w:rsid w:val="00ED7393"/>
    <w:rsid w:val="00ED7397"/>
    <w:rsid w:val="00EE0EA3"/>
    <w:rsid w:val="00EE2938"/>
    <w:rsid w:val="00EE3748"/>
    <w:rsid w:val="00EE5A48"/>
    <w:rsid w:val="00F14AB0"/>
    <w:rsid w:val="00F26B01"/>
    <w:rsid w:val="00F3589D"/>
    <w:rsid w:val="00F35E69"/>
    <w:rsid w:val="00F414F0"/>
    <w:rsid w:val="00F45978"/>
    <w:rsid w:val="00F56FAE"/>
    <w:rsid w:val="00F61B71"/>
    <w:rsid w:val="00F64FC9"/>
    <w:rsid w:val="00F72931"/>
    <w:rsid w:val="00F81DDB"/>
    <w:rsid w:val="00F9372F"/>
    <w:rsid w:val="00F97ADB"/>
    <w:rsid w:val="00FA4E8F"/>
    <w:rsid w:val="00FA710D"/>
    <w:rsid w:val="00FB2903"/>
    <w:rsid w:val="00FB6FE4"/>
    <w:rsid w:val="00FD617C"/>
    <w:rsid w:val="00FE0F8E"/>
    <w:rsid w:val="00FE4BBE"/>
    <w:rsid w:val="00FF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06F8D"/>
  <w15:docId w15:val="{91E4B091-4823-4CCB-9065-231AB2B5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4C97"/>
    <w:pPr>
      <w:spacing w:after="0" w:line="240" w:lineRule="auto"/>
    </w:pPr>
    <w:rPr>
      <w:rFonts w:eastAsia="Times New Roman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7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58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D04D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43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50578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05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29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32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81468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17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2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18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15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962358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75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9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2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0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6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6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0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12000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64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22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8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4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9199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58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61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9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39825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58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7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00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7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251053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4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44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72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71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14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05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7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7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6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05203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72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4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15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1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512674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16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8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62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url?sa=i&amp;rct=j&amp;q=&amp;esrc=s&amp;frm=1&amp;source=images&amp;cd=&amp;cad=rja&amp;uact=8&amp;ved=0CAcQjRw&amp;url=http://www.komencolorado.org/thank-you-race-sponsors/&amp;ei=VB63VJbUJMr4yQTd54LQCw&amp;bvm=bv.83640239,d.aWw&amp;psig=AFQjCNGP4nRIWD05M8iVZZERU4GsNU_Feg&amp;ust=14213733809832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E6A00-B90F-4728-8AD5-951A41D62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Tuott, Erin E</cp:lastModifiedBy>
  <cp:revision>3</cp:revision>
  <cp:lastPrinted>2021-02-17T23:31:00Z</cp:lastPrinted>
  <dcterms:created xsi:type="dcterms:W3CDTF">2021-02-23T18:24:00Z</dcterms:created>
  <dcterms:modified xsi:type="dcterms:W3CDTF">2021-02-23T18:54:00Z</dcterms:modified>
</cp:coreProperties>
</file>