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DA7DB" w14:textId="77777777" w:rsidR="003735F1" w:rsidRDefault="00443D1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Purpose:</w:t>
      </w:r>
    </w:p>
    <w:p w14:paraId="1AFD6563" w14:textId="77777777" w:rsidR="00443D1A" w:rsidRPr="00443D1A" w:rsidRDefault="00443D1A">
      <w:pPr>
        <w:rPr>
          <w:rFonts w:ascii="Arial" w:hAnsi="Arial" w:cs="Arial"/>
          <w:sz w:val="22"/>
          <w:szCs w:val="22"/>
        </w:rPr>
      </w:pPr>
      <w:r w:rsidRPr="00443D1A">
        <w:rPr>
          <w:rFonts w:ascii="Arial" w:hAnsi="Arial" w:cs="Arial"/>
          <w:sz w:val="22"/>
          <w:szCs w:val="22"/>
        </w:rPr>
        <w:t xml:space="preserve">To describe the </w:t>
      </w:r>
      <w:r w:rsidR="007D578A" w:rsidRPr="00443D1A">
        <w:rPr>
          <w:rFonts w:ascii="Arial" w:hAnsi="Arial" w:cs="Arial"/>
          <w:sz w:val="22"/>
          <w:szCs w:val="22"/>
        </w:rPr>
        <w:t xml:space="preserve">preadmission protocol </w:t>
      </w:r>
      <w:r w:rsidR="005F4DF3">
        <w:rPr>
          <w:rFonts w:ascii="Arial" w:hAnsi="Arial" w:cs="Arial"/>
          <w:sz w:val="22"/>
          <w:szCs w:val="22"/>
        </w:rPr>
        <w:t xml:space="preserve">process for patients scheduled for surgery </w:t>
      </w:r>
    </w:p>
    <w:p w14:paraId="06273EDD" w14:textId="77777777" w:rsidR="00443D1A" w:rsidRDefault="00443D1A">
      <w:pPr>
        <w:rPr>
          <w:rFonts w:ascii="Arial" w:hAnsi="Arial" w:cs="Arial"/>
          <w:b/>
          <w:sz w:val="22"/>
          <w:szCs w:val="22"/>
        </w:rPr>
      </w:pPr>
    </w:p>
    <w:p w14:paraId="2AA36B18" w14:textId="77777777" w:rsidR="00443D1A" w:rsidRPr="0072094C" w:rsidRDefault="00443D1A">
      <w:pPr>
        <w:rPr>
          <w:rFonts w:ascii="Arial" w:hAnsi="Arial" w:cs="Arial"/>
          <w:b/>
          <w:sz w:val="22"/>
          <w:szCs w:val="22"/>
        </w:rPr>
      </w:pPr>
      <w:r w:rsidRPr="0072094C">
        <w:rPr>
          <w:rFonts w:ascii="Arial" w:hAnsi="Arial" w:cs="Arial"/>
          <w:b/>
          <w:sz w:val="22"/>
          <w:szCs w:val="22"/>
        </w:rPr>
        <w:t>Policy:</w:t>
      </w:r>
    </w:p>
    <w:p w14:paraId="5A504425" w14:textId="77777777" w:rsidR="00443D1A" w:rsidRPr="0072094C" w:rsidRDefault="00443D1A">
      <w:pPr>
        <w:rPr>
          <w:rFonts w:ascii="Arial" w:hAnsi="Arial" w:cs="Arial"/>
          <w:sz w:val="22"/>
          <w:szCs w:val="22"/>
        </w:rPr>
      </w:pPr>
      <w:r w:rsidRPr="0072094C">
        <w:rPr>
          <w:rFonts w:ascii="Arial" w:hAnsi="Arial" w:cs="Arial"/>
          <w:sz w:val="22"/>
          <w:szCs w:val="22"/>
        </w:rPr>
        <w:t xml:space="preserve">Qualification for the preadmission protocol requires a patient history of no pregnancy or </w:t>
      </w:r>
      <w:r w:rsidR="005B1477" w:rsidRPr="0072094C">
        <w:rPr>
          <w:rFonts w:ascii="Arial" w:hAnsi="Arial" w:cs="Arial"/>
          <w:sz w:val="22"/>
          <w:szCs w:val="22"/>
        </w:rPr>
        <w:t>red cell containing component</w:t>
      </w:r>
      <w:r w:rsidRPr="0072094C">
        <w:rPr>
          <w:rFonts w:ascii="Arial" w:hAnsi="Arial" w:cs="Arial"/>
          <w:sz w:val="22"/>
          <w:szCs w:val="22"/>
        </w:rPr>
        <w:t xml:space="preserve"> transfu</w:t>
      </w:r>
      <w:r w:rsidR="00800E80">
        <w:rPr>
          <w:rFonts w:ascii="Arial" w:hAnsi="Arial" w:cs="Arial"/>
          <w:sz w:val="22"/>
          <w:szCs w:val="22"/>
        </w:rPr>
        <w:t xml:space="preserve">sion within the last 3 months. </w:t>
      </w:r>
      <w:r w:rsidRPr="0072094C">
        <w:rPr>
          <w:rFonts w:ascii="Arial" w:hAnsi="Arial" w:cs="Arial"/>
          <w:sz w:val="22"/>
          <w:szCs w:val="22"/>
        </w:rPr>
        <w:t xml:space="preserve">These patients may have their pretransfusion samples drawn up to </w:t>
      </w:r>
      <w:r w:rsidR="00816749" w:rsidRPr="0072094C">
        <w:rPr>
          <w:rFonts w:ascii="Arial" w:hAnsi="Arial" w:cs="Arial"/>
          <w:sz w:val="22"/>
          <w:szCs w:val="22"/>
        </w:rPr>
        <w:t>30</w:t>
      </w:r>
      <w:r w:rsidRPr="0072094C">
        <w:rPr>
          <w:rFonts w:ascii="Arial" w:hAnsi="Arial" w:cs="Arial"/>
          <w:sz w:val="22"/>
          <w:szCs w:val="22"/>
        </w:rPr>
        <w:t xml:space="preserve"> days before a planned surgery</w:t>
      </w:r>
      <w:r w:rsidR="00800E80">
        <w:rPr>
          <w:rFonts w:ascii="Arial" w:hAnsi="Arial" w:cs="Arial"/>
          <w:sz w:val="22"/>
          <w:szCs w:val="22"/>
        </w:rPr>
        <w:t xml:space="preserve"> or procedure. </w:t>
      </w:r>
      <w:r w:rsidRPr="0072094C">
        <w:rPr>
          <w:rFonts w:ascii="Arial" w:hAnsi="Arial" w:cs="Arial"/>
          <w:sz w:val="22"/>
          <w:szCs w:val="22"/>
        </w:rPr>
        <w:t>Patients who have been pregnant or transfused within the last 3</w:t>
      </w:r>
      <w:r w:rsidR="00F77D7B" w:rsidRPr="0072094C">
        <w:rPr>
          <w:rFonts w:ascii="Arial" w:hAnsi="Arial" w:cs="Arial"/>
          <w:sz w:val="22"/>
          <w:szCs w:val="22"/>
        </w:rPr>
        <w:t xml:space="preserve"> months</w:t>
      </w:r>
      <w:r w:rsidR="007D578A" w:rsidRPr="0072094C">
        <w:rPr>
          <w:rFonts w:ascii="Arial" w:hAnsi="Arial" w:cs="Arial"/>
          <w:sz w:val="22"/>
          <w:szCs w:val="22"/>
        </w:rPr>
        <w:t xml:space="preserve"> or otherwise do not meet the acceptability criteria</w:t>
      </w:r>
      <w:r w:rsidR="005B1477" w:rsidRPr="0072094C">
        <w:rPr>
          <w:rFonts w:ascii="Arial" w:hAnsi="Arial" w:cs="Arial"/>
          <w:sz w:val="22"/>
          <w:szCs w:val="22"/>
        </w:rPr>
        <w:t xml:space="preserve"> are disqualified and</w:t>
      </w:r>
      <w:r w:rsidR="00F77D7B" w:rsidRPr="0072094C">
        <w:rPr>
          <w:rFonts w:ascii="Arial" w:hAnsi="Arial" w:cs="Arial"/>
          <w:sz w:val="22"/>
          <w:szCs w:val="22"/>
        </w:rPr>
        <w:t xml:space="preserve"> must have thei</w:t>
      </w:r>
      <w:r w:rsidRPr="0072094C">
        <w:rPr>
          <w:rFonts w:ascii="Arial" w:hAnsi="Arial" w:cs="Arial"/>
          <w:sz w:val="22"/>
          <w:szCs w:val="22"/>
        </w:rPr>
        <w:t>r sample drawn within 72 hours of the planned surgery or procedure.</w:t>
      </w:r>
    </w:p>
    <w:p w14:paraId="545323C5" w14:textId="77777777" w:rsidR="00443D1A" w:rsidRPr="0072094C" w:rsidRDefault="00443D1A">
      <w:pPr>
        <w:rPr>
          <w:rFonts w:ascii="Arial" w:hAnsi="Arial" w:cs="Arial"/>
          <w:b/>
          <w:sz w:val="22"/>
          <w:szCs w:val="22"/>
        </w:rPr>
      </w:pPr>
    </w:p>
    <w:p w14:paraId="14901EBA" w14:textId="77777777" w:rsidR="009D0337" w:rsidRPr="0072094C" w:rsidRDefault="00443D1A">
      <w:pPr>
        <w:rPr>
          <w:rFonts w:ascii="Arial" w:hAnsi="Arial" w:cs="Arial"/>
          <w:b/>
          <w:sz w:val="22"/>
          <w:szCs w:val="22"/>
        </w:rPr>
      </w:pPr>
      <w:r w:rsidRPr="0072094C">
        <w:rPr>
          <w:rFonts w:ascii="Arial" w:hAnsi="Arial" w:cs="Arial"/>
          <w:b/>
          <w:sz w:val="22"/>
          <w:szCs w:val="22"/>
        </w:rPr>
        <w:t>Process: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920"/>
        <w:gridCol w:w="2070"/>
      </w:tblGrid>
      <w:tr w:rsidR="00443D1A" w:rsidRPr="0072094C" w14:paraId="03B7D3A4" w14:textId="77777777" w:rsidTr="00717A3B">
        <w:trPr>
          <w:trHeight w:val="422"/>
        </w:trPr>
        <w:tc>
          <w:tcPr>
            <w:tcW w:w="738" w:type="dxa"/>
            <w:vAlign w:val="center"/>
          </w:tcPr>
          <w:p w14:paraId="77F77718" w14:textId="77777777" w:rsidR="00443D1A" w:rsidRPr="0072094C" w:rsidRDefault="00443D1A" w:rsidP="009A37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094C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920" w:type="dxa"/>
            <w:vAlign w:val="center"/>
          </w:tcPr>
          <w:p w14:paraId="6BA0D664" w14:textId="77777777" w:rsidR="00443D1A" w:rsidRPr="0072094C" w:rsidRDefault="00443D1A" w:rsidP="009A37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094C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070" w:type="dxa"/>
            <w:vAlign w:val="center"/>
          </w:tcPr>
          <w:p w14:paraId="144DB224" w14:textId="77777777" w:rsidR="00443D1A" w:rsidRPr="0072094C" w:rsidRDefault="00443D1A" w:rsidP="009A37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094C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F77D7B" w:rsidRPr="0072094C" w14:paraId="10677371" w14:textId="77777777" w:rsidTr="00051134">
        <w:tc>
          <w:tcPr>
            <w:tcW w:w="10728" w:type="dxa"/>
            <w:gridSpan w:val="3"/>
            <w:vAlign w:val="center"/>
          </w:tcPr>
          <w:p w14:paraId="3E3EF5C6" w14:textId="77777777" w:rsidR="00F77D7B" w:rsidRPr="0072094C" w:rsidRDefault="00F77D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094C">
              <w:rPr>
                <w:rFonts w:ascii="Arial" w:hAnsi="Arial" w:cs="Arial"/>
                <w:b/>
                <w:sz w:val="22"/>
                <w:szCs w:val="22"/>
              </w:rPr>
              <w:t>Initial Receipt</w:t>
            </w:r>
          </w:p>
        </w:tc>
      </w:tr>
      <w:tr w:rsidR="007D578A" w:rsidRPr="0072094C" w14:paraId="3B77C884" w14:textId="77777777" w:rsidTr="00D03322">
        <w:trPr>
          <w:trHeight w:val="1457"/>
        </w:trPr>
        <w:tc>
          <w:tcPr>
            <w:tcW w:w="738" w:type="dxa"/>
          </w:tcPr>
          <w:p w14:paraId="6BC4669A" w14:textId="77777777" w:rsidR="007D578A" w:rsidRPr="0072094C" w:rsidRDefault="007D578A" w:rsidP="00D03322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68A116C2" w14:textId="77777777" w:rsidR="007D578A" w:rsidRPr="0072094C" w:rsidRDefault="004D3FA2" w:rsidP="007D57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094C">
              <w:rPr>
                <w:rFonts w:ascii="Arial" w:hAnsi="Arial" w:cs="Arial"/>
                <w:b/>
                <w:sz w:val="22"/>
                <w:szCs w:val="22"/>
              </w:rPr>
              <w:t>Collection</w:t>
            </w:r>
          </w:p>
          <w:p w14:paraId="06F2F136" w14:textId="77777777" w:rsidR="007D578A" w:rsidRPr="0072094C" w:rsidRDefault="007D578A" w:rsidP="00491322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Request and sample are coll</w:t>
            </w:r>
            <w:r w:rsidR="00FD2CAB" w:rsidRPr="0072094C">
              <w:rPr>
                <w:rFonts w:ascii="Arial" w:hAnsi="Arial" w:cs="Arial"/>
                <w:sz w:val="22"/>
                <w:szCs w:val="22"/>
              </w:rPr>
              <w:t>ected by various clinics at HMC.</w:t>
            </w:r>
          </w:p>
          <w:p w14:paraId="7E1773E2" w14:textId="653768DF" w:rsidR="00855EDA" w:rsidRPr="00855EDA" w:rsidRDefault="00855EDA" w:rsidP="00491322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5ED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When placing order for a Type and Screen Extend (TSCREX) in Epic, the physician will answer the question below </w:t>
            </w:r>
            <w:r w:rsidR="00A65883">
              <w:rPr>
                <w:rFonts w:ascii="Arial" w:hAnsi="Arial" w:cs="Arial"/>
                <w:sz w:val="22"/>
                <w:szCs w:val="22"/>
                <w:highlight w:val="yellow"/>
              </w:rPr>
              <w:t>and the requisition will be printed for sample collection</w:t>
            </w:r>
            <w:r w:rsidRPr="00855EDA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14:paraId="755997C5" w14:textId="56C0C92F" w:rsidR="007F1CAC" w:rsidRPr="00A65883" w:rsidRDefault="00D03322" w:rsidP="00A65883">
            <w:pPr>
              <w:pStyle w:val="ListParagraph"/>
              <w:numPr>
                <w:ilvl w:val="1"/>
                <w:numId w:val="2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578A" w:rsidRPr="0072094C">
              <w:rPr>
                <w:rFonts w:ascii="Arial" w:hAnsi="Arial" w:cs="Arial"/>
                <w:sz w:val="22"/>
                <w:szCs w:val="22"/>
              </w:rPr>
              <w:t>“</w:t>
            </w:r>
            <w:r w:rsidR="00A65883" w:rsidRPr="00A65883">
              <w:rPr>
                <w:rFonts w:ascii="Arial" w:hAnsi="Arial" w:cs="Arial"/>
                <w:sz w:val="22"/>
                <w:szCs w:val="22"/>
                <w:highlight w:val="yellow"/>
              </w:rPr>
              <w:t>Has the patient been transfused or pregnant in the last 3 months”.</w:t>
            </w:r>
          </w:p>
        </w:tc>
        <w:tc>
          <w:tcPr>
            <w:tcW w:w="2070" w:type="dxa"/>
          </w:tcPr>
          <w:p w14:paraId="09206964" w14:textId="312C3B73" w:rsidR="007D578A" w:rsidRPr="0072094C" w:rsidRDefault="007D578A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 xml:space="preserve">Transfusion Services </w:t>
            </w:r>
            <w:r w:rsidR="003016DE" w:rsidRPr="003016DE">
              <w:rPr>
                <w:rFonts w:ascii="Arial" w:hAnsi="Arial" w:cs="Arial"/>
                <w:sz w:val="22"/>
                <w:szCs w:val="22"/>
                <w:highlight w:val="yellow"/>
              </w:rPr>
              <w:t>Test &amp; Blood Product Request Form</w:t>
            </w:r>
          </w:p>
        </w:tc>
      </w:tr>
      <w:tr w:rsidR="002748F1" w:rsidRPr="00D454E8" w14:paraId="2CCE113A" w14:textId="77777777" w:rsidTr="007D06FF">
        <w:trPr>
          <w:trHeight w:val="3392"/>
        </w:trPr>
        <w:tc>
          <w:tcPr>
            <w:tcW w:w="738" w:type="dxa"/>
          </w:tcPr>
          <w:p w14:paraId="7D5449B7" w14:textId="77777777" w:rsidR="002748F1" w:rsidRPr="00D454E8" w:rsidRDefault="007D578A" w:rsidP="00D03322">
            <w:pPr>
              <w:rPr>
                <w:rFonts w:ascii="Arial" w:hAnsi="Arial" w:cs="Arial"/>
                <w:sz w:val="22"/>
                <w:szCs w:val="22"/>
              </w:rPr>
            </w:pPr>
            <w:r w:rsidRPr="00D454E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259CE28D" w14:textId="77777777" w:rsidR="002748F1" w:rsidRPr="00D454E8" w:rsidRDefault="002748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54E8">
              <w:rPr>
                <w:rFonts w:ascii="Arial" w:hAnsi="Arial" w:cs="Arial"/>
                <w:b/>
                <w:sz w:val="22"/>
                <w:szCs w:val="22"/>
              </w:rPr>
              <w:t>Receiving and Entering Preadmission Orders</w:t>
            </w:r>
          </w:p>
          <w:p w14:paraId="0EABF273" w14:textId="77777777" w:rsidR="002748F1" w:rsidRPr="00D454E8" w:rsidRDefault="002748F1" w:rsidP="00443D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454E8">
              <w:rPr>
                <w:rFonts w:ascii="Arial" w:hAnsi="Arial" w:cs="Arial"/>
                <w:sz w:val="22"/>
                <w:szCs w:val="22"/>
              </w:rPr>
              <w:t xml:space="preserve">Sample and order for preadmission testing and/or blood products </w:t>
            </w:r>
            <w:r w:rsidR="007D578A" w:rsidRPr="00D454E8">
              <w:rPr>
                <w:rFonts w:ascii="Arial" w:hAnsi="Arial" w:cs="Arial"/>
                <w:sz w:val="22"/>
                <w:szCs w:val="22"/>
              </w:rPr>
              <w:t>are received.</w:t>
            </w:r>
          </w:p>
          <w:p w14:paraId="7580D43B" w14:textId="66ABE17B" w:rsidR="007D578A" w:rsidRPr="00D454E8" w:rsidRDefault="007D578A" w:rsidP="00443D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454E8">
              <w:rPr>
                <w:rFonts w:ascii="Arial" w:hAnsi="Arial" w:cs="Arial"/>
                <w:sz w:val="22"/>
                <w:szCs w:val="22"/>
              </w:rPr>
              <w:t>TSL staff performs Sample Acceptance Evaluation and reviews the request</w:t>
            </w:r>
            <w:r w:rsidR="005232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32A4" w:rsidRPr="005232A4">
              <w:rPr>
                <w:rFonts w:ascii="Arial" w:hAnsi="Arial" w:cs="Arial"/>
                <w:sz w:val="22"/>
                <w:szCs w:val="22"/>
                <w:highlight w:val="yellow"/>
              </w:rPr>
              <w:t>(if using paper order)</w:t>
            </w:r>
            <w:r w:rsidRPr="00D454E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A5ACCF3" w14:textId="77777777" w:rsidR="002748F1" w:rsidRPr="00D454E8" w:rsidRDefault="002748F1" w:rsidP="00491322">
            <w:pPr>
              <w:pStyle w:val="ListParagraph"/>
              <w:numPr>
                <w:ilvl w:val="1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D454E8">
              <w:rPr>
                <w:rFonts w:ascii="Arial" w:hAnsi="Arial" w:cs="Arial"/>
                <w:sz w:val="22"/>
                <w:szCs w:val="22"/>
              </w:rPr>
              <w:t>All order information completed.</w:t>
            </w:r>
          </w:p>
          <w:p w14:paraId="3875674F" w14:textId="533FC324" w:rsidR="002748F1" w:rsidRPr="00D454E8" w:rsidRDefault="002748F1" w:rsidP="00491322">
            <w:pPr>
              <w:pStyle w:val="ListParagraph"/>
              <w:numPr>
                <w:ilvl w:val="1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D454E8">
              <w:rPr>
                <w:rFonts w:ascii="Arial" w:hAnsi="Arial" w:cs="Arial"/>
                <w:sz w:val="22"/>
                <w:szCs w:val="22"/>
              </w:rPr>
              <w:t>Documented answers to the required question</w:t>
            </w:r>
            <w:r w:rsidR="00A65883" w:rsidRPr="00A65883">
              <w:rPr>
                <w:rFonts w:ascii="Arial" w:hAnsi="Arial" w:cs="Arial"/>
                <w:sz w:val="22"/>
                <w:szCs w:val="22"/>
                <w:highlight w:val="yellow"/>
              </w:rPr>
              <w:t>(</w:t>
            </w:r>
            <w:r w:rsidRPr="00A65883"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r w:rsidR="00A65883" w:rsidRPr="00A65883">
              <w:rPr>
                <w:rFonts w:ascii="Arial" w:hAnsi="Arial" w:cs="Arial"/>
                <w:sz w:val="22"/>
                <w:szCs w:val="22"/>
                <w:highlight w:val="yellow"/>
              </w:rPr>
              <w:t>)</w:t>
            </w:r>
          </w:p>
          <w:p w14:paraId="00E79FA8" w14:textId="6F4EB7A0" w:rsidR="00EA708F" w:rsidRDefault="007D578A" w:rsidP="005232A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454E8">
              <w:rPr>
                <w:rFonts w:ascii="Arial" w:hAnsi="Arial" w:cs="Arial"/>
                <w:sz w:val="22"/>
                <w:szCs w:val="22"/>
              </w:rPr>
              <w:t>Incom</w:t>
            </w:r>
            <w:r w:rsidR="00800E80" w:rsidRPr="00D454E8">
              <w:rPr>
                <w:rFonts w:ascii="Arial" w:hAnsi="Arial" w:cs="Arial"/>
                <w:sz w:val="22"/>
                <w:szCs w:val="22"/>
              </w:rPr>
              <w:t>plete forms will be evaluated.</w:t>
            </w:r>
          </w:p>
          <w:p w14:paraId="39E775C7" w14:textId="7CE5A60C" w:rsidR="007D06FF" w:rsidRPr="007D06FF" w:rsidRDefault="007D06FF" w:rsidP="007D06FF">
            <w:pPr>
              <w:pStyle w:val="ListParagraph"/>
              <w:numPr>
                <w:ilvl w:val="0"/>
                <w:numId w:val="42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D06FF">
              <w:rPr>
                <w:rFonts w:ascii="Arial" w:hAnsi="Arial" w:cs="Arial"/>
                <w:sz w:val="22"/>
                <w:szCs w:val="22"/>
                <w:highlight w:val="yellow"/>
              </w:rPr>
              <w:t>If missing the surgery or procedure date, call and request information. Record information on request</w:t>
            </w:r>
            <w:r w:rsidR="00D97FE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form</w:t>
            </w:r>
            <w:r w:rsidRPr="007D06FF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14:paraId="50E49C9D" w14:textId="72F1FFA9" w:rsidR="00EA708F" w:rsidRPr="00D454E8" w:rsidRDefault="00EA708F" w:rsidP="00EA708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454E8">
              <w:rPr>
                <w:rFonts w:ascii="Arial" w:hAnsi="Arial" w:cs="Arial"/>
                <w:sz w:val="22"/>
                <w:szCs w:val="22"/>
              </w:rPr>
              <w:t xml:space="preserve">Specimens and paperwork that are not </w:t>
            </w:r>
            <w:r w:rsidR="00D97FEF">
              <w:rPr>
                <w:rFonts w:ascii="Arial" w:hAnsi="Arial" w:cs="Arial"/>
                <w:sz w:val="22"/>
                <w:szCs w:val="22"/>
              </w:rPr>
              <w:t>in compliance with</w:t>
            </w:r>
            <w:r w:rsidRPr="00D454E8">
              <w:rPr>
                <w:rFonts w:ascii="Arial" w:hAnsi="Arial" w:cs="Arial"/>
                <w:sz w:val="22"/>
                <w:szCs w:val="22"/>
              </w:rPr>
              <w:t xml:space="preserve"> our SOP will be </w:t>
            </w:r>
            <w:r w:rsidR="00816749" w:rsidRPr="00D454E8">
              <w:rPr>
                <w:rFonts w:ascii="Arial" w:hAnsi="Arial" w:cs="Arial"/>
                <w:sz w:val="22"/>
                <w:szCs w:val="22"/>
              </w:rPr>
              <w:t>rejected</w:t>
            </w:r>
            <w:r w:rsidR="00D97FE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590FCC" w14:textId="77777777" w:rsidR="002748F1" w:rsidRPr="00D454E8" w:rsidRDefault="002748F1" w:rsidP="005B14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454E8">
              <w:rPr>
                <w:rFonts w:ascii="Arial" w:hAnsi="Arial" w:cs="Arial"/>
                <w:sz w:val="22"/>
                <w:szCs w:val="22"/>
              </w:rPr>
              <w:t>Enter</w:t>
            </w:r>
            <w:r w:rsidR="00C108D4" w:rsidRPr="00D454E8">
              <w:rPr>
                <w:rFonts w:ascii="Arial" w:hAnsi="Arial" w:cs="Arial"/>
                <w:sz w:val="22"/>
                <w:szCs w:val="22"/>
              </w:rPr>
              <w:t xml:space="preserve"> or receive</w:t>
            </w:r>
            <w:r w:rsidRPr="00D454E8">
              <w:rPr>
                <w:rFonts w:ascii="Arial" w:hAnsi="Arial" w:cs="Arial"/>
                <w:sz w:val="22"/>
                <w:szCs w:val="22"/>
              </w:rPr>
              <w:t xml:space="preserve"> Orders into the LIS using current encounter location:</w:t>
            </w:r>
          </w:p>
          <w:p w14:paraId="3A2B7D5D" w14:textId="77777777" w:rsidR="002748F1" w:rsidRDefault="002748F1" w:rsidP="00491322">
            <w:pPr>
              <w:pStyle w:val="ListParagraph"/>
              <w:numPr>
                <w:ilvl w:val="1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D454E8">
              <w:rPr>
                <w:rFonts w:ascii="Arial" w:hAnsi="Arial" w:cs="Arial"/>
                <w:sz w:val="22"/>
                <w:szCs w:val="22"/>
              </w:rPr>
              <w:t>Enter “Preadmission” in the Order Comments.</w:t>
            </w:r>
          </w:p>
          <w:p w14:paraId="0CBFE578" w14:textId="31751900" w:rsidR="009002D4" w:rsidRPr="00D454E8" w:rsidRDefault="009002D4" w:rsidP="00491322">
            <w:pPr>
              <w:pStyle w:val="ListParagraph"/>
              <w:numPr>
                <w:ilvl w:val="1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9002D4">
              <w:rPr>
                <w:rFonts w:ascii="Arial" w:hAnsi="Arial" w:cs="Arial"/>
                <w:sz w:val="22"/>
                <w:szCs w:val="22"/>
                <w:highlight w:val="yellow"/>
              </w:rPr>
              <w:t>Receive or enter order as TSCREX.</w:t>
            </w:r>
          </w:p>
        </w:tc>
        <w:tc>
          <w:tcPr>
            <w:tcW w:w="2070" w:type="dxa"/>
          </w:tcPr>
          <w:p w14:paraId="38D2F6D9" w14:textId="77777777" w:rsidR="002748F1" w:rsidRPr="00D454E8" w:rsidRDefault="007D578A" w:rsidP="000978F1">
            <w:pPr>
              <w:rPr>
                <w:rFonts w:ascii="Arial" w:hAnsi="Arial" w:cs="Arial"/>
                <w:sz w:val="22"/>
                <w:szCs w:val="22"/>
              </w:rPr>
            </w:pPr>
            <w:r w:rsidRPr="00D454E8">
              <w:rPr>
                <w:rFonts w:ascii="Arial" w:hAnsi="Arial" w:cs="Arial"/>
                <w:sz w:val="22"/>
                <w:szCs w:val="22"/>
              </w:rPr>
              <w:t>Sample Acceptance Evaluation</w:t>
            </w:r>
          </w:p>
          <w:p w14:paraId="1054BCE6" w14:textId="77777777" w:rsidR="002748F1" w:rsidRPr="00D454E8" w:rsidRDefault="002748F1" w:rsidP="000978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DF83C5" w14:textId="77777777" w:rsidR="00EA708F" w:rsidRPr="00D454E8" w:rsidRDefault="00EA708F" w:rsidP="000978F1">
            <w:pPr>
              <w:rPr>
                <w:rFonts w:ascii="Arial" w:hAnsi="Arial" w:cs="Arial"/>
                <w:sz w:val="22"/>
                <w:szCs w:val="22"/>
              </w:rPr>
            </w:pPr>
            <w:r w:rsidRPr="00D454E8">
              <w:rPr>
                <w:rFonts w:ascii="Arial" w:hAnsi="Arial" w:cs="Arial"/>
                <w:sz w:val="22"/>
                <w:szCs w:val="22"/>
              </w:rPr>
              <w:t>SQ Order Entry Process</w:t>
            </w:r>
          </w:p>
          <w:p w14:paraId="22CEE998" w14:textId="77777777" w:rsidR="00816749" w:rsidRPr="00D454E8" w:rsidRDefault="00816749" w:rsidP="000978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E43B91" w14:textId="77777777" w:rsidR="00816749" w:rsidRPr="00D454E8" w:rsidRDefault="00816749" w:rsidP="00816749">
            <w:pPr>
              <w:rPr>
                <w:rFonts w:ascii="Arial" w:hAnsi="Arial" w:cs="Arial"/>
                <w:sz w:val="22"/>
                <w:szCs w:val="22"/>
              </w:rPr>
            </w:pPr>
            <w:r w:rsidRPr="00D454E8">
              <w:rPr>
                <w:rFonts w:ascii="Arial" w:hAnsi="Arial" w:cs="Arial"/>
                <w:sz w:val="22"/>
                <w:szCs w:val="22"/>
              </w:rPr>
              <w:t>Sample Rejection Process</w:t>
            </w:r>
          </w:p>
        </w:tc>
      </w:tr>
      <w:tr w:rsidR="00BC7000" w:rsidRPr="00D454E8" w14:paraId="5B97A411" w14:textId="77777777" w:rsidTr="00BC7000">
        <w:trPr>
          <w:trHeight w:val="278"/>
        </w:trPr>
        <w:tc>
          <w:tcPr>
            <w:tcW w:w="10728" w:type="dxa"/>
            <w:gridSpan w:val="3"/>
          </w:tcPr>
          <w:p w14:paraId="218DE505" w14:textId="623039AA" w:rsidR="00BC7000" w:rsidRPr="00BC7000" w:rsidRDefault="00BC7000" w:rsidP="000978F1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C700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Initial Testing and Determine Qualification for Extension of Compatibility Expiration Date (EXX)</w:t>
            </w:r>
          </w:p>
        </w:tc>
      </w:tr>
      <w:tr w:rsidR="009002D4" w:rsidRPr="00D454E8" w14:paraId="42DF6825" w14:textId="77777777" w:rsidTr="009002D4">
        <w:trPr>
          <w:trHeight w:val="998"/>
        </w:trPr>
        <w:tc>
          <w:tcPr>
            <w:tcW w:w="738" w:type="dxa"/>
          </w:tcPr>
          <w:p w14:paraId="71842AFF" w14:textId="0FAB28DD" w:rsidR="009002D4" w:rsidRPr="00D454E8" w:rsidRDefault="009002D4" w:rsidP="00D03322">
            <w:pPr>
              <w:rPr>
                <w:rFonts w:ascii="Arial" w:hAnsi="Arial" w:cs="Arial"/>
                <w:sz w:val="22"/>
                <w:szCs w:val="22"/>
              </w:rPr>
            </w:pPr>
            <w:r w:rsidRPr="006B46DC">
              <w:rPr>
                <w:rFonts w:ascii="Arial" w:hAnsi="Arial" w:cs="Arial"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7920" w:type="dxa"/>
          </w:tcPr>
          <w:p w14:paraId="344B5C76" w14:textId="55E24852" w:rsidR="009002D4" w:rsidRPr="006B46DC" w:rsidRDefault="009002D4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6B46D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Testing</w:t>
            </w:r>
          </w:p>
          <w:p w14:paraId="411E3683" w14:textId="3148855C" w:rsidR="009002D4" w:rsidRPr="006B46DC" w:rsidRDefault="009002D4" w:rsidP="009002D4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B46D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Perform TSCREX testing as routine TSCR within 48 hours of sample collection. </w:t>
            </w:r>
          </w:p>
          <w:p w14:paraId="4E25FBF3" w14:textId="77777777" w:rsidR="006B46DC" w:rsidRPr="006B46DC" w:rsidRDefault="006B46DC" w:rsidP="006B46DC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eastAsiaTheme="minorHAnsi" w:hAnsi="Arial" w:cs="Arial"/>
                <w:sz w:val="22"/>
                <w:szCs w:val="22"/>
                <w:highlight w:val="yellow"/>
              </w:rPr>
            </w:pPr>
            <w:r w:rsidRPr="006B46DC">
              <w:rPr>
                <w:rFonts w:ascii="Arial" w:eastAsiaTheme="minorHAnsi" w:hAnsi="Arial" w:cs="Arial"/>
                <w:sz w:val="22"/>
                <w:szCs w:val="22"/>
                <w:highlight w:val="yellow"/>
              </w:rPr>
              <w:t>Clinic will not get the automatic CPOE ABRH2 order.</w:t>
            </w:r>
          </w:p>
          <w:p w14:paraId="223F7A3D" w14:textId="77777777" w:rsidR="006B46DC" w:rsidRPr="006B46DC" w:rsidRDefault="006B46DC" w:rsidP="006B46DC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eastAsiaTheme="minorHAnsi" w:hAnsi="Arial" w:cs="Arial"/>
                <w:sz w:val="22"/>
                <w:szCs w:val="22"/>
                <w:highlight w:val="yellow"/>
              </w:rPr>
            </w:pPr>
            <w:r w:rsidRPr="006B46DC">
              <w:rPr>
                <w:rFonts w:ascii="Arial" w:eastAsiaTheme="minorHAnsi" w:hAnsi="Arial" w:cs="Arial"/>
                <w:sz w:val="22"/>
                <w:szCs w:val="22"/>
                <w:highlight w:val="yellow"/>
              </w:rPr>
              <w:t>Perform ABRH2, if applicable:</w:t>
            </w:r>
          </w:p>
          <w:p w14:paraId="78412B48" w14:textId="77777777" w:rsidR="006B46DC" w:rsidRPr="006B46DC" w:rsidRDefault="006B46DC" w:rsidP="006B46DC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Arial" w:eastAsiaTheme="minorHAnsi" w:hAnsi="Arial" w:cs="Arial"/>
                <w:sz w:val="22"/>
                <w:szCs w:val="22"/>
                <w:highlight w:val="yellow"/>
              </w:rPr>
            </w:pPr>
            <w:r w:rsidRPr="006B46DC">
              <w:rPr>
                <w:rFonts w:ascii="Arial" w:eastAsiaTheme="minorHAnsi" w:hAnsi="Arial" w:cs="Arial"/>
                <w:sz w:val="22"/>
                <w:szCs w:val="22"/>
                <w:highlight w:val="yellow"/>
              </w:rPr>
              <w:lastRenderedPageBreak/>
              <w:t>2</w:t>
            </w:r>
            <w:r w:rsidRPr="006B46DC">
              <w:rPr>
                <w:rFonts w:ascii="Arial" w:eastAsiaTheme="minorHAnsi" w:hAnsi="Arial" w:cs="Arial"/>
                <w:sz w:val="22"/>
                <w:szCs w:val="22"/>
                <w:highlight w:val="yellow"/>
                <w:vertAlign w:val="superscript"/>
              </w:rPr>
              <w:t>nd</w:t>
            </w:r>
            <w:r w:rsidRPr="006B46DC">
              <w:rPr>
                <w:rFonts w:ascii="Arial" w:eastAsiaTheme="minorHAnsi" w:hAnsi="Arial" w:cs="Arial"/>
                <w:sz w:val="22"/>
                <w:szCs w:val="22"/>
                <w:highlight w:val="yellow"/>
              </w:rPr>
              <w:t xml:space="preserve"> sample can be submitted with an electronic order or the manual form.</w:t>
            </w:r>
          </w:p>
          <w:p w14:paraId="7726610A" w14:textId="35FE079F" w:rsidR="006B46DC" w:rsidRPr="006B46DC" w:rsidRDefault="006B46DC" w:rsidP="006B46DC">
            <w:pPr>
              <w:pStyle w:val="ListParagraph"/>
              <w:numPr>
                <w:ilvl w:val="0"/>
                <w:numId w:val="24"/>
              </w:numPr>
              <w:rPr>
                <w:rFonts w:ascii="Arial" w:eastAsiaTheme="minorHAnsi" w:hAnsi="Arial" w:cs="Arial"/>
                <w:sz w:val="22"/>
                <w:szCs w:val="22"/>
                <w:highlight w:val="yellow"/>
              </w:rPr>
            </w:pPr>
            <w:r w:rsidRPr="006B46DC">
              <w:rPr>
                <w:rFonts w:ascii="Arial" w:eastAsiaTheme="minorHAnsi" w:hAnsi="Arial" w:cs="Arial"/>
                <w:sz w:val="22"/>
                <w:szCs w:val="22"/>
                <w:highlight w:val="yellow"/>
              </w:rPr>
              <w:t>2</w:t>
            </w:r>
            <w:r w:rsidRPr="006B46DC">
              <w:rPr>
                <w:rFonts w:ascii="Arial" w:eastAsiaTheme="minorHAnsi" w:hAnsi="Arial" w:cs="Arial"/>
                <w:sz w:val="22"/>
                <w:szCs w:val="22"/>
                <w:highlight w:val="yellow"/>
                <w:vertAlign w:val="superscript"/>
              </w:rPr>
              <w:t>nd</w:t>
            </w:r>
            <w:r w:rsidRPr="006B46DC">
              <w:rPr>
                <w:rFonts w:ascii="Arial" w:eastAsiaTheme="minorHAnsi" w:hAnsi="Arial" w:cs="Arial"/>
                <w:sz w:val="22"/>
                <w:szCs w:val="22"/>
                <w:highlight w:val="yellow"/>
              </w:rPr>
              <w:t xml:space="preserve"> sample can be drawn </w:t>
            </w:r>
            <w:r w:rsidR="00C0714C">
              <w:rPr>
                <w:rFonts w:ascii="Arial" w:eastAsiaTheme="minorHAnsi" w:hAnsi="Arial" w:cs="Arial"/>
                <w:sz w:val="22"/>
                <w:szCs w:val="22"/>
                <w:highlight w:val="yellow"/>
              </w:rPr>
              <w:t>up</w:t>
            </w:r>
            <w:r w:rsidRPr="006B46DC">
              <w:rPr>
                <w:rFonts w:ascii="Arial" w:eastAsiaTheme="minorHAnsi" w:hAnsi="Arial" w:cs="Arial"/>
                <w:sz w:val="22"/>
                <w:szCs w:val="22"/>
                <w:highlight w:val="yellow"/>
              </w:rPr>
              <w:t>on admission.</w:t>
            </w:r>
          </w:p>
          <w:p w14:paraId="76725B04" w14:textId="0C848F05" w:rsidR="009002D4" w:rsidRPr="009002D4" w:rsidRDefault="006B46DC" w:rsidP="007D06FF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B46DC">
              <w:rPr>
                <w:rFonts w:ascii="Arial" w:eastAsiaTheme="minorHAnsi" w:hAnsi="Arial" w:cs="Arial"/>
                <w:sz w:val="22"/>
                <w:szCs w:val="22"/>
                <w:highlight w:val="yellow"/>
              </w:rPr>
              <w:t>Patient will receive universal donor products until 2</w:t>
            </w:r>
            <w:r w:rsidRPr="006B46DC">
              <w:rPr>
                <w:rFonts w:ascii="Arial" w:eastAsiaTheme="minorHAnsi" w:hAnsi="Arial" w:cs="Arial"/>
                <w:sz w:val="22"/>
                <w:szCs w:val="22"/>
                <w:highlight w:val="yellow"/>
                <w:vertAlign w:val="superscript"/>
              </w:rPr>
              <w:t>nd</w:t>
            </w:r>
            <w:r w:rsidRPr="006B46DC">
              <w:rPr>
                <w:rFonts w:ascii="Arial" w:eastAsiaTheme="minorHAnsi" w:hAnsi="Arial" w:cs="Arial"/>
                <w:sz w:val="22"/>
                <w:szCs w:val="22"/>
                <w:highlight w:val="yellow"/>
              </w:rPr>
              <w:t xml:space="preserve"> sample is received</w:t>
            </w:r>
          </w:p>
        </w:tc>
        <w:tc>
          <w:tcPr>
            <w:tcW w:w="2070" w:type="dxa"/>
          </w:tcPr>
          <w:p w14:paraId="52A0D5C6" w14:textId="77777777" w:rsidR="006B46DC" w:rsidRPr="006B46DC" w:rsidRDefault="006B46DC" w:rsidP="006B46D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B46DC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ABO D Type by Tube</w:t>
            </w:r>
          </w:p>
          <w:p w14:paraId="7F35E125" w14:textId="77777777" w:rsidR="006B46DC" w:rsidRPr="006B46DC" w:rsidRDefault="006B46DC" w:rsidP="006B46D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10B4EF0" w14:textId="77777777" w:rsidR="006B46DC" w:rsidRPr="00D454E8" w:rsidRDefault="006B46DC" w:rsidP="006B46DC">
            <w:pPr>
              <w:rPr>
                <w:rFonts w:ascii="Arial" w:hAnsi="Arial" w:cs="Arial"/>
                <w:sz w:val="22"/>
                <w:szCs w:val="22"/>
              </w:rPr>
            </w:pPr>
            <w:r w:rsidRPr="006B46DC">
              <w:rPr>
                <w:rFonts w:ascii="Arial" w:hAnsi="Arial" w:cs="Arial"/>
                <w:sz w:val="22"/>
                <w:szCs w:val="22"/>
                <w:highlight w:val="yellow"/>
              </w:rPr>
              <w:t>Antibody Screen by LISS Tube Method</w:t>
            </w:r>
          </w:p>
          <w:p w14:paraId="3AFD077C" w14:textId="77777777" w:rsidR="00F0332B" w:rsidRPr="00F0332B" w:rsidRDefault="00F0332B" w:rsidP="00F0332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0332B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TANGO infinity: Sample Requirements and Preparation</w:t>
            </w:r>
          </w:p>
          <w:p w14:paraId="1814FA7D" w14:textId="77777777" w:rsidR="00F0332B" w:rsidRPr="00F0332B" w:rsidRDefault="00F0332B" w:rsidP="00F0332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7DA4A19" w14:textId="77777777" w:rsidR="00F0332B" w:rsidRPr="00F0332B" w:rsidRDefault="00F0332B" w:rsidP="00F0332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0332B">
              <w:rPr>
                <w:rFonts w:ascii="Arial" w:hAnsi="Arial" w:cs="Arial"/>
                <w:sz w:val="22"/>
                <w:szCs w:val="22"/>
                <w:highlight w:val="yellow"/>
              </w:rPr>
              <w:t>TANGO infinity: Initializing Test Runs</w:t>
            </w:r>
          </w:p>
          <w:p w14:paraId="0C59A63C" w14:textId="77777777" w:rsidR="00F0332B" w:rsidRPr="00F0332B" w:rsidRDefault="00F0332B" w:rsidP="00F0332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64AF6BB" w14:textId="77777777" w:rsidR="00F0332B" w:rsidRPr="00D454E8" w:rsidRDefault="00F0332B" w:rsidP="00F0332B">
            <w:pPr>
              <w:rPr>
                <w:rFonts w:ascii="Arial" w:hAnsi="Arial" w:cs="Arial"/>
                <w:sz w:val="22"/>
                <w:szCs w:val="22"/>
              </w:rPr>
            </w:pPr>
            <w:r w:rsidRPr="00F0332B">
              <w:rPr>
                <w:rFonts w:ascii="Arial" w:hAnsi="Arial" w:cs="Arial"/>
                <w:sz w:val="22"/>
                <w:szCs w:val="22"/>
                <w:highlight w:val="yellow"/>
              </w:rPr>
              <w:t>TANGO infinity: Validation and Export of Results</w:t>
            </w:r>
          </w:p>
          <w:p w14:paraId="5B7649BF" w14:textId="77777777" w:rsidR="006B46DC" w:rsidRPr="006B46DC" w:rsidRDefault="006B46DC" w:rsidP="006B46D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C1A9554" w14:textId="63F7FB9A" w:rsidR="009002D4" w:rsidRPr="00D454E8" w:rsidRDefault="006B46DC" w:rsidP="006B46DC">
            <w:pPr>
              <w:rPr>
                <w:rFonts w:ascii="Arial" w:hAnsi="Arial" w:cs="Arial"/>
                <w:sz w:val="22"/>
                <w:szCs w:val="22"/>
              </w:rPr>
            </w:pPr>
            <w:r w:rsidRPr="006B46DC">
              <w:rPr>
                <w:rFonts w:ascii="Arial" w:hAnsi="Arial" w:cs="Arial"/>
                <w:sz w:val="22"/>
                <w:szCs w:val="22"/>
                <w:highlight w:val="yellow"/>
              </w:rPr>
              <w:t>Guidelines for Antibody Identification</w:t>
            </w:r>
          </w:p>
        </w:tc>
      </w:tr>
      <w:tr w:rsidR="009002D4" w:rsidRPr="00D454E8" w14:paraId="59055DF1" w14:textId="77777777" w:rsidTr="00D03322">
        <w:trPr>
          <w:trHeight w:val="4148"/>
        </w:trPr>
        <w:tc>
          <w:tcPr>
            <w:tcW w:w="738" w:type="dxa"/>
          </w:tcPr>
          <w:p w14:paraId="5ADD008F" w14:textId="3DF1C868" w:rsidR="009002D4" w:rsidRDefault="009002D4" w:rsidP="00D03322">
            <w:pPr>
              <w:rPr>
                <w:rFonts w:ascii="Arial" w:hAnsi="Arial" w:cs="Arial"/>
                <w:sz w:val="22"/>
                <w:szCs w:val="22"/>
              </w:rPr>
            </w:pPr>
            <w:r w:rsidRPr="006B46DC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4</w:t>
            </w:r>
          </w:p>
        </w:tc>
        <w:tc>
          <w:tcPr>
            <w:tcW w:w="7920" w:type="dxa"/>
          </w:tcPr>
          <w:p w14:paraId="7FA22029" w14:textId="77777777" w:rsidR="009002D4" w:rsidRPr="00ED450C" w:rsidRDefault="009002D4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ED450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Determine Qualification for Extension of Compatibility Expiration Date (EXX):</w:t>
            </w:r>
          </w:p>
          <w:p w14:paraId="408F9C26" w14:textId="12E3D090" w:rsidR="00BC7000" w:rsidRDefault="007D06FF" w:rsidP="009002D4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All the following </w:t>
            </w:r>
            <w:r w:rsidR="00D97FE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criteria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must be met </w:t>
            </w:r>
            <w:r w:rsidR="00D97FEF">
              <w:rPr>
                <w:rFonts w:ascii="Arial" w:hAnsi="Arial" w:cs="Arial"/>
                <w:sz w:val="22"/>
                <w:szCs w:val="22"/>
                <w:highlight w:val="yellow"/>
              </w:rPr>
              <w:t>before a patient specimen’s expiration date qualifies for extension</w:t>
            </w:r>
            <w:r w:rsidR="00BC7000">
              <w:rPr>
                <w:rFonts w:ascii="Arial" w:hAnsi="Arial" w:cs="Arial"/>
                <w:sz w:val="22"/>
                <w:szCs w:val="22"/>
                <w:highlight w:val="yellow"/>
              </w:rPr>
              <w:t>:</w:t>
            </w:r>
          </w:p>
          <w:p w14:paraId="4B565B00" w14:textId="1491AD06" w:rsidR="00BC7000" w:rsidRDefault="00BC7000" w:rsidP="00BC7000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Patient does not have history of </w:t>
            </w:r>
            <w:r w:rsidR="00C0714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clinically significant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antibod</w:t>
            </w:r>
            <w:r w:rsidR="00C0714C">
              <w:rPr>
                <w:rFonts w:ascii="Arial" w:hAnsi="Arial" w:cs="Arial"/>
                <w:sz w:val="22"/>
                <w:szCs w:val="22"/>
                <w:highlight w:val="yellow"/>
              </w:rPr>
              <w:t>ies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; and</w:t>
            </w:r>
          </w:p>
          <w:p w14:paraId="258000F8" w14:textId="0EBE47AB" w:rsidR="00BC7000" w:rsidRDefault="00BC7000" w:rsidP="00BC7000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The current antibody screen is negative; and</w:t>
            </w:r>
          </w:p>
          <w:p w14:paraId="54B07A28" w14:textId="3DA38376" w:rsidR="00BC7000" w:rsidRDefault="00BC7000" w:rsidP="00BC7000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Patient has not been transfused or pregnant within the last 3 months; and</w:t>
            </w:r>
          </w:p>
          <w:p w14:paraId="44F712D2" w14:textId="4DCFE3A6" w:rsidR="00BC7000" w:rsidRDefault="00BC7000" w:rsidP="00BC7000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Scheduled surgery/procedure</w:t>
            </w:r>
            <w:r w:rsidR="005126D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is within 30 days of sample collection.</w:t>
            </w:r>
          </w:p>
          <w:p w14:paraId="7287AAD1" w14:textId="48C4D4CA" w:rsidR="009002D4" w:rsidRPr="00ED450C" w:rsidRDefault="00ED450C" w:rsidP="009002D4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D450C">
              <w:rPr>
                <w:rFonts w:ascii="Arial" w:hAnsi="Arial" w:cs="Arial"/>
                <w:sz w:val="22"/>
                <w:szCs w:val="22"/>
                <w:highlight w:val="yellow"/>
              </w:rPr>
              <w:t>Any of t</w:t>
            </w:r>
            <w:r w:rsidR="009002D4" w:rsidRPr="00ED450C">
              <w:rPr>
                <w:rFonts w:ascii="Arial" w:hAnsi="Arial" w:cs="Arial"/>
                <w:sz w:val="22"/>
                <w:szCs w:val="22"/>
                <w:highlight w:val="yellow"/>
              </w:rPr>
              <w:t>he follow</w:t>
            </w:r>
            <w:r w:rsidRPr="00ED450C">
              <w:rPr>
                <w:rFonts w:ascii="Arial" w:hAnsi="Arial" w:cs="Arial"/>
                <w:sz w:val="22"/>
                <w:szCs w:val="22"/>
                <w:highlight w:val="yellow"/>
              </w:rPr>
              <w:t>ing</w:t>
            </w:r>
            <w:r w:rsidR="009002D4" w:rsidRPr="00ED450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criteria disqualify patient</w:t>
            </w:r>
            <w:r w:rsidR="00D97FEF"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r w:rsidR="009002D4" w:rsidRPr="00ED450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for extension of compatibility expiration date</w:t>
            </w:r>
            <w:r w:rsidRPr="00ED450C">
              <w:rPr>
                <w:rFonts w:ascii="Arial" w:hAnsi="Arial" w:cs="Arial"/>
                <w:sz w:val="22"/>
                <w:szCs w:val="22"/>
                <w:highlight w:val="yellow"/>
              </w:rPr>
              <w:t>:</w:t>
            </w:r>
          </w:p>
          <w:p w14:paraId="533BE5DE" w14:textId="4D2110D2" w:rsidR="009002D4" w:rsidRPr="00ED450C" w:rsidRDefault="00ED450C" w:rsidP="009002D4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D450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Patient has a history of </w:t>
            </w:r>
            <w:r w:rsidR="00C0714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clinically significant </w:t>
            </w:r>
            <w:r w:rsidRPr="00ED450C">
              <w:rPr>
                <w:rFonts w:ascii="Arial" w:hAnsi="Arial" w:cs="Arial"/>
                <w:sz w:val="22"/>
                <w:szCs w:val="22"/>
                <w:highlight w:val="yellow"/>
              </w:rPr>
              <w:t>antibod</w:t>
            </w:r>
            <w:r w:rsidR="00C33D3A">
              <w:rPr>
                <w:rFonts w:ascii="Arial" w:hAnsi="Arial" w:cs="Arial"/>
                <w:sz w:val="22"/>
                <w:szCs w:val="22"/>
                <w:highlight w:val="yellow"/>
              </w:rPr>
              <w:t>ies</w:t>
            </w:r>
            <w:r w:rsidRPr="00ED450C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14:paraId="04E38B8A" w14:textId="25140311" w:rsidR="00ED450C" w:rsidRPr="00ED450C" w:rsidRDefault="00ED450C" w:rsidP="009002D4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D450C">
              <w:rPr>
                <w:rFonts w:ascii="Arial" w:hAnsi="Arial" w:cs="Arial"/>
                <w:sz w:val="22"/>
                <w:szCs w:val="22"/>
                <w:highlight w:val="yellow"/>
              </w:rPr>
              <w:t>Patient has positive antibody screen in current TSCREX order.</w:t>
            </w:r>
          </w:p>
          <w:p w14:paraId="0BC66770" w14:textId="29995960" w:rsidR="00ED450C" w:rsidRPr="00ED450C" w:rsidRDefault="00ED450C" w:rsidP="009002D4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D450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Answered “Yes” </w:t>
            </w:r>
            <w:r w:rsidR="00C0714C">
              <w:rPr>
                <w:rFonts w:ascii="Arial" w:hAnsi="Arial" w:cs="Arial"/>
                <w:sz w:val="22"/>
                <w:szCs w:val="22"/>
                <w:highlight w:val="yellow"/>
              </w:rPr>
              <w:t>to</w:t>
            </w:r>
            <w:r w:rsidRPr="00ED450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any of the preadmission qualification questions: “Has the patient been transfused or pregnant in the last 3 months”.</w:t>
            </w:r>
          </w:p>
          <w:p w14:paraId="606B2BC1" w14:textId="1B9B994A" w:rsidR="009002D4" w:rsidRDefault="002D7EC5" w:rsidP="009002D4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P</w:t>
            </w:r>
            <w:r w:rsidR="00ED450C" w:rsidRPr="00ED450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atient history in Sunquest Blood Bank Inquiry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contains a</w:t>
            </w:r>
            <w:r w:rsidR="00ED450C" w:rsidRPr="00ED450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red cell component transfusion within the last 3 months</w:t>
            </w:r>
            <w:r w:rsidR="007D06F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and/or</w:t>
            </w:r>
            <w:r w:rsidR="00ED450C" w:rsidRPr="00ED450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PREN (prenatal) ordered within the last 3 months.</w:t>
            </w:r>
          </w:p>
          <w:p w14:paraId="6AC6BD1F" w14:textId="709132C7" w:rsidR="007D06FF" w:rsidRPr="006C0D62" w:rsidRDefault="007D06FF" w:rsidP="006C0D62">
            <w:pPr>
              <w:pStyle w:val="ListParagraph"/>
              <w:numPr>
                <w:ilvl w:val="2"/>
                <w:numId w:val="43"/>
              </w:numPr>
              <w:ind w:left="144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44141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Note: Patients who have received blood components that do not contain allogeneic red blood cells (plasma and cryoprecipitate) may be eligible for preadmission.</w:t>
            </w:r>
          </w:p>
          <w:p w14:paraId="6B6B440A" w14:textId="2A527BE2" w:rsidR="00ED450C" w:rsidRPr="00C0714C" w:rsidRDefault="007D06FF" w:rsidP="00C0714C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r w:rsidR="00441413">
              <w:rPr>
                <w:rFonts w:ascii="Arial" w:hAnsi="Arial" w:cs="Arial"/>
                <w:sz w:val="22"/>
                <w:szCs w:val="22"/>
                <w:highlight w:val="yellow"/>
              </w:rPr>
              <w:t>cheduled surgery/procedure date greater than 30 days of sample collection date.</w:t>
            </w:r>
          </w:p>
        </w:tc>
        <w:tc>
          <w:tcPr>
            <w:tcW w:w="2070" w:type="dxa"/>
          </w:tcPr>
          <w:p w14:paraId="0D1E2886" w14:textId="391F37BC" w:rsidR="009002D4" w:rsidRPr="00D454E8" w:rsidRDefault="00441413" w:rsidP="000978F1">
            <w:pPr>
              <w:rPr>
                <w:rFonts w:ascii="Arial" w:hAnsi="Arial" w:cs="Arial"/>
                <w:sz w:val="22"/>
                <w:szCs w:val="22"/>
              </w:rPr>
            </w:pPr>
            <w:r w:rsidRPr="006B46DC">
              <w:rPr>
                <w:rFonts w:ascii="Arial" w:hAnsi="Arial" w:cs="Arial"/>
                <w:sz w:val="22"/>
                <w:szCs w:val="22"/>
                <w:highlight w:val="yellow"/>
              </w:rPr>
              <w:t>SQ Using Blood Bank Inquiry</w:t>
            </w:r>
          </w:p>
        </w:tc>
      </w:tr>
      <w:tr w:rsidR="00FE2D28" w:rsidRPr="00D454E8" w14:paraId="0B0E938C" w14:textId="77777777" w:rsidTr="00C12774">
        <w:trPr>
          <w:trHeight w:val="1637"/>
        </w:trPr>
        <w:tc>
          <w:tcPr>
            <w:tcW w:w="738" w:type="dxa"/>
          </w:tcPr>
          <w:p w14:paraId="1B7BC81B" w14:textId="5599CAAB" w:rsidR="00FE2D28" w:rsidRDefault="00FE2D28" w:rsidP="00D03322">
            <w:pPr>
              <w:rPr>
                <w:rFonts w:ascii="Arial" w:hAnsi="Arial" w:cs="Arial"/>
                <w:sz w:val="22"/>
                <w:szCs w:val="22"/>
              </w:rPr>
            </w:pPr>
            <w:r w:rsidRPr="006B46DC">
              <w:rPr>
                <w:rFonts w:ascii="Arial" w:hAnsi="Arial" w:cs="Arial"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7920" w:type="dxa"/>
          </w:tcPr>
          <w:p w14:paraId="0FB04A96" w14:textId="72DD8E88" w:rsidR="00FE2D28" w:rsidRDefault="00FE2D28" w:rsidP="00FE2D2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</w:t>
            </w:r>
            <w:r w:rsidRPr="00FE2D2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atient </w:t>
            </w:r>
            <w:r w:rsidR="007D06F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qualifies</w:t>
            </w:r>
            <w:r w:rsidRPr="00FE2D2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for extension of EXX </w:t>
            </w:r>
          </w:p>
          <w:p w14:paraId="3DA79EC8" w14:textId="620E4BD2" w:rsidR="00FE2D28" w:rsidRPr="00FE2D28" w:rsidRDefault="00FE2D28" w:rsidP="00FE2D28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016D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Do not adjust the test EXX, this will be done </w:t>
            </w:r>
            <w:r w:rsidR="00C71B2C">
              <w:rPr>
                <w:rFonts w:ascii="Arial" w:hAnsi="Arial" w:cs="Arial"/>
                <w:sz w:val="22"/>
                <w:szCs w:val="22"/>
                <w:highlight w:val="yellow"/>
              </w:rPr>
              <w:t>upon</w:t>
            </w:r>
            <w:r w:rsidRPr="003016D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admission if patient still qualifies.</w:t>
            </w:r>
          </w:p>
          <w:p w14:paraId="15509D7D" w14:textId="3F547C8F" w:rsidR="00FE2D28" w:rsidRPr="00FE2D28" w:rsidRDefault="00FE2D28" w:rsidP="00FE2D28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A</w:t>
            </w:r>
            <w:r w:rsidRPr="00FE2D2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dd BBC comment </w:t>
            </w:r>
          </w:p>
          <w:p w14:paraId="69160DA9" w14:textId="3EC803EF" w:rsidR="004B5CB5" w:rsidRDefault="004B5CB5" w:rsidP="00FE2D28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“EXTS” which translates to “Sample eligible to extend for planned procedure”.</w:t>
            </w:r>
          </w:p>
          <w:p w14:paraId="3602A402" w14:textId="3C537757" w:rsidR="00FE2D28" w:rsidRPr="00FE2D28" w:rsidRDefault="00FE2D28" w:rsidP="00FE2D28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E2D28">
              <w:rPr>
                <w:rFonts w:ascii="Arial" w:hAnsi="Arial" w:cs="Arial"/>
                <w:sz w:val="22"/>
                <w:szCs w:val="22"/>
                <w:highlight w:val="yellow"/>
              </w:rPr>
              <w:t>Second sample for ABRH required (if applicable)</w:t>
            </w:r>
          </w:p>
          <w:p w14:paraId="76B8875A" w14:textId="1E5AAE48" w:rsidR="00FE2D28" w:rsidRPr="00ED450C" w:rsidRDefault="00FE2D28" w:rsidP="00FE2D28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E2D28">
              <w:rPr>
                <w:rFonts w:ascii="Arial" w:hAnsi="Arial" w:cs="Arial"/>
                <w:sz w:val="22"/>
                <w:szCs w:val="22"/>
                <w:highlight w:val="yellow"/>
              </w:rPr>
              <w:t>No further notification is required.</w:t>
            </w:r>
          </w:p>
        </w:tc>
        <w:tc>
          <w:tcPr>
            <w:tcW w:w="2070" w:type="dxa"/>
          </w:tcPr>
          <w:p w14:paraId="202D75D8" w14:textId="77777777" w:rsidR="00FE2D28" w:rsidRPr="00D454E8" w:rsidRDefault="00FE2D28" w:rsidP="000978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774" w:rsidRPr="00D454E8" w14:paraId="60DED78C" w14:textId="77777777" w:rsidTr="006B46DC">
        <w:trPr>
          <w:trHeight w:val="77"/>
        </w:trPr>
        <w:tc>
          <w:tcPr>
            <w:tcW w:w="738" w:type="dxa"/>
          </w:tcPr>
          <w:p w14:paraId="041615F3" w14:textId="600010F7" w:rsidR="00C12774" w:rsidRDefault="00C12774" w:rsidP="00D03322">
            <w:pPr>
              <w:rPr>
                <w:rFonts w:ascii="Arial" w:hAnsi="Arial" w:cs="Arial"/>
                <w:sz w:val="22"/>
                <w:szCs w:val="22"/>
              </w:rPr>
            </w:pPr>
            <w:r w:rsidRPr="006B46DC">
              <w:rPr>
                <w:rFonts w:ascii="Arial" w:hAnsi="Arial" w:cs="Arial"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7920" w:type="dxa"/>
          </w:tcPr>
          <w:p w14:paraId="04627FE4" w14:textId="37E1DFAD" w:rsidR="00C12774" w:rsidRDefault="00C12774" w:rsidP="00FE2D2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Patient </w:t>
            </w:r>
            <w:r w:rsidR="007D06F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does not qualify</w:t>
            </w: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for extension of EXX</w:t>
            </w:r>
          </w:p>
          <w:p w14:paraId="5ED01D97" w14:textId="77777777" w:rsidR="00226489" w:rsidRDefault="00226489" w:rsidP="00C12774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Add BBC comment:</w:t>
            </w:r>
          </w:p>
          <w:p w14:paraId="51D101AE" w14:textId="1916D966" w:rsidR="00C12774" w:rsidRDefault="00C12774" w:rsidP="00226489">
            <w:pPr>
              <w:pStyle w:val="ListParagraph"/>
              <w:numPr>
                <w:ilvl w:val="0"/>
                <w:numId w:val="44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D450C">
              <w:rPr>
                <w:rFonts w:ascii="Arial" w:hAnsi="Arial" w:cs="Arial"/>
                <w:sz w:val="22"/>
                <w:szCs w:val="22"/>
                <w:highlight w:val="yellow"/>
              </w:rPr>
              <w:t>“NOEXT”</w:t>
            </w:r>
            <w:bookmarkStart w:id="0" w:name="_GoBack"/>
            <w:bookmarkEnd w:id="0"/>
            <w:r w:rsidRPr="00ED450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which translates to “Sample ineligible to extend and expires three days from collection. Redraw if procedure is more than three days from collection”.</w:t>
            </w:r>
          </w:p>
          <w:p w14:paraId="5A3A3E5C" w14:textId="77777777" w:rsidR="00C12774" w:rsidRPr="00FE2D28" w:rsidRDefault="00C12774" w:rsidP="00C12774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If surgery/procedure scheduled within 3 days of sample collection, a</w:t>
            </w:r>
            <w:r w:rsidRPr="00FE2D28">
              <w:rPr>
                <w:rFonts w:ascii="Arial" w:hAnsi="Arial" w:cs="Arial"/>
                <w:sz w:val="22"/>
                <w:szCs w:val="22"/>
                <w:highlight w:val="yellow"/>
              </w:rPr>
              <w:t>dd BBC comment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:</w:t>
            </w:r>
            <w:r w:rsidRPr="00FE2D2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  <w:p w14:paraId="07773A93" w14:textId="77777777" w:rsidR="00C12774" w:rsidRPr="00FE2D28" w:rsidRDefault="00C12774" w:rsidP="00C12774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E2D28">
              <w:rPr>
                <w:rFonts w:ascii="Arial" w:hAnsi="Arial" w:cs="Arial"/>
                <w:sz w:val="22"/>
                <w:szCs w:val="22"/>
                <w:highlight w:val="yellow"/>
              </w:rPr>
              <w:t>Second sample for ABRH required (if applicable)</w:t>
            </w:r>
          </w:p>
          <w:p w14:paraId="4560F639" w14:textId="77777777" w:rsidR="00C12774" w:rsidRPr="00C12774" w:rsidRDefault="00C12774" w:rsidP="00C12774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12774">
              <w:rPr>
                <w:rFonts w:ascii="Arial" w:hAnsi="Arial" w:cs="Arial"/>
                <w:sz w:val="22"/>
                <w:szCs w:val="22"/>
                <w:highlight w:val="yellow"/>
              </w:rPr>
              <w:t>Notify clinical care location:</w:t>
            </w:r>
          </w:p>
          <w:p w14:paraId="33D2C0C0" w14:textId="77777777" w:rsidR="00C12774" w:rsidRPr="00C12774" w:rsidRDefault="00C12774" w:rsidP="00C12774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12774">
              <w:rPr>
                <w:rFonts w:ascii="Arial" w:hAnsi="Arial" w:cs="Arial"/>
                <w:sz w:val="22"/>
                <w:szCs w:val="22"/>
                <w:highlight w:val="yellow"/>
              </w:rPr>
              <w:t>Failure and reason</w:t>
            </w:r>
          </w:p>
          <w:p w14:paraId="373949A3" w14:textId="77777777" w:rsidR="00C12774" w:rsidRPr="00C12774" w:rsidRDefault="00C12774" w:rsidP="00C12774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12774">
              <w:rPr>
                <w:rFonts w:ascii="Arial" w:hAnsi="Arial" w:cs="Arial"/>
                <w:sz w:val="22"/>
                <w:szCs w:val="22"/>
                <w:highlight w:val="yellow"/>
              </w:rPr>
              <w:t>Status of order and blood components for transfusion</w:t>
            </w:r>
          </w:p>
          <w:p w14:paraId="2BCABB6C" w14:textId="77777777" w:rsidR="00C12774" w:rsidRDefault="00C12774" w:rsidP="00C12774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12774">
              <w:rPr>
                <w:rFonts w:ascii="Arial" w:hAnsi="Arial" w:cs="Arial"/>
                <w:sz w:val="22"/>
                <w:szCs w:val="22"/>
                <w:highlight w:val="yellow"/>
              </w:rPr>
              <w:t>Request new sample be collected upon admission for remaining testing (TSCR and/or ABRH2)</w:t>
            </w:r>
          </w:p>
          <w:p w14:paraId="5E54C006" w14:textId="64FD43C2" w:rsidR="00C12774" w:rsidRDefault="00C12774" w:rsidP="006B46DC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12774">
              <w:rPr>
                <w:rFonts w:ascii="Arial" w:hAnsi="Arial" w:cs="Arial"/>
                <w:sz w:val="22"/>
                <w:szCs w:val="22"/>
                <w:highlight w:val="yellow"/>
              </w:rPr>
              <w:t>Complete QIM and PSN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if disqualification due to surgery/procedure date scheduled &gt;30 days, and/or </w:t>
            </w:r>
            <w:r w:rsidR="006B46DC">
              <w:rPr>
                <w:rFonts w:ascii="Arial" w:hAnsi="Arial" w:cs="Arial"/>
                <w:sz w:val="22"/>
                <w:szCs w:val="22"/>
                <w:highlight w:val="yellow"/>
              </w:rPr>
              <w:t>patient has been transfused or pregnant within the last 3 months.</w:t>
            </w:r>
          </w:p>
        </w:tc>
        <w:tc>
          <w:tcPr>
            <w:tcW w:w="2070" w:type="dxa"/>
          </w:tcPr>
          <w:p w14:paraId="7457A195" w14:textId="77777777" w:rsidR="00C12774" w:rsidRPr="00D454E8" w:rsidRDefault="00C12774" w:rsidP="000978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2A8" w:rsidRPr="00D454E8" w14:paraId="09258BB2" w14:textId="77777777" w:rsidTr="00D03322">
        <w:tc>
          <w:tcPr>
            <w:tcW w:w="738" w:type="dxa"/>
          </w:tcPr>
          <w:p w14:paraId="42856B99" w14:textId="00F919DC" w:rsidR="008812A8" w:rsidRPr="006B46DC" w:rsidRDefault="006B46DC" w:rsidP="00D03322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6B46DC">
              <w:rPr>
                <w:rFonts w:ascii="Arial" w:hAnsi="Arial" w:cs="Arial"/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7920" w:type="dxa"/>
          </w:tcPr>
          <w:p w14:paraId="137D95F1" w14:textId="219E7236" w:rsidR="00BE3E5B" w:rsidRPr="00D454E8" w:rsidRDefault="00BE3E5B" w:rsidP="00255A3B">
            <w:pPr>
              <w:rPr>
                <w:rFonts w:ascii="Arial" w:hAnsi="Arial" w:cs="Arial"/>
                <w:sz w:val="22"/>
                <w:szCs w:val="22"/>
              </w:rPr>
            </w:pPr>
            <w:r w:rsidRPr="00D454E8">
              <w:rPr>
                <w:rFonts w:ascii="Arial" w:hAnsi="Arial" w:cs="Arial"/>
                <w:sz w:val="22"/>
                <w:szCs w:val="22"/>
              </w:rPr>
              <w:t>Preadmission Request</w:t>
            </w:r>
          </w:p>
          <w:p w14:paraId="53EDEB5B" w14:textId="28DEEFC8" w:rsidR="009A375E" w:rsidRPr="00D454E8" w:rsidRDefault="008812A8" w:rsidP="001E6F0C">
            <w:pPr>
              <w:pStyle w:val="ListParagraph"/>
              <w:numPr>
                <w:ilvl w:val="1"/>
                <w:numId w:val="3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454E8">
              <w:rPr>
                <w:rFonts w:ascii="Arial" w:hAnsi="Arial" w:cs="Arial"/>
                <w:sz w:val="22"/>
                <w:szCs w:val="22"/>
              </w:rPr>
              <w:t>File</w:t>
            </w:r>
            <w:r w:rsidR="00D033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3322" w:rsidRPr="00D03322">
              <w:rPr>
                <w:rFonts w:ascii="Arial" w:hAnsi="Arial" w:cs="Arial"/>
                <w:sz w:val="22"/>
                <w:szCs w:val="22"/>
                <w:highlight w:val="yellow"/>
              </w:rPr>
              <w:t>requisition</w:t>
            </w:r>
            <w:r w:rsidRPr="00D454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7D7B" w:rsidRPr="00D454E8">
              <w:rPr>
                <w:rFonts w:ascii="Arial" w:hAnsi="Arial" w:cs="Arial"/>
                <w:sz w:val="22"/>
                <w:szCs w:val="22"/>
              </w:rPr>
              <w:t>in the Pr</w:t>
            </w:r>
            <w:r w:rsidR="00BE3E5B" w:rsidRPr="00D454E8">
              <w:rPr>
                <w:rFonts w:ascii="Arial" w:hAnsi="Arial" w:cs="Arial"/>
                <w:sz w:val="22"/>
                <w:szCs w:val="22"/>
              </w:rPr>
              <w:t>eadmission Surgery Pending File by date of procedure</w:t>
            </w:r>
          </w:p>
          <w:p w14:paraId="696AF3B9" w14:textId="77777777" w:rsidR="00BE3E5B" w:rsidRPr="00D454E8" w:rsidRDefault="00BE3E5B" w:rsidP="001E6F0C">
            <w:pPr>
              <w:pStyle w:val="ListParagraph"/>
              <w:numPr>
                <w:ilvl w:val="1"/>
                <w:numId w:val="3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454E8">
              <w:rPr>
                <w:rFonts w:ascii="Arial" w:hAnsi="Arial" w:cs="Arial"/>
                <w:sz w:val="22"/>
                <w:szCs w:val="22"/>
              </w:rPr>
              <w:t>Rack sample</w:t>
            </w:r>
          </w:p>
        </w:tc>
        <w:tc>
          <w:tcPr>
            <w:tcW w:w="2070" w:type="dxa"/>
          </w:tcPr>
          <w:p w14:paraId="4714EF1A" w14:textId="77777777" w:rsidR="008812A8" w:rsidRPr="00D454E8" w:rsidRDefault="009A375E">
            <w:pPr>
              <w:rPr>
                <w:rFonts w:ascii="Arial" w:hAnsi="Arial" w:cs="Arial"/>
                <w:sz w:val="22"/>
                <w:szCs w:val="22"/>
              </w:rPr>
            </w:pPr>
            <w:r w:rsidRPr="00D454E8">
              <w:rPr>
                <w:rFonts w:ascii="Arial" w:hAnsi="Arial" w:cs="Arial"/>
                <w:sz w:val="22"/>
                <w:szCs w:val="22"/>
              </w:rPr>
              <w:t>Sample and Unit segment management process</w:t>
            </w:r>
          </w:p>
        </w:tc>
      </w:tr>
      <w:tr w:rsidR="005F4DF3" w:rsidRPr="00D454E8" w14:paraId="20D7CA95" w14:textId="77777777" w:rsidTr="00B86C75">
        <w:tc>
          <w:tcPr>
            <w:tcW w:w="10728" w:type="dxa"/>
            <w:gridSpan w:val="3"/>
            <w:vAlign w:val="center"/>
          </w:tcPr>
          <w:p w14:paraId="7AF840B8" w14:textId="5ECEECD9" w:rsidR="005F4DF3" w:rsidRPr="00D454E8" w:rsidRDefault="005F4DF3">
            <w:pPr>
              <w:rPr>
                <w:rFonts w:ascii="Arial" w:hAnsi="Arial" w:cs="Arial"/>
                <w:sz w:val="22"/>
                <w:szCs w:val="22"/>
              </w:rPr>
            </w:pPr>
            <w:r w:rsidRPr="00D454E8">
              <w:rPr>
                <w:rFonts w:ascii="Arial" w:hAnsi="Arial" w:cs="Arial"/>
                <w:b/>
                <w:sz w:val="22"/>
                <w:szCs w:val="22"/>
              </w:rPr>
              <w:t xml:space="preserve">History of </w:t>
            </w:r>
            <w:r w:rsidR="00C0714C" w:rsidRPr="00C0714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clinically </w:t>
            </w:r>
            <w:r w:rsidR="00C0714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si</w:t>
            </w:r>
            <w:r w:rsidR="00C0714C" w:rsidRPr="00C0714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gnificant</w:t>
            </w:r>
            <w:r w:rsidR="00C0714C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Pr="00D454E8">
              <w:rPr>
                <w:rFonts w:ascii="Arial" w:hAnsi="Arial" w:cs="Arial"/>
                <w:b/>
                <w:sz w:val="22"/>
                <w:szCs w:val="22"/>
              </w:rPr>
              <w:t xml:space="preserve">ntibodies or </w:t>
            </w:r>
            <w:r w:rsidR="00C0714C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D454E8">
              <w:rPr>
                <w:rFonts w:ascii="Arial" w:hAnsi="Arial" w:cs="Arial"/>
                <w:b/>
                <w:sz w:val="22"/>
                <w:szCs w:val="22"/>
              </w:rPr>
              <w:t xml:space="preserve">urrent antibody screen </w:t>
            </w:r>
            <w:r w:rsidR="00C0714C">
              <w:rPr>
                <w:rFonts w:ascii="Arial" w:hAnsi="Arial" w:cs="Arial"/>
                <w:b/>
                <w:sz w:val="22"/>
                <w:szCs w:val="22"/>
              </w:rPr>
              <w:t xml:space="preserve">is </w:t>
            </w:r>
            <w:r w:rsidRPr="00D454E8">
              <w:rPr>
                <w:rFonts w:ascii="Arial" w:hAnsi="Arial" w:cs="Arial"/>
                <w:b/>
                <w:sz w:val="22"/>
                <w:szCs w:val="22"/>
              </w:rPr>
              <w:t>positive</w:t>
            </w:r>
          </w:p>
        </w:tc>
      </w:tr>
      <w:tr w:rsidR="005F4DF3" w:rsidRPr="00D454E8" w14:paraId="1D345D78" w14:textId="77777777" w:rsidTr="00D03322">
        <w:tc>
          <w:tcPr>
            <w:tcW w:w="738" w:type="dxa"/>
          </w:tcPr>
          <w:p w14:paraId="118373CC" w14:textId="77777777" w:rsidR="005F4DF3" w:rsidRPr="00D454E8" w:rsidRDefault="00800E80" w:rsidP="00D03322">
            <w:pPr>
              <w:rPr>
                <w:rFonts w:ascii="Arial" w:hAnsi="Arial" w:cs="Arial"/>
                <w:sz w:val="22"/>
                <w:szCs w:val="22"/>
              </w:rPr>
            </w:pPr>
            <w:r w:rsidRPr="00D454E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920" w:type="dxa"/>
          </w:tcPr>
          <w:p w14:paraId="7AFE1F64" w14:textId="3AA972CF" w:rsidR="005F4DF3" w:rsidRPr="00D454E8" w:rsidRDefault="005F4DF3" w:rsidP="005F4DF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D454E8">
              <w:rPr>
                <w:rFonts w:ascii="Arial" w:hAnsi="Arial" w:cs="Arial"/>
                <w:sz w:val="22"/>
                <w:szCs w:val="22"/>
              </w:rPr>
              <w:t xml:space="preserve">Notify the </w:t>
            </w:r>
            <w:r w:rsidR="00C0714C" w:rsidRPr="00C0714C">
              <w:rPr>
                <w:rFonts w:ascii="Arial" w:hAnsi="Arial" w:cs="Arial"/>
                <w:sz w:val="22"/>
                <w:szCs w:val="22"/>
                <w:highlight w:val="yellow"/>
              </w:rPr>
              <w:t>MLS</w:t>
            </w:r>
            <w:r w:rsidR="00C071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54E8">
              <w:rPr>
                <w:rFonts w:ascii="Arial" w:hAnsi="Arial" w:cs="Arial"/>
                <w:sz w:val="22"/>
                <w:szCs w:val="22"/>
              </w:rPr>
              <w:t xml:space="preserve">Lead and Medical Director if patient has a </w:t>
            </w:r>
            <w:r w:rsidR="00C0714C" w:rsidRPr="00C0714C">
              <w:rPr>
                <w:rFonts w:ascii="Arial" w:hAnsi="Arial" w:cs="Arial"/>
                <w:sz w:val="22"/>
                <w:szCs w:val="22"/>
                <w:highlight w:val="yellow"/>
              </w:rPr>
              <w:t>clinically significant</w:t>
            </w:r>
            <w:r w:rsidRPr="00D454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714C">
              <w:rPr>
                <w:rFonts w:ascii="Arial" w:hAnsi="Arial" w:cs="Arial"/>
                <w:sz w:val="22"/>
                <w:szCs w:val="22"/>
              </w:rPr>
              <w:t>a</w:t>
            </w:r>
            <w:r w:rsidRPr="00D454E8">
              <w:rPr>
                <w:rFonts w:ascii="Arial" w:hAnsi="Arial" w:cs="Arial"/>
                <w:sz w:val="22"/>
                <w:szCs w:val="22"/>
              </w:rPr>
              <w:t xml:space="preserve">ntibody </w:t>
            </w:r>
            <w:r w:rsidR="00C0714C">
              <w:rPr>
                <w:rFonts w:ascii="Arial" w:hAnsi="Arial" w:cs="Arial"/>
                <w:sz w:val="22"/>
                <w:szCs w:val="22"/>
              </w:rPr>
              <w:t>h</w:t>
            </w:r>
            <w:r w:rsidRPr="00D454E8">
              <w:rPr>
                <w:rFonts w:ascii="Arial" w:hAnsi="Arial" w:cs="Arial"/>
                <w:sz w:val="22"/>
                <w:szCs w:val="22"/>
              </w:rPr>
              <w:t xml:space="preserve">istory or </w:t>
            </w:r>
            <w:r w:rsidR="00C0714C">
              <w:rPr>
                <w:rFonts w:ascii="Arial" w:hAnsi="Arial" w:cs="Arial"/>
                <w:sz w:val="22"/>
                <w:szCs w:val="22"/>
              </w:rPr>
              <w:t>p</w:t>
            </w:r>
            <w:r w:rsidRPr="00D454E8">
              <w:rPr>
                <w:rFonts w:ascii="Arial" w:hAnsi="Arial" w:cs="Arial"/>
                <w:sz w:val="22"/>
                <w:szCs w:val="22"/>
              </w:rPr>
              <w:t>ositive results on current sample</w:t>
            </w:r>
            <w:r w:rsidR="002D7EC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0727B5" w14:textId="71B9C94B" w:rsidR="005F4DF3" w:rsidRPr="00D454E8" w:rsidRDefault="005F4DF3" w:rsidP="005F4DF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D454E8">
              <w:rPr>
                <w:rFonts w:ascii="Arial" w:hAnsi="Arial" w:cs="Arial"/>
                <w:sz w:val="22"/>
                <w:szCs w:val="22"/>
              </w:rPr>
              <w:t>Sample is only valid for 3 days post collection</w:t>
            </w:r>
            <w:r w:rsidR="002D7EC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8AFF47" w14:textId="786AA90D" w:rsidR="005F4DF3" w:rsidRPr="00D454E8" w:rsidRDefault="005F4DF3" w:rsidP="005F4DF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D454E8">
              <w:rPr>
                <w:rFonts w:ascii="Arial" w:hAnsi="Arial" w:cs="Arial"/>
                <w:sz w:val="22"/>
                <w:szCs w:val="22"/>
              </w:rPr>
              <w:t>Identify the need for crossmatched blood products with the patient’s physician or TSL Medical Director</w:t>
            </w:r>
            <w:r w:rsidR="002D7EC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702D4C" w14:textId="2207DC66" w:rsidR="005F4DF3" w:rsidRPr="00D454E8" w:rsidRDefault="005F4DF3" w:rsidP="005F4DF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D454E8">
              <w:rPr>
                <w:rFonts w:ascii="Arial" w:hAnsi="Arial" w:cs="Arial"/>
                <w:sz w:val="22"/>
                <w:szCs w:val="22"/>
              </w:rPr>
              <w:t>Set up units per physician or TSL Medical Director notification</w:t>
            </w:r>
            <w:r w:rsidR="002D7EC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C8699AC" w14:textId="51739BC6" w:rsidR="005F4DF3" w:rsidRPr="00D454E8" w:rsidRDefault="005F4DF3" w:rsidP="00800E8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D454E8">
              <w:rPr>
                <w:rFonts w:ascii="Arial" w:hAnsi="Arial" w:cs="Arial"/>
                <w:sz w:val="22"/>
                <w:szCs w:val="22"/>
              </w:rPr>
              <w:t xml:space="preserve">If units need to be ordered from </w:t>
            </w:r>
            <w:r w:rsidR="00C51060" w:rsidRPr="00D454E8">
              <w:rPr>
                <w:rFonts w:ascii="Arial" w:hAnsi="Arial" w:cs="Arial"/>
                <w:sz w:val="22"/>
                <w:szCs w:val="22"/>
              </w:rPr>
              <w:t>outside supplier</w:t>
            </w:r>
            <w:r w:rsidRPr="00D454E8">
              <w:rPr>
                <w:rFonts w:ascii="Arial" w:hAnsi="Arial" w:cs="Arial"/>
                <w:sz w:val="22"/>
                <w:szCs w:val="22"/>
              </w:rPr>
              <w:t>, place order ahead to give adequate time for receipt and crossmatch for surgery</w:t>
            </w:r>
            <w:r w:rsidR="002D7E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70" w:type="dxa"/>
          </w:tcPr>
          <w:p w14:paraId="72C225E3" w14:textId="77777777" w:rsidR="005F4DF3" w:rsidRPr="00D454E8" w:rsidRDefault="005F4DF3" w:rsidP="005F4D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D7B" w:rsidRPr="00D454E8" w14:paraId="7DA19473" w14:textId="77777777" w:rsidTr="009B2ACE">
        <w:tc>
          <w:tcPr>
            <w:tcW w:w="10728" w:type="dxa"/>
            <w:gridSpan w:val="3"/>
            <w:vAlign w:val="center"/>
          </w:tcPr>
          <w:p w14:paraId="7CF27C90" w14:textId="77777777" w:rsidR="00F77D7B" w:rsidRPr="00D454E8" w:rsidRDefault="00F77D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54E8">
              <w:rPr>
                <w:rFonts w:ascii="Arial" w:hAnsi="Arial" w:cs="Arial"/>
                <w:b/>
                <w:sz w:val="22"/>
                <w:szCs w:val="22"/>
              </w:rPr>
              <w:t>Day of Surgery/Procedure</w:t>
            </w:r>
          </w:p>
        </w:tc>
      </w:tr>
      <w:tr w:rsidR="00EB737E" w14:paraId="3277D19C" w14:textId="77777777" w:rsidTr="00D03322">
        <w:tc>
          <w:tcPr>
            <w:tcW w:w="738" w:type="dxa"/>
          </w:tcPr>
          <w:p w14:paraId="3AC8EE99" w14:textId="77777777" w:rsidR="00EB737E" w:rsidRPr="00D454E8" w:rsidRDefault="00800E80" w:rsidP="00D03322">
            <w:pPr>
              <w:rPr>
                <w:rFonts w:ascii="Arial" w:hAnsi="Arial" w:cs="Arial"/>
                <w:sz w:val="22"/>
                <w:szCs w:val="22"/>
              </w:rPr>
            </w:pPr>
            <w:r w:rsidRPr="00D454E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920" w:type="dxa"/>
          </w:tcPr>
          <w:p w14:paraId="49762FEF" w14:textId="77777777" w:rsidR="00EB737E" w:rsidRPr="00D454E8" w:rsidRDefault="00EB737E" w:rsidP="00255A3B">
            <w:pPr>
              <w:rPr>
                <w:rFonts w:ascii="Arial" w:hAnsi="Arial" w:cs="Arial"/>
                <w:sz w:val="22"/>
                <w:szCs w:val="22"/>
              </w:rPr>
            </w:pPr>
            <w:r w:rsidRPr="00D454E8">
              <w:rPr>
                <w:rFonts w:ascii="Arial" w:hAnsi="Arial" w:cs="Arial"/>
                <w:sz w:val="22"/>
                <w:szCs w:val="22"/>
              </w:rPr>
              <w:t>Day of surgery/procedure, contact clinical care site</w:t>
            </w:r>
            <w:r w:rsidR="00C2469D" w:rsidRPr="00D454E8">
              <w:rPr>
                <w:rFonts w:ascii="Arial" w:hAnsi="Arial" w:cs="Arial"/>
                <w:sz w:val="22"/>
                <w:szCs w:val="22"/>
              </w:rPr>
              <w:t xml:space="preserve"> and request sample if</w:t>
            </w:r>
            <w:r w:rsidRPr="00D454E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619C12F" w14:textId="65DB1DA2" w:rsidR="00BE3E5B" w:rsidRPr="00D454E8" w:rsidRDefault="00BE3E5B" w:rsidP="00BE3E5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D454E8">
              <w:rPr>
                <w:rFonts w:ascii="Arial" w:hAnsi="Arial" w:cs="Arial"/>
                <w:sz w:val="22"/>
                <w:szCs w:val="22"/>
              </w:rPr>
              <w:t>Preadmission order failed and an</w:t>
            </w:r>
            <w:r w:rsidR="00B10F79" w:rsidRPr="00D454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6F0C" w:rsidRPr="00D454E8">
              <w:rPr>
                <w:rFonts w:ascii="Arial" w:hAnsi="Arial" w:cs="Arial"/>
                <w:sz w:val="22"/>
                <w:szCs w:val="22"/>
              </w:rPr>
              <w:t>in-date</w:t>
            </w:r>
            <w:r w:rsidR="00B10F79" w:rsidRPr="00D454E8">
              <w:rPr>
                <w:rFonts w:ascii="Arial" w:hAnsi="Arial" w:cs="Arial"/>
                <w:sz w:val="22"/>
                <w:szCs w:val="22"/>
              </w:rPr>
              <w:t xml:space="preserve"> sample is not available</w:t>
            </w:r>
          </w:p>
          <w:p w14:paraId="35150E5A" w14:textId="77777777" w:rsidR="00EB737E" w:rsidRPr="00D454E8" w:rsidRDefault="00EB737E" w:rsidP="00BE3E5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D454E8">
              <w:rPr>
                <w:rFonts w:ascii="Arial" w:hAnsi="Arial" w:cs="Arial"/>
                <w:sz w:val="22"/>
                <w:szCs w:val="22"/>
              </w:rPr>
              <w:t>ABRH2 is required but has not been submitted.</w:t>
            </w:r>
          </w:p>
          <w:p w14:paraId="15B545EB" w14:textId="51333114" w:rsidR="00DF44C0" w:rsidRPr="00C0714C" w:rsidRDefault="00EB737E" w:rsidP="00255A3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D454E8">
              <w:rPr>
                <w:rFonts w:ascii="Arial" w:hAnsi="Arial" w:cs="Arial"/>
                <w:sz w:val="22"/>
                <w:szCs w:val="22"/>
              </w:rPr>
              <w:t>Patient has a history</w:t>
            </w:r>
            <w:r w:rsidR="00C071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714C" w:rsidRPr="00C0714C">
              <w:rPr>
                <w:rFonts w:ascii="Arial" w:hAnsi="Arial" w:cs="Arial"/>
                <w:sz w:val="22"/>
                <w:szCs w:val="22"/>
                <w:highlight w:val="yellow"/>
              </w:rPr>
              <w:t>of a clinically significant</w:t>
            </w:r>
            <w:r w:rsidR="00C0714C">
              <w:rPr>
                <w:rFonts w:ascii="Arial" w:hAnsi="Arial" w:cs="Arial"/>
                <w:sz w:val="22"/>
                <w:szCs w:val="22"/>
              </w:rPr>
              <w:t xml:space="preserve"> antibody</w:t>
            </w:r>
            <w:r w:rsidRPr="00D454E8">
              <w:rPr>
                <w:rFonts w:ascii="Arial" w:hAnsi="Arial" w:cs="Arial"/>
                <w:sz w:val="22"/>
                <w:szCs w:val="22"/>
              </w:rPr>
              <w:t xml:space="preserve"> and/or positive antibody screen.</w:t>
            </w:r>
          </w:p>
          <w:p w14:paraId="06FB7974" w14:textId="4D8C2D5E" w:rsidR="009A375E" w:rsidRPr="00D454E8" w:rsidRDefault="00F77D7B" w:rsidP="00255A3B">
            <w:pPr>
              <w:rPr>
                <w:rFonts w:ascii="Arial" w:hAnsi="Arial" w:cs="Arial"/>
                <w:sz w:val="22"/>
                <w:szCs w:val="22"/>
              </w:rPr>
            </w:pPr>
            <w:r w:rsidRPr="00D454E8">
              <w:rPr>
                <w:rFonts w:ascii="Arial" w:hAnsi="Arial" w:cs="Arial"/>
                <w:sz w:val="22"/>
                <w:szCs w:val="22"/>
              </w:rPr>
              <w:t>Complete any required antibody identification and crossmatch units for antibody patients.</w:t>
            </w:r>
          </w:p>
          <w:p w14:paraId="786F16D4" w14:textId="32D74836" w:rsidR="00255A3B" w:rsidRDefault="00255A3B" w:rsidP="00255A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FA1DE1" w14:textId="15F389F6" w:rsidR="00323951" w:rsidRPr="003016DE" w:rsidRDefault="00323951" w:rsidP="00255A3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016D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OR Staff will complete nursing communication in Epic and ask patient if they have been transfused or pregnant in the last </w:t>
            </w:r>
            <w:r w:rsidR="007F253B">
              <w:rPr>
                <w:rFonts w:ascii="Arial" w:hAnsi="Arial" w:cs="Arial"/>
                <w:sz w:val="22"/>
                <w:szCs w:val="22"/>
                <w:highlight w:val="yellow"/>
              </w:rPr>
              <w:t>30 days</w:t>
            </w:r>
            <w:r w:rsidRPr="003016DE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14:paraId="101637AE" w14:textId="18EB2C51" w:rsidR="00323951" w:rsidRPr="003016DE" w:rsidRDefault="00323951" w:rsidP="00323951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016DE">
              <w:rPr>
                <w:rFonts w:ascii="Arial" w:hAnsi="Arial" w:cs="Arial"/>
                <w:sz w:val="22"/>
                <w:szCs w:val="22"/>
                <w:highlight w:val="yellow"/>
              </w:rPr>
              <w:t>If no is answered</w:t>
            </w:r>
            <w:r w:rsidR="00226489">
              <w:rPr>
                <w:rFonts w:ascii="Arial" w:hAnsi="Arial" w:cs="Arial"/>
                <w:sz w:val="22"/>
                <w:szCs w:val="22"/>
                <w:highlight w:val="yellow"/>
              </w:rPr>
              <w:t>,</w:t>
            </w:r>
            <w:r w:rsidRPr="003016D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the communication will print in TSL and </w:t>
            </w:r>
            <w:r w:rsidR="00512CD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eligible </w:t>
            </w:r>
            <w:r w:rsidRPr="003016DE">
              <w:rPr>
                <w:rFonts w:ascii="Arial" w:hAnsi="Arial" w:cs="Arial"/>
                <w:sz w:val="22"/>
                <w:szCs w:val="22"/>
                <w:highlight w:val="yellow"/>
              </w:rPr>
              <w:t>sample can be extended.</w:t>
            </w:r>
          </w:p>
          <w:p w14:paraId="70016374" w14:textId="110FE2DD" w:rsidR="00323951" w:rsidRPr="00323951" w:rsidRDefault="00323951" w:rsidP="00323951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3016DE">
              <w:rPr>
                <w:rFonts w:ascii="Arial" w:hAnsi="Arial" w:cs="Arial"/>
                <w:sz w:val="22"/>
                <w:szCs w:val="22"/>
                <w:highlight w:val="yellow"/>
              </w:rPr>
              <w:t>If yes is answered</w:t>
            </w:r>
            <w:r w:rsidR="00226489">
              <w:rPr>
                <w:rFonts w:ascii="Arial" w:hAnsi="Arial" w:cs="Arial"/>
                <w:sz w:val="22"/>
                <w:szCs w:val="22"/>
                <w:highlight w:val="yellow"/>
              </w:rPr>
              <w:t>,</w:t>
            </w:r>
            <w:r w:rsidRPr="003016D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the OR staff will order and collect a new TSCR. </w:t>
            </w:r>
            <w:r w:rsidR="003016DE" w:rsidRPr="003016DE">
              <w:rPr>
                <w:rFonts w:ascii="Arial" w:hAnsi="Arial" w:cs="Arial"/>
                <w:sz w:val="22"/>
                <w:szCs w:val="22"/>
                <w:highlight w:val="yellow"/>
              </w:rPr>
              <w:t>The initial sample is ineligible for extension.</w:t>
            </w:r>
          </w:p>
          <w:p w14:paraId="6808C0BF" w14:textId="77777777" w:rsidR="00323951" w:rsidRDefault="00323951" w:rsidP="00255A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3097D9" w14:textId="77777777" w:rsidR="00323951" w:rsidRPr="00323951" w:rsidRDefault="00323951" w:rsidP="00323951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32395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Record Preadmission Eligibility</w:t>
            </w:r>
          </w:p>
          <w:p w14:paraId="143E44B0" w14:textId="77777777" w:rsidR="00323951" w:rsidRPr="00323951" w:rsidRDefault="00323951" w:rsidP="00323951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23951">
              <w:rPr>
                <w:rFonts w:ascii="Arial" w:hAnsi="Arial" w:cs="Arial"/>
                <w:sz w:val="22"/>
                <w:szCs w:val="22"/>
                <w:highlight w:val="yellow"/>
              </w:rPr>
              <w:t>If all parameters are met, the patient is eligible for extension of the compatibility validity date.</w:t>
            </w:r>
          </w:p>
          <w:p w14:paraId="33DDDA25" w14:textId="77777777" w:rsidR="00323951" w:rsidRPr="00323951" w:rsidRDefault="00323951" w:rsidP="00323951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23951">
              <w:rPr>
                <w:rFonts w:ascii="Arial" w:hAnsi="Arial" w:cs="Arial"/>
                <w:sz w:val="22"/>
                <w:szCs w:val="22"/>
                <w:highlight w:val="yellow"/>
              </w:rPr>
              <w:t>Adjust the test EXX: The sample expires at the end of the 30</w:t>
            </w:r>
            <w:r w:rsidRPr="00323951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t>th</w:t>
            </w:r>
            <w:r w:rsidRPr="0032395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day or 3 days after surgery, whichever is sooner.</w:t>
            </w:r>
          </w:p>
          <w:p w14:paraId="22076E8B" w14:textId="77777777" w:rsidR="00D03322" w:rsidRPr="00D03322" w:rsidRDefault="00D03322" w:rsidP="00D0332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8CBABFD" w14:textId="77777777" w:rsidR="00EB737E" w:rsidRPr="00255A3B" w:rsidRDefault="00EB737E" w:rsidP="00255A3B">
            <w:pPr>
              <w:rPr>
                <w:rFonts w:ascii="Arial" w:hAnsi="Arial" w:cs="Arial"/>
                <w:sz w:val="22"/>
                <w:szCs w:val="22"/>
              </w:rPr>
            </w:pPr>
            <w:r w:rsidRPr="00D454E8">
              <w:rPr>
                <w:rFonts w:ascii="Arial" w:hAnsi="Arial" w:cs="Arial"/>
                <w:sz w:val="22"/>
                <w:szCs w:val="22"/>
              </w:rPr>
              <w:t>File Preadmission requests in the Completed Orders file folder.</w:t>
            </w:r>
          </w:p>
        </w:tc>
        <w:tc>
          <w:tcPr>
            <w:tcW w:w="2070" w:type="dxa"/>
          </w:tcPr>
          <w:p w14:paraId="1891F52F" w14:textId="77777777" w:rsidR="00EB737E" w:rsidRDefault="00EB73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38A238" w14:textId="77777777" w:rsidR="00443D1A" w:rsidRDefault="00443D1A">
      <w:pPr>
        <w:rPr>
          <w:rFonts w:ascii="Arial" w:hAnsi="Arial" w:cs="Arial"/>
          <w:b/>
          <w:sz w:val="22"/>
          <w:szCs w:val="22"/>
        </w:rPr>
      </w:pPr>
    </w:p>
    <w:p w14:paraId="2FB42BBE" w14:textId="12D6B7A4" w:rsidR="00443D1A" w:rsidRDefault="00F77D7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  <w:r w:rsidR="001E6F0C">
        <w:rPr>
          <w:rFonts w:ascii="Arial" w:hAnsi="Arial" w:cs="Arial"/>
          <w:b/>
          <w:sz w:val="22"/>
          <w:szCs w:val="22"/>
        </w:rPr>
        <w:t>:</w:t>
      </w:r>
    </w:p>
    <w:p w14:paraId="23F1323E" w14:textId="5839C7E3" w:rsidR="009551F8" w:rsidRPr="00D03322" w:rsidRDefault="00F77D7B">
      <w:pPr>
        <w:rPr>
          <w:rFonts w:ascii="Arial" w:hAnsi="Arial" w:cs="Arial"/>
          <w:bCs/>
          <w:sz w:val="22"/>
          <w:szCs w:val="22"/>
        </w:rPr>
      </w:pPr>
      <w:r w:rsidRPr="00D03322">
        <w:rPr>
          <w:rFonts w:ascii="Arial" w:hAnsi="Arial" w:cs="Arial"/>
          <w:bCs/>
          <w:sz w:val="22"/>
          <w:szCs w:val="22"/>
        </w:rPr>
        <w:t xml:space="preserve">Standards for Blood Banks and Transfusion Services, Current </w:t>
      </w:r>
      <w:r w:rsidR="002D7EC5">
        <w:rPr>
          <w:rFonts w:ascii="Arial" w:hAnsi="Arial" w:cs="Arial"/>
          <w:bCs/>
          <w:sz w:val="22"/>
          <w:szCs w:val="22"/>
        </w:rPr>
        <w:t>Edition.</w:t>
      </w:r>
      <w:r w:rsidRPr="00D03322">
        <w:rPr>
          <w:rFonts w:ascii="Arial" w:hAnsi="Arial" w:cs="Arial"/>
          <w:bCs/>
          <w:sz w:val="22"/>
          <w:szCs w:val="22"/>
        </w:rPr>
        <w:t xml:space="preserve"> AABB Press, Bethesda, MD.</w:t>
      </w:r>
    </w:p>
    <w:sectPr w:rsidR="009551F8" w:rsidRPr="00D03322" w:rsidSect="003735F1">
      <w:headerReference w:type="default" r:id="rId7"/>
      <w:footerReference w:type="default" r:id="rId8"/>
      <w:headerReference w:type="first" r:id="rId9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1E1CA" w14:textId="77777777" w:rsidR="006534B2" w:rsidRDefault="006534B2" w:rsidP="009551F8">
      <w:r>
        <w:separator/>
      </w:r>
    </w:p>
  </w:endnote>
  <w:endnote w:type="continuationSeparator" w:id="0">
    <w:p w14:paraId="5D9618AC" w14:textId="77777777" w:rsidR="006534B2" w:rsidRDefault="006534B2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D728471" w14:textId="30482ED3"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D7EC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D7EC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D4FA177" w14:textId="77777777"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14:paraId="02F237D6" w14:textId="77777777"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5CE99" w14:textId="77777777" w:rsidR="006534B2" w:rsidRDefault="006534B2" w:rsidP="009551F8">
      <w:r>
        <w:separator/>
      </w:r>
    </w:p>
  </w:footnote>
  <w:footnote w:type="continuationSeparator" w:id="0">
    <w:p w14:paraId="486C5388" w14:textId="77777777" w:rsidR="006534B2" w:rsidRDefault="006534B2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C899F" w14:textId="77777777" w:rsidR="009551F8" w:rsidRPr="00B82064" w:rsidRDefault="00443D1A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P</w:t>
    </w:r>
    <w:r w:rsidR="00EA708F">
      <w:rPr>
        <w:b/>
        <w:sz w:val="22"/>
        <w:szCs w:val="22"/>
      </w:rPr>
      <w:t>readmission Requests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F61D8" w14:textId="77777777"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D67AA29" wp14:editId="0CF7D21F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7F96ECA" w14:textId="77777777"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14:paraId="68098F98" w14:textId="77777777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1C149F" w14:textId="77777777"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14:paraId="1B4FFE6B" w14:textId="77777777"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14:paraId="66DFFC80" w14:textId="77777777"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325 9</w:t>
          </w:r>
          <w:r w:rsidRPr="002C431E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2C431E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14:paraId="39E6AC18" w14:textId="77777777"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6164D647" w14:textId="77777777"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747D5F85" w14:textId="77777777"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08C66994" w14:textId="77777777" w:rsidR="00D3281B" w:rsidRPr="002C431E" w:rsidRDefault="00443D1A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April 1,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14:paraId="3ECD1AC6" w14:textId="77777777" w:rsidR="00D3281B" w:rsidRPr="002C431E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5D88E6C2" w14:textId="3F0CFBFC" w:rsidR="00D3281B" w:rsidRPr="002C431E" w:rsidRDefault="00800E80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5001-</w:t>
          </w:r>
          <w:r w:rsidR="00323951">
            <w:rPr>
              <w:rFonts w:ascii="Arial" w:hAnsi="Arial" w:cs="Arial"/>
              <w:b/>
              <w:sz w:val="22"/>
              <w:szCs w:val="22"/>
            </w:rPr>
            <w:t>5</w:t>
          </w:r>
        </w:p>
      </w:tc>
    </w:tr>
    <w:tr w:rsidR="00D3281B" w:rsidRPr="00574A2A" w14:paraId="2975E76C" w14:textId="77777777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51D6A25E" w14:textId="77777777"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3D59E082" w14:textId="77777777"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Revision Effective Dat</w:t>
          </w:r>
          <w:r w:rsidR="00DF44C0">
            <w:rPr>
              <w:rFonts w:ascii="Arial" w:hAnsi="Arial" w:cs="Arial"/>
              <w:b/>
              <w:sz w:val="22"/>
              <w:szCs w:val="22"/>
            </w:rPr>
            <w:t>e:</w:t>
          </w:r>
        </w:p>
        <w:p w14:paraId="0B57E0C5" w14:textId="04C80BA8" w:rsidR="00DF44C0" w:rsidRPr="002C431E" w:rsidRDefault="00323951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3/27/2021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4556AE9F" w14:textId="0A8508C8" w:rsidR="00D3281B" w:rsidRPr="002C431E" w:rsidRDefault="0067677D" w:rsidP="00800E8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Pages:</w:t>
          </w:r>
          <w:r w:rsidR="000978F1" w:rsidRPr="002C431E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C0714C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D3281B" w:rsidRPr="00574A2A" w14:paraId="365A0B36" w14:textId="77777777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14:paraId="2B3BF606" w14:textId="77777777" w:rsidR="00D3281B" w:rsidRPr="002C431E" w:rsidRDefault="004D16C5" w:rsidP="00EA708F">
          <w:pPr>
            <w:rPr>
              <w:rFonts w:ascii="Arial" w:hAnsi="Arial" w:cs="Arial"/>
              <w:b/>
              <w:sz w:val="28"/>
              <w:szCs w:val="28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EA2DE1" w:rsidRPr="002C431E">
            <w:rPr>
              <w:rFonts w:ascii="Arial" w:hAnsi="Arial" w:cs="Arial"/>
              <w:b/>
              <w:sz w:val="28"/>
              <w:szCs w:val="28"/>
            </w:rPr>
            <w:t>Preadmission Requests</w:t>
          </w:r>
        </w:p>
      </w:tc>
    </w:tr>
  </w:tbl>
  <w:p w14:paraId="376CF7F3" w14:textId="77777777"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360D"/>
    <w:multiLevelType w:val="hybridMultilevel"/>
    <w:tmpl w:val="44C22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563DA"/>
    <w:multiLevelType w:val="hybridMultilevel"/>
    <w:tmpl w:val="F2AE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A5261"/>
    <w:multiLevelType w:val="hybridMultilevel"/>
    <w:tmpl w:val="7C4A8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2440B5"/>
    <w:multiLevelType w:val="hybridMultilevel"/>
    <w:tmpl w:val="5108F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1221EC"/>
    <w:multiLevelType w:val="hybridMultilevel"/>
    <w:tmpl w:val="A0789E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46655"/>
    <w:multiLevelType w:val="hybridMultilevel"/>
    <w:tmpl w:val="840E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B69F1"/>
    <w:multiLevelType w:val="hybridMultilevel"/>
    <w:tmpl w:val="36D2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D515D"/>
    <w:multiLevelType w:val="hybridMultilevel"/>
    <w:tmpl w:val="35EE6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0269CE"/>
    <w:multiLevelType w:val="hybridMultilevel"/>
    <w:tmpl w:val="8C50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341F2"/>
    <w:multiLevelType w:val="hybridMultilevel"/>
    <w:tmpl w:val="5F444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B84DB4"/>
    <w:multiLevelType w:val="hybridMultilevel"/>
    <w:tmpl w:val="4FE80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7C1157"/>
    <w:multiLevelType w:val="hybridMultilevel"/>
    <w:tmpl w:val="E1EA5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0E4B12"/>
    <w:multiLevelType w:val="hybridMultilevel"/>
    <w:tmpl w:val="C9DA5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D2131F"/>
    <w:multiLevelType w:val="hybridMultilevel"/>
    <w:tmpl w:val="385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17C0F"/>
    <w:multiLevelType w:val="hybridMultilevel"/>
    <w:tmpl w:val="6180EC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7004B"/>
    <w:multiLevelType w:val="hybridMultilevel"/>
    <w:tmpl w:val="F9C48178"/>
    <w:lvl w:ilvl="0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2F8F3025"/>
    <w:multiLevelType w:val="hybridMultilevel"/>
    <w:tmpl w:val="9202D6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0C49B1"/>
    <w:multiLevelType w:val="hybridMultilevel"/>
    <w:tmpl w:val="7BAC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05FE5"/>
    <w:multiLevelType w:val="hybridMultilevel"/>
    <w:tmpl w:val="28627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752B8"/>
    <w:multiLevelType w:val="hybridMultilevel"/>
    <w:tmpl w:val="6114D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E4FE9"/>
    <w:multiLevelType w:val="hybridMultilevel"/>
    <w:tmpl w:val="C7A4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24C0B"/>
    <w:multiLevelType w:val="hybridMultilevel"/>
    <w:tmpl w:val="06786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53B15"/>
    <w:multiLevelType w:val="hybridMultilevel"/>
    <w:tmpl w:val="AC3039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8A517E"/>
    <w:multiLevelType w:val="hybridMultilevel"/>
    <w:tmpl w:val="3A1CA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A94467"/>
    <w:multiLevelType w:val="hybridMultilevel"/>
    <w:tmpl w:val="369E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D6BAF"/>
    <w:multiLevelType w:val="hybridMultilevel"/>
    <w:tmpl w:val="E8A6D0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10296"/>
    <w:multiLevelType w:val="hybridMultilevel"/>
    <w:tmpl w:val="DA08F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1C3827"/>
    <w:multiLevelType w:val="hybridMultilevel"/>
    <w:tmpl w:val="F54CEC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80E1173"/>
    <w:multiLevelType w:val="hybridMultilevel"/>
    <w:tmpl w:val="1AE08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6752FD"/>
    <w:multiLevelType w:val="hybridMultilevel"/>
    <w:tmpl w:val="164E0A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D3D71B9"/>
    <w:multiLevelType w:val="hybridMultilevel"/>
    <w:tmpl w:val="189C5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FA0767"/>
    <w:multiLevelType w:val="hybridMultilevel"/>
    <w:tmpl w:val="613470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F073AA"/>
    <w:multiLevelType w:val="hybridMultilevel"/>
    <w:tmpl w:val="9C027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9E188C"/>
    <w:multiLevelType w:val="hybridMultilevel"/>
    <w:tmpl w:val="EC04D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454D7B"/>
    <w:multiLevelType w:val="hybridMultilevel"/>
    <w:tmpl w:val="F52C2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A74DDD"/>
    <w:multiLevelType w:val="hybridMultilevel"/>
    <w:tmpl w:val="B94E92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D7C71"/>
    <w:multiLevelType w:val="hybridMultilevel"/>
    <w:tmpl w:val="840C6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E53FE"/>
    <w:multiLevelType w:val="hybridMultilevel"/>
    <w:tmpl w:val="FA147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36D5E"/>
    <w:multiLevelType w:val="hybridMultilevel"/>
    <w:tmpl w:val="EDFC5F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192624"/>
    <w:multiLevelType w:val="hybridMultilevel"/>
    <w:tmpl w:val="18D60DE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5481191"/>
    <w:multiLevelType w:val="hybridMultilevel"/>
    <w:tmpl w:val="2D4896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4C2D94"/>
    <w:multiLevelType w:val="hybridMultilevel"/>
    <w:tmpl w:val="611AA5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2A5C39"/>
    <w:multiLevelType w:val="hybridMultilevel"/>
    <w:tmpl w:val="922C4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3"/>
  </w:num>
  <w:num w:numId="3">
    <w:abstractNumId w:val="2"/>
  </w:num>
  <w:num w:numId="4">
    <w:abstractNumId w:val="13"/>
  </w:num>
  <w:num w:numId="5">
    <w:abstractNumId w:val="9"/>
  </w:num>
  <w:num w:numId="6">
    <w:abstractNumId w:val="3"/>
  </w:num>
  <w:num w:numId="7">
    <w:abstractNumId w:val="33"/>
  </w:num>
  <w:num w:numId="8">
    <w:abstractNumId w:val="10"/>
  </w:num>
  <w:num w:numId="9">
    <w:abstractNumId w:val="32"/>
  </w:num>
  <w:num w:numId="10">
    <w:abstractNumId w:val="41"/>
  </w:num>
  <w:num w:numId="11">
    <w:abstractNumId w:val="22"/>
  </w:num>
  <w:num w:numId="12">
    <w:abstractNumId w:val="36"/>
  </w:num>
  <w:num w:numId="13">
    <w:abstractNumId w:val="34"/>
  </w:num>
  <w:num w:numId="14">
    <w:abstractNumId w:val="26"/>
  </w:num>
  <w:num w:numId="15">
    <w:abstractNumId w:val="4"/>
  </w:num>
  <w:num w:numId="16">
    <w:abstractNumId w:val="23"/>
  </w:num>
  <w:num w:numId="17">
    <w:abstractNumId w:val="28"/>
  </w:num>
  <w:num w:numId="18">
    <w:abstractNumId w:val="6"/>
  </w:num>
  <w:num w:numId="19">
    <w:abstractNumId w:val="5"/>
  </w:num>
  <w:num w:numId="20">
    <w:abstractNumId w:val="15"/>
  </w:num>
  <w:num w:numId="21">
    <w:abstractNumId w:val="27"/>
  </w:num>
  <w:num w:numId="22">
    <w:abstractNumId w:val="0"/>
  </w:num>
  <w:num w:numId="23">
    <w:abstractNumId w:val="17"/>
  </w:num>
  <w:num w:numId="24">
    <w:abstractNumId w:val="31"/>
  </w:num>
  <w:num w:numId="25">
    <w:abstractNumId w:val="38"/>
  </w:num>
  <w:num w:numId="26">
    <w:abstractNumId w:val="19"/>
  </w:num>
  <w:num w:numId="27">
    <w:abstractNumId w:val="20"/>
  </w:num>
  <w:num w:numId="28">
    <w:abstractNumId w:val="25"/>
  </w:num>
  <w:num w:numId="29">
    <w:abstractNumId w:val="16"/>
  </w:num>
  <w:num w:numId="30">
    <w:abstractNumId w:val="14"/>
  </w:num>
  <w:num w:numId="31">
    <w:abstractNumId w:val="35"/>
  </w:num>
  <w:num w:numId="32">
    <w:abstractNumId w:val="12"/>
  </w:num>
  <w:num w:numId="33">
    <w:abstractNumId w:val="24"/>
  </w:num>
  <w:num w:numId="34">
    <w:abstractNumId w:val="11"/>
  </w:num>
  <w:num w:numId="35">
    <w:abstractNumId w:val="7"/>
  </w:num>
  <w:num w:numId="36">
    <w:abstractNumId w:val="30"/>
  </w:num>
  <w:num w:numId="37">
    <w:abstractNumId w:val="1"/>
  </w:num>
  <w:num w:numId="38">
    <w:abstractNumId w:val="18"/>
  </w:num>
  <w:num w:numId="39">
    <w:abstractNumId w:val="8"/>
  </w:num>
  <w:num w:numId="40">
    <w:abstractNumId w:val="21"/>
  </w:num>
  <w:num w:numId="41">
    <w:abstractNumId w:val="37"/>
  </w:num>
  <w:num w:numId="42">
    <w:abstractNumId w:val="29"/>
  </w:num>
  <w:num w:numId="43">
    <w:abstractNumId w:val="40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1F8"/>
    <w:rsid w:val="0000352B"/>
    <w:rsid w:val="0002525E"/>
    <w:rsid w:val="000978F1"/>
    <w:rsid w:val="000A0BFF"/>
    <w:rsid w:val="000D23C8"/>
    <w:rsid w:val="001065F9"/>
    <w:rsid w:val="00112DDC"/>
    <w:rsid w:val="0012456F"/>
    <w:rsid w:val="001A731F"/>
    <w:rsid w:val="001E6F0C"/>
    <w:rsid w:val="00203B1B"/>
    <w:rsid w:val="00222585"/>
    <w:rsid w:val="00226489"/>
    <w:rsid w:val="00255A3B"/>
    <w:rsid w:val="00260E4A"/>
    <w:rsid w:val="002748F1"/>
    <w:rsid w:val="002C431E"/>
    <w:rsid w:val="002D5C4D"/>
    <w:rsid w:val="002D7EC5"/>
    <w:rsid w:val="003016DE"/>
    <w:rsid w:val="00323951"/>
    <w:rsid w:val="003735F1"/>
    <w:rsid w:val="003816DA"/>
    <w:rsid w:val="003B6208"/>
    <w:rsid w:val="00441413"/>
    <w:rsid w:val="00443D1A"/>
    <w:rsid w:val="00491322"/>
    <w:rsid w:val="004B5CB5"/>
    <w:rsid w:val="004D16C5"/>
    <w:rsid w:val="004D3FA2"/>
    <w:rsid w:val="005126D2"/>
    <w:rsid w:val="00512CD8"/>
    <w:rsid w:val="005232A4"/>
    <w:rsid w:val="00534AD5"/>
    <w:rsid w:val="005423BC"/>
    <w:rsid w:val="00591643"/>
    <w:rsid w:val="005B1477"/>
    <w:rsid w:val="005F4DF3"/>
    <w:rsid w:val="006534B2"/>
    <w:rsid w:val="00661612"/>
    <w:rsid w:val="006720F8"/>
    <w:rsid w:val="0067677D"/>
    <w:rsid w:val="006A74AD"/>
    <w:rsid w:val="006B46DC"/>
    <w:rsid w:val="006C0D62"/>
    <w:rsid w:val="006E7B0D"/>
    <w:rsid w:val="007112FF"/>
    <w:rsid w:val="00717A3B"/>
    <w:rsid w:val="0072094C"/>
    <w:rsid w:val="00750D94"/>
    <w:rsid w:val="00761105"/>
    <w:rsid w:val="007763E7"/>
    <w:rsid w:val="007D06FF"/>
    <w:rsid w:val="007D578A"/>
    <w:rsid w:val="007F1CAC"/>
    <w:rsid w:val="007F253B"/>
    <w:rsid w:val="00800E80"/>
    <w:rsid w:val="00816749"/>
    <w:rsid w:val="00855EDA"/>
    <w:rsid w:val="008660E7"/>
    <w:rsid w:val="008812A8"/>
    <w:rsid w:val="008831E3"/>
    <w:rsid w:val="008F4BFB"/>
    <w:rsid w:val="009002D4"/>
    <w:rsid w:val="00903F57"/>
    <w:rsid w:val="009551F8"/>
    <w:rsid w:val="00995EC6"/>
    <w:rsid w:val="009A375E"/>
    <w:rsid w:val="009D0337"/>
    <w:rsid w:val="009D5875"/>
    <w:rsid w:val="00A11AC6"/>
    <w:rsid w:val="00A53FC8"/>
    <w:rsid w:val="00A65883"/>
    <w:rsid w:val="00A96FCB"/>
    <w:rsid w:val="00AA3E4F"/>
    <w:rsid w:val="00AA4B8A"/>
    <w:rsid w:val="00AA5EAE"/>
    <w:rsid w:val="00AD7F96"/>
    <w:rsid w:val="00B10F79"/>
    <w:rsid w:val="00B371F0"/>
    <w:rsid w:val="00B82064"/>
    <w:rsid w:val="00B902A5"/>
    <w:rsid w:val="00BC7000"/>
    <w:rsid w:val="00BD555E"/>
    <w:rsid w:val="00BE3E5B"/>
    <w:rsid w:val="00C0714C"/>
    <w:rsid w:val="00C108D4"/>
    <w:rsid w:val="00C12774"/>
    <w:rsid w:val="00C2469D"/>
    <w:rsid w:val="00C33D3A"/>
    <w:rsid w:val="00C51060"/>
    <w:rsid w:val="00C6184B"/>
    <w:rsid w:val="00C71B2C"/>
    <w:rsid w:val="00C75B43"/>
    <w:rsid w:val="00CD17F0"/>
    <w:rsid w:val="00CE65D8"/>
    <w:rsid w:val="00D03322"/>
    <w:rsid w:val="00D15392"/>
    <w:rsid w:val="00D3281B"/>
    <w:rsid w:val="00D454E8"/>
    <w:rsid w:val="00D6078D"/>
    <w:rsid w:val="00D87D92"/>
    <w:rsid w:val="00D97FEF"/>
    <w:rsid w:val="00DF44C0"/>
    <w:rsid w:val="00E04D18"/>
    <w:rsid w:val="00E34CAA"/>
    <w:rsid w:val="00EA2DE1"/>
    <w:rsid w:val="00EA708F"/>
    <w:rsid w:val="00EB737E"/>
    <w:rsid w:val="00ED450C"/>
    <w:rsid w:val="00F0332B"/>
    <w:rsid w:val="00F21139"/>
    <w:rsid w:val="00F51806"/>
    <w:rsid w:val="00F77D7B"/>
    <w:rsid w:val="00FA0948"/>
    <w:rsid w:val="00FD2CAB"/>
    <w:rsid w:val="00FE2D28"/>
    <w:rsid w:val="00FE7FBF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5BC82FD"/>
  <w15:docId w15:val="{9FB6F1CE-735D-42C9-A8B1-F348EE6A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43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D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108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08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08D4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C10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08D4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Tuott, Erin E</cp:lastModifiedBy>
  <cp:revision>13</cp:revision>
  <cp:lastPrinted>2021-03-09T05:12:00Z</cp:lastPrinted>
  <dcterms:created xsi:type="dcterms:W3CDTF">2021-03-09T04:50:00Z</dcterms:created>
  <dcterms:modified xsi:type="dcterms:W3CDTF">2021-03-16T19:46:00Z</dcterms:modified>
</cp:coreProperties>
</file>