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7C05" w14:textId="77777777" w:rsidR="00042196" w:rsidRPr="009E3570" w:rsidRDefault="00042196" w:rsidP="009E3570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9E3570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037EEF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14:paraId="0053F2C1" w14:textId="77777777" w:rsidR="00042196" w:rsidRDefault="00037EEF" w:rsidP="009E3570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</w:t>
      </w:r>
      <w:r w:rsidR="003B0CA8" w:rsidRPr="009E3570">
        <w:rPr>
          <w:rFonts w:ascii="Arial" w:hAnsi="Arial" w:cs="Arial"/>
          <w:bCs/>
          <w:kern w:val="0"/>
          <w:sz w:val="22"/>
          <w:szCs w:val="22"/>
        </w:rPr>
        <w:t xml:space="preserve"> pro</w:t>
      </w:r>
      <w:r>
        <w:rPr>
          <w:rFonts w:ascii="Arial" w:hAnsi="Arial" w:cs="Arial"/>
          <w:bCs/>
          <w:kern w:val="0"/>
          <w:sz w:val="22"/>
          <w:szCs w:val="22"/>
        </w:rPr>
        <w:t>vide</w:t>
      </w:r>
      <w:r w:rsidR="00603F7B" w:rsidRPr="009E3570">
        <w:rPr>
          <w:rFonts w:ascii="Arial" w:hAnsi="Arial" w:cs="Arial"/>
          <w:bCs/>
          <w:kern w:val="0"/>
          <w:sz w:val="22"/>
          <w:szCs w:val="22"/>
        </w:rPr>
        <w:t xml:space="preserve"> ins</w:t>
      </w:r>
      <w:r w:rsidR="005506DD">
        <w:rPr>
          <w:rFonts w:ascii="Arial" w:hAnsi="Arial" w:cs="Arial"/>
          <w:bCs/>
          <w:kern w:val="0"/>
          <w:sz w:val="22"/>
          <w:szCs w:val="22"/>
        </w:rPr>
        <w:t xml:space="preserve">tructions for using </w:t>
      </w:r>
      <w:r>
        <w:rPr>
          <w:rFonts w:ascii="Arial" w:hAnsi="Arial" w:cs="Arial"/>
          <w:bCs/>
          <w:kern w:val="0"/>
          <w:sz w:val="22"/>
          <w:szCs w:val="22"/>
        </w:rPr>
        <w:t xml:space="preserve">the Blood Product Issue (BPI) function in </w:t>
      </w:r>
      <w:r w:rsidR="005506DD">
        <w:rPr>
          <w:rFonts w:ascii="Arial" w:hAnsi="Arial" w:cs="Arial"/>
          <w:bCs/>
          <w:kern w:val="0"/>
          <w:sz w:val="22"/>
          <w:szCs w:val="22"/>
        </w:rPr>
        <w:t>Sunquest</w:t>
      </w:r>
      <w:r w:rsidR="00603F7B" w:rsidRPr="009E3570">
        <w:rPr>
          <w:rFonts w:ascii="Arial" w:hAnsi="Arial" w:cs="Arial"/>
          <w:bCs/>
          <w:kern w:val="0"/>
          <w:sz w:val="22"/>
          <w:szCs w:val="22"/>
        </w:rPr>
        <w:t xml:space="preserve"> </w:t>
      </w:r>
      <w:r>
        <w:rPr>
          <w:rFonts w:ascii="Arial" w:hAnsi="Arial" w:cs="Arial"/>
          <w:bCs/>
          <w:kern w:val="0"/>
          <w:sz w:val="22"/>
          <w:szCs w:val="22"/>
        </w:rPr>
        <w:t>to issue allocated blood products for Transfusion.</w:t>
      </w:r>
      <w:r w:rsidR="002975BE" w:rsidRPr="009E3570">
        <w:rPr>
          <w:rFonts w:ascii="Arial" w:hAnsi="Arial" w:cs="Arial"/>
          <w:bCs/>
          <w:kern w:val="0"/>
          <w:sz w:val="22"/>
          <w:szCs w:val="22"/>
        </w:rPr>
        <w:t xml:space="preserve"> </w:t>
      </w:r>
    </w:p>
    <w:p w14:paraId="2F948D69" w14:textId="77777777" w:rsidR="00037EEF" w:rsidRPr="009E3570" w:rsidRDefault="00037EEF" w:rsidP="009E3570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</w:p>
    <w:p w14:paraId="7101D0EE" w14:textId="77777777" w:rsidR="00BC68FF" w:rsidRPr="009E3570" w:rsidRDefault="006D428D" w:rsidP="009E3570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9E3570">
        <w:rPr>
          <w:rFonts w:ascii="Arial" w:hAnsi="Arial" w:cs="Arial"/>
          <w:b/>
          <w:bCs/>
          <w:kern w:val="0"/>
          <w:sz w:val="22"/>
          <w:szCs w:val="22"/>
        </w:rPr>
        <w:t>Method</w:t>
      </w:r>
      <w:r w:rsidR="00037EEF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1055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305"/>
        <w:gridCol w:w="6215"/>
        <w:gridCol w:w="2340"/>
      </w:tblGrid>
      <w:tr w:rsidR="005738C7" w:rsidRPr="006E45E2" w14:paraId="402A94E7" w14:textId="3DC823BA" w:rsidTr="00AE75BC">
        <w:tc>
          <w:tcPr>
            <w:tcW w:w="693" w:type="dxa"/>
          </w:tcPr>
          <w:p w14:paraId="6DB9363D" w14:textId="255DD6A9" w:rsidR="00120C5B" w:rsidRPr="006E45E2" w:rsidRDefault="00120C5B" w:rsidP="00AE75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305" w:type="dxa"/>
          </w:tcPr>
          <w:p w14:paraId="7562C50F" w14:textId="77777777" w:rsidR="00120C5B" w:rsidRPr="006E45E2" w:rsidRDefault="00120C5B" w:rsidP="00AE75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45E2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6215" w:type="dxa"/>
          </w:tcPr>
          <w:p w14:paraId="692EB6E0" w14:textId="77777777" w:rsidR="00120C5B" w:rsidRPr="006E45E2" w:rsidRDefault="00120C5B" w:rsidP="00AE75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45E2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2340" w:type="dxa"/>
          </w:tcPr>
          <w:p w14:paraId="420F6A6A" w14:textId="06EEDE53" w:rsidR="00120C5B" w:rsidRPr="00850E16" w:rsidRDefault="00120C5B" w:rsidP="00AE75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5738C7" w:rsidRPr="006E45E2" w14:paraId="1DAF4237" w14:textId="3AFE656E" w:rsidTr="00B42840">
        <w:tc>
          <w:tcPr>
            <w:tcW w:w="693" w:type="dxa"/>
          </w:tcPr>
          <w:p w14:paraId="3C9F407A" w14:textId="77777777" w:rsidR="00120C5B" w:rsidRPr="006E45E2" w:rsidRDefault="00120C5B" w:rsidP="00521C7F">
            <w:p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14:paraId="010AC14F" w14:textId="128CCC02" w:rsidR="00120C5B" w:rsidRPr="006E45E2" w:rsidRDefault="00120C5B" w:rsidP="00521C7F">
            <w:p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Receive r</w:t>
            </w:r>
            <w:r w:rsidR="005738C7">
              <w:rPr>
                <w:rFonts w:ascii="Arial" w:hAnsi="Arial" w:cs="Arial"/>
                <w:sz w:val="22"/>
                <w:szCs w:val="22"/>
              </w:rPr>
              <w:t>equest for component to be sent</w:t>
            </w:r>
          </w:p>
        </w:tc>
        <w:tc>
          <w:tcPr>
            <w:tcW w:w="6215" w:type="dxa"/>
          </w:tcPr>
          <w:p w14:paraId="0F60C134" w14:textId="60DE4993" w:rsidR="00850E16" w:rsidRDefault="00850E16" w:rsidP="00521C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Check i</w:t>
            </w: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n Blood Bank Inquiry (BBI) to ensure request</w:t>
            </w:r>
            <w:r w:rsidR="002C2884">
              <w:rPr>
                <w:rFonts w:ascii="Arial" w:hAnsi="Arial" w:cs="Arial"/>
                <w:sz w:val="22"/>
                <w:szCs w:val="22"/>
                <w:highlight w:val="yellow"/>
              </w:rPr>
              <w:t>ed</w:t>
            </w: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component is allocated to patient. Perform blood product allocation prior issue if applicable.</w:t>
            </w:r>
          </w:p>
          <w:p w14:paraId="5A342654" w14:textId="23BA70B6" w:rsidR="00120C5B" w:rsidRPr="006E45E2" w:rsidRDefault="00120C5B" w:rsidP="00521C7F">
            <w:p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 xml:space="preserve">Open Blood Product Issue (BPI). </w:t>
            </w:r>
          </w:p>
        </w:tc>
        <w:tc>
          <w:tcPr>
            <w:tcW w:w="2340" w:type="dxa"/>
          </w:tcPr>
          <w:p w14:paraId="06BA0A33" w14:textId="2D7BF514" w:rsidR="00120C5B" w:rsidRPr="00850E16" w:rsidRDefault="00850E16" w:rsidP="00B42840">
            <w:p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Using Blood Bank Inquiry in Sunquest</w:t>
            </w:r>
          </w:p>
        </w:tc>
      </w:tr>
      <w:tr w:rsidR="005738C7" w:rsidRPr="006E45E2" w14:paraId="664BE856" w14:textId="197EC32C" w:rsidTr="00B42840">
        <w:tc>
          <w:tcPr>
            <w:tcW w:w="693" w:type="dxa"/>
          </w:tcPr>
          <w:p w14:paraId="678C041B" w14:textId="77777777" w:rsidR="00120C5B" w:rsidRPr="006E45E2" w:rsidRDefault="00120C5B" w:rsidP="00E02E4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14:paraId="661E20C6" w14:textId="20B689ED" w:rsidR="00120C5B" w:rsidRPr="006E45E2" w:rsidRDefault="00120C5B" w:rsidP="00E02E4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 xml:space="preserve">Using the Patient </w:t>
            </w:r>
            <w:r w:rsidRPr="00521C7F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 to search</w:t>
            </w:r>
          </w:p>
        </w:tc>
        <w:tc>
          <w:tcPr>
            <w:tcW w:w="6215" w:type="dxa"/>
          </w:tcPr>
          <w:p w14:paraId="41B1C459" w14:textId="7CE39D66" w:rsidR="00595856" w:rsidRDefault="00120C5B" w:rsidP="00E02E4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 xml:space="preserve">Enter patient </w:t>
            </w:r>
            <w:r w:rsidRPr="00521C7F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. Confirm patient information from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Blood Product R</w:t>
            </w:r>
            <w:r w:rsidRPr="00902674">
              <w:rPr>
                <w:rFonts w:ascii="Arial" w:hAnsi="Arial" w:cs="Arial"/>
                <w:sz w:val="22"/>
                <w:szCs w:val="22"/>
                <w:highlight w:val="yellow"/>
              </w:rPr>
              <w:t>elease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(BPR)</w:t>
            </w:r>
            <w:r w:rsidRPr="0090267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>or Portable Refrigerator Response Log (PRRL)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to the patient information displayed in the </w:t>
            </w:r>
            <w:r w:rsidRPr="00902674">
              <w:rPr>
                <w:rFonts w:ascii="Arial" w:hAnsi="Arial" w:cs="Arial"/>
                <w:sz w:val="22"/>
                <w:szCs w:val="22"/>
                <w:highlight w:val="yellow"/>
              </w:rPr>
              <w:t>search found area</w:t>
            </w:r>
            <w:r w:rsidRPr="006E45E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DC2FBC" w14:textId="28130121" w:rsidR="00120C5B" w:rsidRDefault="00120C5B" w:rsidP="00E02E4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95856">
              <w:rPr>
                <w:rFonts w:ascii="Arial" w:hAnsi="Arial" w:cs="Arial"/>
                <w:sz w:val="22"/>
                <w:szCs w:val="22"/>
              </w:rPr>
              <w:t>E</w:t>
            </w:r>
            <w:r w:rsidRPr="006E45E2">
              <w:rPr>
                <w:rFonts w:ascii="Arial" w:hAnsi="Arial" w:cs="Arial"/>
                <w:sz w:val="22"/>
                <w:szCs w:val="22"/>
              </w:rPr>
              <w:t>nter component type</w:t>
            </w:r>
            <w:r w:rsidR="005958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856" w:rsidRPr="00595856">
              <w:rPr>
                <w:rFonts w:ascii="Arial" w:hAnsi="Arial" w:cs="Arial"/>
                <w:sz w:val="22"/>
                <w:szCs w:val="22"/>
                <w:highlight w:val="yellow"/>
              </w:rPr>
              <w:t>in “Component” field</w:t>
            </w:r>
            <w:r w:rsidRPr="006E45E2">
              <w:rPr>
                <w:rFonts w:ascii="Arial" w:hAnsi="Arial" w:cs="Arial"/>
                <w:sz w:val="22"/>
                <w:szCs w:val="22"/>
              </w:rPr>
              <w:t>. Select “</w:t>
            </w: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Pr="006E45E2">
              <w:rPr>
                <w:rFonts w:ascii="Arial" w:hAnsi="Arial" w:cs="Arial"/>
                <w:sz w:val="22"/>
                <w:szCs w:val="22"/>
              </w:rPr>
              <w:t>dd” or alt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>after each component group entry, select “Remove” or alt V to remove highlighted component group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 and then “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E45E2">
              <w:rPr>
                <w:rFonts w:ascii="Arial" w:hAnsi="Arial" w:cs="Arial"/>
                <w:sz w:val="22"/>
                <w:szCs w:val="22"/>
              </w:rPr>
              <w:t>elect” or alt S</w:t>
            </w:r>
            <w:r w:rsidR="005958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856" w:rsidRPr="00595856">
              <w:rPr>
                <w:rFonts w:ascii="Arial" w:hAnsi="Arial" w:cs="Arial"/>
                <w:sz w:val="22"/>
                <w:szCs w:val="22"/>
                <w:highlight w:val="yellow"/>
              </w:rPr>
              <w:t>to proceed</w:t>
            </w:r>
            <w:r w:rsidRPr="006E45E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B8DADE" w14:textId="649EC853" w:rsidR="00120C5B" w:rsidRPr="00126542" w:rsidRDefault="00120C5B" w:rsidP="00E02E4B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>RBCG – RBC group</w:t>
            </w:r>
          </w:p>
          <w:p w14:paraId="3A77F776" w14:textId="113B7B01" w:rsidR="00120C5B" w:rsidRPr="00126542" w:rsidRDefault="00120C5B" w:rsidP="00E02E4B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>PLSG – Plasma group</w:t>
            </w:r>
          </w:p>
          <w:p w14:paraId="31EA9953" w14:textId="1E759C68" w:rsidR="00120C5B" w:rsidRPr="00126542" w:rsidRDefault="00120C5B" w:rsidP="00E02E4B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>PLG – Platelet group</w:t>
            </w:r>
          </w:p>
          <w:p w14:paraId="1681FD60" w14:textId="57A310FC" w:rsidR="00120C5B" w:rsidRPr="00126542" w:rsidRDefault="00120C5B" w:rsidP="00E02E4B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>CRYG – Cryo group</w:t>
            </w:r>
          </w:p>
          <w:p w14:paraId="25CF6D2A" w14:textId="673FBD05" w:rsidR="00120C5B" w:rsidRDefault="002C2884" w:rsidP="00E02E4B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Additional components can be found using the</w:t>
            </w:r>
            <w:r w:rsidR="00120C5B" w:rsidRPr="001265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search function.</w:t>
            </w:r>
          </w:p>
          <w:p w14:paraId="458AADB9" w14:textId="4FAE27C1" w:rsidR="00850E16" w:rsidRPr="00126542" w:rsidRDefault="00850E16" w:rsidP="00E02E4B">
            <w:pPr>
              <w:pStyle w:val="ListParagraph"/>
              <w:numPr>
                <w:ilvl w:val="0"/>
                <w:numId w:val="39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Multiple component groups can be issued at the same time.</w:t>
            </w:r>
          </w:p>
          <w:p w14:paraId="1620170A" w14:textId="77777777" w:rsidR="00120C5B" w:rsidRPr="006E45E2" w:rsidRDefault="00120C5B" w:rsidP="00E02E4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While you are issuing units, you can view information about linked patients, autologous and directed units, and view other laboratory results for the patient.</w:t>
            </w:r>
          </w:p>
          <w:p w14:paraId="6820A901" w14:textId="1E192812" w:rsidR="00120C5B" w:rsidRPr="006E45E2" w:rsidRDefault="00120C5B" w:rsidP="00E02E4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If necessary, you can modify the shift and tech information before selecting a patient and specify that you want to issue in emergency mode.</w:t>
            </w:r>
          </w:p>
          <w:p w14:paraId="48008B6A" w14:textId="0BBEFA0C" w:rsidR="00120C5B" w:rsidRDefault="00120C5B" w:rsidP="00E02E4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trike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 xml:space="preserve">Select the units by scanning the unit number </w:t>
            </w: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 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code of </w:t>
            </w:r>
            <w:r w:rsid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each unit </w:t>
            </w:r>
            <w:r w:rsidRPr="00126542">
              <w:rPr>
                <w:rFonts w:ascii="Arial" w:hAnsi="Arial" w:cs="Arial"/>
                <w:sz w:val="22"/>
                <w:szCs w:val="22"/>
                <w:highlight w:val="yellow"/>
              </w:rPr>
              <w:t>to be issued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5FD8">
              <w:rPr>
                <w:rFonts w:ascii="Arial" w:hAnsi="Arial" w:cs="Arial"/>
                <w:sz w:val="22"/>
                <w:szCs w:val="22"/>
                <w:highlight w:val="yellow"/>
              </w:rPr>
              <w:t>Deselect unit(s) by uncheck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ing</w:t>
            </w:r>
            <w:r w:rsidRPr="00885F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box in front of each unit.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Then “Continue” </w:t>
            </w:r>
            <w:r w:rsidR="00BE01D2">
              <w:rPr>
                <w:rFonts w:ascii="Arial" w:hAnsi="Arial" w:cs="Arial"/>
                <w:sz w:val="22"/>
                <w:szCs w:val="22"/>
                <w:highlight w:val="yellow"/>
              </w:rPr>
              <w:t>or</w:t>
            </w:r>
            <w:r w:rsidR="000540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alt C </w:t>
            </w: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>to proceed.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5851D5" w14:textId="6737EB1B" w:rsidR="00850E16" w:rsidRPr="00850E16" w:rsidRDefault="00850E16" w:rsidP="00850E16">
            <w:pPr>
              <w:pStyle w:val="ListParagraph"/>
              <w:numPr>
                <w:ilvl w:val="1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Multiple units can be issued at the same time.</w:t>
            </w:r>
          </w:p>
          <w:p w14:paraId="7740B4A7" w14:textId="1FF89281" w:rsidR="00120C5B" w:rsidRPr="00885FD8" w:rsidRDefault="00120C5B" w:rsidP="00E02E4B">
            <w:pPr>
              <w:pStyle w:val="ListParagraph"/>
              <w:numPr>
                <w:ilvl w:val="0"/>
                <w:numId w:val="40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85FD8">
              <w:rPr>
                <w:rFonts w:ascii="Arial" w:hAnsi="Arial" w:cs="Arial"/>
                <w:sz w:val="22"/>
                <w:szCs w:val="22"/>
                <w:highlight w:val="yellow"/>
              </w:rPr>
              <w:t>Fail</w:t>
            </w:r>
            <w:r w:rsidR="00BE01D2">
              <w:rPr>
                <w:rFonts w:ascii="Arial" w:hAnsi="Arial" w:cs="Arial"/>
                <w:sz w:val="22"/>
                <w:szCs w:val="22"/>
                <w:highlight w:val="yellow"/>
              </w:rPr>
              <w:t>ure</w:t>
            </w:r>
            <w:r w:rsidRPr="00885F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0540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to scan 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="00054072">
              <w:rPr>
                <w:rFonts w:ascii="Arial" w:hAnsi="Arial" w:cs="Arial"/>
                <w:sz w:val="22"/>
                <w:szCs w:val="22"/>
                <w:highlight w:val="yellow"/>
              </w:rPr>
              <w:t>code will result a warn</w:t>
            </w:r>
            <w:r w:rsidRPr="00885FD8">
              <w:rPr>
                <w:rFonts w:ascii="Arial" w:hAnsi="Arial" w:cs="Arial"/>
                <w:sz w:val="22"/>
                <w:szCs w:val="22"/>
                <w:highlight w:val="yellow"/>
              </w:rPr>
              <w:t>ing message and cause</w:t>
            </w:r>
            <w:r w:rsid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</w:t>
            </w:r>
            <w:r w:rsidRPr="00885F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charting issue in E</w:t>
            </w:r>
            <w:r w:rsidR="00BA43BA">
              <w:rPr>
                <w:rFonts w:ascii="Arial" w:hAnsi="Arial" w:cs="Arial"/>
                <w:sz w:val="22"/>
                <w:szCs w:val="22"/>
                <w:highlight w:val="yellow"/>
              </w:rPr>
              <w:t>pic</w:t>
            </w:r>
            <w:r w:rsidRPr="00885FD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5CD45A4A" w14:textId="388B628B" w:rsidR="00595856" w:rsidRPr="00595856" w:rsidRDefault="00850E16" w:rsidP="00595856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Perform visual inspection</w:t>
            </w:r>
          </w:p>
          <w:p w14:paraId="0E49B9BC" w14:textId="23B0E200" w:rsidR="00595856" w:rsidRDefault="00850E16" w:rsidP="00595856">
            <w:pPr>
              <w:pStyle w:val="ListParagraph"/>
              <w:numPr>
                <w:ilvl w:val="1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If all units pass visual inspection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0C5B" w:rsidRPr="006E45E2">
              <w:rPr>
                <w:rFonts w:ascii="Arial" w:hAnsi="Arial" w:cs="Arial"/>
                <w:sz w:val="22"/>
                <w:szCs w:val="22"/>
              </w:rPr>
              <w:t>select “</w:t>
            </w:r>
            <w:r w:rsidR="00054072" w:rsidRPr="00054072">
              <w:rPr>
                <w:rFonts w:ascii="Arial" w:hAnsi="Arial" w:cs="Arial"/>
                <w:sz w:val="22"/>
                <w:szCs w:val="22"/>
                <w:highlight w:val="yellow"/>
              </w:rPr>
              <w:t>P</w:t>
            </w:r>
            <w:r w:rsidR="00120C5B" w:rsidRPr="006E45E2">
              <w:rPr>
                <w:rFonts w:ascii="Arial" w:hAnsi="Arial" w:cs="Arial"/>
                <w:sz w:val="22"/>
                <w:szCs w:val="22"/>
              </w:rPr>
              <w:t xml:space="preserve">ass </w:t>
            </w:r>
            <w:r w:rsidR="00054072" w:rsidRPr="00054072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="00120C5B" w:rsidRPr="006E45E2">
              <w:rPr>
                <w:rFonts w:ascii="Arial" w:hAnsi="Arial" w:cs="Arial"/>
                <w:sz w:val="22"/>
                <w:szCs w:val="22"/>
              </w:rPr>
              <w:t>ll”</w:t>
            </w:r>
            <w:r w:rsidR="00120C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40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 </w:t>
            </w:r>
            <w:r w:rsidR="00054072" w:rsidRPr="00054072">
              <w:rPr>
                <w:rFonts w:ascii="Arial" w:hAnsi="Arial" w:cs="Arial"/>
                <w:sz w:val="22"/>
                <w:szCs w:val="22"/>
                <w:highlight w:val="yellow"/>
              </w:rPr>
              <w:t>alt P</w:t>
            </w:r>
            <w:r w:rsidR="00120C5B">
              <w:rPr>
                <w:rFonts w:ascii="Arial" w:hAnsi="Arial" w:cs="Arial"/>
                <w:sz w:val="22"/>
                <w:szCs w:val="22"/>
              </w:rPr>
              <w:t>,</w:t>
            </w:r>
            <w:r w:rsidR="00120C5B" w:rsidRPr="006E45E2">
              <w:rPr>
                <w:rFonts w:ascii="Arial" w:hAnsi="Arial" w:cs="Arial"/>
                <w:sz w:val="22"/>
                <w:szCs w:val="22"/>
              </w:rPr>
              <w:t xml:space="preserve"> then “</w:t>
            </w:r>
            <w:r w:rsidR="00054072" w:rsidRPr="00054072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="00120C5B" w:rsidRPr="006E45E2">
              <w:rPr>
                <w:rFonts w:ascii="Arial" w:hAnsi="Arial" w:cs="Arial"/>
                <w:sz w:val="22"/>
                <w:szCs w:val="22"/>
              </w:rPr>
              <w:t>ontinue”</w:t>
            </w:r>
            <w:r w:rsidR="00120C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 </w:t>
            </w:r>
            <w:r w:rsidR="005738C7" w:rsidRP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alt </w:t>
            </w:r>
            <w:r w:rsidR="00054072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to proceed to step 4.</w:t>
            </w:r>
            <w:r w:rsidR="005738C7" w:rsidRPr="006E45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239D06" w14:textId="0B17BDE4" w:rsidR="00120C5B" w:rsidRPr="001929F4" w:rsidRDefault="00054072" w:rsidP="001929F4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unit</w:t>
            </w:r>
            <w:r w:rsidR="005738C7" w:rsidRP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fail visual inspecti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on, answer visual inspection for each unit by move cursor to “Vis Insp” and select “Inspect Unit” or alt I,</w:t>
            </w:r>
            <w:r w:rsidR="0059585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follow instruction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59585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step 5</w:t>
            </w:r>
            <w:r w:rsidR="005738C7" w:rsidRPr="005738C7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340" w:type="dxa"/>
          </w:tcPr>
          <w:p w14:paraId="22BD4C7B" w14:textId="77777777" w:rsidR="00120C5B" w:rsidRPr="00850E16" w:rsidRDefault="009D11D0" w:rsidP="00B42840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Portable Refrigerator Response Log</w:t>
            </w:r>
          </w:p>
          <w:p w14:paraId="2BC612E5" w14:textId="5E88BD66" w:rsidR="009D11D0" w:rsidRPr="00850E16" w:rsidRDefault="009D11D0" w:rsidP="00B42840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Transfusion Services Blood Product Release Form</w:t>
            </w:r>
            <w:r w:rsidR="000E1961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</w:p>
          <w:p w14:paraId="3E8C60B9" w14:textId="77777777" w:rsidR="009D11D0" w:rsidRPr="00850E16" w:rsidRDefault="009D11D0" w:rsidP="00B42840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Blood Product Inspection Policy</w:t>
            </w:r>
          </w:p>
          <w:p w14:paraId="156CE916" w14:textId="77777777" w:rsidR="009D11D0" w:rsidRPr="00850E16" w:rsidRDefault="009D11D0" w:rsidP="00B42840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Visual Inspection of Plasma Products</w:t>
            </w:r>
          </w:p>
          <w:p w14:paraId="2F123EA2" w14:textId="53677B03" w:rsidR="009D11D0" w:rsidRPr="00850E16" w:rsidRDefault="009D11D0" w:rsidP="00B42840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Visual Inspection of Red Cell Products</w:t>
            </w:r>
          </w:p>
        </w:tc>
      </w:tr>
      <w:tr w:rsidR="005738C7" w:rsidRPr="006E45E2" w14:paraId="24BFAA48" w14:textId="33CBE425" w:rsidTr="002C2884">
        <w:trPr>
          <w:trHeight w:val="4328"/>
        </w:trPr>
        <w:tc>
          <w:tcPr>
            <w:tcW w:w="693" w:type="dxa"/>
          </w:tcPr>
          <w:p w14:paraId="25B611F0" w14:textId="68CFB481" w:rsidR="00120C5B" w:rsidRPr="006E45E2" w:rsidRDefault="00120C5B" w:rsidP="00521C7F">
            <w:p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14:paraId="54DAE779" w14:textId="36E6042F" w:rsidR="00120C5B" w:rsidRPr="006E45E2" w:rsidRDefault="00120C5B" w:rsidP="00521C7F">
            <w:p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Using the unit bar code to search</w:t>
            </w:r>
          </w:p>
        </w:tc>
        <w:tc>
          <w:tcPr>
            <w:tcW w:w="6215" w:type="dxa"/>
          </w:tcPr>
          <w:p w14:paraId="313B5B9D" w14:textId="25EF69BE" w:rsidR="00120C5B" w:rsidRDefault="00120C5B" w:rsidP="00521C7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Select look up by unit number then scan unit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number and E</w:t>
            </w:r>
            <w:r w:rsidRPr="00063108">
              <w:rPr>
                <w:rFonts w:ascii="Arial" w:hAnsi="Arial" w:cs="Arial"/>
                <w:sz w:val="22"/>
                <w:szCs w:val="22"/>
                <w:highlight w:val="yellow"/>
              </w:rPr>
              <w:t>code</w:t>
            </w:r>
            <w:r w:rsidRPr="006E45E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FB848" w14:textId="1A3A8BAC" w:rsidR="003F20F3" w:rsidRPr="003F20F3" w:rsidRDefault="003F20F3" w:rsidP="003F20F3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F20F3">
              <w:rPr>
                <w:rFonts w:ascii="Arial" w:hAnsi="Arial" w:cs="Arial"/>
                <w:sz w:val="22"/>
                <w:szCs w:val="22"/>
                <w:highlight w:val="yellow"/>
              </w:rPr>
              <w:t>Only one unit can be issued at a time.</w:t>
            </w:r>
          </w:p>
          <w:p w14:paraId="65EDF9D1" w14:textId="20849394" w:rsidR="00054072" w:rsidRPr="00054072" w:rsidRDefault="00BE01D2" w:rsidP="0005407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Failure</w:t>
            </w:r>
            <w:r w:rsidR="00054072" w:rsidRPr="00885F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to scan E</w:t>
            </w:r>
            <w:r w:rsidR="00054072">
              <w:rPr>
                <w:rFonts w:ascii="Arial" w:hAnsi="Arial" w:cs="Arial"/>
                <w:sz w:val="22"/>
                <w:szCs w:val="22"/>
                <w:highlight w:val="yellow"/>
              </w:rPr>
              <w:t>code will result a warn</w:t>
            </w:r>
            <w:r w:rsidR="00054072" w:rsidRPr="00885F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ing message and cause </w:t>
            </w:r>
            <w:r w:rsidR="003F20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 </w:t>
            </w:r>
            <w:r w:rsidR="00054072" w:rsidRPr="00885FD8">
              <w:rPr>
                <w:rFonts w:ascii="Arial" w:hAnsi="Arial" w:cs="Arial"/>
                <w:sz w:val="22"/>
                <w:szCs w:val="22"/>
                <w:highlight w:val="yellow"/>
              </w:rPr>
              <w:t>charting issue in E</w:t>
            </w:r>
            <w:r w:rsidR="00BA43BA">
              <w:rPr>
                <w:rFonts w:ascii="Arial" w:hAnsi="Arial" w:cs="Arial"/>
                <w:sz w:val="22"/>
                <w:szCs w:val="22"/>
                <w:highlight w:val="yellow"/>
              </w:rPr>
              <w:t>pic</w:t>
            </w:r>
            <w:r w:rsidR="00054072" w:rsidRPr="00885FD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4D365606" w14:textId="369C48C0" w:rsidR="00120C5B" w:rsidRPr="006E45E2" w:rsidRDefault="00120C5B" w:rsidP="00521C7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If only one accession number exists, computer will default to next screen. If more exists, choose the associated accession number with unit to issue.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6FFB">
              <w:rPr>
                <w:rFonts w:ascii="Arial" w:hAnsi="Arial" w:cs="Arial"/>
                <w:sz w:val="22"/>
                <w:szCs w:val="22"/>
                <w:highlight w:val="yellow"/>
              </w:rPr>
              <w:t>”Select”</w:t>
            </w:r>
            <w:r w:rsidR="000540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alt S</w:t>
            </w:r>
            <w:r w:rsidRPr="00746FF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proceed.</w:t>
            </w:r>
          </w:p>
          <w:p w14:paraId="388F02AA" w14:textId="49E5782F" w:rsidR="00120C5B" w:rsidRPr="006E45E2" w:rsidRDefault="00120C5B" w:rsidP="00521C7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 xml:space="preserve">Confirm patient information from </w:t>
            </w:r>
            <w:r w:rsidRPr="00063108">
              <w:rPr>
                <w:rFonts w:ascii="Arial" w:hAnsi="Arial" w:cs="Arial"/>
                <w:sz w:val="22"/>
                <w:szCs w:val="22"/>
                <w:highlight w:val="yellow"/>
              </w:rPr>
              <w:t>BPR or PRRL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to the patient information displayed in the screen header and on the request paperwork. </w:t>
            </w:r>
          </w:p>
          <w:p w14:paraId="32B512AE" w14:textId="034085FC" w:rsidR="003F20F3" w:rsidRDefault="004670BB" w:rsidP="00521C7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>Perform visual inspection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="000E1DC0" w:rsidRPr="000E1DC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nswer 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="000E1DC0" w:rsidRPr="000E1DC0">
              <w:rPr>
                <w:rFonts w:ascii="Arial" w:hAnsi="Arial" w:cs="Arial"/>
                <w:sz w:val="22"/>
                <w:szCs w:val="22"/>
                <w:highlight w:val="yellow"/>
              </w:rPr>
              <w:t>Visual inspection ok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”</w:t>
            </w:r>
            <w:r w:rsidR="000E1DC0" w:rsidRPr="000E1DC0">
              <w:rPr>
                <w:rFonts w:ascii="Arial" w:hAnsi="Arial" w:cs="Arial"/>
                <w:sz w:val="22"/>
                <w:szCs w:val="22"/>
                <w:highlight w:val="yellow"/>
              </w:rPr>
              <w:t>?</w:t>
            </w:r>
          </w:p>
          <w:p w14:paraId="6EE03667" w14:textId="5D60BF08" w:rsidR="003F20F3" w:rsidRDefault="00120C5B" w:rsidP="003F20F3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If YES</w:t>
            </w:r>
            <w:r w:rsidR="003F20F3">
              <w:rPr>
                <w:rFonts w:ascii="Arial" w:hAnsi="Arial" w:cs="Arial"/>
                <w:sz w:val="22"/>
                <w:szCs w:val="22"/>
              </w:rPr>
              <w:t>,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 proceed to step</w:t>
            </w:r>
            <w:r w:rsidR="003F2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0F3" w:rsidRPr="003F20F3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CEEEB24" w14:textId="6111A494" w:rsidR="00120C5B" w:rsidRPr="001929F4" w:rsidRDefault="00120C5B" w:rsidP="001929F4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If NO</w:t>
            </w:r>
            <w:r w:rsidR="003F20F3">
              <w:rPr>
                <w:rFonts w:ascii="Arial" w:hAnsi="Arial" w:cs="Arial"/>
                <w:sz w:val="22"/>
                <w:szCs w:val="22"/>
              </w:rPr>
              <w:t>,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0F3" w:rsidRPr="003F20F3">
              <w:rPr>
                <w:rFonts w:ascii="Arial" w:hAnsi="Arial" w:cs="Arial"/>
                <w:sz w:val="22"/>
                <w:szCs w:val="22"/>
                <w:highlight w:val="yellow"/>
              </w:rPr>
              <w:t>follow instruction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3F20F3" w:rsidRPr="003F20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step 5</w:t>
            </w:r>
            <w:r w:rsidR="003F20F3">
              <w:rPr>
                <w:rFonts w:ascii="Arial" w:hAnsi="Arial" w:cs="Arial"/>
                <w:sz w:val="22"/>
                <w:szCs w:val="22"/>
              </w:rPr>
              <w:t>,</w:t>
            </w:r>
            <w:r w:rsidR="00AE75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20F3">
              <w:rPr>
                <w:rFonts w:ascii="Arial" w:hAnsi="Arial" w:cs="Arial"/>
                <w:sz w:val="22"/>
                <w:szCs w:val="22"/>
              </w:rPr>
              <w:t>and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 select another </w:t>
            </w:r>
            <w:r w:rsidRPr="003F20F3">
              <w:rPr>
                <w:rFonts w:ascii="Arial" w:hAnsi="Arial" w:cs="Arial"/>
                <w:sz w:val="22"/>
                <w:szCs w:val="22"/>
              </w:rPr>
              <w:t>unit if allocated.</w:t>
            </w:r>
          </w:p>
        </w:tc>
        <w:tc>
          <w:tcPr>
            <w:tcW w:w="2340" w:type="dxa"/>
          </w:tcPr>
          <w:p w14:paraId="0178AB52" w14:textId="77777777" w:rsidR="00F7567F" w:rsidRPr="00850E16" w:rsidRDefault="00F7567F" w:rsidP="00E02E4B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Response Log</w:t>
            </w:r>
          </w:p>
          <w:p w14:paraId="0D51160D" w14:textId="3ED6E49F" w:rsidR="00F7567F" w:rsidRPr="00850E16" w:rsidRDefault="00F7567F" w:rsidP="00E02E4B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Transfusion Services Blood Product Release Form</w:t>
            </w:r>
            <w:r w:rsidR="000E1961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</w:p>
          <w:p w14:paraId="7AC7991B" w14:textId="77777777" w:rsidR="00F7567F" w:rsidRPr="00850E16" w:rsidRDefault="00F7567F" w:rsidP="00E02E4B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Blood Product Inspection Policy</w:t>
            </w:r>
          </w:p>
          <w:p w14:paraId="5649A8D7" w14:textId="77777777" w:rsidR="00F7567F" w:rsidRPr="00850E16" w:rsidRDefault="00F7567F" w:rsidP="00E02E4B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Visual Inspection of Plasma Products</w:t>
            </w:r>
          </w:p>
          <w:p w14:paraId="2FFC3DC7" w14:textId="62DF2448" w:rsidR="00120C5B" w:rsidRPr="00850E16" w:rsidRDefault="00F7567F" w:rsidP="002C288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Visual Inspection of Red Cell Products</w:t>
            </w:r>
          </w:p>
        </w:tc>
      </w:tr>
      <w:tr w:rsidR="005738C7" w:rsidRPr="006E45E2" w14:paraId="52F8EB47" w14:textId="2F156640" w:rsidTr="001929F4">
        <w:trPr>
          <w:trHeight w:val="3744"/>
        </w:trPr>
        <w:tc>
          <w:tcPr>
            <w:tcW w:w="693" w:type="dxa"/>
          </w:tcPr>
          <w:p w14:paraId="4CE85E36" w14:textId="05B1ACA7" w:rsidR="00120C5B" w:rsidRPr="006E45E2" w:rsidRDefault="00120C5B" w:rsidP="00521C7F">
            <w:p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09732E63" w14:textId="0C392E6E" w:rsidR="00120C5B" w:rsidRPr="006E45E2" w:rsidRDefault="00120C5B" w:rsidP="00521C7F">
            <w:p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Branch from Blood Order Processing to Issue Product</w:t>
            </w:r>
          </w:p>
        </w:tc>
        <w:tc>
          <w:tcPr>
            <w:tcW w:w="6215" w:type="dxa"/>
          </w:tcPr>
          <w:p w14:paraId="772CBF03" w14:textId="6F5559D5" w:rsidR="009D11D0" w:rsidRDefault="009D11D0" w:rsidP="00521C7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>Select the unit</w:t>
            </w:r>
            <w:r w:rsidR="003F20F3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scanning the unit number 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and E</w:t>
            </w:r>
            <w:r w:rsidR="005738C7">
              <w:rPr>
                <w:rFonts w:ascii="Arial" w:hAnsi="Arial" w:cs="Arial"/>
                <w:sz w:val="22"/>
                <w:szCs w:val="22"/>
                <w:highlight w:val="yellow"/>
              </w:rPr>
              <w:t>code of each unit</w:t>
            </w: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be issued. Then “Continue”</w:t>
            </w:r>
            <w:r w:rsidR="000540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alt C</w:t>
            </w: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proceed.</w:t>
            </w:r>
          </w:p>
          <w:p w14:paraId="12670950" w14:textId="4D522451" w:rsidR="00F7567F" w:rsidRPr="00F7567F" w:rsidRDefault="00BE01D2" w:rsidP="00F7567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Failure</w:t>
            </w:r>
            <w:r w:rsidR="00F7567F" w:rsidRPr="00885F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to scan E</w:t>
            </w:r>
            <w:r w:rsidR="00F7567F">
              <w:rPr>
                <w:rFonts w:ascii="Arial" w:hAnsi="Arial" w:cs="Arial"/>
                <w:sz w:val="22"/>
                <w:szCs w:val="22"/>
                <w:highlight w:val="yellow"/>
              </w:rPr>
              <w:t>code will result a warn</w:t>
            </w:r>
            <w:r w:rsidR="00F7567F" w:rsidRPr="00885FD8">
              <w:rPr>
                <w:rFonts w:ascii="Arial" w:hAnsi="Arial" w:cs="Arial"/>
                <w:sz w:val="22"/>
                <w:szCs w:val="22"/>
                <w:highlight w:val="yellow"/>
              </w:rPr>
              <w:t>ing message and cause charting issue in E</w:t>
            </w:r>
            <w:r w:rsidR="00B42840">
              <w:rPr>
                <w:rFonts w:ascii="Arial" w:hAnsi="Arial" w:cs="Arial"/>
                <w:sz w:val="22"/>
                <w:szCs w:val="22"/>
                <w:highlight w:val="yellow"/>
              </w:rPr>
              <w:t>pic</w:t>
            </w:r>
            <w:r w:rsidR="00F7567F" w:rsidRPr="00885FD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2DED89E7" w14:textId="7302A844" w:rsidR="003F20F3" w:rsidRPr="003F20F3" w:rsidRDefault="003F20F3" w:rsidP="003F20F3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Perform visual inspection</w:t>
            </w:r>
          </w:p>
          <w:p w14:paraId="5FCC3E4D" w14:textId="259C29F7" w:rsidR="003F20F3" w:rsidRDefault="003F20F3" w:rsidP="003F20F3">
            <w:pPr>
              <w:pStyle w:val="ListParagraph"/>
              <w:numPr>
                <w:ilvl w:val="1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If all units pass visual inspection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E45E2">
              <w:rPr>
                <w:rFonts w:ascii="Arial" w:hAnsi="Arial" w:cs="Arial"/>
                <w:sz w:val="22"/>
                <w:szCs w:val="22"/>
              </w:rPr>
              <w:t>select “</w:t>
            </w:r>
            <w:r w:rsidRPr="00054072">
              <w:rPr>
                <w:rFonts w:ascii="Arial" w:hAnsi="Arial" w:cs="Arial"/>
                <w:sz w:val="22"/>
                <w:szCs w:val="22"/>
                <w:highlight w:val="yellow"/>
              </w:rPr>
              <w:t>P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ass </w:t>
            </w:r>
            <w:r w:rsidRPr="00054072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Pr="006E45E2">
              <w:rPr>
                <w:rFonts w:ascii="Arial" w:hAnsi="Arial" w:cs="Arial"/>
                <w:sz w:val="22"/>
                <w:szCs w:val="22"/>
              </w:rPr>
              <w:t>ll”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 </w:t>
            </w:r>
            <w:r w:rsidRPr="00054072">
              <w:rPr>
                <w:rFonts w:ascii="Arial" w:hAnsi="Arial" w:cs="Arial"/>
                <w:sz w:val="22"/>
                <w:szCs w:val="22"/>
                <w:highlight w:val="yellow"/>
              </w:rPr>
              <w:t>alt P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 then “</w:t>
            </w:r>
            <w:r w:rsidRPr="00054072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Pr="006E45E2">
              <w:rPr>
                <w:rFonts w:ascii="Arial" w:hAnsi="Arial" w:cs="Arial"/>
                <w:sz w:val="22"/>
                <w:szCs w:val="22"/>
              </w:rPr>
              <w:t>ontinue”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 </w:t>
            </w: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alt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to proceed to step 4.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C74D9B" w14:textId="32DE2472" w:rsidR="00120C5B" w:rsidRPr="00B42840" w:rsidRDefault="008450F1" w:rsidP="001929F4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unit</w:t>
            </w: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fail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visual inspecti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on, answer visual inspection for each unit by mov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ing the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cursor to “Vis Insp” and select “Inspect Unit” or alt I, 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follow instruction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step 5</w:t>
            </w:r>
            <w:r w:rsidRPr="005738C7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340" w:type="dxa"/>
          </w:tcPr>
          <w:p w14:paraId="3E9DE662" w14:textId="46801232" w:rsidR="00F7567F" w:rsidRDefault="00F7567F" w:rsidP="00B4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Response Log</w:t>
            </w:r>
          </w:p>
          <w:p w14:paraId="3A46D75D" w14:textId="77777777" w:rsidR="00B42840" w:rsidRPr="00850E16" w:rsidRDefault="00B42840" w:rsidP="00B4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A9C0CCD" w14:textId="550D772F" w:rsidR="00F7567F" w:rsidRPr="00850E16" w:rsidRDefault="00F7567F" w:rsidP="00B4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Transfusion Services Blood Product Release Form</w:t>
            </w:r>
            <w:r w:rsidR="000E1961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bookmarkStart w:id="0" w:name="_GoBack"/>
            <w:bookmarkEnd w:id="0"/>
          </w:p>
          <w:p w14:paraId="6507002F" w14:textId="77777777" w:rsidR="00B42840" w:rsidRDefault="00B42840" w:rsidP="00B4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FA3EE16" w14:textId="4AC0E466" w:rsidR="00F7567F" w:rsidRPr="00850E16" w:rsidRDefault="00F7567F" w:rsidP="00B4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Blood Product Inspection Policy</w:t>
            </w:r>
          </w:p>
          <w:p w14:paraId="6489C21D" w14:textId="77777777" w:rsidR="00B42840" w:rsidRDefault="00B42840" w:rsidP="00B4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EF1A520" w14:textId="589EF0D3" w:rsidR="00F7567F" w:rsidRPr="00850E16" w:rsidRDefault="00F7567F" w:rsidP="00B4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Visual Inspection of Plasma Products</w:t>
            </w:r>
          </w:p>
          <w:p w14:paraId="65625469" w14:textId="77777777" w:rsidR="00B42840" w:rsidRDefault="00B42840" w:rsidP="00B4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300647D" w14:textId="13E8CF38" w:rsidR="00120C5B" w:rsidRPr="00850E16" w:rsidRDefault="00F7567F" w:rsidP="00B4284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Visual Inspection of Red Cell Products</w:t>
            </w:r>
          </w:p>
        </w:tc>
      </w:tr>
      <w:tr w:rsidR="004670BB" w:rsidRPr="006E45E2" w14:paraId="6B11027A" w14:textId="77777777" w:rsidTr="00E02E4B">
        <w:tc>
          <w:tcPr>
            <w:tcW w:w="693" w:type="dxa"/>
          </w:tcPr>
          <w:p w14:paraId="01FBFCC7" w14:textId="323A1785" w:rsidR="004670BB" w:rsidRPr="006E45E2" w:rsidRDefault="004670BB" w:rsidP="00521C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05" w:type="dxa"/>
          </w:tcPr>
          <w:p w14:paraId="3B1D051B" w14:textId="06FA1720" w:rsidR="004670BB" w:rsidRPr="006E45E2" w:rsidRDefault="003F20F3" w:rsidP="003F20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issue after visual inspection pass/ok</w:t>
            </w:r>
          </w:p>
        </w:tc>
        <w:tc>
          <w:tcPr>
            <w:tcW w:w="6215" w:type="dxa"/>
          </w:tcPr>
          <w:p w14:paraId="34E93FB5" w14:textId="548E3CC9" w:rsidR="004670BB" w:rsidRDefault="004670BB" w:rsidP="004670B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Tab through entries for current date and time or enter different time if not issuing </w:t>
            </w:r>
            <w:r w:rsidR="00963B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 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real time. </w:t>
            </w:r>
          </w:p>
          <w:p w14:paraId="7F07EBF5" w14:textId="1085BAF9" w:rsidR="00B42840" w:rsidRDefault="00B42840" w:rsidP="004670B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Update Issue location to current patient location or, if doing post trauma reconciliation, the location unit was given.</w:t>
            </w:r>
          </w:p>
          <w:p w14:paraId="23A40EAA" w14:textId="47FE3A1B" w:rsidR="004670BB" w:rsidRDefault="004670BB" w:rsidP="004670B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Enter 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>Issued To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”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box with 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n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ame of person receiving the product. </w:t>
            </w:r>
          </w:p>
          <w:p w14:paraId="32BAF8F2" w14:textId="2725BDAC" w:rsidR="004670BB" w:rsidRDefault="004670BB" w:rsidP="004670B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Under 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“Issue C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>omment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s”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type a semi colon, then enter how the unit left (ie. Tube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#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hospital staff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coming to pick 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 xml:space="preserve">up from 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TSL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>, ER, or OR</w:t>
            </w:r>
            <w:r w:rsidR="008450F1">
              <w:rPr>
                <w:rFonts w:ascii="Arial" w:hAnsi="Arial" w:cs="Arial"/>
                <w:sz w:val="22"/>
                <w:szCs w:val="22"/>
                <w:highlight w:val="yellow"/>
              </w:rPr>
              <w:t>#</w:t>
            </w: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.) </w:t>
            </w:r>
          </w:p>
          <w:p w14:paraId="6707ECE9" w14:textId="756294BB" w:rsidR="004670BB" w:rsidRPr="004670BB" w:rsidRDefault="00B42840" w:rsidP="004670BB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4670BB" w:rsidRPr="004670BB">
              <w:rPr>
                <w:rFonts w:ascii="Arial" w:hAnsi="Arial" w:cs="Arial"/>
                <w:sz w:val="22"/>
                <w:szCs w:val="22"/>
                <w:highlight w:val="yellow"/>
              </w:rPr>
              <w:t>“Save” or alt S to proceed.</w:t>
            </w:r>
          </w:p>
          <w:p w14:paraId="6359BA18" w14:textId="361897CA" w:rsidR="004670BB" w:rsidRPr="006E45E2" w:rsidRDefault="004670BB" w:rsidP="004670B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>Additional billing box will come up. Select cancel and issue is complete.</w:t>
            </w:r>
          </w:p>
        </w:tc>
        <w:tc>
          <w:tcPr>
            <w:tcW w:w="2340" w:type="dxa"/>
          </w:tcPr>
          <w:p w14:paraId="04452109" w14:textId="77777777" w:rsidR="004670BB" w:rsidRPr="00850E16" w:rsidRDefault="004670BB" w:rsidP="00E02E4B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738C7" w:rsidRPr="006E45E2" w14:paraId="2D411970" w14:textId="699B7711" w:rsidTr="00E02E4B">
        <w:tc>
          <w:tcPr>
            <w:tcW w:w="693" w:type="dxa"/>
          </w:tcPr>
          <w:p w14:paraId="24CB1B69" w14:textId="07B43BFD" w:rsidR="00120C5B" w:rsidRPr="004670BB" w:rsidRDefault="004670BB" w:rsidP="00521C7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670BB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305" w:type="dxa"/>
          </w:tcPr>
          <w:p w14:paraId="1EE761C4" w14:textId="645E2BB0" w:rsidR="00120C5B" w:rsidRPr="006E45E2" w:rsidRDefault="00120C5B" w:rsidP="00521C7F">
            <w:p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Visual inspection</w:t>
            </w:r>
            <w:r w:rsidR="00FC3A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A38" w:rsidRPr="00FC3A38">
              <w:rPr>
                <w:rFonts w:ascii="Arial" w:hAnsi="Arial" w:cs="Arial"/>
                <w:sz w:val="22"/>
                <w:szCs w:val="22"/>
                <w:highlight w:val="yellow"/>
              </w:rPr>
              <w:t>fail</w:t>
            </w:r>
            <w:r w:rsidR="00AE75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5E2">
              <w:rPr>
                <w:rFonts w:ascii="Arial" w:hAnsi="Arial" w:cs="Arial"/>
                <w:sz w:val="22"/>
                <w:szCs w:val="22"/>
              </w:rPr>
              <w:t>– need for quarantine or discard</w:t>
            </w:r>
          </w:p>
        </w:tc>
        <w:tc>
          <w:tcPr>
            <w:tcW w:w="6215" w:type="dxa"/>
          </w:tcPr>
          <w:p w14:paraId="32772030" w14:textId="77777777" w:rsidR="00B42840" w:rsidRDefault="00120C5B" w:rsidP="0009545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095454">
              <w:rPr>
                <w:rFonts w:ascii="Arial" w:hAnsi="Arial" w:cs="Arial"/>
                <w:sz w:val="22"/>
                <w:szCs w:val="22"/>
                <w:highlight w:val="yellow"/>
              </w:rPr>
              <w:t>Select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5E2">
              <w:rPr>
                <w:rFonts w:ascii="Arial" w:hAnsi="Arial" w:cs="Arial"/>
                <w:sz w:val="22"/>
                <w:szCs w:val="22"/>
              </w:rPr>
              <w:t xml:space="preserve">No for </w:t>
            </w:r>
            <w:r w:rsidR="008450F1" w:rsidRPr="008450F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visual inspection </w:t>
            </w:r>
            <w:r w:rsidR="008450F1" w:rsidRPr="00963B3E">
              <w:rPr>
                <w:rFonts w:ascii="Arial" w:hAnsi="Arial" w:cs="Arial"/>
                <w:sz w:val="22"/>
                <w:szCs w:val="22"/>
                <w:highlight w:val="yellow"/>
              </w:rPr>
              <w:t>fail</w:t>
            </w:r>
            <w:r w:rsidR="00963B3E" w:rsidRPr="00963B3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="008450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E5932F" w14:textId="77777777" w:rsidR="00B42840" w:rsidRDefault="00963B3E" w:rsidP="0009545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963B3E">
              <w:rPr>
                <w:rFonts w:ascii="Arial" w:hAnsi="Arial" w:cs="Arial"/>
                <w:sz w:val="22"/>
                <w:szCs w:val="22"/>
                <w:highlight w:val="yellow"/>
              </w:rPr>
              <w:t>This</w:t>
            </w:r>
            <w:r w:rsidR="00120C5B" w:rsidRPr="006E45E2">
              <w:rPr>
                <w:rFonts w:ascii="Arial" w:hAnsi="Arial" w:cs="Arial"/>
                <w:sz w:val="22"/>
                <w:szCs w:val="22"/>
              </w:rPr>
              <w:t xml:space="preserve"> allows you to quarantine or discard the unit and select a reason code with additional free text if necessary.</w:t>
            </w:r>
          </w:p>
          <w:p w14:paraId="2D9E4EC8" w14:textId="5DED0BAB" w:rsidR="00120C5B" w:rsidRPr="006E45E2" w:rsidRDefault="00120C5B" w:rsidP="0009545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6E45E2">
              <w:rPr>
                <w:rFonts w:ascii="Arial" w:hAnsi="Arial" w:cs="Arial"/>
                <w:sz w:val="22"/>
                <w:szCs w:val="22"/>
              </w:rPr>
              <w:t>All yellow fields are mandatory entries.</w:t>
            </w:r>
          </w:p>
        </w:tc>
        <w:tc>
          <w:tcPr>
            <w:tcW w:w="2340" w:type="dxa"/>
          </w:tcPr>
          <w:p w14:paraId="0C33A97C" w14:textId="49BAE2FE" w:rsidR="00120C5B" w:rsidRPr="00850E16" w:rsidRDefault="00030379" w:rsidP="00E02E4B">
            <w:pPr>
              <w:spacing w:after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0E16">
              <w:rPr>
                <w:rFonts w:ascii="Arial" w:hAnsi="Arial" w:cs="Arial"/>
                <w:sz w:val="22"/>
                <w:szCs w:val="22"/>
                <w:highlight w:val="yellow"/>
              </w:rPr>
              <w:t>Quarantine of Blood Products</w:t>
            </w:r>
          </w:p>
        </w:tc>
      </w:tr>
    </w:tbl>
    <w:p w14:paraId="5F855E65" w14:textId="77777777" w:rsidR="00684A60" w:rsidRDefault="00684A60" w:rsidP="009E3570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14:paraId="1A83326B" w14:textId="77777777" w:rsidR="005506DD" w:rsidRDefault="005506DD" w:rsidP="009E3570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</w:t>
      </w:r>
      <w:r w:rsidR="00037EEF">
        <w:rPr>
          <w:rFonts w:ascii="Arial" w:hAnsi="Arial" w:cs="Arial"/>
          <w:b/>
          <w:kern w:val="0"/>
          <w:sz w:val="22"/>
          <w:szCs w:val="22"/>
        </w:rPr>
        <w:t>:</w:t>
      </w:r>
    </w:p>
    <w:p w14:paraId="3631F1A9" w14:textId="77777777" w:rsidR="005506DD" w:rsidRPr="00037EEF" w:rsidRDefault="00037EEF" w:rsidP="009E3570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 w:rsidRPr="00037EEF">
        <w:rPr>
          <w:rFonts w:ascii="Arial" w:hAnsi="Arial" w:cs="Arial"/>
          <w:kern w:val="0"/>
          <w:sz w:val="22"/>
          <w:szCs w:val="22"/>
        </w:rPr>
        <w:t>AABB Standards for Blood Banks and Transfusion Services, Current Edition</w:t>
      </w:r>
    </w:p>
    <w:p w14:paraId="3510C27A" w14:textId="77777777" w:rsidR="005506DD" w:rsidRPr="00037EEF" w:rsidRDefault="00AA616F" w:rsidP="009E3570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User’s Guide, Mi</w:t>
      </w:r>
      <w:r w:rsidR="005506DD">
        <w:rPr>
          <w:rFonts w:ascii="Arial" w:hAnsi="Arial" w:cs="Arial"/>
          <w:kern w:val="0"/>
          <w:sz w:val="22"/>
          <w:szCs w:val="22"/>
        </w:rPr>
        <w:t>s</w:t>
      </w:r>
      <w:r>
        <w:rPr>
          <w:rFonts w:ascii="Arial" w:hAnsi="Arial" w:cs="Arial"/>
          <w:kern w:val="0"/>
          <w:sz w:val="22"/>
          <w:szCs w:val="22"/>
        </w:rPr>
        <w:t>y</w:t>
      </w:r>
      <w:r w:rsidR="005506DD">
        <w:rPr>
          <w:rFonts w:ascii="Arial" w:hAnsi="Arial" w:cs="Arial"/>
          <w:kern w:val="0"/>
          <w:sz w:val="22"/>
          <w:szCs w:val="22"/>
        </w:rPr>
        <w:t>s Laboratory</w:t>
      </w:r>
    </w:p>
    <w:sectPr w:rsidR="005506DD" w:rsidRPr="00037EEF" w:rsidSect="009E357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52E43" w14:textId="77777777" w:rsidR="00CE37FA" w:rsidRDefault="00CE37FA" w:rsidP="00E539F9">
      <w:r>
        <w:separator/>
      </w:r>
    </w:p>
  </w:endnote>
  <w:endnote w:type="continuationSeparator" w:id="0">
    <w:p w14:paraId="588445DE" w14:textId="77777777" w:rsidR="00CE37FA" w:rsidRDefault="00CE37FA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E300" w14:textId="71F7E3E8" w:rsidR="006952C6" w:rsidRDefault="006952C6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C2884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C2884">
      <w:rPr>
        <w:b/>
        <w:noProof/>
      </w:rPr>
      <w:t>3</w:t>
    </w:r>
    <w:r>
      <w:rPr>
        <w:b/>
      </w:rPr>
      <w:fldChar w:fldCharType="end"/>
    </w:r>
  </w:p>
  <w:p w14:paraId="7F113364" w14:textId="77777777" w:rsidR="006952C6" w:rsidRDefault="006952C6">
    <w:pPr>
      <w:pStyle w:val="Footer"/>
    </w:pPr>
    <w:r>
      <w:t>Transfusion Services Laboratory</w:t>
    </w:r>
  </w:p>
  <w:p w14:paraId="51ED6C9A" w14:textId="77777777" w:rsidR="006952C6" w:rsidRDefault="006952C6">
    <w:pPr>
      <w:pStyle w:val="Footer"/>
    </w:pPr>
    <w:r>
      <w:t>Harborview Medical Center, 325 Ninth Ave.  Seattle, WA 98104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66BB4" w14:textId="7716F72E" w:rsidR="006952C6" w:rsidRDefault="006952C6" w:rsidP="00521C7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C288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C2884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1933E" w14:textId="77777777" w:rsidR="00CE37FA" w:rsidRDefault="00CE37FA" w:rsidP="00E539F9">
      <w:r>
        <w:separator/>
      </w:r>
    </w:p>
  </w:footnote>
  <w:footnote w:type="continuationSeparator" w:id="0">
    <w:p w14:paraId="2B3E3514" w14:textId="77777777" w:rsidR="00CE37FA" w:rsidRDefault="00CE37FA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2C044" w14:textId="14ADEC77" w:rsidR="006952C6" w:rsidRPr="00521C7F" w:rsidRDefault="006952C6" w:rsidP="001F7DA1">
    <w:pPr>
      <w:pStyle w:val="Header"/>
      <w:rPr>
        <w:rFonts w:ascii="Arial" w:hAnsi="Arial" w:cs="Arial"/>
        <w:b/>
        <w:bCs/>
        <w:sz w:val="22"/>
        <w:szCs w:val="22"/>
      </w:rPr>
    </w:pPr>
    <w:r w:rsidRPr="00521C7F">
      <w:rPr>
        <w:rFonts w:ascii="Arial" w:hAnsi="Arial" w:cs="Arial"/>
        <w:b/>
        <w:bCs/>
        <w:sz w:val="22"/>
        <w:szCs w:val="22"/>
      </w:rPr>
      <w:t>Blood Product Issue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87FB" w14:textId="473BCDB6" w:rsidR="006952C6" w:rsidRPr="009E3570" w:rsidRDefault="00887A5F" w:rsidP="00BF64F1">
    <w:pPr>
      <w:ind w:left="-360"/>
      <w:jc w:val="both"/>
      <w:rPr>
        <w:rFonts w:ascii="Times New Roman" w:eastAsia="Times New Roman" w:hAnsi="Times New Roman"/>
        <w:szCs w:val="20"/>
        <w:lang w:bidi="ar-SA"/>
      </w:rPr>
    </w:pPr>
    <w:r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 wp14:anchorId="770A2373" wp14:editId="5AFEDEF9">
          <wp:extent cx="6400800" cy="6731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9991A" w14:textId="77777777" w:rsidR="006952C6" w:rsidRPr="009E3570" w:rsidRDefault="006952C6" w:rsidP="009E3570">
    <w:pPr>
      <w:jc w:val="both"/>
      <w:rPr>
        <w:rFonts w:ascii="Times New Roman" w:eastAsia="Times New Roman" w:hAnsi="Times New Roman"/>
        <w:szCs w:val="20"/>
        <w:lang w:bidi="ar-SA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952C6" w:rsidRPr="006E45E2" w14:paraId="6E5833A9" w14:textId="77777777" w:rsidTr="00D814DC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334A19" w14:textId="77777777" w:rsidR="006952C6" w:rsidRPr="005506DD" w:rsidRDefault="006952C6" w:rsidP="009E3570">
          <w:pPr>
            <w:rPr>
              <w:rFonts w:ascii="Arial" w:eastAsia="Times New Roman" w:hAnsi="Arial" w:cs="Arial"/>
              <w:b/>
              <w:lang w:bidi="ar-SA"/>
            </w:rPr>
          </w:pPr>
          <w:r w:rsidRPr="005506DD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14:paraId="0DAE57C8" w14:textId="77777777" w:rsidR="006952C6" w:rsidRPr="005506DD" w:rsidRDefault="006952C6" w:rsidP="009E3570">
          <w:pPr>
            <w:rPr>
              <w:rFonts w:ascii="Arial" w:eastAsia="Times New Roman" w:hAnsi="Arial" w:cs="Arial"/>
              <w:b/>
              <w:lang w:bidi="ar-SA"/>
            </w:rPr>
          </w:pPr>
          <w:r w:rsidRPr="005506DD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Harborview Medical Center</w:t>
          </w:r>
        </w:p>
        <w:p w14:paraId="746A5E0F" w14:textId="77777777" w:rsidR="006952C6" w:rsidRPr="005506DD" w:rsidRDefault="006952C6" w:rsidP="009E3570">
          <w:pPr>
            <w:rPr>
              <w:rFonts w:ascii="Arial" w:eastAsia="Times New Roman" w:hAnsi="Arial" w:cs="Arial"/>
              <w:b/>
              <w:lang w:bidi="ar-SA"/>
            </w:rPr>
          </w:pPr>
          <w:r w:rsidRPr="005506DD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325 9</w:t>
          </w:r>
          <w:r w:rsidRPr="005506DD">
            <w:rPr>
              <w:rFonts w:ascii="Arial" w:eastAsia="Times New Roman" w:hAnsi="Arial" w:cs="Arial"/>
              <w:b/>
              <w:sz w:val="22"/>
              <w:szCs w:val="22"/>
              <w:vertAlign w:val="superscript"/>
              <w:lang w:bidi="ar-SA"/>
            </w:rPr>
            <w:t>th</w:t>
          </w:r>
          <w:r w:rsidRPr="005506DD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 Ave. Seattle, WA,  98104</w:t>
          </w:r>
        </w:p>
        <w:p w14:paraId="2FA74D73" w14:textId="77777777" w:rsidR="006952C6" w:rsidRPr="005506DD" w:rsidRDefault="006952C6" w:rsidP="009E3570">
          <w:pPr>
            <w:rPr>
              <w:rFonts w:ascii="Arial" w:eastAsia="Times New Roman" w:hAnsi="Arial" w:cs="Arial"/>
              <w:b/>
              <w:lang w:bidi="ar-SA"/>
            </w:rPr>
          </w:pPr>
          <w:r w:rsidRPr="005506DD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Transfusion Services Laboratory</w:t>
          </w:r>
        </w:p>
        <w:p w14:paraId="4053131D" w14:textId="77777777" w:rsidR="006952C6" w:rsidRPr="005506DD" w:rsidRDefault="006952C6" w:rsidP="009E3570">
          <w:pPr>
            <w:rPr>
              <w:rFonts w:ascii="Arial" w:eastAsia="Times New Roman" w:hAnsi="Arial" w:cs="Arial"/>
              <w:b/>
              <w:lang w:bidi="ar-SA"/>
            </w:rPr>
          </w:pPr>
          <w:r w:rsidRPr="005506DD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4E110D4F" w14:textId="77777777" w:rsidR="006952C6" w:rsidRPr="006D72D1" w:rsidRDefault="006952C6" w:rsidP="009E3570">
          <w:pPr>
            <w:rPr>
              <w:rFonts w:ascii="Arial" w:eastAsia="Times New Roman" w:hAnsi="Arial" w:cs="Arial"/>
              <w:b/>
              <w:lang w:bidi="ar-SA"/>
            </w:rPr>
          </w:pPr>
          <w:r w:rsidRPr="006D72D1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Original Effective Date:</w:t>
          </w:r>
        </w:p>
        <w:p w14:paraId="7F387E5D" w14:textId="77777777" w:rsidR="006952C6" w:rsidRPr="006D72D1" w:rsidRDefault="006952C6" w:rsidP="009E3570">
          <w:pPr>
            <w:jc w:val="both"/>
            <w:rPr>
              <w:rFonts w:ascii="Arial" w:eastAsia="Times New Roman" w:hAnsi="Arial" w:cs="Arial"/>
              <w:lang w:bidi="ar-SA"/>
            </w:rPr>
          </w:pPr>
          <w:r w:rsidRPr="006D72D1">
            <w:rPr>
              <w:rFonts w:ascii="Arial" w:eastAsia="Times New Roman" w:hAnsi="Arial" w:cs="Arial"/>
              <w:sz w:val="22"/>
              <w:szCs w:val="22"/>
              <w:lang w:bidi="ar-SA"/>
            </w:rPr>
            <w:t>April 1</w:t>
          </w:r>
          <w:r w:rsidRPr="006D72D1">
            <w:rPr>
              <w:rFonts w:ascii="Arial" w:eastAsia="Times New Roman" w:hAnsi="Arial" w:cs="Arial"/>
              <w:sz w:val="22"/>
              <w:szCs w:val="22"/>
              <w:vertAlign w:val="superscript"/>
              <w:lang w:bidi="ar-SA"/>
            </w:rPr>
            <w:t>st</w:t>
          </w:r>
          <w:r w:rsidRPr="006D72D1">
            <w:rPr>
              <w:rFonts w:ascii="Arial" w:eastAsia="Times New Roman" w:hAnsi="Arial" w:cs="Arial"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3554C0DA" w14:textId="77777777" w:rsidR="006952C6" w:rsidRPr="006D72D1" w:rsidRDefault="006952C6" w:rsidP="009E3570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6D72D1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Number: </w:t>
          </w:r>
        </w:p>
        <w:p w14:paraId="0F7749D5" w14:textId="08722641" w:rsidR="006952C6" w:rsidRPr="001C7DAE" w:rsidRDefault="006952C6" w:rsidP="009E3570">
          <w:pPr>
            <w:jc w:val="both"/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</w:pPr>
          <w:r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5809</w:t>
          </w:r>
          <w:r w:rsidRPr="001C7DAE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-</w:t>
          </w:r>
          <w:r w:rsidR="00521C7F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2</w:t>
          </w:r>
        </w:p>
      </w:tc>
    </w:tr>
    <w:tr w:rsidR="006952C6" w:rsidRPr="006E45E2" w14:paraId="68B97036" w14:textId="77777777" w:rsidTr="00D814DC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8C2DEF1" w14:textId="77777777" w:rsidR="006952C6" w:rsidRPr="005506DD" w:rsidRDefault="006952C6" w:rsidP="009E3570">
          <w:pPr>
            <w:rPr>
              <w:rFonts w:ascii="Arial" w:eastAsia="Times New Roman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76EFA9D3" w14:textId="77777777" w:rsidR="006952C6" w:rsidRPr="006D72D1" w:rsidRDefault="006952C6" w:rsidP="009E3570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 w:rsidRPr="006D72D1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Revision Effective Date:</w:t>
          </w:r>
        </w:p>
        <w:p w14:paraId="63530188" w14:textId="7EAECBD9" w:rsidR="006952C6" w:rsidRPr="006D72D1" w:rsidRDefault="00521C7F" w:rsidP="009E3570">
          <w:pPr>
            <w:jc w:val="both"/>
            <w:rPr>
              <w:rFonts w:ascii="Arial" w:eastAsia="Times New Roman" w:hAnsi="Arial" w:cs="Arial"/>
              <w:b/>
              <w:lang w:bidi="ar-SA"/>
            </w:rPr>
          </w:pPr>
          <w:r>
            <w:rPr>
              <w:rFonts w:ascii="Arial" w:eastAsia="Times New Roman" w:hAnsi="Arial" w:cs="Arial"/>
              <w:b/>
              <w:lang w:bidi="ar-SA"/>
            </w:rPr>
            <w:t>3/</w:t>
          </w:r>
          <w:r w:rsidR="00AE75BC">
            <w:rPr>
              <w:rFonts w:ascii="Arial" w:eastAsia="Times New Roman" w:hAnsi="Arial" w:cs="Arial"/>
              <w:b/>
              <w:lang w:bidi="ar-SA"/>
            </w:rPr>
            <w:t>27</w:t>
          </w:r>
          <w:r>
            <w:rPr>
              <w:rFonts w:ascii="Arial" w:eastAsia="Times New Roman" w:hAnsi="Arial" w:cs="Arial"/>
              <w:b/>
              <w:lang w:bidi="ar-SA"/>
            </w:rPr>
            <w:t>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026E9E3E" w14:textId="339E64AB" w:rsidR="006952C6" w:rsidRPr="006D72D1" w:rsidRDefault="006952C6" w:rsidP="009E3570">
          <w:pPr>
            <w:jc w:val="both"/>
            <w:rPr>
              <w:rFonts w:ascii="Arial" w:eastAsia="Times New Roman" w:hAnsi="Arial" w:cs="Arial"/>
              <w:lang w:bidi="ar-SA"/>
            </w:rPr>
          </w:pPr>
          <w:r w:rsidRPr="006D72D1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 xml:space="preserve">Pages: </w:t>
          </w:r>
          <w:r w:rsidR="000E1961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3</w:t>
          </w:r>
        </w:p>
      </w:tc>
    </w:tr>
    <w:tr w:rsidR="006952C6" w:rsidRPr="006E45E2" w14:paraId="410D940E" w14:textId="77777777" w:rsidTr="00D814DC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2D12B098" w14:textId="77777777" w:rsidR="006952C6" w:rsidRPr="00037EEF" w:rsidRDefault="006952C6" w:rsidP="009E3570">
          <w:pPr>
            <w:rPr>
              <w:rFonts w:ascii="Arial" w:eastAsia="Times New Roman" w:hAnsi="Arial" w:cs="Arial"/>
              <w:b/>
              <w:lang w:bidi="ar-SA"/>
            </w:rPr>
          </w:pPr>
          <w:r w:rsidRPr="00037EEF">
            <w:rPr>
              <w:rFonts w:ascii="Arial" w:eastAsia="Times New Roman" w:hAnsi="Arial" w:cs="Arial"/>
              <w:b/>
              <w:sz w:val="22"/>
              <w:szCs w:val="22"/>
              <w:lang w:bidi="ar-SA"/>
            </w:rPr>
            <w:t>TITLE:  Blood Product Issue in Sunquest</w:t>
          </w:r>
        </w:p>
      </w:tc>
    </w:tr>
  </w:tbl>
  <w:p w14:paraId="40F5B8F3" w14:textId="77777777" w:rsidR="006952C6" w:rsidRDefault="00695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12636"/>
    <w:multiLevelType w:val="hybridMultilevel"/>
    <w:tmpl w:val="26B0B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00DAB"/>
    <w:multiLevelType w:val="hybridMultilevel"/>
    <w:tmpl w:val="123E36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0A34684"/>
    <w:multiLevelType w:val="hybridMultilevel"/>
    <w:tmpl w:val="0072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23296"/>
    <w:multiLevelType w:val="hybridMultilevel"/>
    <w:tmpl w:val="A23C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0A53C4"/>
    <w:multiLevelType w:val="hybridMultilevel"/>
    <w:tmpl w:val="74DC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F3E18"/>
    <w:multiLevelType w:val="hybridMultilevel"/>
    <w:tmpl w:val="ACE43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C069D"/>
    <w:multiLevelType w:val="hybridMultilevel"/>
    <w:tmpl w:val="9220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5"/>
  </w:num>
  <w:num w:numId="4">
    <w:abstractNumId w:val="35"/>
  </w:num>
  <w:num w:numId="5">
    <w:abstractNumId w:val="39"/>
  </w:num>
  <w:num w:numId="6">
    <w:abstractNumId w:val="21"/>
  </w:num>
  <w:num w:numId="7">
    <w:abstractNumId w:val="22"/>
  </w:num>
  <w:num w:numId="8">
    <w:abstractNumId w:val="37"/>
  </w:num>
  <w:num w:numId="9">
    <w:abstractNumId w:val="31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36"/>
  </w:num>
  <w:num w:numId="15">
    <w:abstractNumId w:val="16"/>
  </w:num>
  <w:num w:numId="16">
    <w:abstractNumId w:val="34"/>
  </w:num>
  <w:num w:numId="17">
    <w:abstractNumId w:val="12"/>
  </w:num>
  <w:num w:numId="18">
    <w:abstractNumId w:val="1"/>
  </w:num>
  <w:num w:numId="19">
    <w:abstractNumId w:val="23"/>
  </w:num>
  <w:num w:numId="20">
    <w:abstractNumId w:val="30"/>
  </w:num>
  <w:num w:numId="21">
    <w:abstractNumId w:val="6"/>
  </w:num>
  <w:num w:numId="22">
    <w:abstractNumId w:val="10"/>
  </w:num>
  <w:num w:numId="23">
    <w:abstractNumId w:val="0"/>
  </w:num>
  <w:num w:numId="24">
    <w:abstractNumId w:val="38"/>
  </w:num>
  <w:num w:numId="25">
    <w:abstractNumId w:val="20"/>
  </w:num>
  <w:num w:numId="26">
    <w:abstractNumId w:val="9"/>
  </w:num>
  <w:num w:numId="27">
    <w:abstractNumId w:val="17"/>
  </w:num>
  <w:num w:numId="28">
    <w:abstractNumId w:val="13"/>
  </w:num>
  <w:num w:numId="29">
    <w:abstractNumId w:val="14"/>
  </w:num>
  <w:num w:numId="30">
    <w:abstractNumId w:val="5"/>
  </w:num>
  <w:num w:numId="31">
    <w:abstractNumId w:val="26"/>
  </w:num>
  <w:num w:numId="32">
    <w:abstractNumId w:val="28"/>
  </w:num>
  <w:num w:numId="33">
    <w:abstractNumId w:val="33"/>
  </w:num>
  <w:num w:numId="34">
    <w:abstractNumId w:val="24"/>
  </w:num>
  <w:num w:numId="35">
    <w:abstractNumId w:val="8"/>
  </w:num>
  <w:num w:numId="36">
    <w:abstractNumId w:val="27"/>
  </w:num>
  <w:num w:numId="37">
    <w:abstractNumId w:val="7"/>
  </w:num>
  <w:num w:numId="38">
    <w:abstractNumId w:val="32"/>
  </w:num>
  <w:num w:numId="39">
    <w:abstractNumId w:val="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D0"/>
    <w:rsid w:val="00025EE2"/>
    <w:rsid w:val="0003006C"/>
    <w:rsid w:val="00030379"/>
    <w:rsid w:val="00037EEF"/>
    <w:rsid w:val="00042196"/>
    <w:rsid w:val="00054072"/>
    <w:rsid w:val="00057968"/>
    <w:rsid w:val="00057B97"/>
    <w:rsid w:val="00063108"/>
    <w:rsid w:val="00095454"/>
    <w:rsid w:val="000B0F3D"/>
    <w:rsid w:val="000C12EC"/>
    <w:rsid w:val="000D61D0"/>
    <w:rsid w:val="000E1961"/>
    <w:rsid w:val="000E1DC0"/>
    <w:rsid w:val="000E2BD9"/>
    <w:rsid w:val="000F38DA"/>
    <w:rsid w:val="000F6254"/>
    <w:rsid w:val="00110E73"/>
    <w:rsid w:val="00114834"/>
    <w:rsid w:val="00120C5B"/>
    <w:rsid w:val="00126542"/>
    <w:rsid w:val="001626D4"/>
    <w:rsid w:val="001810FE"/>
    <w:rsid w:val="001929F4"/>
    <w:rsid w:val="001C7DAE"/>
    <w:rsid w:val="001D3478"/>
    <w:rsid w:val="001F0DD8"/>
    <w:rsid w:val="001F7DA1"/>
    <w:rsid w:val="00230B8B"/>
    <w:rsid w:val="00235054"/>
    <w:rsid w:val="002359B1"/>
    <w:rsid w:val="00247DFF"/>
    <w:rsid w:val="002560DF"/>
    <w:rsid w:val="00265E94"/>
    <w:rsid w:val="00282F47"/>
    <w:rsid w:val="00290707"/>
    <w:rsid w:val="002975BE"/>
    <w:rsid w:val="002C2884"/>
    <w:rsid w:val="002E093D"/>
    <w:rsid w:val="002F10E2"/>
    <w:rsid w:val="002F29E6"/>
    <w:rsid w:val="002F6978"/>
    <w:rsid w:val="003054B1"/>
    <w:rsid w:val="003260AA"/>
    <w:rsid w:val="003261F2"/>
    <w:rsid w:val="0035411D"/>
    <w:rsid w:val="003B0CA8"/>
    <w:rsid w:val="003C23C5"/>
    <w:rsid w:val="003E7609"/>
    <w:rsid w:val="003F20F3"/>
    <w:rsid w:val="00403EE6"/>
    <w:rsid w:val="004437BE"/>
    <w:rsid w:val="00447F8D"/>
    <w:rsid w:val="0046398A"/>
    <w:rsid w:val="00465B53"/>
    <w:rsid w:val="004670BB"/>
    <w:rsid w:val="004772D0"/>
    <w:rsid w:val="00490E5B"/>
    <w:rsid w:val="004B5804"/>
    <w:rsid w:val="004D0823"/>
    <w:rsid w:val="00521C7F"/>
    <w:rsid w:val="005506DD"/>
    <w:rsid w:val="00566950"/>
    <w:rsid w:val="005738C7"/>
    <w:rsid w:val="00591718"/>
    <w:rsid w:val="00595856"/>
    <w:rsid w:val="005F197C"/>
    <w:rsid w:val="005F679D"/>
    <w:rsid w:val="006000F4"/>
    <w:rsid w:val="00603F7B"/>
    <w:rsid w:val="00604AE0"/>
    <w:rsid w:val="0067128E"/>
    <w:rsid w:val="00684A60"/>
    <w:rsid w:val="006952C6"/>
    <w:rsid w:val="006A7406"/>
    <w:rsid w:val="006C0162"/>
    <w:rsid w:val="006D428D"/>
    <w:rsid w:val="006D72D1"/>
    <w:rsid w:val="006E45E2"/>
    <w:rsid w:val="006F4BBB"/>
    <w:rsid w:val="00716F9D"/>
    <w:rsid w:val="00717151"/>
    <w:rsid w:val="007239D8"/>
    <w:rsid w:val="00746FFB"/>
    <w:rsid w:val="007570E4"/>
    <w:rsid w:val="007666E3"/>
    <w:rsid w:val="00780974"/>
    <w:rsid w:val="00784BEC"/>
    <w:rsid w:val="007870DD"/>
    <w:rsid w:val="007D488A"/>
    <w:rsid w:val="007E131A"/>
    <w:rsid w:val="00807373"/>
    <w:rsid w:val="0083386C"/>
    <w:rsid w:val="008450F1"/>
    <w:rsid w:val="00846D02"/>
    <w:rsid w:val="00850E16"/>
    <w:rsid w:val="00885FD8"/>
    <w:rsid w:val="00887A5F"/>
    <w:rsid w:val="008F4A86"/>
    <w:rsid w:val="00902674"/>
    <w:rsid w:val="009473B2"/>
    <w:rsid w:val="00956E87"/>
    <w:rsid w:val="00962215"/>
    <w:rsid w:val="00963B3E"/>
    <w:rsid w:val="00991FA5"/>
    <w:rsid w:val="00993D6A"/>
    <w:rsid w:val="009C5785"/>
    <w:rsid w:val="009D11D0"/>
    <w:rsid w:val="009E3570"/>
    <w:rsid w:val="009E51DD"/>
    <w:rsid w:val="009F2786"/>
    <w:rsid w:val="00A134F7"/>
    <w:rsid w:val="00A20BC1"/>
    <w:rsid w:val="00A30EDE"/>
    <w:rsid w:val="00A3117D"/>
    <w:rsid w:val="00A533EB"/>
    <w:rsid w:val="00A60437"/>
    <w:rsid w:val="00A76A6A"/>
    <w:rsid w:val="00A77135"/>
    <w:rsid w:val="00A93A1A"/>
    <w:rsid w:val="00A97F8D"/>
    <w:rsid w:val="00AA616F"/>
    <w:rsid w:val="00AE74E5"/>
    <w:rsid w:val="00AE75BC"/>
    <w:rsid w:val="00AF2B7D"/>
    <w:rsid w:val="00B37282"/>
    <w:rsid w:val="00B42840"/>
    <w:rsid w:val="00B44706"/>
    <w:rsid w:val="00B467D6"/>
    <w:rsid w:val="00B50027"/>
    <w:rsid w:val="00B56B44"/>
    <w:rsid w:val="00B72630"/>
    <w:rsid w:val="00B7717D"/>
    <w:rsid w:val="00B94FE2"/>
    <w:rsid w:val="00B972E0"/>
    <w:rsid w:val="00BA43BA"/>
    <w:rsid w:val="00BC68FF"/>
    <w:rsid w:val="00BE01D2"/>
    <w:rsid w:val="00BE2114"/>
    <w:rsid w:val="00BE4A51"/>
    <w:rsid w:val="00BF64F1"/>
    <w:rsid w:val="00BF7CCF"/>
    <w:rsid w:val="00C01713"/>
    <w:rsid w:val="00C10F26"/>
    <w:rsid w:val="00C11E16"/>
    <w:rsid w:val="00C26F77"/>
    <w:rsid w:val="00C447BA"/>
    <w:rsid w:val="00CE12BC"/>
    <w:rsid w:val="00CE37FA"/>
    <w:rsid w:val="00CF26C6"/>
    <w:rsid w:val="00CF768A"/>
    <w:rsid w:val="00D0508D"/>
    <w:rsid w:val="00D0736D"/>
    <w:rsid w:val="00D07D8F"/>
    <w:rsid w:val="00D11E69"/>
    <w:rsid w:val="00D12039"/>
    <w:rsid w:val="00D22467"/>
    <w:rsid w:val="00D35071"/>
    <w:rsid w:val="00D44497"/>
    <w:rsid w:val="00D4791B"/>
    <w:rsid w:val="00D63CA6"/>
    <w:rsid w:val="00D814DC"/>
    <w:rsid w:val="00D84E8B"/>
    <w:rsid w:val="00DC02B5"/>
    <w:rsid w:val="00DD2F4A"/>
    <w:rsid w:val="00DE4936"/>
    <w:rsid w:val="00DF09FE"/>
    <w:rsid w:val="00E029F9"/>
    <w:rsid w:val="00E02E4B"/>
    <w:rsid w:val="00E2710B"/>
    <w:rsid w:val="00E539F9"/>
    <w:rsid w:val="00E709D7"/>
    <w:rsid w:val="00EA31E2"/>
    <w:rsid w:val="00EA65AD"/>
    <w:rsid w:val="00EE2A0E"/>
    <w:rsid w:val="00F01873"/>
    <w:rsid w:val="00F05D92"/>
    <w:rsid w:val="00F34596"/>
    <w:rsid w:val="00F534A0"/>
    <w:rsid w:val="00F53E43"/>
    <w:rsid w:val="00F55B54"/>
    <w:rsid w:val="00F57092"/>
    <w:rsid w:val="00F6240F"/>
    <w:rsid w:val="00F74C8D"/>
    <w:rsid w:val="00F7567F"/>
    <w:rsid w:val="00FB7610"/>
    <w:rsid w:val="00F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2E393224"/>
  <w15:docId w15:val="{68A16CAF-B51F-4DA6-8C0C-B0C614E0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F0DA-58DD-4AA6-B1BA-B0288266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4863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6133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18</cp:revision>
  <cp:lastPrinted>2021-02-21T00:43:00Z</cp:lastPrinted>
  <dcterms:created xsi:type="dcterms:W3CDTF">2021-02-20T05:59:00Z</dcterms:created>
  <dcterms:modified xsi:type="dcterms:W3CDTF">2021-03-16T20:04:00Z</dcterms:modified>
</cp:coreProperties>
</file>