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2204" w14:textId="77777777"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  </w:t>
      </w:r>
    </w:p>
    <w:p w14:paraId="7FADDB86" w14:textId="77777777"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Pr="00D17DBE">
        <w:rPr>
          <w:rFonts w:ascii="Arial" w:hAnsi="Arial" w:cs="Arial"/>
        </w:rPr>
        <w:t xml:space="preserve">ordering, </w:t>
      </w:r>
      <w:r>
        <w:rPr>
          <w:rFonts w:ascii="Arial" w:hAnsi="Arial" w:cs="Arial"/>
        </w:rPr>
        <w:t>receiving, assigning testing, submitting and reviewing</w:t>
      </w:r>
      <w:r w:rsidRPr="00D17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results of </w:t>
      </w:r>
      <w:r w:rsidRPr="00D17DBE">
        <w:rPr>
          <w:rFonts w:ascii="Arial" w:hAnsi="Arial" w:cs="Arial"/>
        </w:rPr>
        <w:t xml:space="preserve">College of American Pathologist (CAP) Proficiency Surveys in the Transfusion Service </w:t>
      </w:r>
      <w:r>
        <w:rPr>
          <w:rFonts w:ascii="Arial" w:hAnsi="Arial" w:cs="Arial"/>
        </w:rPr>
        <w:t>Laboratory</w:t>
      </w:r>
    </w:p>
    <w:p w14:paraId="4BCBAF58" w14:textId="77777777"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14:paraId="6012B2FC" w14:textId="77777777" w:rsidR="0056272F" w:rsidRDefault="0056272F" w:rsidP="005A3C77">
      <w:pPr>
        <w:spacing w:after="0" w:line="240" w:lineRule="auto"/>
        <w:ind w:left="-1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</w:t>
      </w:r>
      <w:r w:rsidR="00C66CA8">
        <w:rPr>
          <w:rFonts w:ascii="Arial" w:hAnsi="Arial" w:cs="Arial"/>
          <w:b/>
        </w:rPr>
        <w:t xml:space="preserve"> </w:t>
      </w:r>
    </w:p>
    <w:p w14:paraId="48695C97" w14:textId="77777777"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</w:rPr>
        <w:t>All Proficiency Testing samples will be integrated into the laboratory’s normal workflow on any shift. Inter-laboratory communication about proficiency testing samples and referral of proficiency testing specimens to another laboratory is prohibited.</w:t>
      </w:r>
    </w:p>
    <w:p w14:paraId="0D11EE0A" w14:textId="77777777" w:rsidR="00422AD9" w:rsidRDefault="00422AD9" w:rsidP="005A3C77">
      <w:pPr>
        <w:spacing w:after="0" w:line="240" w:lineRule="auto"/>
        <w:ind w:left="-115"/>
        <w:rPr>
          <w:rFonts w:ascii="Arial" w:hAnsi="Arial" w:cs="Arial"/>
        </w:rPr>
      </w:pPr>
    </w:p>
    <w:p w14:paraId="03E5BFAA" w14:textId="77777777" w:rsidR="00422AD9" w:rsidRPr="005B12E2" w:rsidRDefault="00422AD9" w:rsidP="005A3C77">
      <w:pPr>
        <w:spacing w:after="0" w:line="240" w:lineRule="auto"/>
        <w:ind w:left="-115"/>
        <w:rPr>
          <w:rFonts w:ascii="Arial" w:hAnsi="Arial" w:cs="Arial"/>
        </w:rPr>
      </w:pPr>
      <w:r w:rsidRPr="005B12E2">
        <w:rPr>
          <w:rFonts w:ascii="Arial" w:hAnsi="Arial" w:cs="Arial"/>
        </w:rPr>
        <w:t>Special handling requirements:</w:t>
      </w:r>
    </w:p>
    <w:p w14:paraId="1FF6A1EB" w14:textId="77777777" w:rsidR="00422AD9" w:rsidRPr="005B12E2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No laboratory may refer any external proficiency testing to any other laboratory regardless of any existing policy for referring patient samples</w:t>
      </w:r>
    </w:p>
    <w:p w14:paraId="53AE80F2" w14:textId="77777777" w:rsidR="00422AD9" w:rsidRPr="005B12E2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Any and all communication of any kind concerning proficiency testing results is strictly prohibited between laboratories prior to the deadline for the submission of data</w:t>
      </w:r>
    </w:p>
    <w:p w14:paraId="6895B62D" w14:textId="77777777" w:rsidR="00422AD9" w:rsidRPr="005B12E2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Samples for proficiency testing are received into individual divisions, the receiving division is responsible for the distribution of sample material</w:t>
      </w:r>
    </w:p>
    <w:p w14:paraId="527ADCA0" w14:textId="77777777" w:rsidR="00422AD9" w:rsidRPr="005B12E2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Kits received in the incorrect department will be forwarded to the correct department without being opened</w:t>
      </w:r>
    </w:p>
    <w:p w14:paraId="4E6EBEC4" w14:textId="77777777"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14:paraId="09993A7A" w14:textId="77777777" w:rsidR="00C66CA8" w:rsidRPr="00D17DBE" w:rsidRDefault="0056272F" w:rsidP="005A3C77">
      <w:pPr>
        <w:spacing w:after="0" w:line="240" w:lineRule="auto"/>
        <w:ind w:left="-1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7380"/>
        <w:gridCol w:w="2110"/>
      </w:tblGrid>
      <w:tr w:rsidR="00C66CA8" w:rsidRPr="00E137C1" w14:paraId="795AE23E" w14:textId="77777777" w:rsidTr="000D0B73">
        <w:trPr>
          <w:cantSplit/>
          <w:trHeight w:val="502"/>
        </w:trPr>
        <w:tc>
          <w:tcPr>
            <w:tcW w:w="740" w:type="dxa"/>
          </w:tcPr>
          <w:p w14:paraId="5665028E" w14:textId="77777777" w:rsidR="00C66CA8" w:rsidRPr="00D17DBE" w:rsidRDefault="00683F9E" w:rsidP="000D0B73">
            <w:pPr>
              <w:spacing w:before="60" w:after="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380" w:type="dxa"/>
          </w:tcPr>
          <w:p w14:paraId="7C1FF02D" w14:textId="77777777" w:rsidR="00C66CA8" w:rsidRPr="00D17DBE" w:rsidRDefault="00C66CA8" w:rsidP="000D0B73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110" w:type="dxa"/>
          </w:tcPr>
          <w:p w14:paraId="704DF272" w14:textId="77777777" w:rsidR="00C66CA8" w:rsidRPr="00D17DBE" w:rsidRDefault="009D15AA" w:rsidP="000D0B73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Related Documents</w:t>
            </w:r>
          </w:p>
        </w:tc>
      </w:tr>
      <w:tr w:rsidR="00C66CA8" w:rsidRPr="00E137C1" w14:paraId="53C32092" w14:textId="77777777" w:rsidTr="009D15AA">
        <w:tc>
          <w:tcPr>
            <w:tcW w:w="740" w:type="dxa"/>
            <w:tcMar>
              <w:left w:w="115" w:type="dxa"/>
              <w:right w:w="115" w:type="dxa"/>
            </w:tcMar>
          </w:tcPr>
          <w:p w14:paraId="2EA654D8" w14:textId="77777777" w:rsidR="00C66CA8" w:rsidRPr="00D65704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D6570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14:paraId="3E11A0BC" w14:textId="77777777" w:rsidR="0056272F" w:rsidRPr="00D65704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Ordering proficiency testing kits takes place in </w:t>
            </w:r>
            <w:r w:rsidR="00246EC3" w:rsidRPr="00D65704">
              <w:rPr>
                <w:rFonts w:ascii="Arial" w:hAnsi="Arial" w:cs="Arial"/>
                <w:spacing w:val="-3"/>
                <w:lang w:val="en-GB"/>
              </w:rPr>
              <w:t>the fall</w:t>
            </w: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 fo</w:t>
            </w:r>
            <w:r w:rsidR="0056272F" w:rsidRPr="00D65704">
              <w:rPr>
                <w:rFonts w:ascii="Arial" w:hAnsi="Arial" w:cs="Arial"/>
                <w:spacing w:val="-3"/>
                <w:lang w:val="en-GB"/>
              </w:rPr>
              <w:t>r the following calendar year.</w:t>
            </w:r>
          </w:p>
          <w:p w14:paraId="455023F7" w14:textId="77777777" w:rsidR="0056272F" w:rsidRPr="00D65704" w:rsidRDefault="00C66CA8" w:rsidP="0056272F">
            <w:pPr>
              <w:pStyle w:val="Header"/>
              <w:numPr>
                <w:ilvl w:val="0"/>
                <w:numId w:val="40"/>
              </w:numPr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The Proficiency Testing Coordinator (PTC) is responsible for working with the Transfusion Service Manager to</w:t>
            </w:r>
            <w:r w:rsidR="0056272F" w:rsidRPr="00D65704">
              <w:rPr>
                <w:rFonts w:ascii="Arial" w:hAnsi="Arial" w:cs="Arial"/>
                <w:spacing w:val="-3"/>
                <w:lang w:val="en-GB"/>
              </w:rPr>
              <w:t xml:space="preserve"> select appropriate test kits.</w:t>
            </w:r>
          </w:p>
          <w:p w14:paraId="2E808223" w14:textId="77777777" w:rsidR="00C66CA8" w:rsidRPr="00D65704" w:rsidRDefault="00C66CA8" w:rsidP="0056272F">
            <w:pPr>
              <w:pStyle w:val="Header"/>
              <w:numPr>
                <w:ilvl w:val="0"/>
                <w:numId w:val="40"/>
              </w:numPr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Order submission and approval follows Lab Medicine purchasing process.</w:t>
            </w:r>
          </w:p>
          <w:p w14:paraId="130D5687" w14:textId="77777777" w:rsidR="00683F9E" w:rsidRPr="00D65704" w:rsidRDefault="007E540A" w:rsidP="00683F9E">
            <w:pPr>
              <w:pStyle w:val="Header"/>
              <w:numPr>
                <w:ilvl w:val="0"/>
                <w:numId w:val="36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Shipping calendar for CAP surveys will be posted in TS</w:t>
            </w:r>
            <w:r w:rsidR="009D15AA" w:rsidRPr="00D65704">
              <w:rPr>
                <w:rFonts w:ascii="Arial" w:hAnsi="Arial" w:cs="Arial"/>
                <w:spacing w:val="-3"/>
                <w:lang w:val="en-GB"/>
              </w:rPr>
              <w:t>L</w:t>
            </w:r>
            <w:r w:rsidRPr="00D65704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14:paraId="01BD3C68" w14:textId="77777777" w:rsidR="00C66CA8" w:rsidRPr="00D17DBE" w:rsidRDefault="002A4F99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Lab Med Proficiency Testing Policy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  <w:tr w:rsidR="00C66CA8" w:rsidRPr="005B12E2" w14:paraId="20B91C9B" w14:textId="77777777" w:rsidTr="009D15AA">
        <w:trPr>
          <w:trHeight w:val="502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7FC5631E" w14:textId="77777777" w:rsidR="00C66CA8" w:rsidRPr="005B12E2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14:paraId="52788430" w14:textId="0B50503A" w:rsidR="00C66CA8" w:rsidRPr="005B12E2" w:rsidRDefault="00C66CA8" w:rsidP="007E540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Kits will be delivered to TS</w:t>
            </w:r>
            <w:r w:rsidR="009D15AA" w:rsidRPr="005B12E2">
              <w:rPr>
                <w:rFonts w:ascii="Arial" w:hAnsi="Arial" w:cs="Arial"/>
                <w:spacing w:val="-3"/>
                <w:lang w:val="en-GB"/>
              </w:rPr>
              <w:t>L</w:t>
            </w:r>
            <w:r w:rsidRPr="005B12E2">
              <w:rPr>
                <w:rFonts w:ascii="Arial" w:hAnsi="Arial" w:cs="Arial"/>
                <w:spacing w:val="-3"/>
                <w:lang w:val="en-GB"/>
              </w:rPr>
              <w:t>. If the PTC will be absent, a designee will be assigned to process the kit upon arrival.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14:paraId="7473FCE0" w14:textId="77777777" w:rsidR="00C66CA8" w:rsidRPr="005B12E2" w:rsidRDefault="007E540A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Tables A and B</w:t>
            </w:r>
          </w:p>
        </w:tc>
      </w:tr>
      <w:tr w:rsidR="00C66CA8" w:rsidRPr="00E137C1" w14:paraId="05AA23C2" w14:textId="77777777" w:rsidTr="009D15AA">
        <w:trPr>
          <w:trHeight w:val="637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788B2A44" w14:textId="77777777" w:rsidR="00C66CA8" w:rsidRPr="005B12E2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14:paraId="0DE1693E" w14:textId="77777777" w:rsidR="00C66CA8" w:rsidRPr="005B12E2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The PTC</w:t>
            </w:r>
            <w:r w:rsidR="00D26C9D" w:rsidRPr="005B12E2">
              <w:rPr>
                <w:rFonts w:ascii="Arial" w:hAnsi="Arial" w:cs="Arial"/>
                <w:spacing w:val="-3"/>
                <w:lang w:val="en-GB"/>
              </w:rPr>
              <w:t xml:space="preserve"> or designee</w:t>
            </w:r>
            <w:r w:rsidRPr="005B12E2">
              <w:rPr>
                <w:rFonts w:ascii="Arial" w:hAnsi="Arial" w:cs="Arial"/>
                <w:spacing w:val="-3"/>
                <w:lang w:val="en-GB"/>
              </w:rPr>
              <w:t xml:space="preserve"> will utilize the work schedule and the Proficiency Testing Assignment grid to select staff to complete testing on a rotating basis.</w:t>
            </w:r>
          </w:p>
          <w:p w14:paraId="1B8F30CA" w14:textId="77777777" w:rsidR="00C66CA8" w:rsidRPr="005B12E2" w:rsidRDefault="00C66CA8" w:rsidP="009E4942">
            <w:pPr>
              <w:pStyle w:val="Header"/>
              <w:numPr>
                <w:ilvl w:val="0"/>
                <w:numId w:val="34"/>
              </w:numPr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b/>
                <w:i/>
                <w:spacing w:val="-3"/>
                <w:lang w:val="en-GB"/>
              </w:rPr>
              <w:t>Note:</w:t>
            </w:r>
            <w:r w:rsidRPr="005B12E2"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  <w:r w:rsidRPr="005B12E2">
              <w:rPr>
                <w:rFonts w:ascii="Arial" w:hAnsi="Arial" w:cs="Arial"/>
                <w:i/>
                <w:spacing w:val="-3"/>
                <w:lang w:val="en-GB"/>
              </w:rPr>
              <w:t>Staff selection will be such that staff working any shift may be selected</w:t>
            </w:r>
            <w:r w:rsidRPr="005B12E2"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14:paraId="5F4F70E0" w14:textId="77777777" w:rsidR="00C66CA8" w:rsidRPr="00D17DBE" w:rsidRDefault="00C66CA8" w:rsidP="00D12BF5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PT Assignment Grid</w:t>
            </w:r>
            <w:r w:rsidR="00422AD9" w:rsidRPr="005B12E2"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</w:tbl>
    <w:p w14:paraId="6B2A8FE8" w14:textId="77777777" w:rsidR="00AC5784" w:rsidRDefault="00AC5784">
      <w:r>
        <w:br w:type="page"/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7380"/>
        <w:gridCol w:w="2110"/>
      </w:tblGrid>
      <w:tr w:rsidR="00AC5784" w:rsidRPr="00D17DBE" w14:paraId="2A05C026" w14:textId="77777777" w:rsidTr="000D0B73">
        <w:trPr>
          <w:trHeight w:val="520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5ADFAD97" w14:textId="77777777" w:rsidR="00AC5784" w:rsidRPr="00D17DBE" w:rsidRDefault="00AC5784" w:rsidP="000D0B73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14:paraId="521372DD" w14:textId="77777777" w:rsidR="00AC5784" w:rsidRPr="00D17DBE" w:rsidRDefault="00AC5784" w:rsidP="000D0B73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14:paraId="4F2A6F89" w14:textId="77777777" w:rsidR="00AC5784" w:rsidRPr="00D17DBE" w:rsidRDefault="00AC5784" w:rsidP="000D0B73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Related Documents</w:t>
            </w:r>
          </w:p>
        </w:tc>
      </w:tr>
      <w:tr w:rsidR="00C66CA8" w:rsidRPr="00B67506" w14:paraId="3EE651E7" w14:textId="77777777" w:rsidTr="009D15AA">
        <w:tc>
          <w:tcPr>
            <w:tcW w:w="740" w:type="dxa"/>
            <w:tcMar>
              <w:left w:w="115" w:type="dxa"/>
              <w:right w:w="115" w:type="dxa"/>
            </w:tcMar>
          </w:tcPr>
          <w:p w14:paraId="39A9426E" w14:textId="77777777" w:rsidR="00C66CA8" w:rsidRPr="00B67506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14:paraId="2D663A86" w14:textId="77777777" w:rsidR="00C66CA8" w:rsidRPr="00B67506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MLS</w:t>
            </w:r>
            <w:r w:rsidR="00C66CA8" w:rsidRPr="00B67506">
              <w:rPr>
                <w:rFonts w:ascii="Arial" w:hAnsi="Arial" w:cs="Arial"/>
                <w:spacing w:val="-3"/>
                <w:lang w:val="en-GB"/>
              </w:rPr>
              <w:t xml:space="preserve"> will complete testing:</w:t>
            </w:r>
          </w:p>
          <w:p w14:paraId="45DFE1DF" w14:textId="77777777" w:rsidR="00C66CA8" w:rsidRPr="00B67506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Record results in Sunquest LIS.</w:t>
            </w:r>
          </w:p>
          <w:p w14:paraId="38E914E2" w14:textId="77777777" w:rsidR="00C66CA8" w:rsidRPr="00B67506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Utilize applicable paperwork for additional testing.</w:t>
            </w:r>
          </w:p>
          <w:p w14:paraId="60D2F904" w14:textId="77777777" w:rsidR="00C66CA8" w:rsidRPr="00B67506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Sign Attestation statement as “Testing Personnel”</w:t>
            </w:r>
          </w:p>
          <w:p w14:paraId="18A80345" w14:textId="77777777" w:rsidR="00683F9E" w:rsidRPr="00B67506" w:rsidRDefault="00683F9E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Sign HMC CAP Attestation form</w:t>
            </w:r>
          </w:p>
          <w:p w14:paraId="0092285D" w14:textId="77777777" w:rsidR="00246EC3" w:rsidRPr="00B67506" w:rsidRDefault="00246EC3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Attach BBI printout of final results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14:paraId="02233767" w14:textId="77777777" w:rsidR="00C66CA8" w:rsidRPr="00B67506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 xml:space="preserve">Applicable testing SOPs </w:t>
            </w:r>
          </w:p>
          <w:p w14:paraId="1C112611" w14:textId="77777777" w:rsidR="00683F9E" w:rsidRPr="00B67506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14:paraId="58EE0944" w14:textId="77777777" w:rsidR="00683F9E" w:rsidRPr="00B67506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HMC CAP Attestation Form</w:t>
            </w:r>
          </w:p>
        </w:tc>
      </w:tr>
      <w:tr w:rsidR="00C66CA8" w:rsidRPr="005B12E2" w14:paraId="6D206F4A" w14:textId="77777777" w:rsidTr="009D15AA">
        <w:tc>
          <w:tcPr>
            <w:tcW w:w="740" w:type="dxa"/>
            <w:tcMar>
              <w:left w:w="115" w:type="dxa"/>
              <w:right w:w="115" w:type="dxa"/>
            </w:tcMar>
          </w:tcPr>
          <w:p w14:paraId="24E0E522" w14:textId="77777777" w:rsidR="00C66CA8" w:rsidRPr="005B12E2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14:paraId="62C31780" w14:textId="77777777" w:rsidR="00C66CA8" w:rsidRPr="005B12E2" w:rsidRDefault="00D26C9D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Once testing has been completed, t</w:t>
            </w:r>
            <w:r w:rsidR="00C66CA8" w:rsidRPr="005B12E2">
              <w:rPr>
                <w:rFonts w:ascii="Arial" w:hAnsi="Arial" w:cs="Arial"/>
                <w:spacing w:val="-3"/>
                <w:lang w:val="en-GB"/>
              </w:rPr>
              <w:t xml:space="preserve">he PTC will: </w:t>
            </w:r>
          </w:p>
          <w:p w14:paraId="716974A5" w14:textId="77777777" w:rsidR="00C66CA8" w:rsidRPr="005B12E2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Receive the results</w:t>
            </w:r>
          </w:p>
          <w:p w14:paraId="75ACD466" w14:textId="77777777" w:rsidR="004719FF" w:rsidRPr="005B12E2" w:rsidRDefault="004719FF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Perform second tech review</w:t>
            </w:r>
          </w:p>
          <w:p w14:paraId="025D5401" w14:textId="77777777" w:rsidR="00C66CA8" w:rsidRPr="005B12E2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 xml:space="preserve">Forward to TS Manager for technical review </w:t>
            </w:r>
          </w:p>
          <w:p w14:paraId="516C6315" w14:textId="77777777" w:rsidR="00C66CA8" w:rsidRPr="005B12E2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Obtain necessary signatures</w:t>
            </w:r>
          </w:p>
          <w:p w14:paraId="462209BA" w14:textId="77777777" w:rsidR="00C66CA8" w:rsidRPr="005B12E2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Submit to the PT agency by the submission date electronically or by fax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14:paraId="22DC0109" w14:textId="77777777" w:rsidR="00C66CA8" w:rsidRPr="005B12E2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D65704" w14:paraId="157C234A" w14:textId="77777777" w:rsidTr="009D15AA">
        <w:trPr>
          <w:trHeight w:val="340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105A4C7E" w14:textId="77777777" w:rsidR="00C66CA8" w:rsidRPr="00D65704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D6570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14:paraId="733532BF" w14:textId="77777777" w:rsidR="00C66CA8" w:rsidRPr="00D65704" w:rsidRDefault="00D26C9D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Once evaluations have been received from CAP, t</w:t>
            </w:r>
            <w:r w:rsidR="00C66CA8" w:rsidRPr="00D65704">
              <w:rPr>
                <w:rFonts w:ascii="Arial" w:hAnsi="Arial" w:cs="Arial"/>
                <w:spacing w:val="-3"/>
                <w:lang w:val="en-GB"/>
              </w:rPr>
              <w:t>he PTC</w:t>
            </w: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 or designee</w:t>
            </w:r>
            <w:r w:rsidR="00C66CA8" w:rsidRPr="00D65704">
              <w:rPr>
                <w:rFonts w:ascii="Arial" w:hAnsi="Arial" w:cs="Arial"/>
                <w:spacing w:val="-3"/>
                <w:lang w:val="en-GB"/>
              </w:rPr>
              <w:t xml:space="preserve"> will:</w:t>
            </w:r>
          </w:p>
          <w:p w14:paraId="5AE8B356" w14:textId="77777777" w:rsidR="00C66CA8" w:rsidRPr="00D65704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Compare </w:t>
            </w:r>
            <w:r w:rsidR="003B7A7F" w:rsidRPr="00D65704">
              <w:rPr>
                <w:rFonts w:ascii="Arial" w:hAnsi="Arial" w:cs="Arial"/>
                <w:spacing w:val="-3"/>
                <w:lang w:val="en-GB"/>
              </w:rPr>
              <w:t>HMC TSL results to evaluation report</w:t>
            </w:r>
          </w:p>
          <w:p w14:paraId="2C34BE17" w14:textId="77777777" w:rsidR="003B7A7F" w:rsidRPr="00D65704" w:rsidRDefault="00C33640" w:rsidP="001E46D7">
            <w:pPr>
              <w:pStyle w:val="Header"/>
              <w:numPr>
                <w:ilvl w:val="1"/>
                <w:numId w:val="27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Review</w:t>
            </w:r>
            <w:r w:rsidR="003B7A7F" w:rsidRPr="00D65704">
              <w:rPr>
                <w:rFonts w:ascii="Arial" w:hAnsi="Arial" w:cs="Arial"/>
                <w:spacing w:val="-3"/>
                <w:lang w:val="en-GB"/>
              </w:rPr>
              <w:t xml:space="preserve"> graded results for acceptability</w:t>
            </w:r>
          </w:p>
          <w:p w14:paraId="7E6D35A5" w14:textId="77777777" w:rsidR="00CB0B14" w:rsidRPr="00D65704" w:rsidRDefault="003B7A7F" w:rsidP="001E46D7">
            <w:pPr>
              <w:pStyle w:val="Header"/>
              <w:numPr>
                <w:ilvl w:val="1"/>
                <w:numId w:val="27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Ungraded CAP results will be evaluated based on participants response</w:t>
            </w:r>
            <w:r w:rsidR="008C64A1" w:rsidRPr="00D65704">
              <w:rPr>
                <w:rFonts w:ascii="Arial" w:hAnsi="Arial" w:cs="Arial"/>
                <w:spacing w:val="-3"/>
                <w:lang w:val="en-GB"/>
              </w:rPr>
              <w:t xml:space="preserve"> and exception reason code</w:t>
            </w:r>
          </w:p>
          <w:p w14:paraId="3EAFEB1C" w14:textId="77777777" w:rsidR="00C66CA8" w:rsidRPr="00D65704" w:rsidRDefault="008C64A1" w:rsidP="001E46D7">
            <w:pPr>
              <w:pStyle w:val="Header"/>
              <w:numPr>
                <w:ilvl w:val="1"/>
                <w:numId w:val="27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Educational</w:t>
            </w:r>
            <w:r w:rsidR="00A4731D" w:rsidRPr="00D6570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A90368" w:rsidRPr="00D65704">
              <w:rPr>
                <w:rFonts w:ascii="Arial" w:hAnsi="Arial" w:cs="Arial"/>
                <w:spacing w:val="-3"/>
                <w:lang w:val="en-GB"/>
              </w:rPr>
              <w:t>surveys</w:t>
            </w:r>
            <w:r w:rsidR="00CB0B14" w:rsidRPr="00D65704">
              <w:rPr>
                <w:rFonts w:ascii="Arial" w:hAnsi="Arial" w:cs="Arial"/>
                <w:spacing w:val="-3"/>
                <w:lang w:val="en-GB"/>
              </w:rPr>
              <w:t xml:space="preserve"> will be evaluated</w:t>
            </w:r>
            <w:r w:rsidR="00A4731D" w:rsidRPr="00D65704">
              <w:rPr>
                <w:rFonts w:ascii="Arial" w:hAnsi="Arial" w:cs="Arial"/>
                <w:spacing w:val="-3"/>
                <w:lang w:val="en-GB"/>
              </w:rPr>
              <w:t xml:space="preserve"> against </w:t>
            </w:r>
            <w:r w:rsidR="00A90368" w:rsidRPr="00D65704">
              <w:rPr>
                <w:rFonts w:ascii="Arial" w:hAnsi="Arial" w:cs="Arial"/>
                <w:spacing w:val="-3"/>
                <w:lang w:val="en-GB"/>
              </w:rPr>
              <w:t>participant evaluation</w:t>
            </w:r>
            <w:r w:rsidR="00A4731D" w:rsidRPr="00D65704">
              <w:rPr>
                <w:rFonts w:ascii="Arial" w:hAnsi="Arial" w:cs="Arial"/>
                <w:spacing w:val="-3"/>
                <w:lang w:val="en-GB"/>
              </w:rPr>
              <w:t xml:space="preserve">. </w:t>
            </w:r>
          </w:p>
          <w:p w14:paraId="7DDB67DC" w14:textId="77777777" w:rsidR="00C33640" w:rsidRPr="00D65704" w:rsidRDefault="00C33640" w:rsidP="001E46D7">
            <w:pPr>
              <w:pStyle w:val="Header"/>
              <w:numPr>
                <w:ilvl w:val="1"/>
                <w:numId w:val="27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Discuss unacceptable results with TSL Manager and create correction action plan</w:t>
            </w:r>
          </w:p>
          <w:p w14:paraId="652C6931" w14:textId="77777777" w:rsidR="00C33640" w:rsidRPr="00D65704" w:rsidRDefault="00C33640" w:rsidP="001E46D7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Prepare Proficiency Testing Report</w:t>
            </w:r>
          </w:p>
          <w:p w14:paraId="73CC69D2" w14:textId="77777777" w:rsidR="00C33640" w:rsidRPr="00D65704" w:rsidRDefault="00D26C9D" w:rsidP="001E46D7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Forward evaluations and report to the TS</w:t>
            </w:r>
            <w:r w:rsidR="003B7A7F" w:rsidRPr="00D65704">
              <w:rPr>
                <w:rFonts w:ascii="Arial" w:hAnsi="Arial" w:cs="Arial"/>
                <w:spacing w:val="-3"/>
                <w:lang w:val="en-GB"/>
              </w:rPr>
              <w:t>L</w:t>
            </w: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 Manager for </w:t>
            </w:r>
            <w:r w:rsidR="003B7A7F" w:rsidRPr="00D65704">
              <w:rPr>
                <w:rFonts w:ascii="Arial" w:hAnsi="Arial" w:cs="Arial"/>
                <w:spacing w:val="-3"/>
                <w:lang w:val="en-GB"/>
              </w:rPr>
              <w:t xml:space="preserve">review </w:t>
            </w:r>
          </w:p>
          <w:p w14:paraId="04048226" w14:textId="77777777" w:rsidR="003B7A7F" w:rsidRPr="00D65704" w:rsidRDefault="003B7A7F" w:rsidP="001E46D7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Forward evaluations to TSL Medical Director for review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14:paraId="3C018BCD" w14:textId="50E4B9C2" w:rsidR="00C66CA8" w:rsidRPr="00D65704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Table </w:t>
            </w:r>
            <w:r w:rsidR="000D0B73">
              <w:rPr>
                <w:rFonts w:ascii="Arial" w:hAnsi="Arial" w:cs="Arial"/>
                <w:spacing w:val="-3"/>
                <w:lang w:val="en-GB"/>
              </w:rPr>
              <w:t>D</w:t>
            </w:r>
            <w:r w:rsidRPr="00D65704">
              <w:rPr>
                <w:rFonts w:ascii="Arial" w:hAnsi="Arial" w:cs="Arial"/>
                <w:spacing w:val="-3"/>
                <w:lang w:val="en-GB"/>
              </w:rPr>
              <w:t>: Unacceptable Findings Investigation</w:t>
            </w:r>
          </w:p>
          <w:p w14:paraId="225D0074" w14:textId="77777777" w:rsidR="00C33640" w:rsidRPr="00D65704" w:rsidRDefault="00C33640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14:paraId="64E738D5" w14:textId="77777777" w:rsidR="00C33640" w:rsidRPr="00D65704" w:rsidRDefault="00C33640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CAP Participant Summary </w:t>
            </w:r>
          </w:p>
        </w:tc>
      </w:tr>
      <w:tr w:rsidR="00323B2F" w:rsidRPr="00E137C1" w14:paraId="5C582F39" w14:textId="77777777" w:rsidTr="009D15AA">
        <w:tc>
          <w:tcPr>
            <w:tcW w:w="740" w:type="dxa"/>
            <w:tcMar>
              <w:left w:w="115" w:type="dxa"/>
              <w:right w:w="115" w:type="dxa"/>
            </w:tcMar>
          </w:tcPr>
          <w:p w14:paraId="5662948A" w14:textId="77777777" w:rsidR="00323B2F" w:rsidRPr="00D65704" w:rsidRDefault="00C33640" w:rsidP="00683F9E">
            <w:pPr>
              <w:pStyle w:val="Header"/>
              <w:rPr>
                <w:rFonts w:ascii="Arial" w:hAnsi="Arial" w:cs="Arial"/>
                <w:bCs/>
              </w:rPr>
            </w:pPr>
            <w:r w:rsidRPr="00D6570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14:paraId="1EE956FD" w14:textId="77777777" w:rsidR="00323B2F" w:rsidRPr="00D65704" w:rsidRDefault="00323B2F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Repeat PT Failures</w:t>
            </w:r>
          </w:p>
          <w:p w14:paraId="78BAEE1D" w14:textId="77777777" w:rsidR="00323B2F" w:rsidRPr="00D65704" w:rsidRDefault="00323B2F" w:rsidP="000D0B73">
            <w:pPr>
              <w:pStyle w:val="Header"/>
              <w:numPr>
                <w:ilvl w:val="0"/>
                <w:numId w:val="2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CAP </w:t>
            </w:r>
            <w:r w:rsidR="00C672EB" w:rsidRPr="00D65704">
              <w:rPr>
                <w:rFonts w:ascii="Arial" w:hAnsi="Arial" w:cs="Arial"/>
                <w:spacing w:val="-3"/>
                <w:lang w:val="en-GB"/>
              </w:rPr>
              <w:t>will instruct Lab Medicine Compliance and Accreditation if</w:t>
            </w: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 HMC TSL</w:t>
            </w:r>
            <w:r w:rsidR="00C672EB" w:rsidRPr="00D65704">
              <w:rPr>
                <w:rFonts w:ascii="Arial" w:hAnsi="Arial" w:cs="Arial"/>
                <w:spacing w:val="-3"/>
                <w:lang w:val="en-GB"/>
              </w:rPr>
              <w:t xml:space="preserve"> is</w:t>
            </w: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 to cease patient testing for analyte(s) due to repeat proficiency testing failures. </w:t>
            </w:r>
          </w:p>
          <w:p w14:paraId="364DD64E" w14:textId="77777777" w:rsidR="00323B2F" w:rsidRPr="00D65704" w:rsidRDefault="00323B2F" w:rsidP="000D0B73">
            <w:pPr>
              <w:pStyle w:val="Header"/>
              <w:numPr>
                <w:ilvl w:val="0"/>
                <w:numId w:val="2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65704">
              <w:rPr>
                <w:rFonts w:ascii="Arial" w:hAnsi="Arial" w:cs="Arial"/>
                <w:spacing w:val="-3"/>
                <w:lang w:val="en-GB"/>
              </w:rPr>
              <w:t>HMC TSL will follow communication</w:t>
            </w:r>
            <w:r w:rsidR="00C672EB" w:rsidRPr="00D65704">
              <w:rPr>
                <w:rFonts w:ascii="Arial" w:hAnsi="Arial" w:cs="Arial"/>
                <w:spacing w:val="-3"/>
                <w:lang w:val="en-GB"/>
              </w:rPr>
              <w:t xml:space="preserve"> provided from CAP and address</w:t>
            </w:r>
            <w:r w:rsidRPr="00D65704">
              <w:rPr>
                <w:rFonts w:ascii="Arial" w:hAnsi="Arial" w:cs="Arial"/>
                <w:spacing w:val="-3"/>
                <w:lang w:val="en-GB"/>
              </w:rPr>
              <w:t xml:space="preserve"> the repeat PT failure with Medical Directors and Lab Medicine Compliance and Accreditation 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14:paraId="63234D45" w14:textId="77777777" w:rsidR="00323B2F" w:rsidRPr="00D17DBE" w:rsidRDefault="00323B2F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14:paraId="1AC4EADF" w14:textId="77777777" w:rsidTr="009D15AA">
        <w:tc>
          <w:tcPr>
            <w:tcW w:w="740" w:type="dxa"/>
            <w:tcMar>
              <w:left w:w="115" w:type="dxa"/>
              <w:right w:w="115" w:type="dxa"/>
            </w:tcMar>
          </w:tcPr>
          <w:p w14:paraId="3E1891C5" w14:textId="77777777" w:rsidR="00C66CA8" w:rsidRPr="00683F9E" w:rsidRDefault="00C33640" w:rsidP="00683F9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14:paraId="4F9D1A44" w14:textId="77777777" w:rsidR="00C66CA8" w:rsidRPr="00D17DBE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 maintain the proficiency testing notebooks:</w:t>
            </w:r>
          </w:p>
          <w:p w14:paraId="59058B87" w14:textId="77777777" w:rsidR="00C66CA8" w:rsidRPr="00D17DBE" w:rsidRDefault="00C66CA8" w:rsidP="00683F9E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File evaluations and summaries received from the PT organization</w:t>
            </w:r>
          </w:p>
          <w:p w14:paraId="44C6984E" w14:textId="77777777" w:rsidR="00C66CA8" w:rsidRPr="00421B17" w:rsidRDefault="00C66CA8" w:rsidP="00421B17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Discard kits once test kit results have been finalized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14:paraId="11CDAF25" w14:textId="77777777"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14:paraId="50449AFA" w14:textId="77777777" w:rsidR="00AC5784" w:rsidRDefault="00AC5784" w:rsidP="000D0B73">
      <w:pPr>
        <w:spacing w:after="0" w:line="240" w:lineRule="auto"/>
        <w:rPr>
          <w:rFonts w:ascii="Arial" w:hAnsi="Arial" w:cs="Arial"/>
          <w:b/>
        </w:rPr>
      </w:pPr>
    </w:p>
    <w:p w14:paraId="72FA40B5" w14:textId="0C4DC60E"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</w:rPr>
        <w:t>Table A:</w:t>
      </w:r>
      <w:r w:rsidRPr="00D17DBE">
        <w:rPr>
          <w:rFonts w:ascii="Arial" w:hAnsi="Arial" w:cs="Arial"/>
          <w:b/>
          <w:bCs/>
        </w:rPr>
        <w:t xml:space="preserve"> Receiving Proficiency Test Kits</w:t>
      </w:r>
    </w:p>
    <w:tbl>
      <w:tblPr>
        <w:tblW w:w="1016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9465"/>
      </w:tblGrid>
      <w:tr w:rsidR="00C66CA8" w:rsidRPr="005B12E2" w14:paraId="20AF6BA2" w14:textId="77777777" w:rsidTr="00075A1D">
        <w:trPr>
          <w:trHeight w:val="254"/>
        </w:trPr>
        <w:tc>
          <w:tcPr>
            <w:tcW w:w="698" w:type="dxa"/>
            <w:vAlign w:val="center"/>
          </w:tcPr>
          <w:p w14:paraId="0591626F" w14:textId="77777777" w:rsidR="00C66CA8" w:rsidRPr="005B12E2" w:rsidRDefault="00683F9E" w:rsidP="005A3C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12E2"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9465" w:type="dxa"/>
            <w:vAlign w:val="center"/>
          </w:tcPr>
          <w:p w14:paraId="3579E769" w14:textId="77777777" w:rsidR="00C66CA8" w:rsidRPr="005B12E2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12E2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C66CA8" w:rsidRPr="005B12E2" w14:paraId="0A1E56BD" w14:textId="77777777" w:rsidTr="00422AD9">
        <w:trPr>
          <w:trHeight w:val="323"/>
        </w:trPr>
        <w:tc>
          <w:tcPr>
            <w:tcW w:w="698" w:type="dxa"/>
          </w:tcPr>
          <w:p w14:paraId="04C0DA15" w14:textId="77777777" w:rsidR="00C66CA8" w:rsidRPr="005B12E2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65" w:type="dxa"/>
            <w:vAlign w:val="center"/>
          </w:tcPr>
          <w:p w14:paraId="757AFBE4" w14:textId="77777777" w:rsidR="00C66CA8" w:rsidRPr="005B12E2" w:rsidRDefault="000731F0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Verify kit belongs to our department and forward to correct department if necessary.</w:t>
            </w:r>
          </w:p>
        </w:tc>
      </w:tr>
      <w:tr w:rsidR="000731F0" w:rsidRPr="005B12E2" w14:paraId="30DBDEBA" w14:textId="77777777" w:rsidTr="00075A1D">
        <w:trPr>
          <w:trHeight w:val="260"/>
        </w:trPr>
        <w:tc>
          <w:tcPr>
            <w:tcW w:w="698" w:type="dxa"/>
          </w:tcPr>
          <w:p w14:paraId="48F23C58" w14:textId="77777777" w:rsidR="000731F0" w:rsidRPr="005B12E2" w:rsidRDefault="000731F0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65" w:type="dxa"/>
            <w:vAlign w:val="center"/>
          </w:tcPr>
          <w:p w14:paraId="1001D1D7" w14:textId="77777777" w:rsidR="000731F0" w:rsidRPr="005B12E2" w:rsidRDefault="000731F0" w:rsidP="007773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Remove paperwork and time stamp/handwrite date and time received on the METHODS page.</w:t>
            </w:r>
          </w:p>
        </w:tc>
      </w:tr>
      <w:tr w:rsidR="000731F0" w:rsidRPr="005B12E2" w14:paraId="353EBB2A" w14:textId="77777777" w:rsidTr="00075A1D">
        <w:trPr>
          <w:trHeight w:val="536"/>
        </w:trPr>
        <w:tc>
          <w:tcPr>
            <w:tcW w:w="698" w:type="dxa"/>
          </w:tcPr>
          <w:p w14:paraId="7DFC5331" w14:textId="77777777" w:rsidR="000731F0" w:rsidRPr="005B12E2" w:rsidRDefault="000731F0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65" w:type="dxa"/>
            <w:vAlign w:val="center"/>
          </w:tcPr>
          <w:p w14:paraId="541085E5" w14:textId="77777777" w:rsidR="000731F0" w:rsidRPr="005B12E2" w:rsidRDefault="000731F0" w:rsidP="007773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Inspect kit for leaking, turbidity, short sample, hemolysis, label integrity.</w:t>
            </w:r>
          </w:p>
          <w:p w14:paraId="18ED8F37" w14:textId="77777777" w:rsidR="000731F0" w:rsidRPr="005B12E2" w:rsidRDefault="000731F0" w:rsidP="0077733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Process samples as required in Kit instructions</w:t>
            </w:r>
          </w:p>
          <w:p w14:paraId="6C9BEF78" w14:textId="77777777" w:rsidR="000731F0" w:rsidRPr="005B12E2" w:rsidRDefault="000731F0" w:rsidP="0077733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Contact PT agency immediately for replacement samples if any samples are unacceptable.</w:t>
            </w:r>
          </w:p>
        </w:tc>
      </w:tr>
      <w:tr w:rsidR="00C66CA8" w:rsidRPr="00E137C1" w14:paraId="0246FA5B" w14:textId="77777777" w:rsidTr="00422AD9">
        <w:trPr>
          <w:trHeight w:val="269"/>
        </w:trPr>
        <w:tc>
          <w:tcPr>
            <w:tcW w:w="698" w:type="dxa"/>
          </w:tcPr>
          <w:p w14:paraId="429F1BBD" w14:textId="77777777" w:rsidR="00C66CA8" w:rsidRPr="005B12E2" w:rsidRDefault="000731F0" w:rsidP="00683F9E">
            <w:pPr>
              <w:spacing w:after="0" w:line="240" w:lineRule="auto"/>
              <w:rPr>
                <w:rFonts w:ascii="Arial" w:hAnsi="Arial" w:cs="Arial"/>
                <w:bCs/>
                <w:strike/>
              </w:rPr>
            </w:pPr>
            <w:r w:rsidRPr="005B12E2">
              <w:rPr>
                <w:rFonts w:ascii="Arial" w:hAnsi="Arial" w:cs="Arial"/>
                <w:bCs/>
                <w:strike/>
              </w:rPr>
              <w:t>4</w:t>
            </w:r>
          </w:p>
        </w:tc>
        <w:tc>
          <w:tcPr>
            <w:tcW w:w="9465" w:type="dxa"/>
            <w:vAlign w:val="center"/>
          </w:tcPr>
          <w:p w14:paraId="6CF8078F" w14:textId="77777777" w:rsidR="00C66CA8" w:rsidRPr="000731F0" w:rsidRDefault="000731F0" w:rsidP="00075A1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Store samples for testing as required in Kit instructions.</w:t>
            </w:r>
          </w:p>
        </w:tc>
      </w:tr>
    </w:tbl>
    <w:p w14:paraId="1102759F" w14:textId="77777777" w:rsidR="00AC5784" w:rsidRDefault="00AC5784">
      <w:pPr>
        <w:spacing w:after="0" w:line="240" w:lineRule="auto"/>
        <w:rPr>
          <w:rFonts w:ascii="Arial" w:hAnsi="Arial" w:cs="Arial"/>
          <w:b/>
          <w:bCs/>
        </w:rPr>
      </w:pPr>
    </w:p>
    <w:p w14:paraId="26671594" w14:textId="2CB2207B"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  <w:bCs/>
        </w:rPr>
        <w:lastRenderedPageBreak/>
        <w:t>Table B: Ordering Proficiency Testing in Sunquest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9"/>
        <w:gridCol w:w="8789"/>
      </w:tblGrid>
      <w:tr w:rsidR="00C66CA8" w:rsidRPr="00E137C1" w14:paraId="05F6D0E3" w14:textId="77777777" w:rsidTr="00075A1D">
        <w:trPr>
          <w:trHeight w:val="278"/>
        </w:trPr>
        <w:tc>
          <w:tcPr>
            <w:tcW w:w="1459" w:type="dxa"/>
          </w:tcPr>
          <w:p w14:paraId="5BB386D0" w14:textId="77777777" w:rsidR="00C66CA8" w:rsidRPr="00E137C1" w:rsidRDefault="00683F9E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8789" w:type="dxa"/>
            <w:vAlign w:val="center"/>
          </w:tcPr>
          <w:p w14:paraId="1147AE4F" w14:textId="77777777"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ction:</w:t>
            </w:r>
          </w:p>
        </w:tc>
      </w:tr>
      <w:tr w:rsidR="00C66CA8" w:rsidRPr="00E137C1" w14:paraId="2AF73762" w14:textId="77777777" w:rsidTr="00075A1D">
        <w:trPr>
          <w:trHeight w:val="629"/>
        </w:trPr>
        <w:tc>
          <w:tcPr>
            <w:tcW w:w="1459" w:type="dxa"/>
            <w:vAlign w:val="center"/>
          </w:tcPr>
          <w:p w14:paraId="68B8532D" w14:textId="77777777"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HMC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137C1">
              <w:rPr>
                <w:rFonts w:ascii="Arial" w:hAnsi="Arial" w:cs="Arial"/>
                <w:b/>
                <w:bCs/>
              </w:rPr>
              <w:t>CAP</w:t>
            </w:r>
          </w:p>
          <w:p w14:paraId="025BE6D4" w14:textId="77777777"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8789" w:type="dxa"/>
            <w:vAlign w:val="center"/>
          </w:tcPr>
          <w:p w14:paraId="1AB301B3" w14:textId="35548615"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CAP#: 246371615</w:t>
            </w:r>
          </w:p>
          <w:p w14:paraId="6054E9B9" w14:textId="06A8A18F"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A/R#: 24629100</w:t>
            </w:r>
          </w:p>
          <w:p w14:paraId="349749CE" w14:textId="0E4A9AD5" w:rsidR="00C66CA8" w:rsidRPr="008F1698" w:rsidRDefault="00C66CA8" w:rsidP="008F1698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CLIA ID: 50D0631627</w:t>
            </w:r>
          </w:p>
        </w:tc>
      </w:tr>
      <w:tr w:rsidR="00C66CA8" w:rsidRPr="00E137C1" w14:paraId="31BD46F3" w14:textId="77777777" w:rsidTr="00075A1D">
        <w:trPr>
          <w:trHeight w:val="215"/>
        </w:trPr>
        <w:tc>
          <w:tcPr>
            <w:tcW w:w="1459" w:type="dxa"/>
          </w:tcPr>
          <w:p w14:paraId="69147261" w14:textId="77777777"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789" w:type="dxa"/>
            <w:vAlign w:val="center"/>
          </w:tcPr>
          <w:p w14:paraId="5074F3E4" w14:textId="77777777"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Log into Sunquest.</w:t>
            </w:r>
          </w:p>
        </w:tc>
      </w:tr>
      <w:tr w:rsidR="00C66CA8" w:rsidRPr="00E137C1" w14:paraId="595D8FC3" w14:textId="77777777" w:rsidTr="00683F9E">
        <w:trPr>
          <w:trHeight w:val="2702"/>
        </w:trPr>
        <w:tc>
          <w:tcPr>
            <w:tcW w:w="1459" w:type="dxa"/>
          </w:tcPr>
          <w:p w14:paraId="455798F1" w14:textId="77777777" w:rsidR="00C66CA8" w:rsidRPr="00B67506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789" w:type="dxa"/>
            <w:vAlign w:val="center"/>
          </w:tcPr>
          <w:p w14:paraId="4C932606" w14:textId="77777777" w:rsidR="00C66CA8" w:rsidRPr="00B67506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Perform Order Entry and generate Accession Number/CID stickers</w:t>
            </w:r>
          </w:p>
          <w:p w14:paraId="4426912A" w14:textId="3CB4F5A2" w:rsidR="00C66CA8" w:rsidRPr="00B67506" w:rsidRDefault="00393885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393885">
              <w:rPr>
                <w:rFonts w:ascii="Arial" w:hAnsi="Arial" w:cs="Arial"/>
                <w:bCs/>
                <w:highlight w:val="yellow"/>
              </w:rPr>
              <w:t>MRN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E1CE7" w:rsidRPr="00B67506">
              <w:rPr>
                <w:rFonts w:ascii="Arial" w:hAnsi="Arial" w:cs="Arial"/>
                <w:bCs/>
              </w:rPr>
              <w:t>begins with HCAP</w:t>
            </w:r>
            <w:r w:rsidR="00C66CA8" w:rsidRPr="00B67506">
              <w:rPr>
                <w:rFonts w:ascii="Arial" w:hAnsi="Arial" w:cs="Arial"/>
                <w:bCs/>
              </w:rPr>
              <w:t>-</w:t>
            </w:r>
          </w:p>
          <w:p w14:paraId="169BE20F" w14:textId="6F859CC1"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&lt;CREATE&gt;; n</w:t>
            </w:r>
            <w:r w:rsidR="001E1CE7" w:rsidRPr="00B67506">
              <w:rPr>
                <w:rFonts w:ascii="Arial" w:hAnsi="Arial" w:cs="Arial"/>
                <w:bCs/>
              </w:rPr>
              <w:t>ote a digit is added to the HCAP</w:t>
            </w:r>
            <w:r w:rsidRPr="00B67506">
              <w:rPr>
                <w:rFonts w:ascii="Arial" w:hAnsi="Arial" w:cs="Arial"/>
                <w:bCs/>
              </w:rPr>
              <w:t xml:space="preserve">-: this is the </w:t>
            </w:r>
            <w:r w:rsidR="00393885" w:rsidRPr="00393885">
              <w:rPr>
                <w:rFonts w:ascii="Arial" w:hAnsi="Arial" w:cs="Arial"/>
                <w:bCs/>
                <w:highlight w:val="yellow"/>
              </w:rPr>
              <w:t>MRN</w:t>
            </w:r>
            <w:r w:rsidR="00393885">
              <w:rPr>
                <w:rFonts w:ascii="Arial" w:hAnsi="Arial" w:cs="Arial"/>
                <w:bCs/>
              </w:rPr>
              <w:t xml:space="preserve"> </w:t>
            </w:r>
            <w:r w:rsidRPr="00B67506">
              <w:rPr>
                <w:rFonts w:ascii="Arial" w:hAnsi="Arial" w:cs="Arial"/>
                <w:bCs/>
              </w:rPr>
              <w:t>number</w:t>
            </w:r>
          </w:p>
          <w:p w14:paraId="753C1F34" w14:textId="73DB7971"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Last Name: CAPSURV</w:t>
            </w:r>
          </w:p>
          <w:p w14:paraId="1E861237" w14:textId="45CEE274"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First Name: ID of the survey. Example: DAT Survey might include samples numbered DAT01, DAT02, etc.</w:t>
            </w:r>
          </w:p>
          <w:p w14:paraId="1875996E" w14:textId="2CD26677"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Middle Name: not used</w:t>
            </w:r>
          </w:p>
          <w:p w14:paraId="728BD571" w14:textId="1EB1B368"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Enter a random age and gender; mix these up at random</w:t>
            </w:r>
          </w:p>
          <w:p w14:paraId="79885100" w14:textId="4FBD92CB" w:rsidR="00C66CA8" w:rsidRDefault="00421B17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Account number: 2609206 (TSL)</w:t>
            </w:r>
          </w:p>
          <w:p w14:paraId="36B561CB" w14:textId="24964EAA" w:rsidR="000D0B73" w:rsidRPr="000D0B73" w:rsidRDefault="000D0B73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  <w:highlight w:val="yellow"/>
              </w:rPr>
            </w:pPr>
            <w:r w:rsidRPr="000D0B73">
              <w:rPr>
                <w:rFonts w:ascii="Arial" w:hAnsi="Arial" w:cs="Arial"/>
                <w:bCs/>
                <w:highlight w:val="yellow"/>
              </w:rPr>
              <w:t>Enter appropriate medical director as ordering physician</w:t>
            </w:r>
          </w:p>
          <w:p w14:paraId="13C8CCEF" w14:textId="77777777" w:rsidR="00C66CA8" w:rsidRDefault="00C66CA8" w:rsidP="004719F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 xml:space="preserve">Diagnosis code: </w:t>
            </w:r>
            <w:r w:rsidR="004719FF" w:rsidRPr="00B67506">
              <w:rPr>
                <w:rFonts w:ascii="Arial" w:hAnsi="Arial" w:cs="Arial"/>
                <w:bCs/>
              </w:rPr>
              <w:t>Z00.00</w:t>
            </w:r>
          </w:p>
          <w:p w14:paraId="7D985E10" w14:textId="485BC61E" w:rsidR="000D0B73" w:rsidRPr="00B67506" w:rsidRDefault="000D0B73" w:rsidP="004719F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0D0B73">
              <w:rPr>
                <w:rFonts w:ascii="Arial" w:hAnsi="Arial" w:cs="Arial"/>
                <w:bCs/>
                <w:highlight w:val="yellow"/>
              </w:rPr>
              <w:t>Order appropriate test code for survey testing being performed</w:t>
            </w:r>
          </w:p>
        </w:tc>
      </w:tr>
      <w:tr w:rsidR="00C66CA8" w:rsidRPr="00E137C1" w14:paraId="54DE2BB5" w14:textId="77777777" w:rsidTr="00075A1D">
        <w:trPr>
          <w:trHeight w:val="260"/>
        </w:trPr>
        <w:tc>
          <w:tcPr>
            <w:tcW w:w="1459" w:type="dxa"/>
          </w:tcPr>
          <w:p w14:paraId="756100BB" w14:textId="77777777"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789" w:type="dxa"/>
            <w:vAlign w:val="center"/>
          </w:tcPr>
          <w:p w14:paraId="2565FE6C" w14:textId="77777777" w:rsidR="00C66CA8" w:rsidRPr="00E137C1" w:rsidRDefault="00421B17" w:rsidP="00421B1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C66CA8" w:rsidRPr="00E137C1">
              <w:rPr>
                <w:rFonts w:ascii="Arial" w:hAnsi="Arial" w:cs="Arial"/>
                <w:bCs/>
              </w:rPr>
              <w:t xml:space="preserve">ttach CID to sample per Order Entry SOP. </w:t>
            </w:r>
          </w:p>
        </w:tc>
      </w:tr>
      <w:tr w:rsidR="00C66CA8" w:rsidRPr="00E137C1" w14:paraId="2840BF44" w14:textId="77777777" w:rsidTr="00075A1D">
        <w:trPr>
          <w:trHeight w:val="170"/>
        </w:trPr>
        <w:tc>
          <w:tcPr>
            <w:tcW w:w="1459" w:type="dxa"/>
          </w:tcPr>
          <w:p w14:paraId="6A3F9A9D" w14:textId="77777777"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789" w:type="dxa"/>
            <w:vAlign w:val="center"/>
          </w:tcPr>
          <w:p w14:paraId="251B6D67" w14:textId="6EF20446"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Place extra labels with survey paperwork</w:t>
            </w:r>
            <w:r w:rsidR="00B64D5E">
              <w:rPr>
                <w:rFonts w:ascii="Arial" w:hAnsi="Arial" w:cs="Arial"/>
                <w:bCs/>
              </w:rPr>
              <w:t xml:space="preserve"> in MLS folder</w:t>
            </w:r>
            <w:r w:rsidRPr="00E137C1">
              <w:rPr>
                <w:rFonts w:ascii="Arial" w:hAnsi="Arial" w:cs="Arial"/>
                <w:bCs/>
              </w:rPr>
              <w:t>.</w:t>
            </w:r>
          </w:p>
        </w:tc>
      </w:tr>
    </w:tbl>
    <w:p w14:paraId="469BC1C1" w14:textId="440FF242" w:rsidR="00C66CA8" w:rsidRDefault="00C66CA8" w:rsidP="0031426E">
      <w:pPr>
        <w:spacing w:after="0" w:line="240" w:lineRule="auto"/>
        <w:rPr>
          <w:rFonts w:ascii="Arial" w:hAnsi="Arial" w:cs="Arial"/>
          <w:b/>
        </w:rPr>
      </w:pPr>
    </w:p>
    <w:p w14:paraId="779E2A15" w14:textId="56406DE5" w:rsidR="000D0B73" w:rsidRPr="00B64D5E" w:rsidRDefault="000D0B73" w:rsidP="000D0B73">
      <w:pPr>
        <w:spacing w:after="0" w:line="240" w:lineRule="auto"/>
        <w:ind w:hanging="110"/>
        <w:rPr>
          <w:rFonts w:ascii="Arial" w:hAnsi="Arial" w:cs="Arial"/>
          <w:b/>
          <w:bCs/>
          <w:highlight w:val="yellow"/>
        </w:rPr>
      </w:pPr>
      <w:r w:rsidRPr="00B64D5E">
        <w:rPr>
          <w:rFonts w:ascii="Arial" w:hAnsi="Arial" w:cs="Arial"/>
          <w:b/>
          <w:bCs/>
          <w:highlight w:val="yellow"/>
        </w:rPr>
        <w:t>Table C: Creating and entering units for inventory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9"/>
        <w:gridCol w:w="8789"/>
      </w:tblGrid>
      <w:tr w:rsidR="000D0B73" w:rsidRPr="00B64D5E" w14:paraId="2220A155" w14:textId="77777777" w:rsidTr="001B2DAA">
        <w:trPr>
          <w:trHeight w:val="278"/>
        </w:trPr>
        <w:tc>
          <w:tcPr>
            <w:tcW w:w="1459" w:type="dxa"/>
          </w:tcPr>
          <w:p w14:paraId="09C171E0" w14:textId="77777777" w:rsidR="000D0B73" w:rsidRPr="00B64D5E" w:rsidRDefault="000D0B73" w:rsidP="001B2DAA">
            <w:pPr>
              <w:spacing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B64D5E">
              <w:rPr>
                <w:rFonts w:ascii="Arial" w:hAnsi="Arial" w:cs="Arial"/>
                <w:b/>
                <w:bCs/>
                <w:highlight w:val="yellow"/>
              </w:rPr>
              <w:t>Step</w:t>
            </w:r>
          </w:p>
        </w:tc>
        <w:tc>
          <w:tcPr>
            <w:tcW w:w="8789" w:type="dxa"/>
            <w:vAlign w:val="center"/>
          </w:tcPr>
          <w:p w14:paraId="5D3A56CB" w14:textId="77777777" w:rsidR="000D0B73" w:rsidRPr="00B64D5E" w:rsidRDefault="000D0B73" w:rsidP="001B2D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64D5E">
              <w:rPr>
                <w:rFonts w:ascii="Arial" w:hAnsi="Arial" w:cs="Arial"/>
                <w:b/>
                <w:bCs/>
                <w:highlight w:val="yellow"/>
              </w:rPr>
              <w:t>Action:</w:t>
            </w:r>
          </w:p>
        </w:tc>
      </w:tr>
      <w:tr w:rsidR="000D0B73" w:rsidRPr="00B64D5E" w14:paraId="3005CAB7" w14:textId="77777777" w:rsidTr="001B2DAA">
        <w:trPr>
          <w:trHeight w:val="629"/>
        </w:trPr>
        <w:tc>
          <w:tcPr>
            <w:tcW w:w="1459" w:type="dxa"/>
            <w:vAlign w:val="center"/>
          </w:tcPr>
          <w:p w14:paraId="409DD23E" w14:textId="09F5694A" w:rsidR="000D0B73" w:rsidRPr="00B64D5E" w:rsidRDefault="000D0B73" w:rsidP="001B2DAA">
            <w:pPr>
              <w:spacing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B64D5E">
              <w:rPr>
                <w:rFonts w:ascii="Arial" w:hAnsi="Arial" w:cs="Arial"/>
                <w:b/>
                <w:bCs/>
                <w:highlight w:val="yellow"/>
              </w:rPr>
              <w:t>CAP Information</w:t>
            </w:r>
          </w:p>
        </w:tc>
        <w:tc>
          <w:tcPr>
            <w:tcW w:w="8789" w:type="dxa"/>
            <w:vAlign w:val="center"/>
          </w:tcPr>
          <w:p w14:paraId="22A1B0BB" w14:textId="2E650539" w:rsidR="000D0B73" w:rsidRPr="00B64D5E" w:rsidRDefault="000D0B73" w:rsidP="00A209A6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B64D5E">
              <w:rPr>
                <w:rFonts w:ascii="Arial" w:hAnsi="Arial" w:cs="Arial"/>
                <w:spacing w:val="-3"/>
                <w:highlight w:val="yellow"/>
                <w:lang w:val="en-GB"/>
              </w:rPr>
              <w:t>CAP ISBT #: A9901</w:t>
            </w:r>
          </w:p>
        </w:tc>
      </w:tr>
      <w:tr w:rsidR="000D0B73" w:rsidRPr="00B64D5E" w14:paraId="3A2FD4BE" w14:textId="77777777" w:rsidTr="001B2DAA">
        <w:trPr>
          <w:trHeight w:val="215"/>
        </w:trPr>
        <w:tc>
          <w:tcPr>
            <w:tcW w:w="1459" w:type="dxa"/>
          </w:tcPr>
          <w:p w14:paraId="693EA954" w14:textId="77777777" w:rsidR="000D0B73" w:rsidRPr="00B64D5E" w:rsidRDefault="000D0B73" w:rsidP="001B2DAA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1</w:t>
            </w:r>
          </w:p>
        </w:tc>
        <w:tc>
          <w:tcPr>
            <w:tcW w:w="8789" w:type="dxa"/>
            <w:vAlign w:val="center"/>
          </w:tcPr>
          <w:p w14:paraId="212955F0" w14:textId="77777777" w:rsidR="00A209A6" w:rsidRPr="00B64D5E" w:rsidRDefault="000D0B73" w:rsidP="000D0B73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 xml:space="preserve">On backup </w:t>
            </w:r>
            <w:r w:rsidR="00A209A6" w:rsidRPr="00B64D5E">
              <w:rPr>
                <w:rFonts w:ascii="Arial" w:hAnsi="Arial" w:cs="Arial"/>
                <w:bCs/>
                <w:highlight w:val="yellow"/>
              </w:rPr>
              <w:t>H</w:t>
            </w:r>
            <w:r w:rsidRPr="00B64D5E">
              <w:rPr>
                <w:rFonts w:ascii="Arial" w:hAnsi="Arial" w:cs="Arial"/>
                <w:bCs/>
                <w:highlight w:val="yellow"/>
              </w:rPr>
              <w:t>ematrax printer</w:t>
            </w:r>
            <w:r w:rsidR="00A209A6" w:rsidRPr="00B64D5E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B64D5E">
              <w:rPr>
                <w:rFonts w:ascii="Arial" w:hAnsi="Arial" w:cs="Arial"/>
                <w:bCs/>
                <w:highlight w:val="yellow"/>
              </w:rPr>
              <w:t>create units for the J survey</w:t>
            </w:r>
            <w:r w:rsidR="00A209A6" w:rsidRPr="00B64D5E">
              <w:rPr>
                <w:rFonts w:ascii="Arial" w:hAnsi="Arial" w:cs="Arial"/>
                <w:bCs/>
                <w:highlight w:val="yellow"/>
              </w:rPr>
              <w:t>:</w:t>
            </w:r>
          </w:p>
          <w:p w14:paraId="0DE4751C" w14:textId="5B3BB620" w:rsidR="000D0B73" w:rsidRPr="00B64D5E" w:rsidRDefault="00A209A6" w:rsidP="00A209A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The unit number will use</w:t>
            </w:r>
            <w:r w:rsidR="000D0B73" w:rsidRPr="00B64D5E">
              <w:rPr>
                <w:rFonts w:ascii="Arial" w:hAnsi="Arial" w:cs="Arial"/>
                <w:bCs/>
                <w:highlight w:val="yellow"/>
              </w:rPr>
              <w:t xml:space="preserve"> the C</w:t>
            </w:r>
            <w:r w:rsidRPr="00B64D5E">
              <w:rPr>
                <w:rFonts w:ascii="Arial" w:hAnsi="Arial" w:cs="Arial"/>
                <w:bCs/>
                <w:highlight w:val="yellow"/>
              </w:rPr>
              <w:t>A</w:t>
            </w:r>
            <w:r w:rsidR="000D0B73" w:rsidRPr="00B64D5E">
              <w:rPr>
                <w:rFonts w:ascii="Arial" w:hAnsi="Arial" w:cs="Arial"/>
                <w:bCs/>
                <w:highlight w:val="yellow"/>
              </w:rPr>
              <w:t>P ISBT #, the year, and the unique number:</w:t>
            </w:r>
          </w:p>
          <w:p w14:paraId="127B5108" w14:textId="77777777" w:rsidR="00A209A6" w:rsidRPr="00B64D5E" w:rsidRDefault="000D0B73" w:rsidP="00A209A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080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F</w:t>
            </w:r>
            <w:r w:rsidR="00A209A6" w:rsidRPr="00B64D5E">
              <w:rPr>
                <w:rFonts w:ascii="Arial" w:hAnsi="Arial" w:cs="Arial"/>
                <w:bCs/>
                <w:highlight w:val="yellow"/>
              </w:rPr>
              <w:t>o</w:t>
            </w:r>
            <w:r w:rsidRPr="00B64D5E">
              <w:rPr>
                <w:rFonts w:ascii="Arial" w:hAnsi="Arial" w:cs="Arial"/>
                <w:bCs/>
                <w:highlight w:val="yellow"/>
              </w:rPr>
              <w:t>r example, the J survey arrives on 2/8/21 and is to be tested against sample J-01. The unit number would be A990121</w:t>
            </w:r>
            <w:r w:rsidR="00A209A6" w:rsidRPr="00B64D5E">
              <w:rPr>
                <w:rFonts w:ascii="Arial" w:hAnsi="Arial" w:cs="Arial"/>
                <w:bCs/>
                <w:highlight w:val="yellow"/>
              </w:rPr>
              <w:t>020801</w:t>
            </w:r>
          </w:p>
          <w:p w14:paraId="55559CD5" w14:textId="6A75ABA7" w:rsidR="00A209A6" w:rsidRPr="00B64D5E" w:rsidRDefault="00A209A6" w:rsidP="00A209A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Ecode: E0424V00</w:t>
            </w:r>
          </w:p>
          <w:p w14:paraId="70BA14DB" w14:textId="77777777" w:rsidR="00A209A6" w:rsidRPr="00B64D5E" w:rsidRDefault="00A209A6" w:rsidP="00A209A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ABO/D: review the result submission form</w:t>
            </w:r>
          </w:p>
          <w:p w14:paraId="73201D1A" w14:textId="77777777" w:rsidR="00A209A6" w:rsidRPr="00B64D5E" w:rsidRDefault="00A209A6" w:rsidP="00A209A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Expiration: The date the survey results are due – this is found on the submission form</w:t>
            </w:r>
          </w:p>
          <w:p w14:paraId="23F2F1B8" w14:textId="734DBF3C" w:rsidR="00A209A6" w:rsidRPr="00B64D5E" w:rsidRDefault="00A209A6" w:rsidP="00A209A6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 xml:space="preserve">Place this unit label on a </w:t>
            </w:r>
            <w:r w:rsidR="00B64D5E" w:rsidRPr="00B64D5E">
              <w:rPr>
                <w:rFonts w:ascii="Arial" w:hAnsi="Arial" w:cs="Arial"/>
                <w:bCs/>
                <w:highlight w:val="yellow"/>
              </w:rPr>
              <w:t>unit template</w:t>
            </w:r>
          </w:p>
        </w:tc>
      </w:tr>
      <w:tr w:rsidR="000D0B73" w:rsidRPr="00B64D5E" w14:paraId="4E2E3019" w14:textId="77777777" w:rsidTr="00A209A6">
        <w:trPr>
          <w:trHeight w:val="278"/>
        </w:trPr>
        <w:tc>
          <w:tcPr>
            <w:tcW w:w="1459" w:type="dxa"/>
          </w:tcPr>
          <w:p w14:paraId="58016001" w14:textId="77777777" w:rsidR="000D0B73" w:rsidRPr="00B64D5E" w:rsidRDefault="000D0B73" w:rsidP="001B2DAA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2</w:t>
            </w:r>
          </w:p>
        </w:tc>
        <w:tc>
          <w:tcPr>
            <w:tcW w:w="8789" w:type="dxa"/>
            <w:vAlign w:val="center"/>
          </w:tcPr>
          <w:p w14:paraId="7795F03C" w14:textId="331A7AA4" w:rsidR="000D0B73" w:rsidRPr="00B64D5E" w:rsidRDefault="000D0B73" w:rsidP="00A209A6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 xml:space="preserve">Perform </w:t>
            </w:r>
            <w:r w:rsidR="00A209A6" w:rsidRPr="00B64D5E">
              <w:rPr>
                <w:rFonts w:ascii="Arial" w:hAnsi="Arial" w:cs="Arial"/>
                <w:bCs/>
                <w:highlight w:val="yellow"/>
              </w:rPr>
              <w:t>Blood Product</w:t>
            </w:r>
            <w:r w:rsidRPr="00B64D5E">
              <w:rPr>
                <w:rFonts w:ascii="Arial" w:hAnsi="Arial" w:cs="Arial"/>
                <w:bCs/>
                <w:highlight w:val="yellow"/>
              </w:rPr>
              <w:t xml:space="preserve"> Entry</w:t>
            </w:r>
          </w:p>
        </w:tc>
      </w:tr>
      <w:tr w:rsidR="000D0B73" w:rsidRPr="00B64D5E" w14:paraId="25A3512C" w14:textId="77777777" w:rsidTr="001B2DAA">
        <w:trPr>
          <w:trHeight w:val="260"/>
        </w:trPr>
        <w:tc>
          <w:tcPr>
            <w:tcW w:w="1459" w:type="dxa"/>
          </w:tcPr>
          <w:p w14:paraId="5CF80420" w14:textId="77777777" w:rsidR="000D0B73" w:rsidRPr="00B64D5E" w:rsidRDefault="000D0B73" w:rsidP="001B2DAA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3</w:t>
            </w:r>
          </w:p>
        </w:tc>
        <w:tc>
          <w:tcPr>
            <w:tcW w:w="8789" w:type="dxa"/>
            <w:vAlign w:val="center"/>
          </w:tcPr>
          <w:p w14:paraId="31C31FAF" w14:textId="25B13D6E" w:rsidR="000D0B73" w:rsidRPr="00B64D5E" w:rsidRDefault="00B64D5E" w:rsidP="001B2DAA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Create extra unit number stickers and post in CLT area, along with unit ABO/D and expiration date for inventory count purposes</w:t>
            </w:r>
          </w:p>
        </w:tc>
      </w:tr>
      <w:tr w:rsidR="000D0B73" w:rsidRPr="00E137C1" w14:paraId="7860CD79" w14:textId="77777777" w:rsidTr="001B2DAA">
        <w:trPr>
          <w:trHeight w:val="170"/>
        </w:trPr>
        <w:tc>
          <w:tcPr>
            <w:tcW w:w="1459" w:type="dxa"/>
          </w:tcPr>
          <w:p w14:paraId="056DBB3D" w14:textId="77777777" w:rsidR="000D0B73" w:rsidRPr="00B64D5E" w:rsidRDefault="000D0B73" w:rsidP="001B2DAA">
            <w:pPr>
              <w:spacing w:after="0" w:line="240" w:lineRule="auto"/>
              <w:rPr>
                <w:rFonts w:ascii="Arial" w:hAnsi="Arial" w:cs="Arial"/>
                <w:bCs/>
                <w:highlight w:val="yellow"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4</w:t>
            </w:r>
          </w:p>
        </w:tc>
        <w:tc>
          <w:tcPr>
            <w:tcW w:w="8789" w:type="dxa"/>
            <w:vAlign w:val="center"/>
          </w:tcPr>
          <w:p w14:paraId="5DB4B3C1" w14:textId="3DCF071D" w:rsidR="000D0B73" w:rsidRPr="00E137C1" w:rsidRDefault="00B64D5E" w:rsidP="001B2D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4D5E">
              <w:rPr>
                <w:rFonts w:ascii="Arial" w:hAnsi="Arial" w:cs="Arial"/>
                <w:bCs/>
                <w:highlight w:val="yellow"/>
              </w:rPr>
              <w:t>Place with survey paperwork in MLS folder</w:t>
            </w:r>
          </w:p>
        </w:tc>
      </w:tr>
    </w:tbl>
    <w:p w14:paraId="134145B5" w14:textId="77777777" w:rsidR="000D0B73" w:rsidRDefault="000D0B73" w:rsidP="0031426E">
      <w:pPr>
        <w:spacing w:after="0" w:line="240" w:lineRule="auto"/>
        <w:rPr>
          <w:rFonts w:ascii="Arial" w:hAnsi="Arial" w:cs="Arial"/>
          <w:b/>
        </w:rPr>
      </w:pPr>
    </w:p>
    <w:p w14:paraId="6064E832" w14:textId="1CD8CBD2" w:rsidR="00C66CA8" w:rsidRPr="00D17DBE" w:rsidRDefault="00C66CA8" w:rsidP="003142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</w:t>
      </w:r>
      <w:r w:rsidRPr="00D17DBE">
        <w:rPr>
          <w:rFonts w:ascii="Arial" w:hAnsi="Arial" w:cs="Arial"/>
          <w:b/>
        </w:rPr>
        <w:t xml:space="preserve"> </w:t>
      </w:r>
      <w:r w:rsidR="000D0B73">
        <w:rPr>
          <w:rFonts w:ascii="Arial" w:hAnsi="Arial" w:cs="Arial"/>
          <w:b/>
        </w:rPr>
        <w:t>D</w:t>
      </w:r>
      <w:r w:rsidRPr="00D17DBE">
        <w:rPr>
          <w:rFonts w:ascii="Arial" w:hAnsi="Arial" w:cs="Arial"/>
          <w:b/>
        </w:rPr>
        <w:t>: Unacceptable Findings Investigation</w:t>
      </w:r>
      <w:r>
        <w:rPr>
          <w:rFonts w:ascii="Arial" w:hAnsi="Arial" w:cs="Arial"/>
          <w:b/>
        </w:rPr>
        <w:t>:</w:t>
      </w:r>
    </w:p>
    <w:tbl>
      <w:tblPr>
        <w:tblW w:w="1020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0"/>
        <w:gridCol w:w="3330"/>
        <w:gridCol w:w="3548"/>
      </w:tblGrid>
      <w:tr w:rsidR="00C66CA8" w:rsidRPr="00E137C1" w14:paraId="727CA7BA" w14:textId="77777777" w:rsidTr="009D15AA">
        <w:trPr>
          <w:trHeight w:val="337"/>
        </w:trPr>
        <w:tc>
          <w:tcPr>
            <w:tcW w:w="3330" w:type="dxa"/>
            <w:shd w:val="clear" w:color="auto" w:fill="D9D9D9"/>
            <w:vAlign w:val="center"/>
          </w:tcPr>
          <w:p w14:paraId="1A2CB343" w14:textId="77777777"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IF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FE5D6CC" w14:textId="77777777"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3548" w:type="dxa"/>
            <w:shd w:val="clear" w:color="auto" w:fill="D9D9D9"/>
            <w:vAlign w:val="center"/>
          </w:tcPr>
          <w:p w14:paraId="6F6E388F" w14:textId="77777777"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Then</w:t>
            </w:r>
          </w:p>
        </w:tc>
      </w:tr>
      <w:tr w:rsidR="00C66CA8" w:rsidRPr="00E137C1" w14:paraId="3AC8EFD2" w14:textId="77777777" w:rsidTr="009D15AA">
        <w:trPr>
          <w:trHeight w:val="555"/>
        </w:trPr>
        <w:tc>
          <w:tcPr>
            <w:tcW w:w="3330" w:type="dxa"/>
            <w:vAlign w:val="center"/>
          </w:tcPr>
          <w:p w14:paraId="333B8C6C" w14:textId="77777777"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Test results are incorrect</w:t>
            </w:r>
          </w:p>
        </w:tc>
        <w:tc>
          <w:tcPr>
            <w:tcW w:w="3330" w:type="dxa"/>
            <w:vAlign w:val="center"/>
          </w:tcPr>
          <w:p w14:paraId="0E86DCD6" w14:textId="77777777"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548" w:type="dxa"/>
            <w:vAlign w:val="center"/>
          </w:tcPr>
          <w:p w14:paraId="66D2A9CC" w14:textId="77777777"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Original tech will repeat testing</w:t>
            </w:r>
          </w:p>
        </w:tc>
      </w:tr>
      <w:tr w:rsidR="00C66CA8" w:rsidRPr="00E137C1" w14:paraId="7513461C" w14:textId="77777777" w:rsidTr="009D15AA">
        <w:trPr>
          <w:trHeight w:val="702"/>
        </w:trPr>
        <w:tc>
          <w:tcPr>
            <w:tcW w:w="3330" w:type="dxa"/>
            <w:vAlign w:val="center"/>
          </w:tcPr>
          <w:p w14:paraId="49A516AB" w14:textId="77777777"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Repeat testing does not match evaluation results</w:t>
            </w:r>
          </w:p>
        </w:tc>
        <w:tc>
          <w:tcPr>
            <w:tcW w:w="3330" w:type="dxa"/>
            <w:vAlign w:val="center"/>
          </w:tcPr>
          <w:p w14:paraId="5D636D9E" w14:textId="77777777"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548" w:type="dxa"/>
            <w:vAlign w:val="center"/>
          </w:tcPr>
          <w:p w14:paraId="4A713BE3" w14:textId="77777777"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Second tech will test samples</w:t>
            </w:r>
          </w:p>
        </w:tc>
      </w:tr>
      <w:tr w:rsidR="00C66CA8" w:rsidRPr="00E137C1" w14:paraId="7A2FBD9A" w14:textId="77777777" w:rsidTr="009D15AA">
        <w:trPr>
          <w:trHeight w:val="781"/>
        </w:trPr>
        <w:tc>
          <w:tcPr>
            <w:tcW w:w="3330" w:type="dxa"/>
            <w:vAlign w:val="center"/>
          </w:tcPr>
          <w:p w14:paraId="7F75876B" w14:textId="77777777" w:rsidR="00C66CA8" w:rsidRPr="00E137C1" w:rsidRDefault="00C66CA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lastRenderedPageBreak/>
              <w:t>Insufficient</w:t>
            </w:r>
            <w:r w:rsidR="00C33640">
              <w:rPr>
                <w:rFonts w:ascii="Arial" w:hAnsi="Arial" w:cs="Arial"/>
              </w:rPr>
              <w:t xml:space="preserve"> </w:t>
            </w:r>
            <w:r w:rsidRPr="00E137C1">
              <w:rPr>
                <w:rFonts w:ascii="Arial" w:hAnsi="Arial" w:cs="Arial"/>
              </w:rPr>
              <w:t>sample remains</w:t>
            </w:r>
          </w:p>
        </w:tc>
        <w:tc>
          <w:tcPr>
            <w:tcW w:w="3330" w:type="dxa"/>
            <w:vAlign w:val="center"/>
          </w:tcPr>
          <w:p w14:paraId="5AD91FC3" w14:textId="77777777" w:rsidR="00C66CA8" w:rsidRPr="00E137C1" w:rsidRDefault="00C66CA8" w:rsidP="00EB0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8" w:type="dxa"/>
            <w:vAlign w:val="center"/>
          </w:tcPr>
          <w:p w14:paraId="56A45A79" w14:textId="77777777"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TS Manager will work with PTC to develop alternative testing</w:t>
            </w:r>
          </w:p>
        </w:tc>
      </w:tr>
    </w:tbl>
    <w:p w14:paraId="1489C17F" w14:textId="77777777" w:rsidR="00C66CA8" w:rsidRDefault="00C66CA8" w:rsidP="000D0B73">
      <w:pPr>
        <w:spacing w:after="0"/>
        <w:rPr>
          <w:rFonts w:ascii="Arial" w:hAnsi="Arial" w:cs="Arial"/>
        </w:rPr>
      </w:pPr>
    </w:p>
    <w:p w14:paraId="7FEFFB3C" w14:textId="77777777"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14:paraId="348632FF" w14:textId="77777777" w:rsidR="00075A1D" w:rsidRPr="00D17DBE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College of American Pathologists Kit Instructions</w:t>
      </w:r>
    </w:p>
    <w:p w14:paraId="1B5F2067" w14:textId="77777777" w:rsidR="00075A1D" w:rsidRDefault="00075A1D" w:rsidP="008F1698">
      <w:p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UW Medicine, Department of Laboratory Medicine Administrative Policies and Operational Procedures, Proficiency Testing Policy</w:t>
      </w:r>
    </w:p>
    <w:p w14:paraId="2B6AD900" w14:textId="4C808EB4" w:rsidR="002A4F99" w:rsidRPr="002A4F99" w:rsidRDefault="002A4F99" w:rsidP="002A4F99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2A4F99">
        <w:rPr>
          <w:rFonts w:ascii="Arial" w:eastAsia="Times New Roman" w:hAnsi="Arial" w:cs="Arial"/>
          <w:lang w:val="en-CA"/>
        </w:rPr>
        <w:t>Standards for Blood Banks and Transfusion Services, Current Edition. AABB Press, Bethesda MD</w:t>
      </w:r>
    </w:p>
    <w:p w14:paraId="3D1396B6" w14:textId="77777777" w:rsidR="002A4F99" w:rsidRPr="00DB03EA" w:rsidRDefault="002A4F99" w:rsidP="008F1698">
      <w:pPr>
        <w:spacing w:after="0" w:line="240" w:lineRule="auto"/>
        <w:rPr>
          <w:rFonts w:ascii="Arial" w:hAnsi="Arial" w:cs="Arial"/>
        </w:rPr>
      </w:pPr>
    </w:p>
    <w:sectPr w:rsidR="002A4F99" w:rsidRPr="00DB03EA" w:rsidSect="0068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8E40" w14:textId="77777777" w:rsidR="00C66CA8" w:rsidRDefault="00C66CA8" w:rsidP="00801BD8">
      <w:pPr>
        <w:spacing w:after="0" w:line="240" w:lineRule="auto"/>
      </w:pPr>
      <w:r>
        <w:separator/>
      </w:r>
    </w:p>
  </w:endnote>
  <w:endnote w:type="continuationSeparator" w:id="0">
    <w:p w14:paraId="4E90D228" w14:textId="77777777" w:rsidR="00C66CA8" w:rsidRDefault="00C66CA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1612" w14:textId="77777777"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A2578D">
      <w:rPr>
        <w:rFonts w:ascii="Arial" w:hAnsi="Arial" w:cs="Arial"/>
        <w:b/>
        <w:noProof/>
        <w:sz w:val="20"/>
        <w:szCs w:val="20"/>
      </w:rPr>
      <w:t>3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14:paraId="12AC95FF" w14:textId="77777777"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14:paraId="020308DE" w14:textId="77777777"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46EE" w14:textId="77777777" w:rsidR="00C66CA8" w:rsidRPr="00683F9E" w:rsidRDefault="00C66CA8" w:rsidP="008F1698">
    <w:pPr>
      <w:spacing w:after="0" w:line="240" w:lineRule="auto"/>
      <w:ind w:hanging="110"/>
      <w:rPr>
        <w:rFonts w:ascii="Arial" w:hAnsi="Arial" w:cs="Arial"/>
        <w:szCs w:val="20"/>
      </w:rPr>
    </w:pPr>
    <w:r w:rsidRPr="00683F9E">
      <w:rPr>
        <w:rFonts w:ascii="Arial" w:hAnsi="Arial" w:cs="Arial"/>
        <w:szCs w:val="20"/>
      </w:rPr>
      <w:t xml:space="preserve">Transfusion Services Laboratory </w:t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  <w:t xml:space="preserve">Page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PAGE </w:instrText>
    </w:r>
    <w:r w:rsidR="007A3991" w:rsidRPr="00683F9E">
      <w:rPr>
        <w:rFonts w:ascii="Arial" w:hAnsi="Arial" w:cs="Arial"/>
        <w:szCs w:val="20"/>
      </w:rPr>
      <w:fldChar w:fldCharType="separate"/>
    </w:r>
    <w:r w:rsidR="00393885">
      <w:rPr>
        <w:rFonts w:ascii="Arial" w:hAnsi="Arial" w:cs="Arial"/>
        <w:noProof/>
        <w:szCs w:val="20"/>
      </w:rPr>
      <w:t>2</w:t>
    </w:r>
    <w:r w:rsidR="007A3991" w:rsidRPr="00683F9E">
      <w:rPr>
        <w:rFonts w:ascii="Arial" w:hAnsi="Arial" w:cs="Arial"/>
        <w:szCs w:val="20"/>
      </w:rPr>
      <w:fldChar w:fldCharType="end"/>
    </w:r>
    <w:r w:rsidRPr="00683F9E">
      <w:rPr>
        <w:rFonts w:ascii="Arial" w:hAnsi="Arial" w:cs="Arial"/>
        <w:szCs w:val="20"/>
      </w:rPr>
      <w:t xml:space="preserve"> of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NUMPAGES </w:instrText>
    </w:r>
    <w:r w:rsidR="007A3991" w:rsidRPr="00683F9E">
      <w:rPr>
        <w:rFonts w:ascii="Arial" w:hAnsi="Arial" w:cs="Arial"/>
        <w:szCs w:val="20"/>
      </w:rPr>
      <w:fldChar w:fldCharType="separate"/>
    </w:r>
    <w:r w:rsidR="00393885">
      <w:rPr>
        <w:rFonts w:ascii="Arial" w:hAnsi="Arial" w:cs="Arial"/>
        <w:noProof/>
        <w:szCs w:val="20"/>
      </w:rPr>
      <w:t>3</w:t>
    </w:r>
    <w:r w:rsidR="007A3991" w:rsidRPr="00683F9E">
      <w:rPr>
        <w:rFonts w:ascii="Arial" w:hAnsi="Arial" w:cs="Arial"/>
        <w:szCs w:val="20"/>
      </w:rPr>
      <w:fldChar w:fldCharType="end"/>
    </w:r>
  </w:p>
  <w:p w14:paraId="62E0CC16" w14:textId="77777777" w:rsidR="00C66CA8" w:rsidRPr="00683F9E" w:rsidRDefault="00C66CA8" w:rsidP="00683F9E">
    <w:pPr>
      <w:spacing w:after="0" w:line="240" w:lineRule="auto"/>
      <w:ind w:hanging="110"/>
      <w:rPr>
        <w:rFonts w:ascii="Arial" w:hAnsi="Arial" w:cs="Arial"/>
        <w:szCs w:val="20"/>
      </w:rPr>
    </w:pPr>
    <w:smartTag w:uri="urn:schemas-microsoft-com:office:smarttags" w:element="PlaceName">
      <w:smartTag w:uri="urn:schemas-microsoft-com:office:smarttags" w:element="place">
        <w:r w:rsidRPr="00683F9E">
          <w:rPr>
            <w:rFonts w:ascii="Arial" w:hAnsi="Arial" w:cs="Arial"/>
            <w:szCs w:val="20"/>
          </w:rPr>
          <w:t>Harborview</w:t>
        </w:r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683F9E">
            <w:rPr>
              <w:rFonts w:ascii="Arial" w:hAnsi="Arial" w:cs="Arial"/>
              <w:szCs w:val="20"/>
            </w:rPr>
            <w:t>Medical</w:t>
          </w:r>
        </w:smartTag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683F9E">
            <w:rPr>
              <w:rFonts w:ascii="Arial" w:hAnsi="Arial" w:cs="Arial"/>
              <w:szCs w:val="20"/>
            </w:rPr>
            <w:t>Center</w:t>
          </w:r>
        </w:smartTag>
      </w:smartTag>
    </w:smartTag>
    <w:r w:rsidRPr="00683F9E">
      <w:rPr>
        <w:rFonts w:ascii="Arial" w:hAnsi="Arial" w:cs="Arial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683F9E">
            <w:rPr>
              <w:rFonts w:ascii="Arial" w:hAnsi="Arial" w:cs="Arial"/>
              <w:szCs w:val="20"/>
            </w:rPr>
            <w:t>325 Ninth Ave.</w:t>
          </w:r>
        </w:smartTag>
      </w:smartTag>
    </w:smartTag>
    <w:r w:rsidRPr="00683F9E">
      <w:rPr>
        <w:rFonts w:ascii="Arial" w:hAnsi="Arial" w:cs="Arial"/>
        <w:szCs w:val="20"/>
      </w:rPr>
      <w:t xml:space="preserve">  Seattle, WA 98104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61AE" w14:textId="77777777" w:rsidR="00704D5D" w:rsidRDefault="00704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A96C" w14:textId="77777777" w:rsidR="00C66CA8" w:rsidRDefault="00C66CA8" w:rsidP="00801BD8">
      <w:pPr>
        <w:spacing w:after="0" w:line="240" w:lineRule="auto"/>
      </w:pPr>
      <w:r>
        <w:separator/>
      </w:r>
    </w:p>
  </w:footnote>
  <w:footnote w:type="continuationSeparator" w:id="0">
    <w:p w14:paraId="715FBC82" w14:textId="77777777" w:rsidR="00C66CA8" w:rsidRDefault="00C66CA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4B38" w14:textId="77777777"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24CDF" w14:textId="77777777" w:rsidR="00C66CA8" w:rsidRPr="00683F9E" w:rsidRDefault="00D12BF5" w:rsidP="009A62DF">
    <w:pPr>
      <w:jc w:val="both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Quality Process: Proficiency Survey Testing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1B018" w14:textId="77777777" w:rsidR="00C66CA8" w:rsidRDefault="00E92823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C7D0F9E" wp14:editId="34CCE7A8">
          <wp:extent cx="6358255" cy="669925"/>
          <wp:effectExtent l="0" t="0" r="444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2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5B12E2" w14:paraId="32528B91" w14:textId="77777777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D57B2" w14:textId="77777777" w:rsidR="00C66CA8" w:rsidRPr="00D65704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D65704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D65704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D65704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D65704">
            <w:rPr>
              <w:rFonts w:ascii="Arial" w:hAnsi="Arial" w:cs="Arial"/>
              <w:b/>
            </w:rPr>
            <w:t xml:space="preserve">, </w:t>
          </w:r>
        </w:p>
        <w:p w14:paraId="4F2A0C5F" w14:textId="77777777" w:rsidR="00C66CA8" w:rsidRPr="00D65704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D65704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D65704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D65704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D65704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D65704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14:paraId="1B298802" w14:textId="77777777" w:rsidR="00C66CA8" w:rsidRPr="00D65704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D65704">
                <w:rPr>
                  <w:rFonts w:ascii="Arial" w:hAnsi="Arial" w:cs="Arial"/>
                  <w:b/>
                </w:rPr>
                <w:t>325 9</w:t>
              </w:r>
              <w:r w:rsidRPr="00D65704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D65704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D65704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D65704">
              <w:rPr>
                <w:rFonts w:ascii="Arial" w:hAnsi="Arial" w:cs="Arial"/>
                <w:b/>
              </w:rPr>
              <w:t>Seattle</w:t>
            </w:r>
          </w:smartTag>
          <w:r w:rsidRPr="00D65704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D65704">
              <w:rPr>
                <w:rFonts w:ascii="Arial" w:hAnsi="Arial" w:cs="Arial"/>
                <w:b/>
              </w:rPr>
              <w:t>WA</w:t>
            </w:r>
          </w:smartTag>
          <w:r w:rsidRPr="00D65704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D65704">
              <w:rPr>
                <w:rFonts w:ascii="Arial" w:hAnsi="Arial" w:cs="Arial"/>
                <w:b/>
              </w:rPr>
              <w:t>98104</w:t>
            </w:r>
          </w:smartTag>
        </w:p>
        <w:p w14:paraId="235372FE" w14:textId="77777777" w:rsidR="00C66CA8" w:rsidRPr="00D65704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D65704">
            <w:rPr>
              <w:rFonts w:ascii="Arial" w:hAnsi="Arial" w:cs="Arial"/>
              <w:b/>
            </w:rPr>
            <w:t>Transfusion Services Laboratory</w:t>
          </w:r>
        </w:p>
        <w:p w14:paraId="536F51F0" w14:textId="77777777" w:rsidR="00C66CA8" w:rsidRPr="00D65704" w:rsidRDefault="00C66CA8" w:rsidP="00841A97">
          <w:pPr>
            <w:spacing w:after="0" w:line="240" w:lineRule="auto"/>
            <w:rPr>
              <w:b/>
            </w:rPr>
          </w:pPr>
          <w:r w:rsidRPr="00D65704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0A751F4" w14:textId="77777777" w:rsidR="00C66CA8" w:rsidRPr="00D65704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D65704">
            <w:rPr>
              <w:rFonts w:ascii="Arial" w:hAnsi="Arial" w:cs="Arial"/>
              <w:b/>
            </w:rPr>
            <w:t>Original Effective Date:</w:t>
          </w:r>
        </w:p>
        <w:p w14:paraId="5E0001D0" w14:textId="77777777" w:rsidR="00C66CA8" w:rsidRPr="00D65704" w:rsidRDefault="00C66CA8" w:rsidP="0069668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65704">
            <w:rPr>
              <w:rFonts w:ascii="Arial" w:hAnsi="Arial" w:cs="Arial"/>
            </w:rPr>
            <w:t>June 24,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41527249" w14:textId="77777777" w:rsidR="00C66CA8" w:rsidRPr="005B12E2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B12E2">
            <w:rPr>
              <w:rFonts w:ascii="Arial" w:hAnsi="Arial" w:cs="Arial"/>
              <w:b/>
            </w:rPr>
            <w:t xml:space="preserve">Number: </w:t>
          </w:r>
        </w:p>
        <w:p w14:paraId="12F73FAD" w14:textId="619A4F21" w:rsidR="00C66CA8" w:rsidRPr="005B12E2" w:rsidRDefault="00995961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B12E2">
            <w:rPr>
              <w:rFonts w:ascii="Arial" w:hAnsi="Arial" w:cs="Arial"/>
              <w:b/>
            </w:rPr>
            <w:t>1801</w:t>
          </w:r>
          <w:r w:rsidR="00075A1D" w:rsidRPr="005B12E2">
            <w:rPr>
              <w:rFonts w:ascii="Arial" w:hAnsi="Arial" w:cs="Arial"/>
              <w:b/>
            </w:rPr>
            <w:t>-</w:t>
          </w:r>
          <w:r w:rsidR="000D0B73">
            <w:rPr>
              <w:rFonts w:ascii="Arial" w:hAnsi="Arial" w:cs="Arial"/>
              <w:b/>
            </w:rPr>
            <w:t>7</w:t>
          </w:r>
        </w:p>
      </w:tc>
    </w:tr>
    <w:tr w:rsidR="00C66CA8" w:rsidRPr="00E137C1" w14:paraId="7D8B3C8D" w14:textId="77777777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3C10A9A" w14:textId="77777777" w:rsidR="00C66CA8" w:rsidRPr="00D65704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FC07004" w14:textId="77777777" w:rsidR="00C66CA8" w:rsidRPr="00D65704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65704">
            <w:rPr>
              <w:rFonts w:ascii="Arial" w:hAnsi="Arial" w:cs="Arial"/>
              <w:b/>
            </w:rPr>
            <w:t>Revision Effective Date:</w:t>
          </w:r>
        </w:p>
        <w:p w14:paraId="54961A86" w14:textId="0150381E" w:rsidR="00C66CA8" w:rsidRPr="00D65704" w:rsidRDefault="00704D5D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</w:t>
          </w:r>
          <w:bookmarkStart w:id="0" w:name="_GoBack"/>
          <w:bookmarkEnd w:id="0"/>
          <w:r w:rsidR="000D0B73">
            <w:rPr>
              <w:rFonts w:ascii="Arial" w:hAnsi="Arial" w:cs="Arial"/>
            </w:rPr>
            <w:t>/1/2021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D84750D" w14:textId="77777777"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B12E2">
            <w:rPr>
              <w:rFonts w:ascii="Arial" w:hAnsi="Arial" w:cs="Arial"/>
              <w:b/>
            </w:rPr>
            <w:t xml:space="preserve">Pages: </w:t>
          </w:r>
          <w:r w:rsidRPr="005B12E2">
            <w:rPr>
              <w:rFonts w:ascii="Arial" w:hAnsi="Arial" w:cs="Arial"/>
            </w:rPr>
            <w:t>3</w:t>
          </w:r>
        </w:p>
      </w:tc>
    </w:tr>
    <w:tr w:rsidR="00C66CA8" w:rsidRPr="00E137C1" w14:paraId="2677DDD5" w14:textId="77777777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619EDC57" w14:textId="77777777" w:rsidR="00C66CA8" w:rsidRPr="00E137C1" w:rsidRDefault="00C66CA8" w:rsidP="00D37ADF">
          <w:pPr>
            <w:spacing w:after="0" w:line="240" w:lineRule="auto"/>
            <w:rPr>
              <w:sz w:val="28"/>
            </w:rPr>
          </w:pPr>
          <w:r w:rsidRPr="005A3C77">
            <w:rPr>
              <w:rFonts w:ascii="Arial" w:hAnsi="Arial" w:cs="Arial"/>
              <w:sz w:val="28"/>
            </w:rPr>
            <w:t>TITLE:</w:t>
          </w:r>
          <w:r w:rsidRPr="00E137C1">
            <w:rPr>
              <w:sz w:val="28"/>
            </w:rPr>
            <w:t xml:space="preserve">  </w:t>
          </w:r>
          <w:r w:rsidR="00D37ADF">
            <w:rPr>
              <w:rFonts w:ascii="Arial" w:hAnsi="Arial" w:cs="Arial"/>
              <w:sz w:val="28"/>
            </w:rPr>
            <w:t xml:space="preserve">Quality Process: Proficiency Survey Testing </w:t>
          </w:r>
        </w:p>
      </w:tc>
    </w:tr>
  </w:tbl>
  <w:p w14:paraId="5F860141" w14:textId="77777777"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B08DB"/>
    <w:multiLevelType w:val="hybridMultilevel"/>
    <w:tmpl w:val="EA92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5196"/>
    <w:multiLevelType w:val="hybridMultilevel"/>
    <w:tmpl w:val="692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383E"/>
    <w:multiLevelType w:val="hybridMultilevel"/>
    <w:tmpl w:val="EDEE7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E6E50"/>
    <w:multiLevelType w:val="hybridMultilevel"/>
    <w:tmpl w:val="88DE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221BA"/>
    <w:multiLevelType w:val="hybridMultilevel"/>
    <w:tmpl w:val="43381A3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7" w15:restartNumberingAfterBreak="0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CA5747"/>
    <w:multiLevelType w:val="hybridMultilevel"/>
    <w:tmpl w:val="F60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3017C9"/>
    <w:multiLevelType w:val="hybridMultilevel"/>
    <w:tmpl w:val="6D2E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D230AE"/>
    <w:multiLevelType w:val="hybridMultilevel"/>
    <w:tmpl w:val="9D42530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4C161B09"/>
    <w:multiLevelType w:val="hybridMultilevel"/>
    <w:tmpl w:val="AB382A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2A6729"/>
    <w:multiLevelType w:val="hybridMultilevel"/>
    <w:tmpl w:val="D580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C1159B"/>
    <w:multiLevelType w:val="hybridMultilevel"/>
    <w:tmpl w:val="F1E20DB0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0" w15:restartNumberingAfterBreak="0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713237"/>
    <w:multiLevelType w:val="hybridMultilevel"/>
    <w:tmpl w:val="3C980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31"/>
  </w:num>
  <w:num w:numId="4">
    <w:abstractNumId w:val="8"/>
  </w:num>
  <w:num w:numId="5">
    <w:abstractNumId w:val="12"/>
  </w:num>
  <w:num w:numId="6">
    <w:abstractNumId w:val="15"/>
  </w:num>
  <w:num w:numId="7">
    <w:abstractNumId w:val="27"/>
  </w:num>
  <w:num w:numId="8">
    <w:abstractNumId w:val="3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23"/>
  </w:num>
  <w:num w:numId="14">
    <w:abstractNumId w:val="26"/>
  </w:num>
  <w:num w:numId="15">
    <w:abstractNumId w:val="19"/>
  </w:num>
  <w:num w:numId="16">
    <w:abstractNumId w:val="40"/>
  </w:num>
  <w:num w:numId="17">
    <w:abstractNumId w:val="10"/>
  </w:num>
  <w:num w:numId="18">
    <w:abstractNumId w:val="13"/>
  </w:num>
  <w:num w:numId="19">
    <w:abstractNumId w:val="24"/>
  </w:num>
  <w:num w:numId="20">
    <w:abstractNumId w:val="28"/>
  </w:num>
  <w:num w:numId="21">
    <w:abstractNumId w:val="22"/>
  </w:num>
  <w:num w:numId="22">
    <w:abstractNumId w:val="17"/>
  </w:num>
  <w:num w:numId="23">
    <w:abstractNumId w:val="43"/>
  </w:num>
  <w:num w:numId="24">
    <w:abstractNumId w:val="33"/>
  </w:num>
  <w:num w:numId="25">
    <w:abstractNumId w:val="7"/>
  </w:num>
  <w:num w:numId="26">
    <w:abstractNumId w:val="35"/>
  </w:num>
  <w:num w:numId="27">
    <w:abstractNumId w:val="11"/>
  </w:num>
  <w:num w:numId="28">
    <w:abstractNumId w:val="4"/>
  </w:num>
  <w:num w:numId="29">
    <w:abstractNumId w:val="9"/>
  </w:num>
  <w:num w:numId="30">
    <w:abstractNumId w:val="41"/>
  </w:num>
  <w:num w:numId="31">
    <w:abstractNumId w:val="0"/>
  </w:num>
  <w:num w:numId="32">
    <w:abstractNumId w:val="3"/>
  </w:num>
  <w:num w:numId="33">
    <w:abstractNumId w:val="39"/>
  </w:num>
  <w:num w:numId="34">
    <w:abstractNumId w:val="1"/>
  </w:num>
  <w:num w:numId="35">
    <w:abstractNumId w:val="42"/>
  </w:num>
  <w:num w:numId="36">
    <w:abstractNumId w:val="18"/>
  </w:num>
  <w:num w:numId="37">
    <w:abstractNumId w:val="16"/>
  </w:num>
  <w:num w:numId="38">
    <w:abstractNumId w:val="36"/>
  </w:num>
  <w:num w:numId="39">
    <w:abstractNumId w:val="14"/>
  </w:num>
  <w:num w:numId="40">
    <w:abstractNumId w:val="2"/>
  </w:num>
  <w:num w:numId="41">
    <w:abstractNumId w:val="25"/>
  </w:num>
  <w:num w:numId="42">
    <w:abstractNumId w:val="6"/>
  </w:num>
  <w:num w:numId="43">
    <w:abstractNumId w:val="2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D8"/>
    <w:rsid w:val="0001440A"/>
    <w:rsid w:val="00017109"/>
    <w:rsid w:val="00051351"/>
    <w:rsid w:val="00063E94"/>
    <w:rsid w:val="0006414C"/>
    <w:rsid w:val="000731F0"/>
    <w:rsid w:val="00075A1D"/>
    <w:rsid w:val="000A1659"/>
    <w:rsid w:val="000D0B73"/>
    <w:rsid w:val="000E3ADA"/>
    <w:rsid w:val="000F022E"/>
    <w:rsid w:val="000F5C02"/>
    <w:rsid w:val="00102339"/>
    <w:rsid w:val="0013351A"/>
    <w:rsid w:val="00142B72"/>
    <w:rsid w:val="001437C0"/>
    <w:rsid w:val="00157092"/>
    <w:rsid w:val="00184D80"/>
    <w:rsid w:val="00190633"/>
    <w:rsid w:val="001C691C"/>
    <w:rsid w:val="001E1CE7"/>
    <w:rsid w:val="001E46D7"/>
    <w:rsid w:val="00243171"/>
    <w:rsid w:val="00246EC3"/>
    <w:rsid w:val="00247072"/>
    <w:rsid w:val="00282A9F"/>
    <w:rsid w:val="002A4F99"/>
    <w:rsid w:val="002E44F7"/>
    <w:rsid w:val="0031426E"/>
    <w:rsid w:val="00323B2F"/>
    <w:rsid w:val="003346FB"/>
    <w:rsid w:val="00351786"/>
    <w:rsid w:val="003539D0"/>
    <w:rsid w:val="00360898"/>
    <w:rsid w:val="003700C1"/>
    <w:rsid w:val="00393885"/>
    <w:rsid w:val="003B7A7F"/>
    <w:rsid w:val="003C3D1E"/>
    <w:rsid w:val="00407914"/>
    <w:rsid w:val="004202A6"/>
    <w:rsid w:val="00421B17"/>
    <w:rsid w:val="00422AD9"/>
    <w:rsid w:val="00452B46"/>
    <w:rsid w:val="0047178D"/>
    <w:rsid w:val="004719FF"/>
    <w:rsid w:val="00492D71"/>
    <w:rsid w:val="0049442E"/>
    <w:rsid w:val="00495A0F"/>
    <w:rsid w:val="004B4134"/>
    <w:rsid w:val="00503B3E"/>
    <w:rsid w:val="00505C1D"/>
    <w:rsid w:val="00560E21"/>
    <w:rsid w:val="0056272F"/>
    <w:rsid w:val="005A22AB"/>
    <w:rsid w:val="005A3C77"/>
    <w:rsid w:val="005B12E2"/>
    <w:rsid w:val="00601A92"/>
    <w:rsid w:val="0065400A"/>
    <w:rsid w:val="00657D53"/>
    <w:rsid w:val="00666D4F"/>
    <w:rsid w:val="00671E68"/>
    <w:rsid w:val="006735EF"/>
    <w:rsid w:val="00683F9E"/>
    <w:rsid w:val="00685821"/>
    <w:rsid w:val="00692372"/>
    <w:rsid w:val="00696680"/>
    <w:rsid w:val="006B2FEC"/>
    <w:rsid w:val="006C6AD7"/>
    <w:rsid w:val="00704D5D"/>
    <w:rsid w:val="00766254"/>
    <w:rsid w:val="00787541"/>
    <w:rsid w:val="007A0FAA"/>
    <w:rsid w:val="007A3991"/>
    <w:rsid w:val="007B4F41"/>
    <w:rsid w:val="007C0475"/>
    <w:rsid w:val="007E540A"/>
    <w:rsid w:val="00801BD8"/>
    <w:rsid w:val="00807B60"/>
    <w:rsid w:val="00840500"/>
    <w:rsid w:val="00841A97"/>
    <w:rsid w:val="008A6E5D"/>
    <w:rsid w:val="008A7574"/>
    <w:rsid w:val="008C64A1"/>
    <w:rsid w:val="008D0220"/>
    <w:rsid w:val="008E0819"/>
    <w:rsid w:val="008E3CEA"/>
    <w:rsid w:val="008E40F1"/>
    <w:rsid w:val="008F1698"/>
    <w:rsid w:val="00900709"/>
    <w:rsid w:val="0095556F"/>
    <w:rsid w:val="0096723C"/>
    <w:rsid w:val="00967EE7"/>
    <w:rsid w:val="00983760"/>
    <w:rsid w:val="00995961"/>
    <w:rsid w:val="009A62DF"/>
    <w:rsid w:val="009C76A1"/>
    <w:rsid w:val="009D15AA"/>
    <w:rsid w:val="009E4942"/>
    <w:rsid w:val="009F1519"/>
    <w:rsid w:val="00A209A6"/>
    <w:rsid w:val="00A2578D"/>
    <w:rsid w:val="00A45897"/>
    <w:rsid w:val="00A4731D"/>
    <w:rsid w:val="00A548EC"/>
    <w:rsid w:val="00A85BAA"/>
    <w:rsid w:val="00A90368"/>
    <w:rsid w:val="00A95E32"/>
    <w:rsid w:val="00AA08AC"/>
    <w:rsid w:val="00AC5784"/>
    <w:rsid w:val="00AC68E4"/>
    <w:rsid w:val="00AC6CD1"/>
    <w:rsid w:val="00AD74AA"/>
    <w:rsid w:val="00B060E9"/>
    <w:rsid w:val="00B44C6A"/>
    <w:rsid w:val="00B45120"/>
    <w:rsid w:val="00B64D5E"/>
    <w:rsid w:val="00B67506"/>
    <w:rsid w:val="00B74DBF"/>
    <w:rsid w:val="00B94CA0"/>
    <w:rsid w:val="00C063E9"/>
    <w:rsid w:val="00C07B9A"/>
    <w:rsid w:val="00C15241"/>
    <w:rsid w:val="00C16475"/>
    <w:rsid w:val="00C21F6C"/>
    <w:rsid w:val="00C2794C"/>
    <w:rsid w:val="00C33640"/>
    <w:rsid w:val="00C47B43"/>
    <w:rsid w:val="00C5439E"/>
    <w:rsid w:val="00C66CA8"/>
    <w:rsid w:val="00C672EB"/>
    <w:rsid w:val="00C85358"/>
    <w:rsid w:val="00CB0B14"/>
    <w:rsid w:val="00D12BF5"/>
    <w:rsid w:val="00D1403F"/>
    <w:rsid w:val="00D17DBE"/>
    <w:rsid w:val="00D26C9D"/>
    <w:rsid w:val="00D31F56"/>
    <w:rsid w:val="00D36195"/>
    <w:rsid w:val="00D37ADF"/>
    <w:rsid w:val="00D477CF"/>
    <w:rsid w:val="00D65704"/>
    <w:rsid w:val="00DB03EA"/>
    <w:rsid w:val="00DB5584"/>
    <w:rsid w:val="00DD6765"/>
    <w:rsid w:val="00DD7CDA"/>
    <w:rsid w:val="00DE08A9"/>
    <w:rsid w:val="00DE6292"/>
    <w:rsid w:val="00E137C1"/>
    <w:rsid w:val="00E92823"/>
    <w:rsid w:val="00EA0B8A"/>
    <w:rsid w:val="00EA4020"/>
    <w:rsid w:val="00EB06E1"/>
    <w:rsid w:val="00ED5C13"/>
    <w:rsid w:val="00EE5042"/>
    <w:rsid w:val="00F0004B"/>
    <w:rsid w:val="00F30323"/>
    <w:rsid w:val="00F52252"/>
    <w:rsid w:val="00F530C0"/>
    <w:rsid w:val="00F674CD"/>
    <w:rsid w:val="00F869F4"/>
    <w:rsid w:val="00F93A30"/>
    <w:rsid w:val="00FA172D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9633"/>
    <o:shapelayout v:ext="edit">
      <o:idmap v:ext="edit" data="1"/>
    </o:shapelayout>
  </w:shapeDefaults>
  <w:decimalSymbol w:val="."/>
  <w:listSeparator w:val=","/>
  <w14:docId w14:val="2FD07AE3"/>
  <w15:docId w15:val="{15D91805-52BC-48E1-BEA4-043CCFF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Tuott, Erin E</cp:lastModifiedBy>
  <cp:revision>3</cp:revision>
  <cp:lastPrinted>2021-05-17T18:26:00Z</cp:lastPrinted>
  <dcterms:created xsi:type="dcterms:W3CDTF">2021-02-19T18:35:00Z</dcterms:created>
  <dcterms:modified xsi:type="dcterms:W3CDTF">2021-05-17T18:26:00Z</dcterms:modified>
</cp:coreProperties>
</file>