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3A" w:rsidRPr="001E7A02" w:rsidRDefault="00A322A2">
      <w:pPr>
        <w:rPr>
          <w:rFonts w:ascii="Arial" w:hAnsi="Arial" w:cs="Arial"/>
          <w:b/>
        </w:rPr>
      </w:pPr>
      <w:bookmarkStart w:id="0" w:name="_GoBack"/>
      <w:bookmarkEnd w:id="0"/>
      <w:r w:rsidRPr="001E7A02">
        <w:rPr>
          <w:rFonts w:ascii="Arial" w:hAnsi="Arial" w:cs="Arial"/>
          <w:b/>
        </w:rPr>
        <w:t>PURPOSE</w:t>
      </w:r>
      <w:r w:rsidR="00095421">
        <w:rPr>
          <w:rFonts w:ascii="Arial" w:hAnsi="Arial" w:cs="Arial"/>
          <w:b/>
        </w:rPr>
        <w:t>:</w:t>
      </w:r>
    </w:p>
    <w:p w:rsidR="000B5778" w:rsidRPr="000B5778" w:rsidRDefault="000B5778" w:rsidP="000B5778">
      <w:pPr>
        <w:rPr>
          <w:rFonts w:ascii="Arial" w:hAnsi="Arial" w:cs="Arial"/>
          <w:sz w:val="22"/>
          <w:szCs w:val="22"/>
        </w:rPr>
      </w:pPr>
      <w:r w:rsidRPr="000B5778">
        <w:rPr>
          <w:rFonts w:ascii="Arial" w:hAnsi="Arial" w:cs="Arial"/>
          <w:sz w:val="22"/>
          <w:szCs w:val="22"/>
        </w:rPr>
        <w:t xml:space="preserve">To describe the procedure for the operation and maintenance of the Thermo Scientific </w:t>
      </w:r>
      <w:r>
        <w:rPr>
          <w:rFonts w:ascii="Arial" w:hAnsi="Arial" w:cs="Arial"/>
          <w:sz w:val="22"/>
          <w:szCs w:val="22"/>
        </w:rPr>
        <w:t>Digital Dry</w:t>
      </w:r>
      <w:r w:rsidR="00846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baths </w:t>
      </w:r>
    </w:p>
    <w:p w:rsidR="00DF033A" w:rsidRPr="00424FD5" w:rsidRDefault="00DF033A">
      <w:pPr>
        <w:rPr>
          <w:rFonts w:ascii="Arial" w:hAnsi="Arial" w:cs="Arial"/>
          <w:b/>
          <w:sz w:val="22"/>
          <w:szCs w:val="22"/>
        </w:rPr>
      </w:pPr>
    </w:p>
    <w:p w:rsidR="00DF033A" w:rsidRPr="001E7A02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SIGNIFICANCE:</w:t>
      </w:r>
    </w:p>
    <w:p w:rsidR="00DF033A" w:rsidRPr="00A94638" w:rsidRDefault="00467B29">
      <w:pPr>
        <w:rPr>
          <w:rFonts w:ascii="Arial" w:hAnsi="Arial" w:cs="Arial"/>
          <w:sz w:val="22"/>
          <w:szCs w:val="22"/>
        </w:rPr>
      </w:pPr>
      <w:r w:rsidRPr="00A94638">
        <w:rPr>
          <w:rFonts w:ascii="Arial" w:hAnsi="Arial" w:cs="Arial"/>
          <w:sz w:val="22"/>
          <w:szCs w:val="22"/>
        </w:rPr>
        <w:t xml:space="preserve">Incubation temperature is a critical </w:t>
      </w:r>
      <w:r>
        <w:rPr>
          <w:rFonts w:ascii="Arial" w:hAnsi="Arial" w:cs="Arial"/>
          <w:sz w:val="22"/>
          <w:szCs w:val="22"/>
        </w:rPr>
        <w:t xml:space="preserve">element in the binding of antibody antigen reactions and is generally selected based on optimal reactive temperature for the test being performed  </w:t>
      </w:r>
    </w:p>
    <w:p w:rsidR="00467B29" w:rsidRPr="00424FD5" w:rsidRDefault="00467B29">
      <w:pPr>
        <w:rPr>
          <w:rFonts w:ascii="Arial" w:hAnsi="Arial" w:cs="Arial"/>
          <w:b/>
          <w:sz w:val="22"/>
          <w:szCs w:val="22"/>
        </w:rPr>
      </w:pPr>
    </w:p>
    <w:p w:rsidR="00A322A2" w:rsidRPr="001E7A02" w:rsidRDefault="00095421" w:rsidP="00A322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POLICIES:</w:t>
      </w:r>
    </w:p>
    <w:p w:rsidR="00A322A2" w:rsidRPr="00A94638" w:rsidRDefault="00467B29" w:rsidP="00A322A2">
      <w:pPr>
        <w:rPr>
          <w:rFonts w:ascii="Arial" w:hAnsi="Arial" w:cs="Arial"/>
          <w:sz w:val="22"/>
          <w:szCs w:val="22"/>
        </w:rPr>
      </w:pPr>
      <w:r w:rsidRPr="00A94638">
        <w:rPr>
          <w:rFonts w:ascii="Arial" w:hAnsi="Arial" w:cs="Arial"/>
          <w:sz w:val="22"/>
          <w:szCs w:val="22"/>
        </w:rPr>
        <w:t>Temperature verification is required each day of use</w:t>
      </w:r>
    </w:p>
    <w:p w:rsidR="00467B29" w:rsidRPr="00424FD5" w:rsidRDefault="00467B29" w:rsidP="00A322A2">
      <w:pPr>
        <w:rPr>
          <w:rFonts w:ascii="Arial" w:hAnsi="Arial" w:cs="Arial"/>
          <w:b/>
          <w:sz w:val="22"/>
          <w:szCs w:val="22"/>
        </w:rPr>
      </w:pPr>
    </w:p>
    <w:p w:rsidR="00EF42BB" w:rsidRPr="001E7A02" w:rsidRDefault="00EF42BB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SPECIMEN</w:t>
      </w:r>
      <w:r w:rsidR="00095421">
        <w:rPr>
          <w:rFonts w:ascii="Arial" w:hAnsi="Arial" w:cs="Arial"/>
          <w:b/>
        </w:rPr>
        <w:t xml:space="preserve"> REQUIREMENTS:</w:t>
      </w:r>
    </w:p>
    <w:p w:rsidR="002C494E" w:rsidRDefault="00B240CC">
      <w:pPr>
        <w:rPr>
          <w:rFonts w:ascii="Arial" w:hAnsi="Arial" w:cs="Arial"/>
          <w:sz w:val="22"/>
          <w:szCs w:val="22"/>
        </w:rPr>
      </w:pPr>
      <w:r w:rsidRPr="00B240CC">
        <w:rPr>
          <w:rFonts w:ascii="Arial" w:hAnsi="Arial" w:cs="Arial"/>
          <w:sz w:val="22"/>
          <w:szCs w:val="22"/>
        </w:rPr>
        <w:t>N/A</w:t>
      </w:r>
    </w:p>
    <w:p w:rsidR="005204F5" w:rsidRPr="00B240CC" w:rsidRDefault="005204F5">
      <w:pPr>
        <w:rPr>
          <w:rFonts w:ascii="Arial" w:hAnsi="Arial" w:cs="Arial"/>
          <w:sz w:val="22"/>
          <w:szCs w:val="22"/>
        </w:rPr>
      </w:pPr>
    </w:p>
    <w:p w:rsidR="00EF42BB" w:rsidRPr="001E7A02" w:rsidRDefault="00EF42BB">
      <w:pPr>
        <w:rPr>
          <w:rFonts w:ascii="Arial" w:hAnsi="Arial" w:cs="Arial"/>
          <w:b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  <w:r w:rsidR="00095421">
        <w:rPr>
          <w:rFonts w:ascii="Arial" w:eastAsiaTheme="minorHAnsi" w:hAnsi="Arial" w:cs="Arial"/>
          <w:b/>
          <w:bCs/>
        </w:rPr>
        <w:t>:</w:t>
      </w:r>
    </w:p>
    <w:p w:rsidR="00A659BB" w:rsidRDefault="00A659BB" w:rsidP="002C494E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bCs/>
          <w:sz w:val="22"/>
          <w:szCs w:val="22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BB168D" w:rsidTr="00A94638">
        <w:trPr>
          <w:jc w:val="center"/>
        </w:trPr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Tr="00A94638">
        <w:trPr>
          <w:jc w:val="center"/>
        </w:trPr>
        <w:tc>
          <w:tcPr>
            <w:tcW w:w="1667" w:type="pct"/>
          </w:tcPr>
          <w:p w:rsidR="00BB168D" w:rsidRPr="008B7C46" w:rsidRDefault="008B7C4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8B7C46">
              <w:rPr>
                <w:rFonts w:ascii="Arial" w:eastAsiaTheme="minorHAnsi" w:hAnsi="Arial" w:cs="Arial"/>
                <w:bCs/>
                <w:sz w:val="22"/>
                <w:szCs w:val="22"/>
              </w:rPr>
              <w:t>Blood Bank Saline</w:t>
            </w:r>
          </w:p>
        </w:tc>
        <w:tc>
          <w:tcPr>
            <w:tcW w:w="1667" w:type="pct"/>
            <w:vAlign w:val="center"/>
          </w:tcPr>
          <w:p w:rsidR="00BB168D" w:rsidRPr="00A94638" w:rsidRDefault="008B7C46" w:rsidP="00A9463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A94638">
              <w:rPr>
                <w:rFonts w:ascii="Arial" w:eastAsiaTheme="minorHAnsi" w:hAnsi="Arial" w:cs="Arial"/>
                <w:sz w:val="22"/>
                <w:szCs w:val="22"/>
              </w:rPr>
              <w:t>12 x 75 mm test tubes</w:t>
            </w:r>
          </w:p>
          <w:p w:rsidR="00D561EA" w:rsidRPr="00A94638" w:rsidRDefault="00D561EA" w:rsidP="00A9463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A94638">
              <w:rPr>
                <w:rFonts w:ascii="Arial" w:eastAsiaTheme="minorHAnsi" w:hAnsi="Arial" w:cs="Arial"/>
                <w:sz w:val="22"/>
                <w:szCs w:val="22"/>
              </w:rPr>
              <w:t>Disinfectant Wipes</w:t>
            </w:r>
          </w:p>
        </w:tc>
        <w:tc>
          <w:tcPr>
            <w:tcW w:w="1667" w:type="pct"/>
          </w:tcPr>
          <w:p w:rsidR="00BB168D" w:rsidRPr="00BB168D" w:rsidRDefault="008B7C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Calibrated Thermometer</w:t>
            </w:r>
          </w:p>
        </w:tc>
      </w:tr>
    </w:tbl>
    <w:p w:rsidR="00180899" w:rsidRPr="00424FD5" w:rsidRDefault="00180899">
      <w:pPr>
        <w:rPr>
          <w:rFonts w:ascii="Arial" w:hAnsi="Arial" w:cs="Arial"/>
          <w:b/>
          <w:sz w:val="22"/>
          <w:szCs w:val="22"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8B7C46" w:rsidRPr="00424FD5" w:rsidRDefault="00180899" w:rsidP="008B7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 (refer to section ‘Daily Quality Control’ below</w:t>
      </w:r>
      <w:r w:rsidR="008E5EBE">
        <w:rPr>
          <w:rFonts w:ascii="Arial" w:hAnsi="Arial" w:cs="Arial"/>
          <w:sz w:val="22"/>
          <w:szCs w:val="22"/>
        </w:rPr>
        <w:t>)</w:t>
      </w:r>
    </w:p>
    <w:p w:rsidR="002C494E" w:rsidRPr="00424FD5" w:rsidRDefault="002C494E">
      <w:pPr>
        <w:rPr>
          <w:rFonts w:ascii="Arial" w:eastAsiaTheme="minorHAnsi" w:hAnsi="Arial" w:cs="Arial"/>
          <w:sz w:val="22"/>
          <w:szCs w:val="22"/>
        </w:rPr>
      </w:pPr>
    </w:p>
    <w:p w:rsidR="00DC41F2" w:rsidRDefault="00095421">
      <w:pPr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095421" w:rsidRDefault="00095421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ab/>
        <w:t xml:space="preserve">TABLE of CONTENTS </w:t>
      </w:r>
    </w:p>
    <w:p w:rsidR="008656A3" w:rsidRDefault="0001025B" w:rsidP="008656A3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ab/>
      </w:r>
      <w:r w:rsidR="005204F5">
        <w:rPr>
          <w:rFonts w:ascii="Arial" w:eastAsiaTheme="minorHAnsi" w:hAnsi="Arial" w:cs="Arial"/>
          <w:b/>
        </w:rPr>
        <w:tab/>
      </w:r>
      <w:hyperlink w:anchor="DailyQC" w:history="1">
        <w:r w:rsidR="008656A3" w:rsidRPr="00A94638">
          <w:rPr>
            <w:rStyle w:val="Hyperlink"/>
            <w:rFonts w:ascii="Arial" w:hAnsi="Arial" w:cs="Arial"/>
            <w:b/>
            <w:sz w:val="22"/>
            <w:szCs w:val="22"/>
          </w:rPr>
          <w:t>Daily Quality Control</w:t>
        </w:r>
      </w:hyperlink>
    </w:p>
    <w:p w:rsidR="008656A3" w:rsidRDefault="008656A3" w:rsidP="008656A3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hyperlink w:anchor="Use" w:history="1">
        <w:r w:rsidRPr="00A94638">
          <w:rPr>
            <w:rStyle w:val="Hyperlink"/>
            <w:rFonts w:ascii="Arial" w:hAnsi="Arial" w:cs="Arial"/>
            <w:b/>
            <w:sz w:val="22"/>
            <w:szCs w:val="22"/>
          </w:rPr>
          <w:t>Use of the DryBath</w:t>
        </w:r>
      </w:hyperlink>
    </w:p>
    <w:p w:rsidR="008656A3" w:rsidRPr="00424FD5" w:rsidRDefault="008656A3" w:rsidP="008656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w:anchor="Monthly" w:history="1">
        <w:r w:rsidRPr="00A94638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Monthly Maintenance</w:t>
        </w:r>
        <w:r w:rsidRPr="00A94638">
          <w:rPr>
            <w:rStyle w:val="Hyperlink"/>
            <w:rFonts w:ascii="Arial" w:eastAsiaTheme="minorHAnsi" w:hAnsi="Arial" w:cs="Arial"/>
            <w:bCs/>
            <w:sz w:val="22"/>
            <w:szCs w:val="22"/>
          </w:rPr>
          <w:t xml:space="preserve"> </w:t>
        </w:r>
        <w:r w:rsidRPr="00A94638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or as Needed</w:t>
        </w:r>
      </w:hyperlink>
    </w:p>
    <w:p w:rsidR="00DC41F2" w:rsidRDefault="00DC41F2" w:rsidP="00A94638">
      <w:pPr>
        <w:rPr>
          <w:rFonts w:ascii="Arial" w:hAnsi="Arial" w:cs="Arial"/>
          <w:b/>
          <w:sz w:val="22"/>
          <w:szCs w:val="22"/>
        </w:rPr>
      </w:pPr>
    </w:p>
    <w:p w:rsidR="005204F5" w:rsidRDefault="00180899">
      <w:pPr>
        <w:rPr>
          <w:rFonts w:ascii="Arial" w:hAnsi="Arial" w:cs="Arial"/>
          <w:b/>
          <w:sz w:val="22"/>
          <w:szCs w:val="22"/>
        </w:rPr>
      </w:pPr>
      <w:bookmarkStart w:id="1" w:name="DailyQC"/>
      <w:r>
        <w:rPr>
          <w:rFonts w:ascii="Arial" w:hAnsi="Arial" w:cs="Arial"/>
          <w:b/>
          <w:sz w:val="22"/>
          <w:szCs w:val="22"/>
        </w:rPr>
        <w:t>Daily Quality Control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841"/>
        <w:gridCol w:w="2642"/>
        <w:gridCol w:w="5877"/>
      </w:tblGrid>
      <w:tr w:rsidR="00180899" w:rsidTr="00FE5381">
        <w:trPr>
          <w:trHeight w:val="432"/>
          <w:jc w:val="center"/>
        </w:trPr>
        <w:tc>
          <w:tcPr>
            <w:tcW w:w="843" w:type="dxa"/>
            <w:shd w:val="pct12" w:color="auto" w:fill="auto"/>
            <w:vAlign w:val="center"/>
          </w:tcPr>
          <w:bookmarkEnd w:id="1"/>
          <w:p w:rsidR="00180899" w:rsidRPr="00456E26" w:rsidRDefault="00180899" w:rsidP="008A37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80899" w:rsidRPr="00456E26" w:rsidRDefault="00180899" w:rsidP="008A37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180899" w:rsidTr="00FE5381">
        <w:trPr>
          <w:trHeight w:val="404"/>
          <w:jc w:val="center"/>
        </w:trPr>
        <w:tc>
          <w:tcPr>
            <w:tcW w:w="843" w:type="dxa"/>
            <w:vAlign w:val="center"/>
          </w:tcPr>
          <w:p w:rsidR="00180899" w:rsidRPr="00530F57" w:rsidRDefault="00180899" w:rsidP="008A3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gridSpan w:val="2"/>
            <w:vAlign w:val="center"/>
          </w:tcPr>
          <w:p w:rsidR="00180899" w:rsidRDefault="00180899" w:rsidP="008A374A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the </w:t>
            </w:r>
            <w:r w:rsidR="00B73F8F">
              <w:rPr>
                <w:rFonts w:ascii="Arial" w:eastAsiaTheme="minorHAnsi" w:hAnsi="Arial" w:cs="Arial"/>
                <w:sz w:val="22"/>
                <w:szCs w:val="22"/>
              </w:rPr>
              <w:t xml:space="preserve">Heat Indicator Light is on </w:t>
            </w:r>
            <w:r w:rsidR="00652FF3">
              <w:rPr>
                <w:rFonts w:ascii="Arial" w:eastAsiaTheme="minorHAnsi" w:hAnsi="Arial" w:cs="Arial"/>
                <w:sz w:val="22"/>
                <w:szCs w:val="22"/>
              </w:rPr>
              <w:t>(</w:t>
            </w:r>
            <w:r w:rsidR="00B73F8F">
              <w:rPr>
                <w:rFonts w:ascii="Arial" w:eastAsiaTheme="minorHAnsi" w:hAnsi="Arial" w:cs="Arial"/>
                <w:sz w:val="22"/>
                <w:szCs w:val="22"/>
              </w:rPr>
              <w:t>not flashing</w:t>
            </w:r>
            <w:r w:rsidR="00652FF3">
              <w:rPr>
                <w:rFonts w:ascii="Arial" w:eastAsiaTheme="minorHAnsi" w:hAnsi="Arial" w:cs="Arial"/>
                <w:sz w:val="22"/>
                <w:szCs w:val="22"/>
              </w:rPr>
              <w:t>)</w:t>
            </w:r>
            <w:r w:rsidR="00B73F8F">
              <w:rPr>
                <w:rFonts w:ascii="Arial" w:eastAsiaTheme="minorHAnsi" w:hAnsi="Arial" w:cs="Arial"/>
                <w:sz w:val="22"/>
                <w:szCs w:val="22"/>
              </w:rPr>
              <w:t xml:space="preserve"> and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thermometer bulb is covered with saline prior to reading the thermometer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5"/>
              <w:gridCol w:w="6028"/>
            </w:tblGrid>
            <w:tr w:rsidR="00180899" w:rsidTr="008A374A">
              <w:tc>
                <w:tcPr>
                  <w:tcW w:w="2302" w:type="dxa"/>
                  <w:shd w:val="clear" w:color="auto" w:fill="D9D9D9" w:themeFill="background1" w:themeFillShade="D9"/>
                </w:tcPr>
                <w:p w:rsidR="00180899" w:rsidRPr="008A374A" w:rsidRDefault="00180899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8A374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4F795C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Heat Indicator Light</w:t>
                  </w:r>
                </w:p>
              </w:tc>
              <w:tc>
                <w:tcPr>
                  <w:tcW w:w="6200" w:type="dxa"/>
                  <w:shd w:val="clear" w:color="auto" w:fill="D9D9D9" w:themeFill="background1" w:themeFillShade="D9"/>
                </w:tcPr>
                <w:p w:rsidR="00180899" w:rsidRPr="008A374A" w:rsidRDefault="00180899" w:rsidP="008A374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8A374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180899" w:rsidTr="008A374A">
              <w:tc>
                <w:tcPr>
                  <w:tcW w:w="2302" w:type="dxa"/>
                </w:tcPr>
                <w:p w:rsidR="00180899" w:rsidRDefault="004F795C" w:rsidP="008A374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</w:t>
                  </w:r>
                  <w:r w:rsidR="00B73F8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nd saline level </w:t>
                  </w:r>
                  <w:r w:rsidR="00846EA0">
                    <w:rPr>
                      <w:rFonts w:ascii="Arial" w:eastAsiaTheme="minorHAnsi" w:hAnsi="Arial" w:cs="Arial"/>
                      <w:sz w:val="22"/>
                      <w:szCs w:val="22"/>
                    </w:rPr>
                    <w:t>are</w:t>
                  </w:r>
                  <w:r w:rsidR="00B73F8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acceptable</w:t>
                  </w:r>
                </w:p>
              </w:tc>
              <w:tc>
                <w:tcPr>
                  <w:tcW w:w="6200" w:type="dxa"/>
                </w:tcPr>
                <w:p w:rsidR="00180899" w:rsidRDefault="00180899" w:rsidP="008A374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180899" w:rsidTr="008A374A">
              <w:tc>
                <w:tcPr>
                  <w:tcW w:w="2302" w:type="dxa"/>
                </w:tcPr>
                <w:p w:rsidR="00180899" w:rsidRDefault="004F795C" w:rsidP="008A374A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</w:t>
                  </w:r>
                  <w:r w:rsidR="00B73F8F">
                    <w:rPr>
                      <w:rFonts w:ascii="Arial" w:eastAsiaTheme="minorHAnsi" w:hAnsi="Arial" w:cs="Arial"/>
                      <w:sz w:val="22"/>
                      <w:szCs w:val="22"/>
                    </w:rPr>
                    <w:t>nd/or saline level is NOT</w:t>
                  </w:r>
                  <w:r w:rsidR="008E5EBE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="00B73F8F">
                    <w:rPr>
                      <w:rFonts w:ascii="Arial" w:eastAsiaTheme="minorHAnsi" w:hAnsi="Arial" w:cs="Arial"/>
                      <w:sz w:val="22"/>
                      <w:szCs w:val="22"/>
                    </w:rPr>
                    <w:t>acceptable</w:t>
                  </w:r>
                </w:p>
              </w:tc>
              <w:tc>
                <w:tcPr>
                  <w:tcW w:w="6200" w:type="dxa"/>
                </w:tcPr>
                <w:p w:rsidR="00180899" w:rsidRDefault="00180899" w:rsidP="008A374A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Add saline to cover bulb</w:t>
                  </w:r>
                </w:p>
                <w:p w:rsidR="00180899" w:rsidRDefault="00180899" w:rsidP="008A374A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Allow saline to equilibrate before reading thermometer</w:t>
                  </w:r>
                </w:p>
                <w:p w:rsidR="00846EA0" w:rsidRDefault="00652FF3" w:rsidP="008A374A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Allow D</w:t>
                  </w:r>
                  <w:r w:rsidR="00846EA0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ry bath to come to temperature and the Heat </w:t>
                  </w:r>
                  <w:r w:rsidR="00846EA0"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>Indicator Light to stop flashing</w:t>
                  </w:r>
                </w:p>
                <w:p w:rsidR="00180899" w:rsidRPr="008A374A" w:rsidRDefault="00180899" w:rsidP="008A374A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</w:tbl>
          <w:p w:rsidR="00180899" w:rsidRDefault="00180899" w:rsidP="008A374A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80899" w:rsidTr="00FE5381">
        <w:trPr>
          <w:trHeight w:val="539"/>
          <w:jc w:val="center"/>
        </w:trPr>
        <w:tc>
          <w:tcPr>
            <w:tcW w:w="843" w:type="dxa"/>
            <w:vMerge w:val="restart"/>
            <w:vAlign w:val="center"/>
          </w:tcPr>
          <w:p w:rsidR="00180899" w:rsidRPr="00530F57" w:rsidRDefault="00180899" w:rsidP="00A946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180899" w:rsidRPr="008A374A" w:rsidRDefault="00180899" w:rsidP="008A3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A374A">
              <w:rPr>
                <w:rFonts w:ascii="Arial" w:eastAsiaTheme="minorHAnsi" w:hAnsi="Arial" w:cs="Arial"/>
                <w:b/>
                <w:sz w:val="22"/>
                <w:szCs w:val="22"/>
              </w:rPr>
              <w:t>If</w:t>
            </w: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thermometer temp is</w:t>
            </w:r>
          </w:p>
        </w:tc>
        <w:tc>
          <w:tcPr>
            <w:tcW w:w="6048" w:type="dxa"/>
            <w:shd w:val="clear" w:color="auto" w:fill="D9D9D9" w:themeFill="background1" w:themeFillShade="D9"/>
            <w:vAlign w:val="center"/>
          </w:tcPr>
          <w:p w:rsidR="00180899" w:rsidRPr="008A374A" w:rsidRDefault="00180899" w:rsidP="008A3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8A374A">
              <w:rPr>
                <w:rFonts w:ascii="Arial" w:eastAsiaTheme="minorHAnsi" w:hAnsi="Arial" w:cs="Arial"/>
                <w:b/>
                <w:sz w:val="22"/>
                <w:szCs w:val="22"/>
              </w:rPr>
              <w:t>Then</w:t>
            </w:r>
          </w:p>
        </w:tc>
      </w:tr>
      <w:tr w:rsidR="00180899" w:rsidTr="00FE5381">
        <w:trPr>
          <w:trHeight w:val="539"/>
          <w:jc w:val="center"/>
        </w:trPr>
        <w:tc>
          <w:tcPr>
            <w:tcW w:w="843" w:type="dxa"/>
            <w:vMerge/>
            <w:vAlign w:val="center"/>
          </w:tcPr>
          <w:p w:rsidR="00180899" w:rsidRDefault="00180899" w:rsidP="008A3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Align w:val="center"/>
          </w:tcPr>
          <w:p w:rsidR="00180899" w:rsidRDefault="00180899" w:rsidP="008A3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Between 36-38 ºC</w:t>
            </w:r>
          </w:p>
        </w:tc>
        <w:tc>
          <w:tcPr>
            <w:tcW w:w="6048" w:type="dxa"/>
            <w:vAlign w:val="center"/>
          </w:tcPr>
          <w:p w:rsidR="00652FF3" w:rsidRPr="00A94638" w:rsidRDefault="0017331F" w:rsidP="00A94638">
            <w:pPr>
              <w:pStyle w:val="Header"/>
              <w:numPr>
                <w:ilvl w:val="0"/>
                <w:numId w:val="22"/>
              </w:numPr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Dry bath</w:t>
            </w:r>
            <w:r w:rsidR="00180899">
              <w:rPr>
                <w:rFonts w:ascii="Arial" w:eastAsiaTheme="minorHAnsi" w:hAnsi="Arial" w:cs="Arial"/>
                <w:sz w:val="22"/>
                <w:szCs w:val="22"/>
              </w:rPr>
              <w:t xml:space="preserve"> is acceptable for use</w:t>
            </w:r>
          </w:p>
          <w:p w:rsidR="00180899" w:rsidRDefault="00180899" w:rsidP="00A94638">
            <w:pPr>
              <w:pStyle w:val="Header"/>
              <w:numPr>
                <w:ilvl w:val="0"/>
                <w:numId w:val="22"/>
              </w:numPr>
              <w:rPr>
                <w:rFonts w:eastAsiaTheme="minorHAnsi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Document thermometer temperature and tech ID on the Thaw Bath &amp; </w:t>
            </w:r>
            <w:r w:rsidR="00E90D9E">
              <w:rPr>
                <w:rFonts w:ascii="Arial" w:eastAsiaTheme="minorHAnsi" w:hAnsi="Arial" w:cs="Arial"/>
                <w:sz w:val="22"/>
                <w:szCs w:val="22"/>
              </w:rPr>
              <w:t>D</w:t>
            </w:r>
            <w:r w:rsidR="00846EA0">
              <w:rPr>
                <w:rFonts w:ascii="Arial" w:eastAsiaTheme="minorHAnsi" w:hAnsi="Arial" w:cs="Arial"/>
                <w:sz w:val="22"/>
                <w:szCs w:val="22"/>
              </w:rPr>
              <w:t>ry bath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QC &amp; Maintenance form</w:t>
            </w:r>
          </w:p>
        </w:tc>
      </w:tr>
      <w:tr w:rsidR="00180899" w:rsidTr="00FE5381">
        <w:trPr>
          <w:trHeight w:val="539"/>
          <w:jc w:val="center"/>
        </w:trPr>
        <w:tc>
          <w:tcPr>
            <w:tcW w:w="843" w:type="dxa"/>
            <w:vMerge/>
            <w:vAlign w:val="center"/>
          </w:tcPr>
          <w:p w:rsidR="00180899" w:rsidRDefault="00180899" w:rsidP="008A37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vAlign w:val="center"/>
          </w:tcPr>
          <w:p w:rsidR="00180899" w:rsidRDefault="00180899" w:rsidP="008A374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Not between 36-38 ºC</w:t>
            </w:r>
          </w:p>
        </w:tc>
        <w:tc>
          <w:tcPr>
            <w:tcW w:w="6048" w:type="dxa"/>
            <w:vAlign w:val="center"/>
          </w:tcPr>
          <w:p w:rsidR="00180899" w:rsidRDefault="00180899" w:rsidP="00A9463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A94638">
              <w:rPr>
                <w:rFonts w:ascii="Arial" w:eastAsiaTheme="minorHAnsi" w:hAnsi="Arial" w:cs="Arial"/>
                <w:sz w:val="22"/>
                <w:szCs w:val="22"/>
              </w:rPr>
              <w:t xml:space="preserve">Remove unit from service and troubleshoot the problem per SOP Removing Equipment from Service </w:t>
            </w:r>
            <w:r w:rsidR="00846EA0" w:rsidRPr="00A94638">
              <w:rPr>
                <w:rFonts w:ascii="Arial" w:eastAsiaTheme="minorHAnsi" w:hAnsi="Arial" w:cs="Arial"/>
                <w:sz w:val="22"/>
                <w:szCs w:val="22"/>
              </w:rPr>
              <w:t>and manufacturer operations manual</w:t>
            </w:r>
          </w:p>
          <w:p w:rsidR="00AE2CEF" w:rsidRPr="00A94638" w:rsidRDefault="00AE2CEF" w:rsidP="00A94638">
            <w:pPr>
              <w:pStyle w:val="ListParagraph"/>
              <w:numPr>
                <w:ilvl w:val="0"/>
                <w:numId w:val="25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A94638">
              <w:rPr>
                <w:rFonts w:ascii="Arial" w:eastAsiaTheme="minorHAnsi" w:hAnsi="Arial" w:cs="Arial"/>
                <w:sz w:val="22"/>
                <w:szCs w:val="22"/>
              </w:rPr>
              <w:t xml:space="preserve">Go to section </w:t>
            </w:r>
            <w:r w:rsidR="00152196" w:rsidRPr="00A94638">
              <w:rPr>
                <w:rFonts w:ascii="Arial" w:eastAsiaTheme="minorHAnsi" w:hAnsi="Arial" w:cs="Arial"/>
                <w:sz w:val="22"/>
                <w:szCs w:val="22"/>
              </w:rPr>
              <w:t>‘</w:t>
            </w:r>
            <w:hyperlink w:anchor="Calibration" w:history="1">
              <w:r w:rsidRPr="00A94638">
                <w:rPr>
                  <w:rStyle w:val="Hyperlink"/>
                  <w:rFonts w:ascii="Arial" w:eastAsiaTheme="minorHAnsi" w:hAnsi="Arial" w:cs="Arial"/>
                  <w:sz w:val="22"/>
                  <w:szCs w:val="22"/>
                </w:rPr>
                <w:t>Calibration</w:t>
              </w:r>
              <w:r w:rsidR="00152196" w:rsidRPr="00A94638">
                <w:rPr>
                  <w:rStyle w:val="Hyperlink"/>
                  <w:rFonts w:ascii="Arial" w:eastAsiaTheme="minorHAnsi" w:hAnsi="Arial" w:cs="Arial"/>
                  <w:sz w:val="22"/>
                  <w:szCs w:val="22"/>
                </w:rPr>
                <w:t>’</w:t>
              </w:r>
            </w:hyperlink>
            <w:r w:rsidRPr="00A94638">
              <w:rPr>
                <w:rFonts w:ascii="Arial" w:eastAsiaTheme="minorHAnsi" w:hAnsi="Arial" w:cs="Arial"/>
                <w:sz w:val="22"/>
                <w:szCs w:val="22"/>
              </w:rPr>
              <w:t xml:space="preserve"> if </w:t>
            </w:r>
            <w:r w:rsidR="006148AE" w:rsidRPr="00A94638">
              <w:rPr>
                <w:rFonts w:ascii="Arial" w:eastAsiaTheme="minorHAnsi" w:hAnsi="Arial" w:cs="Arial"/>
                <w:sz w:val="22"/>
                <w:szCs w:val="22"/>
              </w:rPr>
              <w:t xml:space="preserve">the liquid thermometer and digital display are </w:t>
            </w:r>
            <w:r w:rsidR="006148AE" w:rsidRPr="00A94638">
              <w:rPr>
                <w:rFonts w:ascii="Arial" w:eastAsiaTheme="minorHAnsi" w:hAnsi="Arial" w:cs="Arial"/>
                <w:bCs/>
                <w:sz w:val="22"/>
                <w:szCs w:val="22"/>
              </w:rPr>
              <w:t>more than ± 1.0ºC different</w:t>
            </w:r>
          </w:p>
        </w:tc>
      </w:tr>
    </w:tbl>
    <w:p w:rsidR="00927CBE" w:rsidRDefault="00927CBE">
      <w:pPr>
        <w:rPr>
          <w:rFonts w:ascii="Arial" w:hAnsi="Arial" w:cs="Arial"/>
          <w:b/>
          <w:sz w:val="22"/>
          <w:szCs w:val="22"/>
        </w:rPr>
      </w:pPr>
    </w:p>
    <w:p w:rsidR="00BB168D" w:rsidRPr="00424FD5" w:rsidRDefault="004F795C">
      <w:pPr>
        <w:rPr>
          <w:rFonts w:ascii="Arial" w:hAnsi="Arial" w:cs="Arial"/>
          <w:sz w:val="22"/>
          <w:szCs w:val="22"/>
        </w:rPr>
      </w:pPr>
      <w:bookmarkStart w:id="2" w:name="Use"/>
      <w:r>
        <w:rPr>
          <w:rFonts w:ascii="Arial" w:hAnsi="Arial" w:cs="Arial"/>
          <w:b/>
          <w:sz w:val="22"/>
          <w:szCs w:val="22"/>
        </w:rPr>
        <w:t>Use of the DryBath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733"/>
      </w:tblGrid>
      <w:tr w:rsidR="00DC41F2" w:rsidTr="008D24C8">
        <w:trPr>
          <w:trHeight w:val="432"/>
        </w:trPr>
        <w:tc>
          <w:tcPr>
            <w:tcW w:w="843" w:type="dxa"/>
            <w:shd w:val="pct12" w:color="auto" w:fill="auto"/>
            <w:vAlign w:val="center"/>
          </w:tcPr>
          <w:bookmarkEnd w:id="2"/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B168D" w:rsidTr="00983FFD">
        <w:trPr>
          <w:trHeight w:val="404"/>
        </w:trPr>
        <w:tc>
          <w:tcPr>
            <w:tcW w:w="843" w:type="dxa"/>
            <w:vAlign w:val="center"/>
          </w:tcPr>
          <w:p w:rsidR="00BB168D" w:rsidRPr="00530F57" w:rsidRDefault="00BB168D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BB168D" w:rsidRDefault="00FD44AD" w:rsidP="002C31E9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that the </w:t>
            </w:r>
            <w:r w:rsidR="0017331F">
              <w:rPr>
                <w:rFonts w:ascii="Arial" w:eastAsiaTheme="minorHAnsi" w:hAnsi="Arial" w:cs="Arial"/>
                <w:sz w:val="22"/>
                <w:szCs w:val="22"/>
              </w:rPr>
              <w:t>Dry bath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is on by </w:t>
            </w:r>
            <w:r w:rsidR="004F795C">
              <w:rPr>
                <w:rFonts w:ascii="Arial" w:eastAsiaTheme="minorHAnsi" w:hAnsi="Arial" w:cs="Arial"/>
                <w:sz w:val="22"/>
                <w:szCs w:val="22"/>
              </w:rPr>
              <w:t>verifying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:rsidR="00FD44AD" w:rsidRDefault="004F795C" w:rsidP="00FD44AD">
            <w:pPr>
              <w:pStyle w:val="ListParagraph"/>
              <w:numPr>
                <w:ilvl w:val="0"/>
                <w:numId w:val="18"/>
              </w:numPr>
              <w:ind w:left="327" w:hanging="18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D</w:t>
            </w:r>
            <w:r w:rsidR="00FD44AD">
              <w:rPr>
                <w:rFonts w:ascii="Arial" w:eastAsiaTheme="minorHAnsi" w:hAnsi="Arial" w:cs="Arial"/>
                <w:sz w:val="22"/>
                <w:szCs w:val="22"/>
              </w:rPr>
              <w:t>igital display is on</w:t>
            </w:r>
          </w:p>
          <w:p w:rsidR="00FD44AD" w:rsidRPr="00530F57" w:rsidRDefault="0001025B" w:rsidP="0001025B">
            <w:pPr>
              <w:pStyle w:val="ListParagraph"/>
              <w:numPr>
                <w:ilvl w:val="0"/>
                <w:numId w:val="18"/>
              </w:numPr>
              <w:ind w:left="327" w:hanging="180"/>
              <w:rPr>
                <w:rFonts w:ascii="Arial" w:eastAsiaTheme="minorHAnsi" w:hAnsi="Arial" w:cs="Arial"/>
                <w:sz w:val="22"/>
                <w:szCs w:val="22"/>
              </w:rPr>
            </w:pPr>
            <w:r w:rsidRPr="0001025B">
              <w:rPr>
                <w:rFonts w:ascii="Arial" w:eastAsiaTheme="minorHAnsi" w:hAnsi="Arial" w:cs="Arial"/>
                <w:sz w:val="22"/>
                <w:szCs w:val="22"/>
              </w:rPr>
              <w:t>HEAT indicator light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is</w:t>
            </w:r>
            <w:r w:rsidRPr="0001025B">
              <w:rPr>
                <w:rFonts w:ascii="Arial" w:eastAsiaTheme="minorHAnsi" w:hAnsi="Arial" w:cs="Arial"/>
                <w:sz w:val="22"/>
                <w:szCs w:val="22"/>
              </w:rPr>
              <w:t xml:space="preserve"> illumin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ated green</w:t>
            </w:r>
          </w:p>
        </w:tc>
      </w:tr>
      <w:tr w:rsidR="00095421" w:rsidTr="00983FFD">
        <w:trPr>
          <w:trHeight w:val="539"/>
        </w:trPr>
        <w:tc>
          <w:tcPr>
            <w:tcW w:w="843" w:type="dxa"/>
            <w:vAlign w:val="center"/>
          </w:tcPr>
          <w:p w:rsidR="00095421" w:rsidRPr="00530F57" w:rsidRDefault="00095421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095421" w:rsidRPr="0001025B" w:rsidRDefault="000102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Ensure that the </w:t>
            </w:r>
            <w:r w:rsidR="004F795C">
              <w:rPr>
                <w:rFonts w:ascii="Arial" w:eastAsiaTheme="minorHAnsi" w:hAnsi="Arial" w:cs="Arial"/>
                <w:sz w:val="22"/>
                <w:szCs w:val="22"/>
              </w:rPr>
              <w:t xml:space="preserve">liquid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thermometer </w:t>
            </w:r>
            <w:r w:rsidR="004F795C">
              <w:rPr>
                <w:rFonts w:ascii="Arial" w:eastAsiaTheme="minorHAnsi" w:hAnsi="Arial" w:cs="Arial"/>
                <w:sz w:val="22"/>
                <w:szCs w:val="22"/>
              </w:rPr>
              <w:t xml:space="preserve">bulb is cover by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saline </w:t>
            </w:r>
            <w:r w:rsidR="004F795C">
              <w:rPr>
                <w:rFonts w:ascii="Arial" w:eastAsiaTheme="minorHAnsi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reads </w:t>
            </w:r>
            <w:r w:rsidR="004F795C">
              <w:rPr>
                <w:rFonts w:ascii="Arial" w:eastAsiaTheme="minorHAnsi" w:hAnsi="Arial" w:cs="Arial"/>
                <w:sz w:val="22"/>
                <w:szCs w:val="22"/>
              </w:rPr>
              <w:t>36-38 ºC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, adjusting for correction factor</w:t>
            </w:r>
            <w:r w:rsidR="00846EA0">
              <w:rPr>
                <w:rFonts w:ascii="Arial" w:eastAsiaTheme="minorHAnsi" w:hAnsi="Arial" w:cs="Arial"/>
                <w:sz w:val="22"/>
                <w:szCs w:val="22"/>
              </w:rPr>
              <w:t xml:space="preserve"> on thermometer</w:t>
            </w:r>
            <w:r w:rsidR="004F795C">
              <w:rPr>
                <w:rFonts w:ascii="Arial" w:eastAsiaTheme="minorHAnsi" w:hAnsi="Arial" w:cs="Arial"/>
                <w:sz w:val="22"/>
                <w:szCs w:val="22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if necessary</w:t>
            </w:r>
          </w:p>
        </w:tc>
      </w:tr>
    </w:tbl>
    <w:p w:rsidR="00F3659D" w:rsidRPr="00F3659D" w:rsidRDefault="00F3659D" w:rsidP="00CB5D5D">
      <w:pPr>
        <w:rPr>
          <w:rFonts w:ascii="Arial" w:hAnsi="Arial" w:cs="Arial"/>
        </w:rPr>
      </w:pPr>
    </w:p>
    <w:p w:rsidR="000A46AC" w:rsidRPr="000A46AC" w:rsidRDefault="004F795C" w:rsidP="00A369FA">
      <w:pPr>
        <w:rPr>
          <w:rFonts w:ascii="Arial" w:eastAsiaTheme="minorHAnsi" w:hAnsi="Arial" w:cs="Arial"/>
          <w:bCs/>
          <w:sz w:val="22"/>
          <w:szCs w:val="22"/>
        </w:rPr>
      </w:pPr>
      <w:bookmarkStart w:id="3" w:name="Monthly"/>
      <w:r>
        <w:rPr>
          <w:rFonts w:ascii="Arial" w:eastAsiaTheme="minorHAnsi" w:hAnsi="Arial" w:cs="Arial"/>
          <w:b/>
          <w:bCs/>
          <w:sz w:val="22"/>
          <w:szCs w:val="22"/>
        </w:rPr>
        <w:t xml:space="preserve">Monthly </w:t>
      </w:r>
      <w:r w:rsidR="00A369FA">
        <w:rPr>
          <w:rFonts w:ascii="Arial" w:eastAsiaTheme="minorHAnsi" w:hAnsi="Arial" w:cs="Arial"/>
          <w:b/>
          <w:bCs/>
          <w:sz w:val="22"/>
          <w:szCs w:val="22"/>
        </w:rPr>
        <w:t>Maintenance</w:t>
      </w:r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</w:rPr>
        <w:t>or as Needed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41"/>
        <w:gridCol w:w="8519"/>
      </w:tblGrid>
      <w:tr w:rsidR="00A369FA" w:rsidRPr="00520716" w:rsidTr="00FE5381">
        <w:trPr>
          <w:trHeight w:val="547"/>
        </w:trPr>
        <w:tc>
          <w:tcPr>
            <w:tcW w:w="843" w:type="dxa"/>
            <w:shd w:val="pct12" w:color="auto" w:fill="auto"/>
            <w:vAlign w:val="center"/>
          </w:tcPr>
          <w:bookmarkEnd w:id="3"/>
          <w:p w:rsidR="00A369FA" w:rsidRPr="001D54C0" w:rsidRDefault="00A369FA" w:rsidP="00C269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A369FA" w:rsidRPr="001D54C0" w:rsidRDefault="00A369FA" w:rsidP="00C269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4C0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A369FA" w:rsidTr="00FE5381">
        <w:trPr>
          <w:trHeight w:val="467"/>
        </w:trPr>
        <w:tc>
          <w:tcPr>
            <w:tcW w:w="843" w:type="dxa"/>
            <w:vAlign w:val="center"/>
          </w:tcPr>
          <w:p w:rsidR="00A369FA" w:rsidRPr="001D54C0" w:rsidRDefault="00A369FA" w:rsidP="00C26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4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A369FA" w:rsidRPr="00BB168D" w:rsidRDefault="00D561EA" w:rsidP="00D56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off and u</w:t>
            </w:r>
            <w:r w:rsidR="000A46AC">
              <w:rPr>
                <w:rFonts w:ascii="Arial" w:hAnsi="Arial" w:cs="Arial"/>
                <w:sz w:val="22"/>
                <w:szCs w:val="22"/>
              </w:rPr>
              <w:t xml:space="preserve">nplug the Dry </w:t>
            </w:r>
            <w:r w:rsidR="00846EA0">
              <w:rPr>
                <w:rFonts w:ascii="Arial" w:hAnsi="Arial" w:cs="Arial"/>
                <w:sz w:val="22"/>
                <w:szCs w:val="22"/>
              </w:rPr>
              <w:t>b</w:t>
            </w:r>
            <w:r w:rsidR="000A46AC">
              <w:rPr>
                <w:rFonts w:ascii="Arial" w:hAnsi="Arial" w:cs="Arial"/>
                <w:sz w:val="22"/>
                <w:szCs w:val="22"/>
              </w:rPr>
              <w:t>ath</w:t>
            </w:r>
          </w:p>
        </w:tc>
      </w:tr>
      <w:tr w:rsidR="00A369FA" w:rsidTr="00FE5381">
        <w:trPr>
          <w:trHeight w:val="449"/>
        </w:trPr>
        <w:tc>
          <w:tcPr>
            <w:tcW w:w="843" w:type="dxa"/>
            <w:vAlign w:val="center"/>
          </w:tcPr>
          <w:p w:rsidR="00A369FA" w:rsidRPr="001D54C0" w:rsidRDefault="00A369FA" w:rsidP="00C26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33" w:type="dxa"/>
            <w:vAlign w:val="center"/>
          </w:tcPr>
          <w:p w:rsidR="000A46AC" w:rsidRPr="001D54C0" w:rsidRDefault="000A46AC" w:rsidP="00D561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the </w:t>
            </w:r>
            <w:r w:rsidR="00D561EA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eating </w:t>
            </w:r>
            <w:r w:rsidR="00D561EA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locks</w:t>
            </w:r>
          </w:p>
        </w:tc>
      </w:tr>
      <w:tr w:rsidR="000A46AC" w:rsidTr="00FE5381">
        <w:trPr>
          <w:trHeight w:val="449"/>
        </w:trPr>
        <w:tc>
          <w:tcPr>
            <w:tcW w:w="843" w:type="dxa"/>
            <w:vAlign w:val="center"/>
          </w:tcPr>
          <w:p w:rsidR="000A46AC" w:rsidRDefault="000A46AC" w:rsidP="00C26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3" w:type="dxa"/>
            <w:vAlign w:val="center"/>
          </w:tcPr>
          <w:p w:rsidR="000A46AC" w:rsidRDefault="000A46AC" w:rsidP="00D561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Clean all surfaces of the Dry </w:t>
            </w:r>
            <w:r w:rsidR="00846EA0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ath with a </w:t>
            </w:r>
            <w:r w:rsidR="00D561EA">
              <w:rPr>
                <w:rFonts w:ascii="Arial" w:hAnsi="Arial" w:cs="Arial"/>
                <w:sz w:val="22"/>
                <w:szCs w:val="22"/>
              </w:rPr>
              <w:t>Disinfectant</w:t>
            </w:r>
            <w:r>
              <w:rPr>
                <w:rFonts w:ascii="Arial" w:hAnsi="Arial" w:cs="Arial"/>
                <w:sz w:val="22"/>
                <w:szCs w:val="22"/>
              </w:rPr>
              <w:t xml:space="preserve"> Wipe</w:t>
            </w:r>
          </w:p>
        </w:tc>
      </w:tr>
      <w:tr w:rsidR="000A46AC" w:rsidTr="00FE5381">
        <w:trPr>
          <w:trHeight w:val="449"/>
        </w:trPr>
        <w:tc>
          <w:tcPr>
            <w:tcW w:w="843" w:type="dxa"/>
            <w:vAlign w:val="center"/>
          </w:tcPr>
          <w:p w:rsidR="000A46AC" w:rsidRDefault="000A46AC" w:rsidP="00C26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33" w:type="dxa"/>
            <w:vAlign w:val="center"/>
          </w:tcPr>
          <w:p w:rsidR="000A46AC" w:rsidRDefault="000A46AC" w:rsidP="00D561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Clean the </w:t>
            </w:r>
            <w:r w:rsidR="00D561EA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eating </w:t>
            </w:r>
            <w:r w:rsidR="00D561EA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locks including the block holes</w:t>
            </w:r>
          </w:p>
        </w:tc>
      </w:tr>
      <w:tr w:rsidR="00D561EA" w:rsidTr="00FE5381">
        <w:trPr>
          <w:trHeight w:val="449"/>
        </w:trPr>
        <w:tc>
          <w:tcPr>
            <w:tcW w:w="843" w:type="dxa"/>
            <w:vAlign w:val="center"/>
          </w:tcPr>
          <w:p w:rsidR="00D561EA" w:rsidRDefault="00D561EA" w:rsidP="00C26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  <w:tc>
          <w:tcPr>
            <w:tcW w:w="8733" w:type="dxa"/>
            <w:vAlign w:val="center"/>
          </w:tcPr>
          <w:p w:rsidR="00D561EA" w:rsidRDefault="00D561EA" w:rsidP="00D561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Reinstall the heating blocks, plug the </w:t>
            </w:r>
            <w:r w:rsidR="00846EA0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ry bath in, and turn it on</w:t>
            </w:r>
          </w:p>
        </w:tc>
      </w:tr>
      <w:tr w:rsidR="008656A3" w:rsidTr="00FE5381">
        <w:trPr>
          <w:trHeight w:val="449"/>
        </w:trPr>
        <w:tc>
          <w:tcPr>
            <w:tcW w:w="843" w:type="dxa"/>
            <w:vAlign w:val="center"/>
          </w:tcPr>
          <w:p w:rsidR="008656A3" w:rsidRDefault="008656A3" w:rsidP="00C269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33" w:type="dxa"/>
            <w:vAlign w:val="center"/>
          </w:tcPr>
          <w:p w:rsidR="008656A3" w:rsidRPr="00A94638" w:rsidRDefault="008656A3" w:rsidP="00D561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 cleaning on the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Bench Equipment Cleaning </w:t>
            </w:r>
            <w:r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</w:tr>
    </w:tbl>
    <w:p w:rsidR="00530F57" w:rsidRDefault="00530F57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EF42BB" w:rsidRPr="001E7A02" w:rsidRDefault="00EF42BB" w:rsidP="00EF42B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CALCULATIONS/INTERPRETATIONS/RESULTS REPORTING/NORMAL</w:t>
      </w:r>
    </w:p>
    <w:p w:rsidR="003D3D79" w:rsidRPr="001E7A02" w:rsidRDefault="00EF42BB" w:rsidP="00EF42BB">
      <w:pPr>
        <w:rPr>
          <w:rFonts w:ascii="Arial" w:eastAsiaTheme="minorHAnsi" w:hAnsi="Arial" w:cs="Arial"/>
          <w:b/>
          <w:bCs/>
        </w:rPr>
      </w:pPr>
      <w:r w:rsidRPr="001E7A02">
        <w:rPr>
          <w:rFonts w:ascii="Arial" w:eastAsiaTheme="minorHAnsi" w:hAnsi="Arial" w:cs="Arial"/>
          <w:b/>
          <w:bCs/>
        </w:rPr>
        <w:t>VALUES/CRITICAL VALUES</w:t>
      </w:r>
    </w:p>
    <w:p w:rsidR="00927CBE" w:rsidRDefault="00927CBE" w:rsidP="00EF42BB">
      <w:pPr>
        <w:rPr>
          <w:rFonts w:ascii="Arial" w:eastAsiaTheme="minorHAnsi" w:hAnsi="Arial" w:cs="Arial"/>
          <w:b/>
          <w:bCs/>
          <w:sz w:val="22"/>
          <w:szCs w:val="22"/>
        </w:rPr>
      </w:pPr>
    </w:p>
    <w:p w:rsidR="002A020C" w:rsidRPr="008D7A3C" w:rsidRDefault="002A020C" w:rsidP="00EF42BB">
      <w:pPr>
        <w:rPr>
          <w:rFonts w:ascii="Arial" w:hAnsi="Arial" w:cs="Arial"/>
          <w:b/>
        </w:rPr>
      </w:pPr>
      <w:bookmarkStart w:id="4" w:name="Calibration"/>
      <w:r w:rsidRPr="008D7A3C">
        <w:rPr>
          <w:rFonts w:ascii="Arial" w:hAnsi="Arial" w:cs="Arial"/>
          <w:b/>
        </w:rPr>
        <w:t>CALIBRATION:</w:t>
      </w:r>
    </w:p>
    <w:bookmarkEnd w:id="4"/>
    <w:p w:rsidR="008733E0" w:rsidRDefault="00927CBE" w:rsidP="00EF42BB">
      <w:pPr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P</w:t>
      </w:r>
      <w:r w:rsidRPr="00F3659D">
        <w:rPr>
          <w:rFonts w:ascii="Arial" w:eastAsiaTheme="minorHAnsi" w:hAnsi="Arial" w:cs="Arial"/>
          <w:bCs/>
          <w:sz w:val="22"/>
          <w:szCs w:val="22"/>
        </w:rPr>
        <w:t>erform</w:t>
      </w:r>
      <w:r>
        <w:rPr>
          <w:rFonts w:ascii="Arial" w:eastAsiaTheme="minorHAnsi" w:hAnsi="Arial" w:cs="Arial"/>
          <w:bCs/>
          <w:sz w:val="22"/>
          <w:szCs w:val="22"/>
        </w:rPr>
        <w:t xml:space="preserve"> a calibration if the thermometer in saline and the digital display are more than ± </w:t>
      </w:r>
      <w:r w:rsidR="00ED0E40">
        <w:rPr>
          <w:rFonts w:ascii="Arial" w:eastAsiaTheme="minorHAnsi" w:hAnsi="Arial" w:cs="Arial"/>
          <w:bCs/>
          <w:sz w:val="22"/>
          <w:szCs w:val="22"/>
        </w:rPr>
        <w:t>1</w:t>
      </w:r>
      <w:r>
        <w:rPr>
          <w:rFonts w:ascii="Arial" w:eastAsiaTheme="minorHAnsi" w:hAnsi="Arial" w:cs="Arial"/>
          <w:bCs/>
          <w:sz w:val="22"/>
          <w:szCs w:val="22"/>
        </w:rPr>
        <w:t>.</w:t>
      </w:r>
      <w:r w:rsidR="00ED0E40">
        <w:rPr>
          <w:rFonts w:ascii="Arial" w:eastAsiaTheme="minorHAnsi" w:hAnsi="Arial" w:cs="Arial"/>
          <w:bCs/>
          <w:sz w:val="22"/>
          <w:szCs w:val="22"/>
        </w:rPr>
        <w:t>0</w:t>
      </w:r>
      <w:r w:rsidRPr="00F3659D">
        <w:rPr>
          <w:rFonts w:ascii="Arial" w:eastAsiaTheme="minorHAnsi" w:hAnsi="Arial" w:cs="Arial"/>
          <w:bCs/>
          <w:sz w:val="22"/>
          <w:szCs w:val="22"/>
        </w:rPr>
        <w:t>ºC</w:t>
      </w:r>
      <w:r>
        <w:rPr>
          <w:rFonts w:ascii="Arial" w:eastAsiaTheme="minorHAnsi" w:hAnsi="Arial" w:cs="Arial"/>
          <w:bCs/>
          <w:sz w:val="22"/>
          <w:szCs w:val="22"/>
        </w:rPr>
        <w:t xml:space="preserve"> different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841"/>
        <w:gridCol w:w="8519"/>
      </w:tblGrid>
      <w:tr w:rsidR="00927CBE" w:rsidTr="00FE5381">
        <w:trPr>
          <w:trHeight w:val="547"/>
          <w:jc w:val="center"/>
        </w:trPr>
        <w:tc>
          <w:tcPr>
            <w:tcW w:w="843" w:type="dxa"/>
            <w:shd w:val="pct12" w:color="auto" w:fill="auto"/>
            <w:vAlign w:val="center"/>
          </w:tcPr>
          <w:p w:rsidR="00927CBE" w:rsidRPr="00456E26" w:rsidRDefault="00927CBE" w:rsidP="00930B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33" w:type="dxa"/>
            <w:shd w:val="pct12" w:color="auto" w:fill="auto"/>
            <w:vAlign w:val="center"/>
          </w:tcPr>
          <w:p w:rsidR="00927CBE" w:rsidRPr="00456E26" w:rsidRDefault="00927CBE" w:rsidP="00930B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927CBE" w:rsidTr="00FE5381">
        <w:trPr>
          <w:trHeight w:val="547"/>
          <w:jc w:val="center"/>
        </w:trPr>
        <w:tc>
          <w:tcPr>
            <w:tcW w:w="843" w:type="dxa"/>
            <w:vAlign w:val="center"/>
          </w:tcPr>
          <w:p w:rsidR="00927CBE" w:rsidRPr="00530F57" w:rsidRDefault="00927CBE" w:rsidP="00930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33" w:type="dxa"/>
            <w:vAlign w:val="center"/>
          </w:tcPr>
          <w:p w:rsidR="00927CBE" w:rsidRPr="00530F57" w:rsidRDefault="00927CBE" w:rsidP="00930B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and hold the &lt;SET/CAL&gt; button until the first number of the digital display begins to flash</w:t>
            </w:r>
          </w:p>
        </w:tc>
      </w:tr>
      <w:tr w:rsidR="00927CBE" w:rsidTr="00FE5381">
        <w:trPr>
          <w:trHeight w:val="547"/>
          <w:jc w:val="center"/>
        </w:trPr>
        <w:tc>
          <w:tcPr>
            <w:tcW w:w="843" w:type="dxa"/>
            <w:vAlign w:val="center"/>
          </w:tcPr>
          <w:p w:rsidR="00927CBE" w:rsidRPr="00530F57" w:rsidRDefault="00927CBE" w:rsidP="00930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733" w:type="dxa"/>
            <w:vAlign w:val="center"/>
          </w:tcPr>
          <w:p w:rsidR="00927CBE" w:rsidRDefault="00927CBE" w:rsidP="00930B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Change the digital display to match the thermometer in saline temperature</w:t>
            </w:r>
          </w:p>
          <w:p w:rsidR="00927CBE" w:rsidRDefault="00927CBE" w:rsidP="00930B0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17" w:hanging="270"/>
              <w:rPr>
                <w:rFonts w:ascii="Arial" w:eastAsiaTheme="minorHAnsi" w:hAnsi="Arial" w:cs="Arial"/>
                <w:sz w:val="22"/>
                <w:szCs w:val="22"/>
              </w:rPr>
            </w:pPr>
            <w:r w:rsidRPr="00A369FA">
              <w:rPr>
                <w:rFonts w:ascii="Arial" w:eastAsiaTheme="minorHAnsi" w:hAnsi="Arial" w:cs="Arial"/>
                <w:sz w:val="22"/>
                <w:szCs w:val="22"/>
              </w:rPr>
              <w:t>Press &lt;SHIFT&gt; to move the flashing digit to the number that needs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adjusting</w:t>
            </w:r>
          </w:p>
          <w:p w:rsidR="00927CBE" w:rsidRDefault="00927CBE" w:rsidP="00930B0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17" w:hanging="27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Press the Up and Down arrows to adjust the number</w:t>
            </w:r>
          </w:p>
          <w:p w:rsidR="00927CBE" w:rsidRPr="00A369FA" w:rsidRDefault="00927CBE" w:rsidP="00930B0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17" w:hanging="27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Press the &lt;SET/CAL&gt; button when the desired temperature is displayed</w:t>
            </w:r>
          </w:p>
        </w:tc>
      </w:tr>
    </w:tbl>
    <w:p w:rsidR="00927CBE" w:rsidRPr="008D7A3C" w:rsidRDefault="00927CBE" w:rsidP="00EF42BB">
      <w:pPr>
        <w:rPr>
          <w:rFonts w:ascii="Arial" w:hAnsi="Arial" w:cs="Arial"/>
          <w:b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3D3D79" w:rsidRDefault="004F795C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NA</w:t>
      </w:r>
    </w:p>
    <w:p w:rsidR="004F795C" w:rsidRPr="008D7A3C" w:rsidRDefault="004F795C" w:rsidP="002A020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3E7700" w:rsidRPr="00A94638" w:rsidRDefault="00D561EA" w:rsidP="00A9463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94638">
        <w:rPr>
          <w:rFonts w:ascii="Arial" w:hAnsi="Arial" w:cs="Arial"/>
        </w:rPr>
        <w:t>Thermo Sc</w:t>
      </w:r>
      <w:r w:rsidR="00846EA0" w:rsidRPr="00A94638">
        <w:rPr>
          <w:rFonts w:ascii="Arial" w:hAnsi="Arial" w:cs="Arial"/>
        </w:rPr>
        <w:t>ie</w:t>
      </w:r>
      <w:r w:rsidRPr="00A94638">
        <w:rPr>
          <w:rFonts w:ascii="Arial" w:hAnsi="Arial" w:cs="Arial"/>
        </w:rPr>
        <w:t>ntific Digital Dry</w:t>
      </w:r>
      <w:r w:rsidR="00846EA0" w:rsidRPr="00A94638">
        <w:rPr>
          <w:rFonts w:ascii="Arial" w:hAnsi="Arial" w:cs="Arial"/>
        </w:rPr>
        <w:t xml:space="preserve"> </w:t>
      </w:r>
      <w:r w:rsidRPr="00A94638">
        <w:rPr>
          <w:rFonts w:ascii="Arial" w:hAnsi="Arial" w:cs="Arial"/>
        </w:rPr>
        <w:t>bath Manual Number 0000848</w:t>
      </w:r>
    </w:p>
    <w:p w:rsidR="00AE2CEF" w:rsidRPr="00A94638" w:rsidRDefault="00AE2CEF" w:rsidP="00A94638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A94638">
        <w:rPr>
          <w:rFonts w:ascii="Arial" w:eastAsiaTheme="minorHAnsi" w:hAnsi="Arial" w:cs="Arial"/>
          <w:color w:val="000000"/>
          <w:sz w:val="22"/>
          <w:szCs w:val="22"/>
        </w:rPr>
        <w:t>Technical Manual. Bethesda, MD: AABB Press, current edition</w:t>
      </w:r>
    </w:p>
    <w:p w:rsidR="00AE2CEF" w:rsidRPr="00A94638" w:rsidRDefault="00AE2CEF" w:rsidP="00A94638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A94638">
        <w:rPr>
          <w:rFonts w:ascii="Arial" w:eastAsiaTheme="minorHAnsi" w:hAnsi="Arial" w:cs="Arial"/>
          <w:color w:val="000000"/>
          <w:sz w:val="22"/>
          <w:szCs w:val="22"/>
        </w:rPr>
        <w:t>Standards for Blood Banks and Transfusion Services. Bethesda, MD: AABB Press, current edition</w:t>
      </w:r>
    </w:p>
    <w:p w:rsidR="00D561EA" w:rsidRPr="00D561EA" w:rsidRDefault="00D561EA" w:rsidP="00D561EA">
      <w:pPr>
        <w:rPr>
          <w:rFonts w:ascii="Arial" w:hAnsi="Arial" w:cs="Arial"/>
        </w:rPr>
      </w:pPr>
    </w:p>
    <w:p w:rsidR="003E7700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8656A3" w:rsidRDefault="00AA3CAF" w:rsidP="003E7700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FORM </w:t>
      </w:r>
      <w:r w:rsidR="00927CBE">
        <w:rPr>
          <w:rFonts w:ascii="Arial" w:eastAsiaTheme="minorHAnsi" w:hAnsi="Arial" w:cs="Arial"/>
          <w:sz w:val="22"/>
          <w:szCs w:val="22"/>
        </w:rPr>
        <w:t xml:space="preserve">Thaw Bath &amp; </w:t>
      </w:r>
      <w:r w:rsidR="00846EA0">
        <w:rPr>
          <w:rFonts w:ascii="Arial" w:eastAsiaTheme="minorHAnsi" w:hAnsi="Arial" w:cs="Arial"/>
          <w:sz w:val="22"/>
          <w:szCs w:val="22"/>
        </w:rPr>
        <w:t>Dry bath</w:t>
      </w:r>
      <w:r w:rsidR="00927CBE">
        <w:rPr>
          <w:rFonts w:ascii="Arial" w:eastAsiaTheme="minorHAnsi" w:hAnsi="Arial" w:cs="Arial"/>
          <w:sz w:val="22"/>
          <w:szCs w:val="22"/>
        </w:rPr>
        <w:t xml:space="preserve"> QC &amp; Maintenance </w:t>
      </w:r>
    </w:p>
    <w:p w:rsidR="00927CBE" w:rsidRPr="008D7A3C" w:rsidRDefault="008656A3" w:rsidP="003E7700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sz w:val="22"/>
          <w:szCs w:val="22"/>
        </w:rPr>
        <w:t xml:space="preserve">FORM </w:t>
      </w:r>
      <w:r w:rsidRPr="00A94638">
        <w:rPr>
          <w:rFonts w:ascii="Arial" w:hAnsi="Arial" w:cs="Arial"/>
          <w:sz w:val="22"/>
          <w:szCs w:val="22"/>
        </w:rPr>
        <w:t>Bench Equipment Cleaning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B168D" w:rsidRPr="008D7A3C" w:rsidRDefault="00927CBE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sz w:val="22"/>
          <w:szCs w:val="22"/>
        </w:rPr>
        <w:t>SOP Removing Equipment from Service</w:t>
      </w:r>
    </w:p>
    <w:p w:rsidR="00927CBE" w:rsidRDefault="00927CBE">
      <w:pPr>
        <w:rPr>
          <w:rFonts w:ascii="Arial" w:eastAsiaTheme="minorHAnsi" w:hAnsi="Arial" w:cs="Arial"/>
          <w:b/>
          <w:bCs/>
        </w:rPr>
      </w:pPr>
    </w:p>
    <w:p w:rsidR="00DC41F2" w:rsidRDefault="0092379F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</w:rPr>
        <w:t>APPENDIX</w:t>
      </w:r>
      <w:r w:rsidR="00DC41F2" w:rsidRPr="008D7A3C">
        <w:rPr>
          <w:rFonts w:ascii="Arial" w:hAnsi="Arial" w:cs="Arial"/>
          <w:b/>
        </w:rPr>
        <w:t>:</w:t>
      </w:r>
      <w:r w:rsidR="00BB168D" w:rsidRPr="008D7A3C">
        <w:rPr>
          <w:rFonts w:ascii="Arial" w:hAnsi="Arial" w:cs="Arial"/>
          <w:b/>
        </w:rPr>
        <w:t xml:space="preserve"> </w:t>
      </w:r>
    </w:p>
    <w:p w:rsidR="005204F5" w:rsidRDefault="006148AE">
      <w:pPr>
        <w:rPr>
          <w:rFonts w:ascii="Arial" w:hAnsi="Arial" w:cs="Arial"/>
        </w:rPr>
      </w:pPr>
      <w:r w:rsidRPr="00A94638">
        <w:rPr>
          <w:rFonts w:ascii="Arial" w:hAnsi="Arial" w:cs="Arial"/>
        </w:rPr>
        <w:t>NA</w:t>
      </w: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p w:rsidR="006148AE" w:rsidRDefault="006148AE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156"/>
        <w:gridCol w:w="4186"/>
        <w:gridCol w:w="723"/>
        <w:gridCol w:w="2295"/>
      </w:tblGrid>
      <w:tr w:rsidR="002D7EED" w:rsidRPr="0069760C" w:rsidTr="00FE5381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lastRenderedPageBreak/>
              <w:t>UWMC SOP Approval:</w:t>
            </w: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Deanne Stephens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trHeight w:val="422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  <w:tr w:rsidR="002D7EED" w:rsidRPr="0069760C" w:rsidTr="00FE5381">
        <w:trPr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6E2CDF">
            <w:pPr>
              <w:rPr>
                <w:rFonts w:ascii="Arial" w:hAnsi="Arial" w:cs="Arial"/>
              </w:rPr>
            </w:pPr>
          </w:p>
        </w:tc>
      </w:tr>
    </w:tbl>
    <w:p w:rsidR="00FB48FD" w:rsidRDefault="00FB48FD" w:rsidP="00FB48FD">
      <w:pPr>
        <w:rPr>
          <w:rFonts w:ascii="Arial" w:hAnsi="Arial" w:cs="Arial"/>
        </w:rPr>
      </w:pPr>
    </w:p>
    <w:p w:rsidR="00F86E4C" w:rsidRDefault="00F86E4C" w:rsidP="00FB48FD">
      <w:pPr>
        <w:rPr>
          <w:rFonts w:ascii="Arial" w:hAnsi="Arial" w:cs="Arial"/>
        </w:rPr>
      </w:pPr>
    </w:p>
    <w:p w:rsidR="00F86E4C" w:rsidRDefault="00F86E4C">
      <w:pPr>
        <w:rPr>
          <w:rFonts w:ascii="Arial" w:hAnsi="Arial" w:cs="Arial"/>
        </w:rPr>
      </w:pPr>
    </w:p>
    <w:sectPr w:rsidR="00F86E4C" w:rsidSect="00FE53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D6" w:rsidRDefault="00A95ED6" w:rsidP="00DC41F2">
      <w:r>
        <w:separator/>
      </w:r>
    </w:p>
  </w:endnote>
  <w:endnote w:type="continuationSeparator" w:id="0">
    <w:p w:rsidR="00A95ED6" w:rsidRDefault="00A95ED6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50E4" w:rsidRDefault="008E50E4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538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538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  <w:p w:rsidR="008E50E4" w:rsidRPr="009930E9" w:rsidRDefault="008E50E4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8E50E4" w:rsidRDefault="008E50E4" w:rsidP="00FE5381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EndPr/>
    <w:sdtContent>
      <w:sdt>
        <w:sdtPr>
          <w:id w:val="1685165654"/>
          <w:docPartObj>
            <w:docPartGallery w:val="Page Numbers (Top of Page)"/>
            <w:docPartUnique/>
          </w:docPartObj>
        </w:sdtPr>
        <w:sdtEndPr/>
        <w:sdtContent>
          <w:p w:rsidR="00F86E4C" w:rsidRPr="00F86E4C" w:rsidRDefault="00F86E4C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53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538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6E4C" w:rsidRPr="009930E9" w:rsidRDefault="00F86E4C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9930E9" w:rsidRDefault="00F86E4C" w:rsidP="00FE5381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D6" w:rsidRDefault="00A95ED6" w:rsidP="00DC41F2">
      <w:r>
        <w:separator/>
      </w:r>
    </w:p>
  </w:footnote>
  <w:footnote w:type="continuationSeparator" w:id="0">
    <w:p w:rsidR="00A95ED6" w:rsidRDefault="00A95ED6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016"/>
      <w:gridCol w:w="2344"/>
    </w:tblGrid>
    <w:tr w:rsidR="003D058B" w:rsidRPr="00A94638" w:rsidTr="00FE5381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058B" w:rsidRPr="00FE5381" w:rsidRDefault="005204F5" w:rsidP="003D058B">
          <w:pPr>
            <w:rPr>
              <w:rFonts w:ascii="Arial" w:hAnsi="Arial" w:cs="Arial"/>
              <w:sz w:val="28"/>
              <w:szCs w:val="28"/>
            </w:rPr>
          </w:pPr>
          <w:r w:rsidRPr="00FE5381">
            <w:rPr>
              <w:rFonts w:ascii="Arial" w:hAnsi="Arial" w:cs="Arial"/>
              <w:sz w:val="28"/>
              <w:szCs w:val="28"/>
            </w:rPr>
            <w:t xml:space="preserve">TITLE: </w:t>
          </w:r>
          <w:r w:rsidR="00C733B1" w:rsidRPr="00FE5381">
            <w:rPr>
              <w:rFonts w:ascii="Arial" w:hAnsi="Arial" w:cs="Arial"/>
              <w:b/>
              <w:sz w:val="28"/>
              <w:szCs w:val="28"/>
            </w:rPr>
            <w:t>Dry</w:t>
          </w:r>
          <w:r w:rsidR="002164F4" w:rsidRPr="00FE5381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C733B1" w:rsidRPr="00FE5381">
            <w:rPr>
              <w:rFonts w:ascii="Arial" w:hAnsi="Arial" w:cs="Arial"/>
              <w:b/>
              <w:sz w:val="28"/>
              <w:szCs w:val="28"/>
            </w:rPr>
            <w:t>Bath Operation and Maintenance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058B" w:rsidRPr="00FE5381" w:rsidRDefault="003D058B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FE538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D058B" w:rsidRPr="00FE5381" w:rsidRDefault="00FE5381" w:rsidP="003D058B">
          <w:pPr>
            <w:rPr>
              <w:rFonts w:ascii="Arial" w:hAnsi="Arial" w:cs="Arial"/>
              <w:b/>
              <w:sz w:val="28"/>
              <w:szCs w:val="28"/>
            </w:rPr>
          </w:pPr>
          <w:r w:rsidRPr="00FE5381">
            <w:rPr>
              <w:rFonts w:ascii="Arial" w:hAnsi="Arial" w:cs="Arial"/>
              <w:b/>
              <w:szCs w:val="28"/>
            </w:rPr>
            <w:t>EQ-0004.01</w:t>
          </w:r>
        </w:p>
      </w:tc>
    </w:tr>
  </w:tbl>
  <w:p w:rsidR="00DC41F2" w:rsidRDefault="00DC41F2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E9" w:rsidRDefault="009930E9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FB11FED" wp14:editId="4922C9C6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9930E9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930E9" w:rsidRDefault="009930E9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E5381" w:rsidRPr="00187409" w:rsidRDefault="00FE5381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02-11-16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9930E9" w:rsidRPr="009930E9" w:rsidRDefault="009930E9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930E9" w:rsidRPr="009930E9" w:rsidRDefault="00FE5381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E5381">
            <w:rPr>
              <w:rFonts w:ascii="Arial" w:hAnsi="Arial" w:cs="Arial"/>
              <w:b/>
              <w:sz w:val="22"/>
              <w:szCs w:val="22"/>
            </w:rPr>
            <w:t>EQ-0004.01</w:t>
          </w:r>
        </w:p>
      </w:tc>
    </w:tr>
    <w:tr w:rsidR="009930E9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930E9" w:rsidRPr="009930E9" w:rsidRDefault="009930E9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930E9" w:rsidRPr="009930E9" w:rsidRDefault="00187409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="009930E9"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9930E9" w:rsidRPr="009930E9" w:rsidRDefault="009930E9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9930E9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9930E9" w:rsidRPr="009930E9" w:rsidRDefault="005204F5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204837">
            <w:rPr>
              <w:rFonts w:ascii="Arial" w:hAnsi="Arial" w:cs="Arial"/>
              <w:b/>
              <w:sz w:val="28"/>
              <w:szCs w:val="28"/>
            </w:rPr>
            <w:t>Dry</w:t>
          </w:r>
          <w:r w:rsidR="00846EA0">
            <w:rPr>
              <w:rFonts w:ascii="Arial" w:hAnsi="Arial" w:cs="Arial"/>
              <w:b/>
              <w:sz w:val="28"/>
              <w:szCs w:val="28"/>
            </w:rPr>
            <w:t xml:space="preserve"> B</w:t>
          </w:r>
          <w:r w:rsidR="00204837">
            <w:rPr>
              <w:rFonts w:ascii="Arial" w:hAnsi="Arial" w:cs="Arial"/>
              <w:b/>
              <w:sz w:val="28"/>
              <w:szCs w:val="28"/>
            </w:rPr>
            <w:t xml:space="preserve">ath </w:t>
          </w:r>
          <w:r w:rsidR="00B240CC" w:rsidRPr="00A94638">
            <w:rPr>
              <w:rFonts w:ascii="Arial" w:hAnsi="Arial" w:cs="Arial"/>
              <w:b/>
              <w:sz w:val="28"/>
              <w:szCs w:val="28"/>
            </w:rPr>
            <w:t>Operation</w:t>
          </w:r>
          <w:r w:rsidR="00204837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FF7519" w:rsidRPr="00A94638">
            <w:rPr>
              <w:rFonts w:ascii="Arial" w:hAnsi="Arial" w:cs="Arial"/>
              <w:b/>
              <w:sz w:val="28"/>
              <w:szCs w:val="28"/>
            </w:rPr>
            <w:t xml:space="preserve">and Maintenance </w:t>
          </w:r>
        </w:p>
      </w:tc>
    </w:tr>
  </w:tbl>
  <w:p w:rsidR="009930E9" w:rsidRDefault="00993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C25"/>
    <w:multiLevelType w:val="hybridMultilevel"/>
    <w:tmpl w:val="35DA4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D6757"/>
    <w:multiLevelType w:val="hybridMultilevel"/>
    <w:tmpl w:val="A3C65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24DC5"/>
    <w:multiLevelType w:val="hybridMultilevel"/>
    <w:tmpl w:val="9438A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C341F8"/>
    <w:multiLevelType w:val="hybridMultilevel"/>
    <w:tmpl w:val="5CEAF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E2FE5"/>
    <w:multiLevelType w:val="hybridMultilevel"/>
    <w:tmpl w:val="4DB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439F4"/>
    <w:multiLevelType w:val="hybridMultilevel"/>
    <w:tmpl w:val="2BA0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D140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3323E7"/>
    <w:multiLevelType w:val="hybridMultilevel"/>
    <w:tmpl w:val="0A18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E4394"/>
    <w:multiLevelType w:val="hybridMultilevel"/>
    <w:tmpl w:val="ABB8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E5CE0"/>
    <w:multiLevelType w:val="hybridMultilevel"/>
    <w:tmpl w:val="AFCCD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633E26"/>
    <w:multiLevelType w:val="hybridMultilevel"/>
    <w:tmpl w:val="2F7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4D7C"/>
    <w:multiLevelType w:val="hybridMultilevel"/>
    <w:tmpl w:val="BCA0E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F96DDA"/>
    <w:multiLevelType w:val="hybridMultilevel"/>
    <w:tmpl w:val="3BC8F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A16A2F"/>
    <w:multiLevelType w:val="hybridMultilevel"/>
    <w:tmpl w:val="D1960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DF38F3"/>
    <w:multiLevelType w:val="hybridMultilevel"/>
    <w:tmpl w:val="FE025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902DAB"/>
    <w:multiLevelType w:val="hybridMultilevel"/>
    <w:tmpl w:val="44FCF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5102CB"/>
    <w:multiLevelType w:val="hybridMultilevel"/>
    <w:tmpl w:val="8D86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8552A0"/>
    <w:multiLevelType w:val="hybridMultilevel"/>
    <w:tmpl w:val="22EE8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A21820"/>
    <w:multiLevelType w:val="hybridMultilevel"/>
    <w:tmpl w:val="973EC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452176"/>
    <w:multiLevelType w:val="hybridMultilevel"/>
    <w:tmpl w:val="BE204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1B4F5E"/>
    <w:multiLevelType w:val="hybridMultilevel"/>
    <w:tmpl w:val="3B14D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A27DD0"/>
    <w:multiLevelType w:val="hybridMultilevel"/>
    <w:tmpl w:val="BD82B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9A7FA3"/>
    <w:multiLevelType w:val="hybridMultilevel"/>
    <w:tmpl w:val="287C8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E56583"/>
    <w:multiLevelType w:val="hybridMultilevel"/>
    <w:tmpl w:val="1D82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03EAF"/>
    <w:multiLevelType w:val="hybridMultilevel"/>
    <w:tmpl w:val="228A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16"/>
  </w:num>
  <w:num w:numId="6">
    <w:abstractNumId w:val="12"/>
  </w:num>
  <w:num w:numId="7">
    <w:abstractNumId w:val="1"/>
  </w:num>
  <w:num w:numId="8">
    <w:abstractNumId w:val="18"/>
  </w:num>
  <w:num w:numId="9">
    <w:abstractNumId w:val="21"/>
  </w:num>
  <w:num w:numId="10">
    <w:abstractNumId w:val="0"/>
  </w:num>
  <w:num w:numId="11">
    <w:abstractNumId w:val="15"/>
  </w:num>
  <w:num w:numId="12">
    <w:abstractNumId w:val="13"/>
  </w:num>
  <w:num w:numId="13">
    <w:abstractNumId w:val="19"/>
  </w:num>
  <w:num w:numId="14">
    <w:abstractNumId w:val="20"/>
  </w:num>
  <w:num w:numId="15">
    <w:abstractNumId w:val="3"/>
  </w:num>
  <w:num w:numId="16">
    <w:abstractNumId w:val="10"/>
  </w:num>
  <w:num w:numId="17">
    <w:abstractNumId w:val="8"/>
  </w:num>
  <w:num w:numId="18">
    <w:abstractNumId w:val="23"/>
  </w:num>
  <w:num w:numId="19">
    <w:abstractNumId w:val="4"/>
  </w:num>
  <w:num w:numId="20">
    <w:abstractNumId w:val="14"/>
  </w:num>
  <w:num w:numId="21">
    <w:abstractNumId w:val="11"/>
  </w:num>
  <w:num w:numId="22">
    <w:abstractNumId w:val="17"/>
  </w:num>
  <w:num w:numId="23">
    <w:abstractNumId w:val="5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025B"/>
    <w:rsid w:val="00095421"/>
    <w:rsid w:val="000A46AC"/>
    <w:rsid w:val="000B5778"/>
    <w:rsid w:val="000F23E1"/>
    <w:rsid w:val="0013112B"/>
    <w:rsid w:val="00152196"/>
    <w:rsid w:val="0017331F"/>
    <w:rsid w:val="00180899"/>
    <w:rsid w:val="00187409"/>
    <w:rsid w:val="001C3385"/>
    <w:rsid w:val="001D54C0"/>
    <w:rsid w:val="001E7A02"/>
    <w:rsid w:val="00204837"/>
    <w:rsid w:val="002164F4"/>
    <w:rsid w:val="002A020C"/>
    <w:rsid w:val="002A11EE"/>
    <w:rsid w:val="002C31E9"/>
    <w:rsid w:val="002C494E"/>
    <w:rsid w:val="002D7EED"/>
    <w:rsid w:val="00332AEE"/>
    <w:rsid w:val="003D058B"/>
    <w:rsid w:val="003D3D79"/>
    <w:rsid w:val="003D5B24"/>
    <w:rsid w:val="003E7700"/>
    <w:rsid w:val="00424FD5"/>
    <w:rsid w:val="00456E26"/>
    <w:rsid w:val="00467B29"/>
    <w:rsid w:val="004B1A61"/>
    <w:rsid w:val="004C375D"/>
    <w:rsid w:val="004D4280"/>
    <w:rsid w:val="004F4A56"/>
    <w:rsid w:val="004F795C"/>
    <w:rsid w:val="004F7E0A"/>
    <w:rsid w:val="005204F5"/>
    <w:rsid w:val="00520716"/>
    <w:rsid w:val="00530F57"/>
    <w:rsid w:val="00584ED2"/>
    <w:rsid w:val="005F0608"/>
    <w:rsid w:val="006148AE"/>
    <w:rsid w:val="00630617"/>
    <w:rsid w:val="00652FF3"/>
    <w:rsid w:val="006B574B"/>
    <w:rsid w:val="006C3FEA"/>
    <w:rsid w:val="006E7741"/>
    <w:rsid w:val="006F7FC1"/>
    <w:rsid w:val="0070563E"/>
    <w:rsid w:val="00730916"/>
    <w:rsid w:val="00763AA1"/>
    <w:rsid w:val="007A54DE"/>
    <w:rsid w:val="007C7BF5"/>
    <w:rsid w:val="00846EA0"/>
    <w:rsid w:val="008656A3"/>
    <w:rsid w:val="008733E0"/>
    <w:rsid w:val="008B7C46"/>
    <w:rsid w:val="008D24C8"/>
    <w:rsid w:val="008D7A3C"/>
    <w:rsid w:val="008E50E4"/>
    <w:rsid w:val="008E5EBE"/>
    <w:rsid w:val="00916B1A"/>
    <w:rsid w:val="00917AB9"/>
    <w:rsid w:val="0092379F"/>
    <w:rsid w:val="00927CBE"/>
    <w:rsid w:val="00936FE4"/>
    <w:rsid w:val="0094451C"/>
    <w:rsid w:val="00983FFD"/>
    <w:rsid w:val="009930E9"/>
    <w:rsid w:val="009C2344"/>
    <w:rsid w:val="009E00FB"/>
    <w:rsid w:val="009E386B"/>
    <w:rsid w:val="00A01533"/>
    <w:rsid w:val="00A322A2"/>
    <w:rsid w:val="00A34E66"/>
    <w:rsid w:val="00A369FA"/>
    <w:rsid w:val="00A659BB"/>
    <w:rsid w:val="00A94638"/>
    <w:rsid w:val="00A94D57"/>
    <w:rsid w:val="00A95ED6"/>
    <w:rsid w:val="00AA1891"/>
    <w:rsid w:val="00AA3CAF"/>
    <w:rsid w:val="00AB39B7"/>
    <w:rsid w:val="00AD1A14"/>
    <w:rsid w:val="00AE2CEF"/>
    <w:rsid w:val="00AF3B30"/>
    <w:rsid w:val="00B04072"/>
    <w:rsid w:val="00B171F0"/>
    <w:rsid w:val="00B240CC"/>
    <w:rsid w:val="00B73F8F"/>
    <w:rsid w:val="00BA6C26"/>
    <w:rsid w:val="00BB168D"/>
    <w:rsid w:val="00BC1A9F"/>
    <w:rsid w:val="00BF5D01"/>
    <w:rsid w:val="00C04710"/>
    <w:rsid w:val="00C37E46"/>
    <w:rsid w:val="00C61609"/>
    <w:rsid w:val="00C626A5"/>
    <w:rsid w:val="00C733B1"/>
    <w:rsid w:val="00C73865"/>
    <w:rsid w:val="00CB5D5D"/>
    <w:rsid w:val="00D53D61"/>
    <w:rsid w:val="00D561EA"/>
    <w:rsid w:val="00DC129B"/>
    <w:rsid w:val="00DC41F2"/>
    <w:rsid w:val="00DF033A"/>
    <w:rsid w:val="00E528DE"/>
    <w:rsid w:val="00E56060"/>
    <w:rsid w:val="00E90D9E"/>
    <w:rsid w:val="00ED0E40"/>
    <w:rsid w:val="00EF42BB"/>
    <w:rsid w:val="00F3659D"/>
    <w:rsid w:val="00F41922"/>
    <w:rsid w:val="00F452BC"/>
    <w:rsid w:val="00F86E4C"/>
    <w:rsid w:val="00F972EE"/>
    <w:rsid w:val="00FA747D"/>
    <w:rsid w:val="00FB48FD"/>
    <w:rsid w:val="00FD44AD"/>
    <w:rsid w:val="00FE5381"/>
    <w:rsid w:val="00FF24ED"/>
    <w:rsid w:val="00FF3775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2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1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2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95BB-B6C4-4B52-A3DE-A13301D5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Beckwith-Clark, Christine A</dc:creator>
  <cp:lastModifiedBy>Murphy, Kristin J</cp:lastModifiedBy>
  <cp:revision>5</cp:revision>
  <cp:lastPrinted>2016-03-13T22:30:00Z</cp:lastPrinted>
  <dcterms:created xsi:type="dcterms:W3CDTF">2016-02-11T19:30:00Z</dcterms:created>
  <dcterms:modified xsi:type="dcterms:W3CDTF">2016-03-13T22:30:00Z</dcterms:modified>
</cp:coreProperties>
</file>