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4266D" w14:textId="77777777" w:rsidR="003735F1" w:rsidRDefault="00F214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7AF2FD5C" w14:textId="77777777" w:rsidR="00F21421" w:rsidRPr="00F21421" w:rsidRDefault="00F21421">
      <w:pPr>
        <w:rPr>
          <w:rFonts w:ascii="Arial" w:hAnsi="Arial" w:cs="Arial"/>
          <w:sz w:val="22"/>
          <w:szCs w:val="22"/>
        </w:rPr>
      </w:pPr>
      <w:r w:rsidRPr="00F21421">
        <w:rPr>
          <w:rFonts w:ascii="Arial" w:hAnsi="Arial" w:cs="Arial"/>
          <w:sz w:val="22"/>
          <w:szCs w:val="22"/>
        </w:rPr>
        <w:t>To provide directions on performing billing and crediting for testing and blood products for H</w:t>
      </w:r>
      <w:r w:rsidR="009A3201">
        <w:rPr>
          <w:rFonts w:ascii="Arial" w:hAnsi="Arial" w:cs="Arial"/>
          <w:sz w:val="22"/>
          <w:szCs w:val="22"/>
        </w:rPr>
        <w:t xml:space="preserve">arborview </w:t>
      </w:r>
      <w:r w:rsidRPr="00F21421">
        <w:rPr>
          <w:rFonts w:ascii="Arial" w:hAnsi="Arial" w:cs="Arial"/>
          <w:sz w:val="22"/>
          <w:szCs w:val="22"/>
        </w:rPr>
        <w:t>M</w:t>
      </w:r>
      <w:r w:rsidR="009A3201">
        <w:rPr>
          <w:rFonts w:ascii="Arial" w:hAnsi="Arial" w:cs="Arial"/>
          <w:sz w:val="22"/>
          <w:szCs w:val="22"/>
        </w:rPr>
        <w:t xml:space="preserve">edical </w:t>
      </w:r>
      <w:r w:rsidRPr="00F21421">
        <w:rPr>
          <w:rFonts w:ascii="Arial" w:hAnsi="Arial" w:cs="Arial"/>
          <w:sz w:val="22"/>
          <w:szCs w:val="22"/>
        </w:rPr>
        <w:t>C</w:t>
      </w:r>
      <w:r w:rsidR="009A3201">
        <w:rPr>
          <w:rFonts w:ascii="Arial" w:hAnsi="Arial" w:cs="Arial"/>
          <w:sz w:val="22"/>
          <w:szCs w:val="22"/>
        </w:rPr>
        <w:t>enter</w:t>
      </w:r>
      <w:r w:rsidRPr="00F21421">
        <w:rPr>
          <w:rFonts w:ascii="Arial" w:hAnsi="Arial" w:cs="Arial"/>
          <w:sz w:val="22"/>
          <w:szCs w:val="22"/>
        </w:rPr>
        <w:t xml:space="preserve"> T</w:t>
      </w:r>
      <w:r w:rsidR="009A3201">
        <w:rPr>
          <w:rFonts w:ascii="Arial" w:hAnsi="Arial" w:cs="Arial"/>
          <w:sz w:val="22"/>
          <w:szCs w:val="22"/>
        </w:rPr>
        <w:t>ransfusion Services Laboratory (HMC TSL)</w:t>
      </w:r>
    </w:p>
    <w:p w14:paraId="56EEA37D" w14:textId="77777777" w:rsidR="00CD79B0" w:rsidRDefault="00CD79B0">
      <w:pPr>
        <w:rPr>
          <w:rFonts w:ascii="Arial" w:hAnsi="Arial" w:cs="Arial"/>
          <w:b/>
          <w:sz w:val="22"/>
          <w:szCs w:val="22"/>
        </w:rPr>
      </w:pPr>
    </w:p>
    <w:p w14:paraId="1C02D000" w14:textId="77777777" w:rsidR="00F21421" w:rsidRDefault="00F214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14:paraId="32F23E75" w14:textId="66909899" w:rsidR="009A3201" w:rsidRPr="007D5014" w:rsidRDefault="009A3201">
      <w:pPr>
        <w:rPr>
          <w:rFonts w:ascii="Arial" w:hAnsi="Arial" w:cs="Arial"/>
          <w:sz w:val="22"/>
          <w:szCs w:val="22"/>
        </w:rPr>
      </w:pPr>
      <w:r w:rsidRPr="007D5014">
        <w:rPr>
          <w:rFonts w:ascii="Arial" w:hAnsi="Arial" w:cs="Arial"/>
          <w:sz w:val="22"/>
          <w:szCs w:val="22"/>
        </w:rPr>
        <w:t xml:space="preserve">HMC TSL shall appropriately bill and credit patient testing and transfusion of blood products. Only testing performed </w:t>
      </w:r>
      <w:r w:rsidR="00694249" w:rsidRPr="007D5014">
        <w:rPr>
          <w:rFonts w:ascii="Arial" w:hAnsi="Arial" w:cs="Arial"/>
          <w:sz w:val="22"/>
          <w:szCs w:val="22"/>
        </w:rPr>
        <w:t>by UW Medicine</w:t>
      </w:r>
      <w:r w:rsidRPr="007D5014">
        <w:rPr>
          <w:rFonts w:ascii="Arial" w:hAnsi="Arial" w:cs="Arial"/>
          <w:sz w:val="22"/>
          <w:szCs w:val="22"/>
        </w:rPr>
        <w:t xml:space="preserve"> will be billed using </w:t>
      </w:r>
      <w:r w:rsidR="00106A91" w:rsidRPr="007D5014">
        <w:rPr>
          <w:rFonts w:ascii="Arial" w:hAnsi="Arial" w:cs="Arial"/>
          <w:sz w:val="22"/>
          <w:szCs w:val="22"/>
        </w:rPr>
        <w:t>Sunquest</w:t>
      </w:r>
      <w:r w:rsidR="00761326" w:rsidRPr="007D5014">
        <w:rPr>
          <w:rFonts w:ascii="Arial" w:hAnsi="Arial" w:cs="Arial"/>
          <w:sz w:val="22"/>
          <w:szCs w:val="22"/>
        </w:rPr>
        <w:t xml:space="preserve"> </w:t>
      </w:r>
      <w:r w:rsidR="00106A91" w:rsidRPr="007D5014">
        <w:rPr>
          <w:rFonts w:ascii="Arial" w:hAnsi="Arial" w:cs="Arial"/>
          <w:sz w:val="22"/>
          <w:szCs w:val="22"/>
        </w:rPr>
        <w:t>(SQ).</w:t>
      </w:r>
      <w:r w:rsidRPr="007D5014">
        <w:rPr>
          <w:rFonts w:ascii="Arial" w:hAnsi="Arial" w:cs="Arial"/>
          <w:sz w:val="22"/>
          <w:szCs w:val="22"/>
        </w:rPr>
        <w:t xml:space="preserve"> Testing performed by outside blood suppliers will be sent to the CAST team for resolution. </w:t>
      </w:r>
      <w:r w:rsidR="00D5141A" w:rsidRPr="007D5014">
        <w:rPr>
          <w:rFonts w:ascii="Arial" w:hAnsi="Arial" w:cs="Arial"/>
          <w:sz w:val="22"/>
          <w:szCs w:val="22"/>
        </w:rPr>
        <w:t>All patient billing and credit must be performed in SQ Blood Order Processing</w:t>
      </w:r>
      <w:r w:rsidR="00B13EA0" w:rsidRPr="007D5014">
        <w:rPr>
          <w:rFonts w:ascii="Arial" w:hAnsi="Arial" w:cs="Arial"/>
          <w:sz w:val="22"/>
          <w:szCs w:val="22"/>
        </w:rPr>
        <w:t>.</w:t>
      </w:r>
      <w:r w:rsidR="00365CAA" w:rsidRPr="007D5014">
        <w:rPr>
          <w:rFonts w:ascii="Arial" w:hAnsi="Arial" w:cs="Arial"/>
          <w:sz w:val="22"/>
          <w:szCs w:val="22"/>
        </w:rPr>
        <w:t xml:space="preserve"> All testing and blood products orders must have ordering physician listed for compliance</w:t>
      </w:r>
      <w:r w:rsidR="003E624F" w:rsidRPr="007D5014">
        <w:rPr>
          <w:rFonts w:ascii="Arial" w:hAnsi="Arial" w:cs="Arial"/>
          <w:sz w:val="22"/>
          <w:szCs w:val="22"/>
        </w:rPr>
        <w:t>.</w:t>
      </w:r>
    </w:p>
    <w:p w14:paraId="1252D9A9" w14:textId="77777777" w:rsidR="00DA7BAD" w:rsidRPr="007D5014" w:rsidRDefault="00DA7BAD">
      <w:pPr>
        <w:rPr>
          <w:rFonts w:ascii="Arial" w:hAnsi="Arial" w:cs="Arial"/>
          <w:sz w:val="22"/>
          <w:szCs w:val="22"/>
        </w:rPr>
      </w:pPr>
    </w:p>
    <w:p w14:paraId="116B1D94" w14:textId="5E479E38" w:rsidR="002C48D9" w:rsidRPr="007D5014" w:rsidRDefault="00DA7BAD" w:rsidP="002C48D9">
      <w:pPr>
        <w:rPr>
          <w:rFonts w:ascii="Arial" w:hAnsi="Arial" w:cs="Arial"/>
          <w:bCs/>
          <w:sz w:val="22"/>
          <w:szCs w:val="22"/>
        </w:rPr>
      </w:pPr>
      <w:r w:rsidRPr="007D5014">
        <w:rPr>
          <w:rFonts w:ascii="Arial" w:hAnsi="Arial" w:cs="Arial"/>
          <w:sz w:val="22"/>
          <w:szCs w:val="22"/>
        </w:rPr>
        <w:t>Any credit</w:t>
      </w:r>
      <w:r w:rsidR="00E50F18" w:rsidRPr="007D5014">
        <w:rPr>
          <w:rFonts w:ascii="Arial" w:hAnsi="Arial" w:cs="Arial"/>
          <w:sz w:val="22"/>
          <w:szCs w:val="22"/>
        </w:rPr>
        <w:t xml:space="preserve">s or </w:t>
      </w:r>
      <w:r w:rsidRPr="007D5014">
        <w:rPr>
          <w:rFonts w:ascii="Arial" w:hAnsi="Arial" w:cs="Arial"/>
          <w:sz w:val="22"/>
          <w:szCs w:val="22"/>
        </w:rPr>
        <w:t>charge</w:t>
      </w:r>
      <w:r w:rsidR="00E50F18" w:rsidRPr="007D5014">
        <w:rPr>
          <w:rFonts w:ascii="Arial" w:hAnsi="Arial" w:cs="Arial"/>
          <w:sz w:val="22"/>
          <w:szCs w:val="22"/>
        </w:rPr>
        <w:t>s</w:t>
      </w:r>
      <w:r w:rsidRPr="007D5014">
        <w:rPr>
          <w:rFonts w:ascii="Arial" w:hAnsi="Arial" w:cs="Arial"/>
          <w:sz w:val="22"/>
          <w:szCs w:val="22"/>
        </w:rPr>
        <w:t xml:space="preserve"> for unit attribute</w:t>
      </w:r>
      <w:r w:rsidR="00E50F18" w:rsidRPr="007D5014">
        <w:rPr>
          <w:rFonts w:ascii="Arial" w:hAnsi="Arial" w:cs="Arial"/>
          <w:sz w:val="22"/>
          <w:szCs w:val="22"/>
        </w:rPr>
        <w:t>s</w:t>
      </w:r>
      <w:r w:rsidRPr="007D5014">
        <w:rPr>
          <w:rFonts w:ascii="Arial" w:hAnsi="Arial" w:cs="Arial"/>
          <w:sz w:val="22"/>
          <w:szCs w:val="22"/>
        </w:rPr>
        <w:t xml:space="preserve"> must not be applied until the unit has been issued. The units must be in ISSUED or ISSUED FINAL status so the date of service files correctly.</w:t>
      </w:r>
      <w:r w:rsidR="00E50F18" w:rsidRPr="007D5014">
        <w:rPr>
          <w:rFonts w:ascii="Arial" w:hAnsi="Arial" w:cs="Arial"/>
          <w:sz w:val="22"/>
          <w:szCs w:val="22"/>
        </w:rPr>
        <w:t xml:space="preserve"> </w:t>
      </w:r>
      <w:r w:rsidR="002C48D9" w:rsidRPr="007D5014">
        <w:rPr>
          <w:rFonts w:ascii="Arial" w:hAnsi="Arial" w:cs="Arial"/>
          <w:bCs/>
          <w:sz w:val="22"/>
          <w:szCs w:val="22"/>
        </w:rPr>
        <w:t>In order to comply with regulatory regulations and S</w:t>
      </w:r>
      <w:r w:rsidR="00694249" w:rsidRPr="007D5014">
        <w:rPr>
          <w:rFonts w:ascii="Arial" w:hAnsi="Arial" w:cs="Arial"/>
          <w:bCs/>
          <w:sz w:val="22"/>
          <w:szCs w:val="22"/>
        </w:rPr>
        <w:t>Q</w:t>
      </w:r>
      <w:r w:rsidR="002C48D9" w:rsidRPr="007D5014">
        <w:rPr>
          <w:rFonts w:ascii="Arial" w:hAnsi="Arial" w:cs="Arial"/>
          <w:bCs/>
          <w:sz w:val="22"/>
          <w:szCs w:val="22"/>
        </w:rPr>
        <w:t xml:space="preserve"> limitations</w:t>
      </w:r>
      <w:r w:rsidR="00694249" w:rsidRPr="007D5014">
        <w:rPr>
          <w:rFonts w:ascii="Arial" w:hAnsi="Arial" w:cs="Arial"/>
          <w:bCs/>
          <w:sz w:val="22"/>
          <w:szCs w:val="22"/>
        </w:rPr>
        <w:t xml:space="preserve">, </w:t>
      </w:r>
      <w:r w:rsidR="00EA4BEA" w:rsidRPr="00EA4BEA">
        <w:rPr>
          <w:rFonts w:ascii="Arial" w:hAnsi="Arial" w:cs="Arial"/>
          <w:bCs/>
          <w:sz w:val="22"/>
          <w:szCs w:val="22"/>
          <w:highlight w:val="yellow"/>
        </w:rPr>
        <w:t>for whole blood and red cells</w:t>
      </w:r>
      <w:r w:rsidR="00EA4BEA">
        <w:rPr>
          <w:rFonts w:ascii="Arial" w:hAnsi="Arial" w:cs="Arial"/>
          <w:bCs/>
          <w:sz w:val="22"/>
          <w:szCs w:val="22"/>
        </w:rPr>
        <w:t xml:space="preserve"> </w:t>
      </w:r>
      <w:r w:rsidR="00694249" w:rsidRPr="007D5014">
        <w:rPr>
          <w:rFonts w:ascii="Arial" w:hAnsi="Arial" w:cs="Arial"/>
          <w:bCs/>
          <w:sz w:val="22"/>
          <w:szCs w:val="22"/>
        </w:rPr>
        <w:t>the</w:t>
      </w:r>
      <w:r w:rsidR="002C48D9" w:rsidRPr="007D5014">
        <w:rPr>
          <w:rFonts w:ascii="Arial" w:hAnsi="Arial" w:cs="Arial"/>
          <w:bCs/>
          <w:sz w:val="22"/>
          <w:szCs w:val="22"/>
        </w:rPr>
        <w:t xml:space="preserve"> patient will be credit</w:t>
      </w:r>
      <w:r w:rsidR="00581F0E" w:rsidRPr="007D5014">
        <w:rPr>
          <w:rFonts w:ascii="Arial" w:hAnsi="Arial" w:cs="Arial"/>
          <w:bCs/>
          <w:sz w:val="22"/>
          <w:szCs w:val="22"/>
        </w:rPr>
        <w:t>ed</w:t>
      </w:r>
      <w:r w:rsidR="002C48D9" w:rsidRPr="007D5014">
        <w:rPr>
          <w:rFonts w:ascii="Arial" w:hAnsi="Arial" w:cs="Arial"/>
          <w:bCs/>
          <w:sz w:val="22"/>
          <w:szCs w:val="22"/>
        </w:rPr>
        <w:t xml:space="preserve"> with the whole product charge and then billed for the product type they </w:t>
      </w:r>
      <w:r w:rsidR="00694249" w:rsidRPr="007D5014">
        <w:rPr>
          <w:rFonts w:ascii="Arial" w:hAnsi="Arial" w:cs="Arial"/>
          <w:bCs/>
          <w:sz w:val="22"/>
          <w:szCs w:val="22"/>
        </w:rPr>
        <w:t>should</w:t>
      </w:r>
      <w:r w:rsidR="002C48D9" w:rsidRPr="007D5014">
        <w:rPr>
          <w:rFonts w:ascii="Arial" w:hAnsi="Arial" w:cs="Arial"/>
          <w:bCs/>
          <w:sz w:val="22"/>
          <w:szCs w:val="22"/>
        </w:rPr>
        <w:t xml:space="preserve"> have received.</w:t>
      </w:r>
      <w:r w:rsidR="00EA4BEA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14:paraId="555A8238" w14:textId="77777777" w:rsidR="00CA0860" w:rsidRDefault="00CA0860">
      <w:pPr>
        <w:rPr>
          <w:rFonts w:ascii="Arial" w:hAnsi="Arial" w:cs="Arial"/>
          <w:b/>
          <w:sz w:val="22"/>
          <w:szCs w:val="22"/>
        </w:rPr>
      </w:pPr>
    </w:p>
    <w:p w14:paraId="0C4274D1" w14:textId="77777777" w:rsidR="009A3201" w:rsidRDefault="009A3201">
      <w:pPr>
        <w:rPr>
          <w:rFonts w:ascii="Arial" w:hAnsi="Arial" w:cs="Arial"/>
          <w:b/>
          <w:sz w:val="22"/>
          <w:szCs w:val="22"/>
        </w:rPr>
      </w:pPr>
      <w:r w:rsidRPr="009A3201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06"/>
        <w:gridCol w:w="2903"/>
      </w:tblGrid>
      <w:tr w:rsidR="00D5141A" w14:paraId="3C0D7A77" w14:textId="77777777" w:rsidTr="00694249">
        <w:tc>
          <w:tcPr>
            <w:tcW w:w="648" w:type="dxa"/>
          </w:tcPr>
          <w:p w14:paraId="6C881A90" w14:textId="77777777" w:rsidR="00D5141A" w:rsidRDefault="00D514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</w:tcPr>
          <w:p w14:paraId="3C6FFFB2" w14:textId="77777777" w:rsidR="00D5141A" w:rsidRDefault="00D514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970" w:type="dxa"/>
          </w:tcPr>
          <w:p w14:paraId="2FB13365" w14:textId="77777777" w:rsidR="00D5141A" w:rsidRDefault="00D514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46826" w:rsidRPr="00D5141A" w14:paraId="043A33DF" w14:textId="77777777" w:rsidTr="00694249">
        <w:tc>
          <w:tcPr>
            <w:tcW w:w="648" w:type="dxa"/>
          </w:tcPr>
          <w:p w14:paraId="6C1FF9B9" w14:textId="77777777" w:rsidR="00246826" w:rsidRPr="00D5141A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</w:tcPr>
          <w:p w14:paraId="21BC2DE3" w14:textId="77777777" w:rsidR="00246826" w:rsidRPr="00246826" w:rsidRDefault="002468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6826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  <w:p w14:paraId="4B3924B9" w14:textId="77777777" w:rsidR="00246826" w:rsidRDefault="00246826" w:rsidP="0024682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Billing and crediting can only be performed with accession numbers that are active</w:t>
            </w:r>
          </w:p>
          <w:p w14:paraId="1890FA3C" w14:textId="0E2CF22A" w:rsidR="00246826" w:rsidRPr="00495E90" w:rsidRDefault="00246826" w:rsidP="00E50F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inactive accession numbers; request will be sent by the Manager or compliance analyst to the CAST team for resolution </w:t>
            </w:r>
          </w:p>
        </w:tc>
        <w:tc>
          <w:tcPr>
            <w:tcW w:w="2970" w:type="dxa"/>
          </w:tcPr>
          <w:p w14:paraId="0CDC8DD7" w14:textId="77777777" w:rsidR="00246826" w:rsidRPr="00D5141A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Improvement Monitoring Form </w:t>
            </w:r>
          </w:p>
        </w:tc>
      </w:tr>
      <w:tr w:rsidR="00D5141A" w:rsidRPr="00D5141A" w14:paraId="06889A6B" w14:textId="77777777" w:rsidTr="00694249">
        <w:tc>
          <w:tcPr>
            <w:tcW w:w="648" w:type="dxa"/>
          </w:tcPr>
          <w:p w14:paraId="47E49F6B" w14:textId="77777777" w:rsidR="00D5141A" w:rsidRPr="00D5141A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</w:tcPr>
          <w:p w14:paraId="28C4A88F" w14:textId="77777777" w:rsidR="009D07A3" w:rsidRDefault="009D0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="00E9763B">
              <w:rPr>
                <w:rFonts w:ascii="Arial" w:hAnsi="Arial" w:cs="Arial"/>
                <w:sz w:val="22"/>
                <w:szCs w:val="22"/>
              </w:rPr>
              <w:t>Testing-</w:t>
            </w:r>
            <w:r>
              <w:rPr>
                <w:rFonts w:ascii="Arial" w:hAnsi="Arial" w:cs="Arial"/>
                <w:sz w:val="22"/>
                <w:szCs w:val="22"/>
              </w:rPr>
              <w:t>Billing</w:t>
            </w:r>
          </w:p>
          <w:p w14:paraId="1B8343E1" w14:textId="77777777" w:rsidR="00D5141A" w:rsidRDefault="00E9763B" w:rsidP="009D07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Tests ordered on a patient will automatically bill</w:t>
            </w:r>
          </w:p>
          <w:p w14:paraId="5DD08FDC" w14:textId="5074D70B" w:rsidR="00E9763B" w:rsidRPr="00CD79B0" w:rsidRDefault="00E9763B" w:rsidP="00C66D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add on tests will bill automatically if appropriate</w:t>
            </w:r>
          </w:p>
        </w:tc>
        <w:tc>
          <w:tcPr>
            <w:tcW w:w="2970" w:type="dxa"/>
          </w:tcPr>
          <w:p w14:paraId="252BCA4F" w14:textId="77777777" w:rsidR="00D5141A" w:rsidRDefault="00D5141A">
            <w:pPr>
              <w:rPr>
                <w:rFonts w:ascii="Arial" w:hAnsi="Arial" w:cs="Arial"/>
                <w:sz w:val="22"/>
                <w:szCs w:val="22"/>
              </w:rPr>
            </w:pPr>
            <w:r w:rsidRPr="00D5141A">
              <w:rPr>
                <w:rFonts w:ascii="Arial" w:hAnsi="Arial" w:cs="Arial"/>
                <w:sz w:val="22"/>
                <w:szCs w:val="22"/>
              </w:rPr>
              <w:t>SQ B</w:t>
            </w:r>
            <w:r>
              <w:rPr>
                <w:rFonts w:ascii="Arial" w:hAnsi="Arial" w:cs="Arial"/>
                <w:sz w:val="22"/>
                <w:szCs w:val="22"/>
              </w:rPr>
              <w:t xml:space="preserve">lood </w:t>
            </w:r>
            <w:r w:rsidRPr="00D5141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rder </w:t>
            </w:r>
            <w:r w:rsidRPr="00D5141A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rocessing</w:t>
            </w:r>
          </w:p>
          <w:p w14:paraId="1BFCF4F2" w14:textId="77777777" w:rsidR="00A20BBE" w:rsidRDefault="00A20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D9CE3" w14:textId="77777777" w:rsidR="00E9763B" w:rsidRPr="00D5141A" w:rsidRDefault="00E97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Appendix A </w:t>
            </w:r>
          </w:p>
        </w:tc>
      </w:tr>
      <w:tr w:rsidR="00D5141A" w14:paraId="4726C5D6" w14:textId="77777777" w:rsidTr="00694249">
        <w:tc>
          <w:tcPr>
            <w:tcW w:w="648" w:type="dxa"/>
          </w:tcPr>
          <w:p w14:paraId="4198A834" w14:textId="77777777" w:rsidR="00D5141A" w:rsidRPr="00E9763B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</w:tcPr>
          <w:p w14:paraId="1879A89D" w14:textId="77777777" w:rsidR="00D5141A" w:rsidRPr="007D5014" w:rsidRDefault="00E9763B" w:rsidP="00E9763B">
            <w:p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Patient Testing- Credit</w:t>
            </w:r>
          </w:p>
          <w:p w14:paraId="0E463AB9" w14:textId="77777777" w:rsidR="00CD79B0" w:rsidRPr="007D5014" w:rsidRDefault="00CD79B0" w:rsidP="00CD79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Credit tests if there is a cancellation</w:t>
            </w:r>
            <w:r w:rsidR="00177485" w:rsidRPr="007D5014">
              <w:rPr>
                <w:rFonts w:ascii="Arial" w:hAnsi="Arial" w:cs="Arial"/>
                <w:sz w:val="22"/>
                <w:szCs w:val="22"/>
              </w:rPr>
              <w:t xml:space="preserve"> on the order</w:t>
            </w:r>
          </w:p>
          <w:p w14:paraId="7222A060" w14:textId="77777777" w:rsidR="003E624F" w:rsidRPr="007D5014" w:rsidRDefault="00177485" w:rsidP="00C66D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Tests will also be credited if notified by Health Information Management or CAST</w:t>
            </w:r>
          </w:p>
          <w:p w14:paraId="4C3B781A" w14:textId="74808419" w:rsidR="00CE6F07" w:rsidRPr="007D5014" w:rsidRDefault="00CE6F07" w:rsidP="00C66D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When crediting batteries, use the battery credit code and not the individual codes (i.e. for a TSCR use TSCRCR not ABRCR and ASCR</w:t>
            </w:r>
            <w:r w:rsidR="00877C7D" w:rsidRPr="007D501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207B4B13" w14:textId="77777777" w:rsidR="00D5141A" w:rsidRPr="00E9763B" w:rsidRDefault="00E9763B">
            <w:pPr>
              <w:rPr>
                <w:rFonts w:ascii="Arial" w:hAnsi="Arial" w:cs="Arial"/>
                <w:sz w:val="22"/>
                <w:szCs w:val="22"/>
              </w:rPr>
            </w:pPr>
            <w:r w:rsidRPr="00E9763B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34FBD246" w14:textId="77777777" w:rsidR="003E624F" w:rsidRDefault="003E62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E8E03" w14:textId="77777777" w:rsidR="00E9763B" w:rsidRDefault="00E9763B">
            <w:pPr>
              <w:rPr>
                <w:rFonts w:ascii="Arial" w:hAnsi="Arial" w:cs="Arial"/>
                <w:sz w:val="22"/>
                <w:szCs w:val="22"/>
              </w:rPr>
            </w:pPr>
            <w:r w:rsidRPr="00E9763B">
              <w:rPr>
                <w:rFonts w:ascii="Arial" w:hAnsi="Arial" w:cs="Arial"/>
                <w:sz w:val="22"/>
                <w:szCs w:val="22"/>
              </w:rPr>
              <w:t>Appendix A</w:t>
            </w:r>
          </w:p>
          <w:p w14:paraId="185AE6FA" w14:textId="77777777" w:rsidR="00A20BBE" w:rsidRDefault="00A20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BCF25" w14:textId="77777777" w:rsidR="00CD79B0" w:rsidRPr="00E9763B" w:rsidRDefault="00CD79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Canceling and Correcting Results</w:t>
            </w:r>
          </w:p>
        </w:tc>
      </w:tr>
      <w:tr w:rsidR="00D5141A" w:rsidRPr="00E9763B" w14:paraId="4BBA6A91" w14:textId="77777777" w:rsidTr="00694249">
        <w:tc>
          <w:tcPr>
            <w:tcW w:w="648" w:type="dxa"/>
          </w:tcPr>
          <w:p w14:paraId="35808546" w14:textId="77777777" w:rsidR="00D5141A" w:rsidRPr="00E9763B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0" w:type="dxa"/>
          </w:tcPr>
          <w:p w14:paraId="1E85A2CD" w14:textId="77777777" w:rsidR="00D5141A" w:rsidRPr="007D5014" w:rsidRDefault="00E9763B">
            <w:p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Blood Products- Billing</w:t>
            </w:r>
          </w:p>
          <w:p w14:paraId="07C35A2F" w14:textId="77777777" w:rsidR="00E9763B" w:rsidRPr="007D5014" w:rsidRDefault="00E9763B" w:rsidP="00E976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Red Cell Components (RBC and Granulocyte)</w:t>
            </w:r>
          </w:p>
          <w:p w14:paraId="6C676A07" w14:textId="77777777" w:rsidR="00E9763B" w:rsidRPr="007D5014" w:rsidRDefault="00E9763B" w:rsidP="003E624F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Each unit allocated is billed for the appropriate crossmatch performed</w:t>
            </w:r>
            <w:r w:rsidR="00365CAA" w:rsidRPr="007D5014">
              <w:rPr>
                <w:rFonts w:ascii="Arial" w:hAnsi="Arial" w:cs="Arial"/>
                <w:sz w:val="22"/>
                <w:szCs w:val="22"/>
              </w:rPr>
              <w:t xml:space="preserve"> regardless of transfusion </w:t>
            </w:r>
          </w:p>
          <w:p w14:paraId="6526AA23" w14:textId="77777777" w:rsidR="00CA0860" w:rsidRPr="007D5014" w:rsidRDefault="00365CAA" w:rsidP="00CA0860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The appropriate crossmatch interpretation must be entered for the</w:t>
            </w:r>
            <w:r w:rsidR="000E2870" w:rsidRPr="007D5014">
              <w:rPr>
                <w:rFonts w:ascii="Arial" w:hAnsi="Arial" w:cs="Arial"/>
                <w:sz w:val="22"/>
                <w:szCs w:val="22"/>
              </w:rPr>
              <w:t xml:space="preserve"> type of crossmatch performed</w:t>
            </w:r>
            <w:r w:rsidRPr="007D50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5B8E25" w14:textId="7F2DB8E1" w:rsidR="00E50F18" w:rsidRPr="007D5014" w:rsidRDefault="00E50F18" w:rsidP="00E50F18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lastRenderedPageBreak/>
              <w:t xml:space="preserve">Once transfused, units in issued final status allows the billing of the unit and blood administration </w:t>
            </w:r>
          </w:p>
        </w:tc>
        <w:tc>
          <w:tcPr>
            <w:tcW w:w="2970" w:type="dxa"/>
          </w:tcPr>
          <w:p w14:paraId="1169082C" w14:textId="77777777" w:rsidR="00D5141A" w:rsidRDefault="00365C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SQ Blood Order Processing</w:t>
            </w:r>
          </w:p>
          <w:p w14:paraId="056B3497" w14:textId="77777777" w:rsidR="00A20BBE" w:rsidRDefault="00A20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D2599" w14:textId="77777777" w:rsidR="00365CAA" w:rsidRDefault="00365C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  <w:p w14:paraId="652846E1" w14:textId="77777777" w:rsidR="00A20BBE" w:rsidRDefault="00A20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41FF2" w14:textId="7EFFEED6" w:rsidR="00C66D70" w:rsidRPr="00E9763B" w:rsidRDefault="00E50F18" w:rsidP="00CE6F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Appendix B</w:t>
            </w:r>
          </w:p>
        </w:tc>
      </w:tr>
      <w:tr w:rsidR="00223BBC" w:rsidRPr="00223BBC" w14:paraId="6559289A" w14:textId="77777777" w:rsidTr="00694249">
        <w:trPr>
          <w:trHeight w:val="278"/>
        </w:trPr>
        <w:tc>
          <w:tcPr>
            <w:tcW w:w="648" w:type="dxa"/>
          </w:tcPr>
          <w:p w14:paraId="49972CD8" w14:textId="77777777" w:rsidR="00223BBC" w:rsidRPr="00223BBC" w:rsidRDefault="00223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BB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Step </w:t>
            </w:r>
          </w:p>
        </w:tc>
        <w:tc>
          <w:tcPr>
            <w:tcW w:w="7110" w:type="dxa"/>
          </w:tcPr>
          <w:p w14:paraId="47A03116" w14:textId="77777777" w:rsidR="00223BBC" w:rsidRPr="00223BBC" w:rsidRDefault="00223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BBC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970" w:type="dxa"/>
          </w:tcPr>
          <w:p w14:paraId="6787F1EE" w14:textId="77777777" w:rsidR="00223BBC" w:rsidRPr="00223BBC" w:rsidRDefault="00223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BB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A0860" w:rsidRPr="00223BBC" w14:paraId="4EF72FF3" w14:textId="77777777" w:rsidTr="00694249">
        <w:trPr>
          <w:trHeight w:val="5390"/>
        </w:trPr>
        <w:tc>
          <w:tcPr>
            <w:tcW w:w="648" w:type="dxa"/>
          </w:tcPr>
          <w:p w14:paraId="2877806D" w14:textId="77777777" w:rsidR="00CA0860" w:rsidRPr="00223BBC" w:rsidRDefault="00CA0860" w:rsidP="001D3A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cont</w:t>
            </w:r>
            <w:proofErr w:type="spellEnd"/>
          </w:p>
        </w:tc>
        <w:tc>
          <w:tcPr>
            <w:tcW w:w="7110" w:type="dxa"/>
          </w:tcPr>
          <w:p w14:paraId="4786A029" w14:textId="1EC36BFB" w:rsidR="00D74DE9" w:rsidRPr="00D74DE9" w:rsidRDefault="00D74DE9" w:rsidP="00D74DE9">
            <w:pPr>
              <w:rPr>
                <w:rFonts w:ascii="Arial" w:hAnsi="Arial" w:cs="Arial"/>
                <w:sz w:val="22"/>
                <w:szCs w:val="22"/>
              </w:rPr>
            </w:pPr>
            <w:r w:rsidRPr="00D74DE9">
              <w:rPr>
                <w:rFonts w:ascii="Arial" w:hAnsi="Arial" w:cs="Arial"/>
                <w:sz w:val="22"/>
                <w:szCs w:val="22"/>
                <w:highlight w:val="yellow"/>
              </w:rPr>
              <w:t>Blood Products – Billing (continued)</w:t>
            </w:r>
          </w:p>
          <w:p w14:paraId="469B292A" w14:textId="25B90F24" w:rsidR="00CA0860" w:rsidRPr="007D5014" w:rsidRDefault="00CA0860" w:rsidP="00CA08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 xml:space="preserve">Plasma Components (Plasma, </w:t>
            </w:r>
            <w:proofErr w:type="spellStart"/>
            <w:r w:rsidRPr="007D5014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7D5014">
              <w:rPr>
                <w:rFonts w:ascii="Arial" w:hAnsi="Arial" w:cs="Arial"/>
                <w:sz w:val="22"/>
                <w:szCs w:val="22"/>
              </w:rPr>
              <w:t>, Platelets)</w:t>
            </w:r>
          </w:p>
          <w:p w14:paraId="5D16CD31" w14:textId="328AB420" w:rsidR="00CA0860" w:rsidRPr="007D5014" w:rsidRDefault="00CA0860" w:rsidP="00CA0860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Units are billed once placed in issued final status</w:t>
            </w:r>
          </w:p>
          <w:p w14:paraId="4ECAB8CD" w14:textId="77777777" w:rsidR="00CA0860" w:rsidRPr="007D5014" w:rsidRDefault="00CA0860" w:rsidP="00223B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Antigen Testing on Units</w:t>
            </w:r>
          </w:p>
          <w:p w14:paraId="52206ECE" w14:textId="77777777" w:rsidR="00CA0860" w:rsidRPr="007D5014" w:rsidRDefault="00CA0860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Applies to units allocated to a patient that require antigen negative blood</w:t>
            </w:r>
          </w:p>
          <w:p w14:paraId="4147C8FA" w14:textId="05EEF602" w:rsidR="00CA0860" w:rsidRPr="007D5014" w:rsidRDefault="00CA0860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Only antigen negative RBCs can be billed through SQ Blood Order Processing</w:t>
            </w:r>
          </w:p>
          <w:p w14:paraId="79F5E71F" w14:textId="7BFC02D7" w:rsidR="00CA0860" w:rsidRPr="007D5014" w:rsidRDefault="00CA0860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 xml:space="preserve">If a unit has been tested for an antigen and the patient requires the antigen negative blood, add billing of the antigen. </w:t>
            </w:r>
            <w:r w:rsidR="003F31EA" w:rsidRPr="007D5014">
              <w:rPr>
                <w:rFonts w:ascii="Arial" w:hAnsi="Arial" w:cs="Arial"/>
                <w:sz w:val="22"/>
                <w:szCs w:val="22"/>
              </w:rPr>
              <w:t>However,</w:t>
            </w:r>
            <w:r w:rsidRPr="007D5014">
              <w:rPr>
                <w:rFonts w:ascii="Arial" w:hAnsi="Arial" w:cs="Arial"/>
                <w:sz w:val="22"/>
                <w:szCs w:val="22"/>
              </w:rPr>
              <w:t xml:space="preserve"> if the unit is not transfused and later transfused to another patient that requires the same antigen testing duplicate billing is not allowed</w:t>
            </w:r>
          </w:p>
          <w:p w14:paraId="69B09B54" w14:textId="0F8A29A5" w:rsidR="00CA0860" w:rsidRPr="007D5014" w:rsidRDefault="00CA0860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7D5014">
              <w:rPr>
                <w:rFonts w:ascii="Arial" w:hAnsi="Arial" w:cs="Arial"/>
                <w:i/>
                <w:sz w:val="22"/>
                <w:szCs w:val="22"/>
              </w:rPr>
              <w:t xml:space="preserve">Example: Patient has anti-K, unit is initially tested for K. If K negative, add NBKA in SQ BOP. Patient 1 does not use the K neg unit and it gets released. Patient 2 also requires K neg and the same unit is crossmatch for patient 2. Do not add NBKA for patient 2 in SQ BOP. </w:t>
            </w:r>
            <w:r w:rsidR="003F31EA" w:rsidRPr="007D5014">
              <w:rPr>
                <w:rFonts w:ascii="Arial" w:hAnsi="Arial" w:cs="Arial"/>
                <w:i/>
                <w:sz w:val="22"/>
                <w:szCs w:val="22"/>
              </w:rPr>
              <w:t>However,</w:t>
            </w:r>
            <w:r w:rsidRPr="007D5014">
              <w:rPr>
                <w:rFonts w:ascii="Arial" w:hAnsi="Arial" w:cs="Arial"/>
                <w:i/>
                <w:sz w:val="22"/>
                <w:szCs w:val="22"/>
              </w:rPr>
              <w:t xml:space="preserve"> if patient 2 requires E neg in addition to K neg; new testing performed on the unit for E neg can be billed in BOP</w:t>
            </w:r>
          </w:p>
          <w:p w14:paraId="3DC8CF74" w14:textId="1A2E69FD" w:rsidR="00CA0860" w:rsidRPr="007D5014" w:rsidRDefault="00CA0860" w:rsidP="00E50F18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Do not charge antigen negative testing for patients that do not have the requirement for antigen negative blood</w:t>
            </w:r>
          </w:p>
        </w:tc>
        <w:tc>
          <w:tcPr>
            <w:tcW w:w="2970" w:type="dxa"/>
          </w:tcPr>
          <w:p w14:paraId="50802618" w14:textId="77777777" w:rsidR="003F31EA" w:rsidRPr="007D5014" w:rsidRDefault="003F31EA" w:rsidP="003F31EA">
            <w:p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0D4BAD43" w14:textId="77777777" w:rsidR="003F31EA" w:rsidRPr="007D5014" w:rsidRDefault="003F31EA" w:rsidP="00CA08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1B204" w14:textId="5F424B32" w:rsidR="00CA0860" w:rsidRPr="007D5014" w:rsidRDefault="00CA0860" w:rsidP="00CA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Antigen Typing of Red Cells</w:t>
            </w:r>
          </w:p>
        </w:tc>
      </w:tr>
      <w:tr w:rsidR="00D5141A" w:rsidRPr="00246826" w14:paraId="236CA679" w14:textId="77777777" w:rsidTr="00694249">
        <w:tc>
          <w:tcPr>
            <w:tcW w:w="648" w:type="dxa"/>
          </w:tcPr>
          <w:p w14:paraId="7BF757B6" w14:textId="77777777" w:rsidR="00D5141A" w:rsidRPr="00246826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</w:tcPr>
          <w:p w14:paraId="5AECEA89" w14:textId="1B870434" w:rsidR="00D5141A" w:rsidRPr="007D5014" w:rsidRDefault="00D74D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Whole blood and r</w:t>
            </w:r>
            <w:r w:rsidR="002B5C9F" w:rsidRPr="002B5C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ed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b</w:t>
            </w:r>
            <w:r w:rsidR="00365CAA" w:rsidRPr="002B5C9F">
              <w:rPr>
                <w:rFonts w:ascii="Arial" w:hAnsi="Arial" w:cs="Arial"/>
                <w:sz w:val="22"/>
                <w:szCs w:val="22"/>
                <w:highlight w:val="yellow"/>
              </w:rPr>
              <w:t>lood</w:t>
            </w:r>
            <w:r w:rsidR="002B5C9F" w:rsidRPr="002B5C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2B5C9F" w:rsidRPr="002B5C9F">
              <w:rPr>
                <w:rFonts w:ascii="Arial" w:hAnsi="Arial" w:cs="Arial"/>
                <w:sz w:val="22"/>
                <w:szCs w:val="22"/>
                <w:highlight w:val="yellow"/>
              </w:rPr>
              <w:t>ell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66D70" w:rsidRPr="007D50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5CAA" w:rsidRPr="007D5014">
              <w:rPr>
                <w:rFonts w:ascii="Arial" w:hAnsi="Arial" w:cs="Arial"/>
                <w:sz w:val="22"/>
                <w:szCs w:val="22"/>
              </w:rPr>
              <w:t>- Crediting</w:t>
            </w:r>
            <w:r w:rsidR="008177D2" w:rsidRPr="007D5014">
              <w:rPr>
                <w:rFonts w:ascii="Arial" w:hAnsi="Arial" w:cs="Arial"/>
                <w:sz w:val="22"/>
                <w:szCs w:val="22"/>
              </w:rPr>
              <w:t xml:space="preserve"> Attributes</w:t>
            </w:r>
          </w:p>
          <w:p w14:paraId="4DEE68B4" w14:textId="2AD56A7C" w:rsidR="00C8223F" w:rsidRPr="007D5014" w:rsidRDefault="00C8223F" w:rsidP="00E50F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Bill only for unit attributes that were required by the patient at the time order was placed</w:t>
            </w:r>
            <w:r w:rsidR="00E50F18" w:rsidRPr="007D501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33A08D" w14:textId="63506DB5" w:rsidR="002C48D9" w:rsidRPr="007D5014" w:rsidRDefault="002C48D9" w:rsidP="00E50F1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bCs/>
                <w:sz w:val="22"/>
                <w:szCs w:val="22"/>
              </w:rPr>
              <w:t xml:space="preserve">Credit </w:t>
            </w:r>
            <w:r w:rsidR="000B5CBF" w:rsidRPr="007D5014">
              <w:rPr>
                <w:rFonts w:ascii="Arial" w:hAnsi="Arial" w:cs="Arial"/>
                <w:bCs/>
                <w:sz w:val="22"/>
                <w:szCs w:val="22"/>
              </w:rPr>
              <w:t xml:space="preserve">and bill </w:t>
            </w:r>
            <w:r w:rsidRPr="007D5014">
              <w:rPr>
                <w:rFonts w:ascii="Arial" w:hAnsi="Arial" w:cs="Arial"/>
                <w:bCs/>
                <w:sz w:val="22"/>
                <w:szCs w:val="22"/>
              </w:rPr>
              <w:t>the transfused unit with the appropriate credit</w:t>
            </w:r>
            <w:r w:rsidR="000B5CBF" w:rsidRPr="007D5014">
              <w:rPr>
                <w:rFonts w:ascii="Arial" w:hAnsi="Arial" w:cs="Arial"/>
                <w:bCs/>
                <w:sz w:val="22"/>
                <w:szCs w:val="22"/>
              </w:rPr>
              <w:t>ing and billing</w:t>
            </w:r>
            <w:r w:rsidRPr="007D5014">
              <w:rPr>
                <w:rFonts w:ascii="Arial" w:hAnsi="Arial" w:cs="Arial"/>
                <w:bCs/>
                <w:sz w:val="22"/>
                <w:szCs w:val="22"/>
              </w:rPr>
              <w:t xml:space="preserve"> code</w:t>
            </w:r>
            <w:r w:rsidR="000B5CBF" w:rsidRPr="007D5014">
              <w:rPr>
                <w:rFonts w:ascii="Arial" w:hAnsi="Arial" w:cs="Arial"/>
                <w:bCs/>
                <w:sz w:val="22"/>
                <w:szCs w:val="22"/>
              </w:rPr>
              <w:t>s.</w:t>
            </w:r>
          </w:p>
          <w:p w14:paraId="2DA30EED" w14:textId="77777777" w:rsidR="00AE3F53" w:rsidRPr="007D5014" w:rsidRDefault="00AE3F53" w:rsidP="00E50F1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bCs/>
                <w:sz w:val="22"/>
                <w:szCs w:val="22"/>
              </w:rPr>
              <w:t>Credit and add billing as following steps</w:t>
            </w:r>
          </w:p>
          <w:p w14:paraId="63805B6F" w14:textId="77777777" w:rsidR="00AE3F53" w:rsidRPr="007D5014" w:rsidRDefault="002C48D9" w:rsidP="00E50F18">
            <w:pPr>
              <w:numPr>
                <w:ilvl w:val="0"/>
                <w:numId w:val="14"/>
              </w:num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014">
              <w:rPr>
                <w:rFonts w:ascii="Arial" w:hAnsi="Arial" w:cs="Arial"/>
                <w:bCs/>
                <w:sz w:val="22"/>
                <w:szCs w:val="22"/>
              </w:rPr>
              <w:t>In BOP, under the Units tab</w:t>
            </w:r>
            <w:r w:rsidRPr="007D5014">
              <w:rPr>
                <w:rFonts w:ascii="Arial" w:hAnsi="Arial" w:cs="Arial"/>
                <w:bCs/>
                <w:sz w:val="22"/>
                <w:szCs w:val="22"/>
              </w:rPr>
              <w:sym w:font="Wingdings" w:char="F0E0"/>
            </w:r>
            <w:r w:rsidR="00A64F50" w:rsidRPr="007D5014">
              <w:rPr>
                <w:rFonts w:ascii="Arial" w:hAnsi="Arial" w:cs="Arial"/>
                <w:bCs/>
                <w:sz w:val="22"/>
                <w:szCs w:val="22"/>
              </w:rPr>
              <w:t>Show All</w:t>
            </w:r>
            <w:r w:rsidR="00A64F50" w:rsidRPr="007D5014">
              <w:rPr>
                <w:rFonts w:ascii="Arial" w:hAnsi="Arial" w:cs="Arial"/>
                <w:bCs/>
                <w:sz w:val="22"/>
                <w:szCs w:val="22"/>
              </w:rPr>
              <w:sym w:font="Wingdings" w:char="F0E0"/>
            </w:r>
            <w:r w:rsidR="00A64F50" w:rsidRPr="007D5014">
              <w:rPr>
                <w:rFonts w:ascii="Arial" w:hAnsi="Arial" w:cs="Arial"/>
                <w:bCs/>
                <w:sz w:val="22"/>
                <w:szCs w:val="22"/>
              </w:rPr>
              <w:t>Click on the unit to be credited</w:t>
            </w:r>
          </w:p>
          <w:p w14:paraId="4E409A26" w14:textId="77777777" w:rsidR="002C48D9" w:rsidRPr="007D5014" w:rsidRDefault="000B5CBF" w:rsidP="00E50F18">
            <w:pPr>
              <w:numPr>
                <w:ilvl w:val="0"/>
                <w:numId w:val="14"/>
              </w:num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014">
              <w:rPr>
                <w:rFonts w:ascii="Arial" w:hAnsi="Arial" w:cs="Arial"/>
                <w:bCs/>
                <w:sz w:val="22"/>
                <w:szCs w:val="22"/>
              </w:rPr>
              <w:t xml:space="preserve">At </w:t>
            </w:r>
            <w:r w:rsidR="00A64F50" w:rsidRPr="007D5014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C48D9" w:rsidRPr="007D5014">
              <w:rPr>
                <w:rFonts w:ascii="Arial" w:hAnsi="Arial" w:cs="Arial"/>
                <w:bCs/>
                <w:sz w:val="22"/>
                <w:szCs w:val="22"/>
              </w:rPr>
              <w:t xml:space="preserve">dd </w:t>
            </w:r>
            <w:r w:rsidR="00A64F50" w:rsidRPr="007D5014">
              <w:rPr>
                <w:rFonts w:ascii="Arial" w:hAnsi="Arial" w:cs="Arial"/>
                <w:bCs/>
                <w:sz w:val="22"/>
                <w:szCs w:val="22"/>
              </w:rPr>
              <w:t>Unit T</w:t>
            </w:r>
            <w:r w:rsidR="002C48D9" w:rsidRPr="007D5014">
              <w:rPr>
                <w:rFonts w:ascii="Arial" w:hAnsi="Arial" w:cs="Arial"/>
                <w:bCs/>
                <w:sz w:val="22"/>
                <w:szCs w:val="22"/>
              </w:rPr>
              <w:t xml:space="preserve">est, </w:t>
            </w:r>
            <w:r w:rsidRPr="007D5014">
              <w:rPr>
                <w:rFonts w:ascii="Arial" w:hAnsi="Arial" w:cs="Arial"/>
                <w:bCs/>
                <w:sz w:val="22"/>
                <w:szCs w:val="22"/>
              </w:rPr>
              <w:t>enter the</w:t>
            </w:r>
            <w:r w:rsidR="002C48D9" w:rsidRPr="007D5014">
              <w:rPr>
                <w:rFonts w:ascii="Arial" w:hAnsi="Arial" w:cs="Arial"/>
                <w:bCs/>
                <w:sz w:val="22"/>
                <w:szCs w:val="22"/>
              </w:rPr>
              <w:t xml:space="preserve"> Credit</w:t>
            </w:r>
            <w:r w:rsidRPr="007D5014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2C48D9" w:rsidRPr="007D5014">
              <w:rPr>
                <w:rFonts w:ascii="Arial" w:hAnsi="Arial" w:cs="Arial"/>
                <w:bCs/>
                <w:sz w:val="22"/>
                <w:szCs w:val="22"/>
              </w:rPr>
              <w:t xml:space="preserve"> code, and add to the unit.</w:t>
            </w:r>
          </w:p>
          <w:p w14:paraId="1F668211" w14:textId="77777777" w:rsidR="002C48D9" w:rsidRPr="007D5014" w:rsidRDefault="00AE3F53" w:rsidP="00E50F18">
            <w:pPr>
              <w:numPr>
                <w:ilvl w:val="0"/>
                <w:numId w:val="14"/>
              </w:num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014">
              <w:rPr>
                <w:rFonts w:ascii="Arial" w:hAnsi="Arial" w:cs="Arial"/>
                <w:bCs/>
                <w:sz w:val="22"/>
                <w:szCs w:val="22"/>
              </w:rPr>
              <w:t>Then</w:t>
            </w:r>
            <w:r w:rsidR="000B5CBF" w:rsidRPr="007D5014">
              <w:rPr>
                <w:rFonts w:ascii="Arial" w:hAnsi="Arial" w:cs="Arial"/>
                <w:bCs/>
                <w:sz w:val="22"/>
                <w:szCs w:val="22"/>
              </w:rPr>
              <w:t xml:space="preserve"> in Add Unit Test, enter</w:t>
            </w:r>
            <w:r w:rsidR="002C48D9" w:rsidRPr="007D5014">
              <w:rPr>
                <w:rFonts w:ascii="Arial" w:hAnsi="Arial" w:cs="Arial"/>
                <w:bCs/>
                <w:sz w:val="22"/>
                <w:szCs w:val="22"/>
              </w:rPr>
              <w:t xml:space="preserve"> the Bill</w:t>
            </w:r>
            <w:r w:rsidR="000B5CBF" w:rsidRPr="007D5014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2C48D9" w:rsidRPr="007D5014">
              <w:rPr>
                <w:rFonts w:ascii="Arial" w:hAnsi="Arial" w:cs="Arial"/>
                <w:bCs/>
                <w:sz w:val="22"/>
                <w:szCs w:val="22"/>
              </w:rPr>
              <w:t xml:space="preserve"> code of the product type the patient should be billed for.</w:t>
            </w:r>
          </w:p>
          <w:p w14:paraId="09656BFA" w14:textId="1F8DB390" w:rsidR="00DA7BAD" w:rsidRPr="007D5014" w:rsidRDefault="00CA06A0" w:rsidP="00E50F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 xml:space="preserve">Crossmatch credits should only be applied if </w:t>
            </w:r>
            <w:r w:rsidR="00B952A3" w:rsidRPr="007D5014">
              <w:rPr>
                <w:rFonts w:ascii="Arial" w:hAnsi="Arial" w:cs="Arial"/>
                <w:sz w:val="22"/>
                <w:szCs w:val="22"/>
              </w:rPr>
              <w:t xml:space="preserve">notified by CAST or Health Information Management. Modifications to crossmatch testing do not require a credit if </w:t>
            </w:r>
            <w:r w:rsidR="001D3A7E" w:rsidRPr="007D5014">
              <w:rPr>
                <w:rFonts w:ascii="Arial" w:hAnsi="Arial" w:cs="Arial"/>
                <w:sz w:val="22"/>
                <w:szCs w:val="22"/>
              </w:rPr>
              <w:t>correction done on the same day</w:t>
            </w:r>
          </w:p>
        </w:tc>
        <w:tc>
          <w:tcPr>
            <w:tcW w:w="2970" w:type="dxa"/>
          </w:tcPr>
          <w:p w14:paraId="516259B5" w14:textId="77777777" w:rsidR="00694249" w:rsidRPr="007D5014" w:rsidRDefault="00694249" w:rsidP="00694249">
            <w:p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502D1328" w14:textId="77777777" w:rsidR="00694249" w:rsidRPr="007D5014" w:rsidRDefault="006942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ADE3D" w14:textId="45184C1F" w:rsidR="00246826" w:rsidRPr="007D5014" w:rsidRDefault="00246826">
            <w:pPr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Appendix B</w:t>
            </w:r>
          </w:p>
        </w:tc>
      </w:tr>
      <w:tr w:rsidR="00D5141A" w:rsidRPr="00246826" w14:paraId="68822E46" w14:textId="77777777" w:rsidTr="00694249">
        <w:tc>
          <w:tcPr>
            <w:tcW w:w="648" w:type="dxa"/>
          </w:tcPr>
          <w:p w14:paraId="1A3B4168" w14:textId="77777777" w:rsidR="00D5141A" w:rsidRPr="00246826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</w:tcPr>
          <w:p w14:paraId="6E48F743" w14:textId="77777777" w:rsidR="00D5141A" w:rsidRPr="00246826" w:rsidRDefault="00365CAA">
            <w:pPr>
              <w:rPr>
                <w:rFonts w:ascii="Arial" w:hAnsi="Arial" w:cs="Arial"/>
                <w:sz w:val="22"/>
                <w:szCs w:val="22"/>
              </w:rPr>
            </w:pPr>
            <w:r w:rsidRPr="00246826">
              <w:rPr>
                <w:rFonts w:ascii="Arial" w:hAnsi="Arial" w:cs="Arial"/>
                <w:sz w:val="22"/>
                <w:szCs w:val="22"/>
              </w:rPr>
              <w:t xml:space="preserve">Autologous Units </w:t>
            </w:r>
          </w:p>
          <w:p w14:paraId="0042C64C" w14:textId="77777777" w:rsidR="00365CAA" w:rsidRPr="00246826" w:rsidRDefault="00365CAA" w:rsidP="00365C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46826">
              <w:rPr>
                <w:rFonts w:ascii="Arial" w:hAnsi="Arial" w:cs="Arial"/>
                <w:sz w:val="22"/>
                <w:szCs w:val="22"/>
              </w:rPr>
              <w:t>If unit is allocated and transfused; no further action needed</w:t>
            </w:r>
          </w:p>
          <w:p w14:paraId="1CBDF5F4" w14:textId="77777777" w:rsidR="00365CAA" w:rsidRPr="00246826" w:rsidRDefault="00365CAA" w:rsidP="00365C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46826">
              <w:rPr>
                <w:rFonts w:ascii="Arial" w:hAnsi="Arial" w:cs="Arial"/>
                <w:sz w:val="22"/>
                <w:szCs w:val="22"/>
              </w:rPr>
              <w:t xml:space="preserve">If unit is allocated and released; add </w:t>
            </w:r>
            <w:r w:rsidR="00246826" w:rsidRPr="00246826">
              <w:rPr>
                <w:rFonts w:ascii="Arial" w:hAnsi="Arial" w:cs="Arial"/>
                <w:sz w:val="22"/>
                <w:szCs w:val="22"/>
              </w:rPr>
              <w:t xml:space="preserve">AUTOP to each unit in Blood Order Processing </w:t>
            </w:r>
          </w:p>
          <w:p w14:paraId="3E9148CA" w14:textId="2EBF30A0" w:rsidR="00E50F18" w:rsidRPr="00246826" w:rsidRDefault="00246826" w:rsidP="00C66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46826">
              <w:rPr>
                <w:rFonts w:ascii="Arial" w:hAnsi="Arial" w:cs="Arial"/>
                <w:sz w:val="22"/>
                <w:szCs w:val="22"/>
              </w:rPr>
              <w:t>If unit is subsequently transfused; add AUTOCR to each</w:t>
            </w:r>
            <w:r w:rsidR="001D3A7E">
              <w:rPr>
                <w:rFonts w:ascii="Arial" w:hAnsi="Arial" w:cs="Arial"/>
                <w:sz w:val="22"/>
                <w:szCs w:val="22"/>
              </w:rPr>
              <w:t xml:space="preserve"> unit in Blood Order Processing</w:t>
            </w:r>
          </w:p>
        </w:tc>
        <w:tc>
          <w:tcPr>
            <w:tcW w:w="2970" w:type="dxa"/>
          </w:tcPr>
          <w:p w14:paraId="66A2499E" w14:textId="77777777" w:rsidR="00D5141A" w:rsidRDefault="00246826">
            <w:pPr>
              <w:rPr>
                <w:rFonts w:ascii="Arial" w:hAnsi="Arial" w:cs="Arial"/>
                <w:sz w:val="22"/>
                <w:szCs w:val="22"/>
              </w:rPr>
            </w:pPr>
            <w:r w:rsidRPr="00246826">
              <w:rPr>
                <w:rFonts w:ascii="Arial" w:hAnsi="Arial" w:cs="Arial"/>
                <w:sz w:val="22"/>
                <w:szCs w:val="22"/>
              </w:rPr>
              <w:t xml:space="preserve">SQ Blood Order Processing </w:t>
            </w:r>
          </w:p>
          <w:p w14:paraId="7AEF233D" w14:textId="77777777" w:rsidR="00A20BBE" w:rsidRDefault="00A20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7CA21" w14:textId="77777777" w:rsidR="00246826" w:rsidRPr="00246826" w:rsidRDefault="00246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Appendix B</w:t>
            </w:r>
          </w:p>
        </w:tc>
      </w:tr>
    </w:tbl>
    <w:p w14:paraId="0D552145" w14:textId="77777777" w:rsidR="00C66D70" w:rsidRDefault="00C66D7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03"/>
        <w:gridCol w:w="2906"/>
      </w:tblGrid>
      <w:tr w:rsidR="006B1675" w:rsidRPr="00930A28" w14:paraId="053DBA46" w14:textId="77777777" w:rsidTr="00694249">
        <w:tc>
          <w:tcPr>
            <w:tcW w:w="648" w:type="dxa"/>
          </w:tcPr>
          <w:p w14:paraId="2F3310CA" w14:textId="1A9626A4" w:rsidR="006B1675" w:rsidRPr="00930A28" w:rsidRDefault="006B1675" w:rsidP="006B16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</w:tcPr>
          <w:p w14:paraId="5517F2E4" w14:textId="5A0797ED" w:rsidR="006B1675" w:rsidRPr="00930A28" w:rsidRDefault="006B1675" w:rsidP="006B16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970" w:type="dxa"/>
          </w:tcPr>
          <w:p w14:paraId="12CE090C" w14:textId="705C4D04" w:rsidR="006B1675" w:rsidRPr="00930A28" w:rsidRDefault="006B1675" w:rsidP="006B16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5141A" w:rsidRPr="00930A28" w14:paraId="5B086CED" w14:textId="77777777" w:rsidTr="00694249">
        <w:tc>
          <w:tcPr>
            <w:tcW w:w="648" w:type="dxa"/>
          </w:tcPr>
          <w:p w14:paraId="65362EE9" w14:textId="77777777" w:rsidR="00D5141A" w:rsidRPr="00930A28" w:rsidRDefault="00C8223F">
            <w:pPr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10" w:type="dxa"/>
          </w:tcPr>
          <w:p w14:paraId="6AB287AB" w14:textId="77777777" w:rsidR="00D5141A" w:rsidRPr="00930A28" w:rsidRDefault="00C8223F">
            <w:pPr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Medical Directors Consult</w:t>
            </w:r>
          </w:p>
          <w:p w14:paraId="5E0BA1F5" w14:textId="77777777" w:rsidR="00C8223F" w:rsidRPr="00930A28" w:rsidRDefault="00930A28" w:rsidP="00C822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ABPATH</w:t>
            </w:r>
          </w:p>
          <w:p w14:paraId="7F5110FD" w14:textId="77777777" w:rsidR="00930A28" w:rsidRPr="00930A28" w:rsidRDefault="00081CF0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new antibody consults or historical antibodies that are tested for the 1</w:t>
            </w:r>
            <w:r w:rsidRPr="00081CF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time at HMC TSL</w:t>
            </w:r>
          </w:p>
          <w:p w14:paraId="6405A3B5" w14:textId="77777777" w:rsidR="00930A28" w:rsidRPr="00930A28" w:rsidRDefault="00930A28" w:rsidP="00C822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TXPATH</w:t>
            </w:r>
          </w:p>
          <w:p w14:paraId="476642E0" w14:textId="77777777" w:rsidR="00930A28" w:rsidRPr="00930A28" w:rsidRDefault="00930A28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Part of TRRX</w:t>
            </w:r>
          </w:p>
          <w:p w14:paraId="39206956" w14:textId="77777777" w:rsidR="00930A28" w:rsidRPr="00930A28" w:rsidRDefault="00930A28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Only for transfusion reaction consults</w:t>
            </w:r>
          </w:p>
          <w:p w14:paraId="2B75D98A" w14:textId="77777777" w:rsidR="00930A28" w:rsidRPr="00930A28" w:rsidRDefault="00930A28" w:rsidP="00C822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PRPATH</w:t>
            </w:r>
          </w:p>
          <w:p w14:paraId="6327600B" w14:textId="77777777" w:rsidR="00930A28" w:rsidRPr="00930A28" w:rsidRDefault="00930A28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>Non billable</w:t>
            </w:r>
          </w:p>
          <w:p w14:paraId="789C68D3" w14:textId="77777777" w:rsidR="00930A28" w:rsidRPr="00930A28" w:rsidRDefault="00930A28" w:rsidP="003E624F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30A28">
              <w:rPr>
                <w:rFonts w:ascii="Arial" w:hAnsi="Arial" w:cs="Arial"/>
                <w:sz w:val="22"/>
                <w:szCs w:val="22"/>
              </w:rPr>
              <w:t xml:space="preserve">Add to PREN workup that have a titer or </w:t>
            </w:r>
            <w:proofErr w:type="spellStart"/>
            <w:r w:rsidRPr="00930A28">
              <w:rPr>
                <w:rFonts w:ascii="Arial" w:hAnsi="Arial" w:cs="Arial"/>
                <w:sz w:val="22"/>
                <w:szCs w:val="22"/>
              </w:rPr>
              <w:t>Rh</w:t>
            </w:r>
            <w:r w:rsidR="00A20BBE">
              <w:rPr>
                <w:rFonts w:ascii="Arial" w:hAnsi="Arial" w:cs="Arial"/>
                <w:sz w:val="22"/>
                <w:szCs w:val="22"/>
              </w:rPr>
              <w:t>IG</w:t>
            </w:r>
            <w:proofErr w:type="spellEnd"/>
            <w:r w:rsidRPr="00930A28">
              <w:rPr>
                <w:rFonts w:ascii="Arial" w:hAnsi="Arial" w:cs="Arial"/>
                <w:sz w:val="22"/>
                <w:szCs w:val="22"/>
              </w:rPr>
              <w:t xml:space="preserve"> consult only </w:t>
            </w:r>
          </w:p>
        </w:tc>
        <w:tc>
          <w:tcPr>
            <w:tcW w:w="2970" w:type="dxa"/>
          </w:tcPr>
          <w:p w14:paraId="236E56E6" w14:textId="77777777" w:rsidR="00D5141A" w:rsidRPr="00930A28" w:rsidRDefault="00D514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BBC" w:rsidRPr="00930A28" w14:paraId="1222E55E" w14:textId="77777777" w:rsidTr="00694249">
        <w:tc>
          <w:tcPr>
            <w:tcW w:w="648" w:type="dxa"/>
          </w:tcPr>
          <w:p w14:paraId="6D47A2DA" w14:textId="77777777" w:rsidR="00223BBC" w:rsidRPr="00930A28" w:rsidRDefault="00223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10" w:type="dxa"/>
          </w:tcPr>
          <w:p w14:paraId="703F6E78" w14:textId="77777777" w:rsidR="00223BBC" w:rsidRPr="00930A28" w:rsidRDefault="00223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File a QIM if there are any issues or discrepancies with billing and crediting </w:t>
            </w:r>
          </w:p>
        </w:tc>
        <w:tc>
          <w:tcPr>
            <w:tcW w:w="2970" w:type="dxa"/>
          </w:tcPr>
          <w:p w14:paraId="4C7DD360" w14:textId="77777777" w:rsidR="00223BBC" w:rsidRPr="00930A28" w:rsidRDefault="00223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Monitoring Form</w:t>
            </w:r>
          </w:p>
        </w:tc>
      </w:tr>
    </w:tbl>
    <w:p w14:paraId="5FC5F24E" w14:textId="74DEBFA7" w:rsidR="00F21421" w:rsidRDefault="00F21421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</w:p>
    <w:p w14:paraId="206B5125" w14:textId="77777777" w:rsidR="00CE6F07" w:rsidRDefault="00CE6F07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</w:p>
    <w:p w14:paraId="47ED8C27" w14:textId="48F3AFEA" w:rsidR="009A3201" w:rsidRDefault="00E9763B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Appendix A: </w:t>
      </w:r>
      <w:r w:rsidR="009A3201">
        <w:rPr>
          <w:rFonts w:ascii="Arial" w:hAnsi="Arial" w:cs="Arial"/>
          <w:b/>
          <w:sz w:val="22"/>
          <w:szCs w:val="22"/>
        </w:rPr>
        <w:t>Billing and Credit for Patient Testing</w:t>
      </w:r>
    </w:p>
    <w:p w14:paraId="47B08BEF" w14:textId="77777777" w:rsidR="00CE6F07" w:rsidRDefault="00CE6F07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3139"/>
        <w:gridCol w:w="2148"/>
        <w:gridCol w:w="3339"/>
      </w:tblGrid>
      <w:tr w:rsidR="00DB3495" w14:paraId="27319A9E" w14:textId="77777777" w:rsidTr="00CE6F07">
        <w:tc>
          <w:tcPr>
            <w:tcW w:w="1908" w:type="dxa"/>
          </w:tcPr>
          <w:p w14:paraId="7F268AA2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Bill Test Codes</w:t>
            </w:r>
          </w:p>
        </w:tc>
        <w:tc>
          <w:tcPr>
            <w:tcW w:w="3210" w:type="dxa"/>
          </w:tcPr>
          <w:p w14:paraId="04A15A39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Description</w:t>
            </w:r>
          </w:p>
        </w:tc>
        <w:tc>
          <w:tcPr>
            <w:tcW w:w="2190" w:type="dxa"/>
          </w:tcPr>
          <w:p w14:paraId="3D0EE971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 Test Codes</w:t>
            </w:r>
          </w:p>
        </w:tc>
        <w:tc>
          <w:tcPr>
            <w:tcW w:w="3420" w:type="dxa"/>
          </w:tcPr>
          <w:p w14:paraId="001E5864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Additional Information </w:t>
            </w:r>
          </w:p>
        </w:tc>
      </w:tr>
      <w:tr w:rsidR="00DB3495" w14:paraId="2C81BE1D" w14:textId="77777777" w:rsidTr="00CE6F07">
        <w:tc>
          <w:tcPr>
            <w:tcW w:w="1908" w:type="dxa"/>
          </w:tcPr>
          <w:p w14:paraId="35057246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</w:tc>
        <w:tc>
          <w:tcPr>
            <w:tcW w:w="3210" w:type="dxa"/>
          </w:tcPr>
          <w:p w14:paraId="2CFDA53F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DB3495">
              <w:rPr>
                <w:rFonts w:ascii="Arial" w:hAnsi="Arial" w:cs="Arial"/>
                <w:sz w:val="22"/>
                <w:szCs w:val="22"/>
              </w:rPr>
              <w:t>Type and Screen</w:t>
            </w:r>
          </w:p>
        </w:tc>
        <w:tc>
          <w:tcPr>
            <w:tcW w:w="2190" w:type="dxa"/>
          </w:tcPr>
          <w:p w14:paraId="19B9361C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TSCRCR</w:t>
            </w:r>
          </w:p>
        </w:tc>
        <w:tc>
          <w:tcPr>
            <w:tcW w:w="3420" w:type="dxa"/>
          </w:tcPr>
          <w:p w14:paraId="715D89F0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563D5F0A" w14:textId="77777777" w:rsidTr="00CE6F07">
        <w:tc>
          <w:tcPr>
            <w:tcW w:w="1908" w:type="dxa"/>
          </w:tcPr>
          <w:p w14:paraId="0867372E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3210" w:type="dxa"/>
          </w:tcPr>
          <w:p w14:paraId="7ABC8E9D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DB3495">
              <w:rPr>
                <w:rFonts w:ascii="Arial" w:hAnsi="Arial" w:cs="Arial"/>
                <w:sz w:val="22"/>
                <w:szCs w:val="22"/>
              </w:rPr>
              <w:t>Prenatal Testing</w:t>
            </w:r>
          </w:p>
        </w:tc>
        <w:tc>
          <w:tcPr>
            <w:tcW w:w="2190" w:type="dxa"/>
          </w:tcPr>
          <w:p w14:paraId="2EB81200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PRENCR</w:t>
            </w:r>
          </w:p>
        </w:tc>
        <w:tc>
          <w:tcPr>
            <w:tcW w:w="3420" w:type="dxa"/>
          </w:tcPr>
          <w:p w14:paraId="6697524E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6378B3F8" w14:textId="77777777" w:rsidTr="00CE6F07">
        <w:tc>
          <w:tcPr>
            <w:tcW w:w="1908" w:type="dxa"/>
          </w:tcPr>
          <w:p w14:paraId="0B73E145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3210" w:type="dxa"/>
          </w:tcPr>
          <w:p w14:paraId="7795D759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DB3495">
              <w:rPr>
                <w:rFonts w:ascii="Arial" w:hAnsi="Arial" w:cs="Arial"/>
                <w:sz w:val="22"/>
                <w:szCs w:val="22"/>
              </w:rPr>
              <w:t>Transfusion Reaction Workup</w:t>
            </w:r>
          </w:p>
        </w:tc>
        <w:tc>
          <w:tcPr>
            <w:tcW w:w="2190" w:type="dxa"/>
          </w:tcPr>
          <w:p w14:paraId="4A7375E1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TRRXCR</w:t>
            </w:r>
          </w:p>
        </w:tc>
        <w:tc>
          <w:tcPr>
            <w:tcW w:w="3420" w:type="dxa"/>
          </w:tcPr>
          <w:p w14:paraId="4A7E1F04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4793B257" w14:textId="77777777" w:rsidTr="00CE6F07">
        <w:tc>
          <w:tcPr>
            <w:tcW w:w="1908" w:type="dxa"/>
          </w:tcPr>
          <w:p w14:paraId="289D10EE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3210" w:type="dxa"/>
          </w:tcPr>
          <w:p w14:paraId="2C9F3A27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DB3495">
              <w:rPr>
                <w:rFonts w:ascii="Arial" w:hAnsi="Arial" w:cs="Arial"/>
                <w:sz w:val="22"/>
                <w:szCs w:val="22"/>
              </w:rPr>
              <w:t>ABO/Rh(D)</w:t>
            </w:r>
          </w:p>
        </w:tc>
        <w:tc>
          <w:tcPr>
            <w:tcW w:w="2190" w:type="dxa"/>
          </w:tcPr>
          <w:p w14:paraId="7386ACC7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ABRCR</w:t>
            </w:r>
          </w:p>
        </w:tc>
        <w:tc>
          <w:tcPr>
            <w:tcW w:w="3420" w:type="dxa"/>
          </w:tcPr>
          <w:p w14:paraId="109F3A7E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DB3495">
              <w:rPr>
                <w:rFonts w:ascii="Arial" w:hAnsi="Arial" w:cs="Arial"/>
                <w:sz w:val="22"/>
                <w:szCs w:val="22"/>
              </w:rPr>
              <w:t>Applies to ABRH and ABRH2</w:t>
            </w:r>
          </w:p>
        </w:tc>
      </w:tr>
      <w:tr w:rsidR="00DB3495" w14:paraId="587F7968" w14:textId="77777777" w:rsidTr="00CE6F07">
        <w:tc>
          <w:tcPr>
            <w:tcW w:w="1908" w:type="dxa"/>
          </w:tcPr>
          <w:p w14:paraId="082D80C9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</w:tc>
        <w:tc>
          <w:tcPr>
            <w:tcW w:w="3210" w:type="dxa"/>
          </w:tcPr>
          <w:p w14:paraId="54B255F1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 Only</w:t>
            </w:r>
          </w:p>
        </w:tc>
        <w:tc>
          <w:tcPr>
            <w:tcW w:w="2190" w:type="dxa"/>
          </w:tcPr>
          <w:p w14:paraId="5897DDDC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RHCR</w:t>
            </w:r>
          </w:p>
        </w:tc>
        <w:tc>
          <w:tcPr>
            <w:tcW w:w="3420" w:type="dxa"/>
          </w:tcPr>
          <w:p w14:paraId="55271C8F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17A41900" w14:textId="77777777" w:rsidTr="00CE6F07">
        <w:tc>
          <w:tcPr>
            <w:tcW w:w="1908" w:type="dxa"/>
          </w:tcPr>
          <w:p w14:paraId="2D61745B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3210" w:type="dxa"/>
          </w:tcPr>
          <w:p w14:paraId="0EB99E47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2190" w:type="dxa"/>
          </w:tcPr>
          <w:p w14:paraId="01F9CDC2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ASCR</w:t>
            </w:r>
          </w:p>
        </w:tc>
        <w:tc>
          <w:tcPr>
            <w:tcW w:w="3420" w:type="dxa"/>
          </w:tcPr>
          <w:p w14:paraId="67573549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38AFE06E" w14:textId="77777777" w:rsidTr="00CE6F07">
        <w:tc>
          <w:tcPr>
            <w:tcW w:w="1908" w:type="dxa"/>
          </w:tcPr>
          <w:p w14:paraId="0D5FD990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3210" w:type="dxa"/>
          </w:tcPr>
          <w:p w14:paraId="312A2482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2190" w:type="dxa"/>
          </w:tcPr>
          <w:p w14:paraId="38C755BC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ELUCR</w:t>
            </w:r>
          </w:p>
        </w:tc>
        <w:tc>
          <w:tcPr>
            <w:tcW w:w="3420" w:type="dxa"/>
          </w:tcPr>
          <w:p w14:paraId="5230E437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276BC4A4" w14:textId="77777777" w:rsidTr="00CE6F07">
        <w:tc>
          <w:tcPr>
            <w:tcW w:w="1908" w:type="dxa"/>
          </w:tcPr>
          <w:p w14:paraId="4E41BC9E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3210" w:type="dxa"/>
          </w:tcPr>
          <w:p w14:paraId="4AEDDF60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Broad Spectrum</w:t>
            </w:r>
          </w:p>
        </w:tc>
        <w:tc>
          <w:tcPr>
            <w:tcW w:w="2190" w:type="dxa"/>
          </w:tcPr>
          <w:p w14:paraId="229F47E2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DBSCR</w:t>
            </w:r>
          </w:p>
        </w:tc>
        <w:tc>
          <w:tcPr>
            <w:tcW w:w="3420" w:type="dxa"/>
          </w:tcPr>
          <w:p w14:paraId="5395730E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75D6812F" w14:textId="77777777" w:rsidTr="00CE6F07">
        <w:tc>
          <w:tcPr>
            <w:tcW w:w="1908" w:type="dxa"/>
          </w:tcPr>
          <w:p w14:paraId="6C639846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3210" w:type="dxa"/>
          </w:tcPr>
          <w:p w14:paraId="43D5A752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2190" w:type="dxa"/>
          </w:tcPr>
          <w:p w14:paraId="7680D239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DCDCR</w:t>
            </w:r>
          </w:p>
        </w:tc>
        <w:tc>
          <w:tcPr>
            <w:tcW w:w="3420" w:type="dxa"/>
          </w:tcPr>
          <w:p w14:paraId="470DC1F4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161A6225" w14:textId="77777777" w:rsidTr="00CE6F07">
        <w:tc>
          <w:tcPr>
            <w:tcW w:w="1908" w:type="dxa"/>
          </w:tcPr>
          <w:p w14:paraId="4126D638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3210" w:type="dxa"/>
          </w:tcPr>
          <w:p w14:paraId="09F4FCC9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Anti-IgG</w:t>
            </w:r>
          </w:p>
        </w:tc>
        <w:tc>
          <w:tcPr>
            <w:tcW w:w="2190" w:type="dxa"/>
          </w:tcPr>
          <w:p w14:paraId="169267B7" w14:textId="77777777" w:rsid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DIGCR</w:t>
            </w:r>
          </w:p>
        </w:tc>
        <w:tc>
          <w:tcPr>
            <w:tcW w:w="3420" w:type="dxa"/>
          </w:tcPr>
          <w:p w14:paraId="09A18FE8" w14:textId="77777777" w:rsidR="00DB3495" w:rsidRPr="00DB3495" w:rsidRDefault="00DB3495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495" w14:paraId="0623345F" w14:textId="77777777" w:rsidTr="00CE6F07">
        <w:tc>
          <w:tcPr>
            <w:tcW w:w="1908" w:type="dxa"/>
          </w:tcPr>
          <w:p w14:paraId="0D33D506" w14:textId="77777777" w:rsidR="00DB3495" w:rsidRDefault="00EA2F2E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3210" w:type="dxa"/>
          </w:tcPr>
          <w:p w14:paraId="188007C5" w14:textId="77777777" w:rsidR="00DB3495" w:rsidRDefault="00EA2F2E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Review</w:t>
            </w:r>
          </w:p>
        </w:tc>
        <w:tc>
          <w:tcPr>
            <w:tcW w:w="2190" w:type="dxa"/>
          </w:tcPr>
          <w:p w14:paraId="02B6DA13" w14:textId="77777777" w:rsidR="00DB3495" w:rsidRDefault="00EA2F2E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YBBCAN</w:t>
            </w:r>
          </w:p>
        </w:tc>
        <w:tc>
          <w:tcPr>
            <w:tcW w:w="3420" w:type="dxa"/>
          </w:tcPr>
          <w:p w14:paraId="3BD8C5A6" w14:textId="77777777" w:rsidR="00DB3495" w:rsidRPr="00DB3495" w:rsidRDefault="00246826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for new antibody consults</w:t>
            </w:r>
          </w:p>
        </w:tc>
      </w:tr>
      <w:tr w:rsidR="00EA2F2E" w14:paraId="68D084FB" w14:textId="77777777" w:rsidTr="00CE6F07">
        <w:tc>
          <w:tcPr>
            <w:tcW w:w="1908" w:type="dxa"/>
          </w:tcPr>
          <w:p w14:paraId="0F9CDA6F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PRPATH</w:t>
            </w:r>
          </w:p>
        </w:tc>
        <w:tc>
          <w:tcPr>
            <w:tcW w:w="3210" w:type="dxa"/>
          </w:tcPr>
          <w:p w14:paraId="0F749777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Prenatal Consult</w:t>
            </w:r>
          </w:p>
        </w:tc>
        <w:tc>
          <w:tcPr>
            <w:tcW w:w="2190" w:type="dxa"/>
          </w:tcPr>
          <w:p w14:paraId="06E35A1F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5B04F8FA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billable</w:t>
            </w:r>
            <w:r w:rsidR="006A2CC2">
              <w:rPr>
                <w:rFonts w:ascii="Arial" w:hAnsi="Arial" w:cs="Arial"/>
                <w:sz w:val="22"/>
                <w:szCs w:val="22"/>
              </w:rPr>
              <w:t xml:space="preserve">. Use for </w:t>
            </w:r>
            <w:proofErr w:type="spellStart"/>
            <w:r w:rsidR="006A2CC2">
              <w:rPr>
                <w:rFonts w:ascii="Arial" w:hAnsi="Arial" w:cs="Arial"/>
                <w:sz w:val="22"/>
                <w:szCs w:val="22"/>
              </w:rPr>
              <w:t>RhIg</w:t>
            </w:r>
            <w:proofErr w:type="spellEnd"/>
            <w:r w:rsidR="00246826">
              <w:rPr>
                <w:rFonts w:ascii="Arial" w:hAnsi="Arial" w:cs="Arial"/>
                <w:sz w:val="22"/>
                <w:szCs w:val="22"/>
              </w:rPr>
              <w:t xml:space="preserve"> and antibody titer consults</w:t>
            </w:r>
          </w:p>
        </w:tc>
      </w:tr>
      <w:tr w:rsidR="00EA2F2E" w14:paraId="6605C018" w14:textId="77777777" w:rsidTr="00CE6F07">
        <w:tc>
          <w:tcPr>
            <w:tcW w:w="1908" w:type="dxa"/>
          </w:tcPr>
          <w:p w14:paraId="228A7C2F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3210" w:type="dxa"/>
          </w:tcPr>
          <w:p w14:paraId="35CAD93D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Review</w:t>
            </w:r>
          </w:p>
        </w:tc>
        <w:tc>
          <w:tcPr>
            <w:tcW w:w="2190" w:type="dxa"/>
          </w:tcPr>
          <w:p w14:paraId="41FCBB8C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7B3C127" w14:textId="77777777" w:rsidR="00EA2F2E" w:rsidRDefault="00EA2F2E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billing defined; part of TRRX</w:t>
            </w:r>
          </w:p>
        </w:tc>
      </w:tr>
      <w:tr w:rsidR="00183AD6" w14:paraId="3FC4EA98" w14:textId="77777777" w:rsidTr="00CE6F07">
        <w:tc>
          <w:tcPr>
            <w:tcW w:w="1908" w:type="dxa"/>
          </w:tcPr>
          <w:p w14:paraId="05A74B23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</w:tc>
        <w:tc>
          <w:tcPr>
            <w:tcW w:w="3210" w:type="dxa"/>
          </w:tcPr>
          <w:p w14:paraId="7DFA3F33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ID</w:t>
            </w:r>
          </w:p>
        </w:tc>
        <w:tc>
          <w:tcPr>
            <w:tcW w:w="2190" w:type="dxa"/>
            <w:vMerge w:val="restart"/>
          </w:tcPr>
          <w:p w14:paraId="04577E4B" w14:textId="77777777" w:rsidR="00183AD6" w:rsidRPr="007D5014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sz w:val="22"/>
                <w:szCs w:val="22"/>
              </w:rPr>
              <w:t>ABICR</w:t>
            </w:r>
          </w:p>
        </w:tc>
        <w:tc>
          <w:tcPr>
            <w:tcW w:w="3420" w:type="dxa"/>
            <w:vMerge w:val="restart"/>
          </w:tcPr>
          <w:p w14:paraId="02A2EF59" w14:textId="5FA5A08A" w:rsidR="00183AD6" w:rsidRPr="007D5014" w:rsidRDefault="00183AD6" w:rsidP="0013558D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Credits for one panel. If additional to credit, tab to next line and add number of panels to credit</w:t>
            </w:r>
            <w:r w:rsidR="00D27104" w:rsidRPr="007D5014">
              <w:rPr>
                <w:rFonts w:ascii="Arial" w:hAnsi="Arial" w:cs="Arial"/>
                <w:sz w:val="22"/>
                <w:szCs w:val="22"/>
              </w:rPr>
              <w:t>.</w:t>
            </w:r>
            <w:r w:rsidRPr="007D50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5014">
              <w:rPr>
                <w:rFonts w:ascii="Arial" w:hAnsi="Arial" w:cs="Arial"/>
                <w:i/>
                <w:sz w:val="22"/>
                <w:szCs w:val="22"/>
              </w:rPr>
              <w:t>Example ;;3</w:t>
            </w:r>
          </w:p>
        </w:tc>
      </w:tr>
      <w:tr w:rsidR="00183AD6" w14:paraId="1CA290FF" w14:textId="77777777" w:rsidTr="00CE6F07">
        <w:tc>
          <w:tcPr>
            <w:tcW w:w="1908" w:type="dxa"/>
          </w:tcPr>
          <w:p w14:paraId="0068AB15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ABID2</w:t>
            </w:r>
          </w:p>
        </w:tc>
        <w:tc>
          <w:tcPr>
            <w:tcW w:w="3210" w:type="dxa"/>
          </w:tcPr>
          <w:p w14:paraId="4A77F149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Ab Panel(s)</w:t>
            </w:r>
          </w:p>
        </w:tc>
        <w:tc>
          <w:tcPr>
            <w:tcW w:w="2190" w:type="dxa"/>
            <w:vMerge/>
          </w:tcPr>
          <w:p w14:paraId="7670613F" w14:textId="77777777" w:rsidR="00183AD6" w:rsidRPr="007D5014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14:paraId="504FB369" w14:textId="77777777" w:rsidR="00183AD6" w:rsidRPr="007D5014" w:rsidRDefault="00183AD6" w:rsidP="00F21421">
            <w:pPr>
              <w:tabs>
                <w:tab w:val="left" w:pos="945"/>
              </w:tabs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AA486B" w14:paraId="09350425" w14:textId="77777777" w:rsidTr="00CE6F07">
        <w:tc>
          <w:tcPr>
            <w:tcW w:w="1908" w:type="dxa"/>
          </w:tcPr>
          <w:p w14:paraId="23A155EA" w14:textId="77777777" w:rsidR="00AA486B" w:rsidRDefault="00AA486B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3210" w:type="dxa"/>
          </w:tcPr>
          <w:p w14:paraId="7F69AC39" w14:textId="77777777" w:rsidR="00AA486B" w:rsidRDefault="00E9763B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Antigen testing on patient </w:t>
            </w:r>
          </w:p>
        </w:tc>
        <w:tc>
          <w:tcPr>
            <w:tcW w:w="2190" w:type="dxa"/>
          </w:tcPr>
          <w:p w14:paraId="14010C15" w14:textId="77777777" w:rsidR="00AA486B" w:rsidRPr="007D5014" w:rsidRDefault="00E9763B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sz w:val="22"/>
                <w:szCs w:val="22"/>
              </w:rPr>
              <w:t>AGICR</w:t>
            </w:r>
          </w:p>
        </w:tc>
        <w:tc>
          <w:tcPr>
            <w:tcW w:w="3420" w:type="dxa"/>
          </w:tcPr>
          <w:p w14:paraId="07394166" w14:textId="77777777" w:rsidR="00AA486B" w:rsidRPr="007D5014" w:rsidRDefault="00E9763B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;number of additional antigens to credit</w:t>
            </w:r>
          </w:p>
          <w:p w14:paraId="3A8E8946" w14:textId="77777777" w:rsidR="00E9763B" w:rsidRPr="007D5014" w:rsidRDefault="00E9763B" w:rsidP="00F21421">
            <w:pPr>
              <w:tabs>
                <w:tab w:val="left" w:pos="94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 xml:space="preserve">Each antigen code added will bill </w:t>
            </w:r>
            <w:r w:rsidRPr="007D5014">
              <w:rPr>
                <w:rFonts w:ascii="Arial" w:hAnsi="Arial" w:cs="Arial"/>
                <w:i/>
                <w:sz w:val="22"/>
                <w:szCs w:val="22"/>
              </w:rPr>
              <w:t>Example NBEA, NBKA</w:t>
            </w:r>
          </w:p>
        </w:tc>
      </w:tr>
      <w:tr w:rsidR="00183AD6" w14:paraId="182CA18C" w14:textId="77777777" w:rsidTr="00CE6F07">
        <w:tc>
          <w:tcPr>
            <w:tcW w:w="1908" w:type="dxa"/>
          </w:tcPr>
          <w:p w14:paraId="51ECBE61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3210" w:type="dxa"/>
          </w:tcPr>
          <w:p w14:paraId="02507F43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Titer</w:t>
            </w:r>
          </w:p>
        </w:tc>
        <w:tc>
          <w:tcPr>
            <w:tcW w:w="2190" w:type="dxa"/>
            <w:vMerge w:val="restart"/>
          </w:tcPr>
          <w:p w14:paraId="652ECFA8" w14:textId="77777777" w:rsidR="00183AD6" w:rsidRPr="007D5014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sz w:val="22"/>
                <w:szCs w:val="22"/>
              </w:rPr>
              <w:t>TTRCR</w:t>
            </w:r>
          </w:p>
        </w:tc>
        <w:tc>
          <w:tcPr>
            <w:tcW w:w="3420" w:type="dxa"/>
            <w:vMerge w:val="restart"/>
          </w:tcPr>
          <w:p w14:paraId="0F8FBC04" w14:textId="319A615D" w:rsidR="00183AD6" w:rsidRPr="007D5014" w:rsidRDefault="00183AD6" w:rsidP="00C8223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 w:rsidRPr="007D5014">
              <w:rPr>
                <w:rFonts w:ascii="Arial" w:hAnsi="Arial" w:cs="Arial"/>
                <w:sz w:val="22"/>
                <w:szCs w:val="22"/>
              </w:rPr>
              <w:t>Antibody Titer, Credit. If additional to credit, tab to next line and add number of titers to credit</w:t>
            </w:r>
            <w:r w:rsidR="00D27104" w:rsidRPr="007D50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D5014">
              <w:rPr>
                <w:rFonts w:ascii="Arial" w:hAnsi="Arial" w:cs="Arial"/>
                <w:i/>
                <w:sz w:val="22"/>
                <w:szCs w:val="22"/>
              </w:rPr>
              <w:t>Example ;;</w:t>
            </w:r>
            <w:r w:rsidR="00D27104" w:rsidRPr="007D5014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183AD6" w14:paraId="681A7BDD" w14:textId="77777777" w:rsidTr="00CE6F07">
        <w:tc>
          <w:tcPr>
            <w:tcW w:w="1908" w:type="dxa"/>
          </w:tcPr>
          <w:p w14:paraId="033E4544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3210" w:type="dxa"/>
          </w:tcPr>
          <w:p w14:paraId="06F3E72C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Ab Titer(s)</w:t>
            </w:r>
          </w:p>
        </w:tc>
        <w:tc>
          <w:tcPr>
            <w:tcW w:w="2190" w:type="dxa"/>
            <w:vMerge/>
          </w:tcPr>
          <w:p w14:paraId="55F82F91" w14:textId="77777777" w:rsidR="00183AD6" w:rsidRDefault="00183AD6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14:paraId="2D45C16F" w14:textId="77777777" w:rsidR="00183AD6" w:rsidRPr="00183AD6" w:rsidRDefault="00183AD6" w:rsidP="00C8223F">
            <w:pPr>
              <w:tabs>
                <w:tab w:val="left" w:pos="945"/>
              </w:tabs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49634191" w14:textId="77777777" w:rsidR="00E50F18" w:rsidRDefault="00E50F18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</w:p>
    <w:p w14:paraId="005F266D" w14:textId="77777777" w:rsidR="00E50F18" w:rsidRDefault="00E50F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B0EC47F" w14:textId="3D4BDB82" w:rsidR="003E624F" w:rsidRDefault="00E9763B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Appendix B: </w:t>
      </w:r>
      <w:r w:rsidR="009A3201">
        <w:rPr>
          <w:rFonts w:ascii="Arial" w:hAnsi="Arial" w:cs="Arial"/>
          <w:b/>
          <w:sz w:val="22"/>
          <w:szCs w:val="22"/>
        </w:rPr>
        <w:t>Billing and Credit for Units</w:t>
      </w:r>
    </w:p>
    <w:p w14:paraId="2230CCFD" w14:textId="77777777" w:rsidR="00E50F18" w:rsidRDefault="00E50F18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185"/>
        <w:gridCol w:w="4323"/>
        <w:gridCol w:w="1170"/>
        <w:gridCol w:w="4050"/>
      </w:tblGrid>
      <w:tr w:rsidR="00D952AF" w14:paraId="43719711" w14:textId="77777777" w:rsidTr="00D74DE9">
        <w:tc>
          <w:tcPr>
            <w:tcW w:w="5508" w:type="dxa"/>
            <w:gridSpan w:val="2"/>
          </w:tcPr>
          <w:p w14:paraId="526A8A23" w14:textId="77777777" w:rsidR="00D952AF" w:rsidRDefault="00D952AF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Bill Product Charges (add charges)</w:t>
            </w:r>
          </w:p>
          <w:p w14:paraId="5C424EB5" w14:textId="77777777" w:rsidR="00D952AF" w:rsidRPr="00D952AF" w:rsidRDefault="00D952AF" w:rsidP="00F21421">
            <w:pPr>
              <w:tabs>
                <w:tab w:val="left" w:pos="94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952AF">
              <w:rPr>
                <w:rFonts w:ascii="Arial" w:hAnsi="Arial" w:cs="Arial"/>
                <w:i/>
                <w:sz w:val="22"/>
                <w:szCs w:val="22"/>
              </w:rPr>
              <w:t>Added directly to the unit tab in BOP</w:t>
            </w:r>
          </w:p>
        </w:tc>
        <w:tc>
          <w:tcPr>
            <w:tcW w:w="5220" w:type="dxa"/>
            <w:gridSpan w:val="2"/>
          </w:tcPr>
          <w:p w14:paraId="76D26877" w14:textId="77777777" w:rsidR="00D952AF" w:rsidRPr="007D5014" w:rsidRDefault="00D952AF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sz w:val="22"/>
                <w:szCs w:val="22"/>
              </w:rPr>
              <w:t>Credit Product Charges (remove charges)</w:t>
            </w:r>
          </w:p>
          <w:p w14:paraId="00FEA0F5" w14:textId="77777777" w:rsidR="00D952AF" w:rsidRPr="007D5014" w:rsidRDefault="00D952AF" w:rsidP="00F21421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D5014">
              <w:rPr>
                <w:rFonts w:ascii="Arial" w:hAnsi="Arial" w:cs="Arial"/>
                <w:i/>
                <w:sz w:val="22"/>
                <w:szCs w:val="22"/>
              </w:rPr>
              <w:t>Added directly to the unit tab in BOP</w:t>
            </w:r>
          </w:p>
        </w:tc>
      </w:tr>
      <w:tr w:rsidR="00D952AF" w:rsidRPr="00D952AF" w14:paraId="620A281C" w14:textId="77777777" w:rsidTr="00D74DE9">
        <w:tc>
          <w:tcPr>
            <w:tcW w:w="1185" w:type="dxa"/>
            <w:vAlign w:val="bottom"/>
          </w:tcPr>
          <w:p w14:paraId="77BD4CA0" w14:textId="77777777" w:rsidR="00D952AF" w:rsidRPr="00937C17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7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RBC00</w:t>
            </w:r>
          </w:p>
        </w:tc>
        <w:tc>
          <w:tcPr>
            <w:tcW w:w="4323" w:type="dxa"/>
            <w:vAlign w:val="bottom"/>
          </w:tcPr>
          <w:p w14:paraId="34319F8B" w14:textId="77777777" w:rsidR="00D952AF" w:rsidRPr="00D952AF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2AF">
              <w:rPr>
                <w:rFonts w:ascii="Arial" w:hAnsi="Arial" w:cs="Arial"/>
                <w:color w:val="000000"/>
                <w:sz w:val="22"/>
                <w:szCs w:val="22"/>
              </w:rPr>
              <w:t>RBC (BILL)</w:t>
            </w:r>
          </w:p>
        </w:tc>
        <w:tc>
          <w:tcPr>
            <w:tcW w:w="1170" w:type="dxa"/>
            <w:vAlign w:val="bottom"/>
          </w:tcPr>
          <w:p w14:paraId="6EC2766D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RBC01</w:t>
            </w:r>
          </w:p>
        </w:tc>
        <w:tc>
          <w:tcPr>
            <w:tcW w:w="4050" w:type="dxa"/>
            <w:vAlign w:val="bottom"/>
          </w:tcPr>
          <w:p w14:paraId="3546391F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LKR (CREDIT)</w:t>
            </w:r>
          </w:p>
        </w:tc>
      </w:tr>
      <w:tr w:rsidR="00D952AF" w:rsidRPr="00D952AF" w14:paraId="62D3780B" w14:textId="77777777" w:rsidTr="00D74DE9">
        <w:tc>
          <w:tcPr>
            <w:tcW w:w="1185" w:type="dxa"/>
            <w:vAlign w:val="bottom"/>
          </w:tcPr>
          <w:p w14:paraId="3AB1AFCF" w14:textId="77777777" w:rsidR="00D952AF" w:rsidRPr="00937C17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7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RBCI</w:t>
            </w:r>
          </w:p>
        </w:tc>
        <w:tc>
          <w:tcPr>
            <w:tcW w:w="4323" w:type="dxa"/>
            <w:vAlign w:val="bottom"/>
          </w:tcPr>
          <w:p w14:paraId="4DB278C8" w14:textId="77777777" w:rsidR="00D952AF" w:rsidRPr="00D952AF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2AF">
              <w:rPr>
                <w:rFonts w:ascii="Arial" w:hAnsi="Arial" w:cs="Arial"/>
                <w:color w:val="000000"/>
                <w:sz w:val="22"/>
                <w:szCs w:val="22"/>
              </w:rPr>
              <w:t>RBC, IRRADIATED (BILL)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2D06FAA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RBC02</w:t>
            </w:r>
          </w:p>
        </w:tc>
        <w:tc>
          <w:tcPr>
            <w:tcW w:w="4050" w:type="dxa"/>
            <w:vAlign w:val="bottom"/>
          </w:tcPr>
          <w:p w14:paraId="2158B2E3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washed (CREDIT)</w:t>
            </w:r>
          </w:p>
        </w:tc>
      </w:tr>
      <w:tr w:rsidR="00D952AF" w:rsidRPr="00D952AF" w14:paraId="479FB685" w14:textId="77777777" w:rsidTr="00D74DE9">
        <w:tc>
          <w:tcPr>
            <w:tcW w:w="1185" w:type="dxa"/>
            <w:vAlign w:val="bottom"/>
          </w:tcPr>
          <w:p w14:paraId="65B12612" w14:textId="77777777" w:rsidR="00D952AF" w:rsidRPr="00937C17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7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RBCL</w:t>
            </w:r>
          </w:p>
        </w:tc>
        <w:tc>
          <w:tcPr>
            <w:tcW w:w="4323" w:type="dxa"/>
            <w:vAlign w:val="bottom"/>
          </w:tcPr>
          <w:p w14:paraId="580E65D7" w14:textId="77777777" w:rsidR="00D952AF" w:rsidRPr="00D952AF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2AF">
              <w:rPr>
                <w:rFonts w:ascii="Arial" w:hAnsi="Arial" w:cs="Arial"/>
                <w:color w:val="000000"/>
                <w:sz w:val="22"/>
                <w:szCs w:val="22"/>
              </w:rPr>
              <w:t>RBC, LEUKOREDUCED (BILL)</w:t>
            </w:r>
          </w:p>
        </w:tc>
        <w:tc>
          <w:tcPr>
            <w:tcW w:w="1170" w:type="dxa"/>
            <w:tcBorders>
              <w:right w:val="nil"/>
            </w:tcBorders>
            <w:vAlign w:val="bottom"/>
          </w:tcPr>
          <w:p w14:paraId="3B65D920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RBC03</w:t>
            </w:r>
          </w:p>
        </w:tc>
        <w:tc>
          <w:tcPr>
            <w:tcW w:w="4050" w:type="dxa"/>
            <w:tcBorders>
              <w:left w:val="nil"/>
            </w:tcBorders>
            <w:vAlign w:val="bottom"/>
          </w:tcPr>
          <w:p w14:paraId="4D47694E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IRR (CREDIT)</w:t>
            </w:r>
          </w:p>
        </w:tc>
      </w:tr>
      <w:tr w:rsidR="00D952AF" w:rsidRPr="00D952AF" w14:paraId="2591CA7F" w14:textId="77777777" w:rsidTr="00D74DE9">
        <w:tc>
          <w:tcPr>
            <w:tcW w:w="1185" w:type="dxa"/>
          </w:tcPr>
          <w:p w14:paraId="5529D658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4110D97E" w14:textId="77777777" w:rsidR="00D952AF" w:rsidRP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3E74835A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RBC04</w:t>
            </w:r>
          </w:p>
        </w:tc>
        <w:tc>
          <w:tcPr>
            <w:tcW w:w="4050" w:type="dxa"/>
            <w:vAlign w:val="bottom"/>
          </w:tcPr>
          <w:p w14:paraId="16DFDF9A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DEGLYC (CREDIT)</w:t>
            </w:r>
          </w:p>
        </w:tc>
      </w:tr>
      <w:tr w:rsidR="00D952AF" w:rsidRPr="00D952AF" w14:paraId="7FC9EDE4" w14:textId="77777777" w:rsidTr="00D74DE9">
        <w:tc>
          <w:tcPr>
            <w:tcW w:w="1185" w:type="dxa"/>
          </w:tcPr>
          <w:p w14:paraId="651242C6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0898A191" w14:textId="77777777" w:rsidR="00D952AF" w:rsidRP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27ADFE9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RBC05</w:t>
            </w:r>
          </w:p>
        </w:tc>
        <w:tc>
          <w:tcPr>
            <w:tcW w:w="4050" w:type="dxa"/>
            <w:vAlign w:val="bottom"/>
          </w:tcPr>
          <w:p w14:paraId="1EECDC3E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LKR, IRR (CREDIT)</w:t>
            </w:r>
          </w:p>
        </w:tc>
      </w:tr>
      <w:tr w:rsidR="00741422" w14:paraId="711F82F8" w14:textId="77777777" w:rsidTr="00D74DE9">
        <w:tc>
          <w:tcPr>
            <w:tcW w:w="1185" w:type="dxa"/>
          </w:tcPr>
          <w:p w14:paraId="09FA62D2" w14:textId="77777777" w:rsidR="00741422" w:rsidRPr="00937C17" w:rsidRDefault="00741422" w:rsidP="001D3A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65ADC9A9" w14:textId="77777777" w:rsidR="00741422" w:rsidRDefault="00741422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71E3B26" w14:textId="72808DD7" w:rsidR="00741422" w:rsidRPr="00741422" w:rsidRDefault="00741422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4142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RBC08</w:t>
            </w:r>
          </w:p>
        </w:tc>
        <w:tc>
          <w:tcPr>
            <w:tcW w:w="4050" w:type="dxa"/>
            <w:vAlign w:val="bottom"/>
          </w:tcPr>
          <w:p w14:paraId="3DD00A14" w14:textId="3A88B435" w:rsidR="00741422" w:rsidRPr="00741422" w:rsidRDefault="00741422" w:rsidP="00D952A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741422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Whole Blood (CREDIT)</w:t>
            </w:r>
          </w:p>
        </w:tc>
      </w:tr>
      <w:tr w:rsidR="00D952AF" w14:paraId="3C379AC2" w14:textId="77777777" w:rsidTr="00D74DE9">
        <w:tc>
          <w:tcPr>
            <w:tcW w:w="1185" w:type="dxa"/>
          </w:tcPr>
          <w:p w14:paraId="00B84CF3" w14:textId="77777777" w:rsidR="00D952AF" w:rsidRPr="00937C17" w:rsidRDefault="00D952AF" w:rsidP="001D3A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396CC957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1D74D7E4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RBC09</w:t>
            </w:r>
          </w:p>
        </w:tc>
        <w:tc>
          <w:tcPr>
            <w:tcW w:w="4050" w:type="dxa"/>
            <w:vAlign w:val="bottom"/>
          </w:tcPr>
          <w:p w14:paraId="268AF722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BLOOD, split unit (CREDIT)</w:t>
            </w:r>
          </w:p>
        </w:tc>
      </w:tr>
      <w:tr w:rsidR="00D952AF" w14:paraId="1626BC21" w14:textId="77777777" w:rsidTr="00D74DE9">
        <w:tc>
          <w:tcPr>
            <w:tcW w:w="1185" w:type="dxa"/>
          </w:tcPr>
          <w:p w14:paraId="3C38E24A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6D4DF43E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29FD3AD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RBC10</w:t>
            </w:r>
          </w:p>
        </w:tc>
        <w:tc>
          <w:tcPr>
            <w:tcW w:w="4050" w:type="dxa"/>
            <w:vAlign w:val="bottom"/>
          </w:tcPr>
          <w:p w14:paraId="28887615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WASHED, IRR (CREDIT)</w:t>
            </w:r>
          </w:p>
        </w:tc>
      </w:tr>
      <w:tr w:rsidR="00D952AF" w14:paraId="0FC8CFBC" w14:textId="77777777" w:rsidTr="00D74DE9">
        <w:tc>
          <w:tcPr>
            <w:tcW w:w="1185" w:type="dxa"/>
          </w:tcPr>
          <w:p w14:paraId="670BEFD0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4FFBF6BF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1035E4B7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RBC11</w:t>
            </w:r>
          </w:p>
        </w:tc>
        <w:tc>
          <w:tcPr>
            <w:tcW w:w="4050" w:type="dxa"/>
            <w:vAlign w:val="bottom"/>
          </w:tcPr>
          <w:p w14:paraId="7E940676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WASHED, LKR (CREDIT)</w:t>
            </w:r>
          </w:p>
        </w:tc>
      </w:tr>
      <w:tr w:rsidR="00D952AF" w14:paraId="006C28B2" w14:textId="77777777" w:rsidTr="00D74DE9">
        <w:tc>
          <w:tcPr>
            <w:tcW w:w="1185" w:type="dxa"/>
          </w:tcPr>
          <w:p w14:paraId="25D6244F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233BA957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2DC42C0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RBC12</w:t>
            </w:r>
          </w:p>
        </w:tc>
        <w:tc>
          <w:tcPr>
            <w:tcW w:w="4050" w:type="dxa"/>
            <w:vAlign w:val="bottom"/>
          </w:tcPr>
          <w:p w14:paraId="16F998EB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WSHD, IRR, LKR, (CREDIT)</w:t>
            </w:r>
          </w:p>
        </w:tc>
      </w:tr>
      <w:tr w:rsidR="00D952AF" w14:paraId="6ACB3FDF" w14:textId="77777777" w:rsidTr="00D74DE9">
        <w:tc>
          <w:tcPr>
            <w:tcW w:w="1185" w:type="dxa"/>
          </w:tcPr>
          <w:p w14:paraId="5061E66A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56D161B9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399EED1E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RBC13</w:t>
            </w:r>
          </w:p>
        </w:tc>
        <w:tc>
          <w:tcPr>
            <w:tcW w:w="4050" w:type="dxa"/>
            <w:vAlign w:val="bottom"/>
          </w:tcPr>
          <w:p w14:paraId="20FB7BDB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DEGLYC, IRR (CREDIT)</w:t>
            </w:r>
          </w:p>
        </w:tc>
      </w:tr>
      <w:tr w:rsidR="00D952AF" w14:paraId="4BED088E" w14:textId="77777777" w:rsidTr="00D74DE9">
        <w:tc>
          <w:tcPr>
            <w:tcW w:w="1185" w:type="dxa"/>
          </w:tcPr>
          <w:p w14:paraId="125E3A83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43F767AA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550C7D1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RBC14</w:t>
            </w:r>
          </w:p>
        </w:tc>
        <w:tc>
          <w:tcPr>
            <w:tcW w:w="4050" w:type="dxa"/>
            <w:vAlign w:val="bottom"/>
          </w:tcPr>
          <w:p w14:paraId="070E555A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DEGLYC, LKR (CREDIT)</w:t>
            </w:r>
          </w:p>
        </w:tc>
      </w:tr>
      <w:tr w:rsidR="00D952AF" w14:paraId="12691C80" w14:textId="77777777" w:rsidTr="00D74DE9">
        <w:tc>
          <w:tcPr>
            <w:tcW w:w="1185" w:type="dxa"/>
          </w:tcPr>
          <w:p w14:paraId="5F6E0587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1AD6F2FF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334EA24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RBC15</w:t>
            </w:r>
          </w:p>
        </w:tc>
        <w:tc>
          <w:tcPr>
            <w:tcW w:w="4050" w:type="dxa"/>
            <w:vAlign w:val="bottom"/>
          </w:tcPr>
          <w:p w14:paraId="6007482F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DEGLYC, IRR, LKR (CREDIT)</w:t>
            </w:r>
          </w:p>
        </w:tc>
      </w:tr>
      <w:tr w:rsidR="00D952AF" w14:paraId="123B1E2E" w14:textId="77777777" w:rsidTr="00D74DE9">
        <w:tc>
          <w:tcPr>
            <w:tcW w:w="1185" w:type="dxa"/>
          </w:tcPr>
          <w:p w14:paraId="657723C7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26A47BDC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F307659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RBC16</w:t>
            </w:r>
          </w:p>
        </w:tc>
        <w:tc>
          <w:tcPr>
            <w:tcW w:w="4050" w:type="dxa"/>
            <w:vAlign w:val="bottom"/>
          </w:tcPr>
          <w:p w14:paraId="5138FC7D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DEGLYC, REJUV (CREDIT)</w:t>
            </w:r>
          </w:p>
        </w:tc>
      </w:tr>
      <w:tr w:rsidR="00D952AF" w14:paraId="6D5D4233" w14:textId="77777777" w:rsidTr="00D74DE9">
        <w:tc>
          <w:tcPr>
            <w:tcW w:w="1185" w:type="dxa"/>
          </w:tcPr>
          <w:p w14:paraId="01018B3A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</w:tcPr>
          <w:p w14:paraId="3346F29C" w14:textId="77777777" w:rsidR="00D952AF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43D6098A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RBC17</w:t>
            </w:r>
          </w:p>
        </w:tc>
        <w:tc>
          <w:tcPr>
            <w:tcW w:w="4050" w:type="dxa"/>
            <w:vAlign w:val="bottom"/>
          </w:tcPr>
          <w:p w14:paraId="0538C153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RBC, DEGLYC, RJV, IRR (CREDIT)</w:t>
            </w:r>
          </w:p>
        </w:tc>
      </w:tr>
      <w:tr w:rsidR="00C8223F" w14:paraId="5A4A9309" w14:textId="77777777" w:rsidTr="00D74DE9">
        <w:tc>
          <w:tcPr>
            <w:tcW w:w="1185" w:type="dxa"/>
          </w:tcPr>
          <w:p w14:paraId="2DC18F72" w14:textId="77777777" w:rsidR="00C8223F" w:rsidRDefault="00C8223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RSPLT</w:t>
            </w:r>
          </w:p>
        </w:tc>
        <w:tc>
          <w:tcPr>
            <w:tcW w:w="4323" w:type="dxa"/>
          </w:tcPr>
          <w:p w14:paraId="75A8D80F" w14:textId="77777777" w:rsidR="00C8223F" w:rsidRPr="00246826" w:rsidRDefault="00C8223F" w:rsidP="00D952A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Split RBC</w:t>
            </w:r>
          </w:p>
        </w:tc>
        <w:tc>
          <w:tcPr>
            <w:tcW w:w="1170" w:type="dxa"/>
            <w:vAlign w:val="bottom"/>
          </w:tcPr>
          <w:p w14:paraId="6975BADF" w14:textId="77777777" w:rsidR="00C8223F" w:rsidRPr="007D5014" w:rsidRDefault="00C8223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648EEDED" w14:textId="77777777" w:rsidR="00C8223F" w:rsidRPr="007D5014" w:rsidRDefault="00C8223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223F" w14:paraId="7890531B" w14:textId="77777777" w:rsidTr="00D74DE9">
        <w:tc>
          <w:tcPr>
            <w:tcW w:w="1185" w:type="dxa"/>
          </w:tcPr>
          <w:p w14:paraId="79F7965C" w14:textId="77777777" w:rsidR="00C8223F" w:rsidRDefault="00C8223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SPLIT</w:t>
            </w:r>
          </w:p>
        </w:tc>
        <w:tc>
          <w:tcPr>
            <w:tcW w:w="4323" w:type="dxa"/>
          </w:tcPr>
          <w:p w14:paraId="2A503C50" w14:textId="77777777" w:rsidR="00C8223F" w:rsidRDefault="00C8223F" w:rsidP="00D952A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Split Blood Products each</w:t>
            </w:r>
          </w:p>
        </w:tc>
        <w:tc>
          <w:tcPr>
            <w:tcW w:w="1170" w:type="dxa"/>
            <w:vAlign w:val="bottom"/>
          </w:tcPr>
          <w:p w14:paraId="63268A53" w14:textId="77777777" w:rsidR="00C8223F" w:rsidRPr="007D5014" w:rsidRDefault="00C8223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58957402" w14:textId="77777777" w:rsidR="00C8223F" w:rsidRPr="007D5014" w:rsidRDefault="00C8223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52AF" w:rsidRPr="00521DC0" w14:paraId="4712B204" w14:textId="77777777" w:rsidTr="00D74DE9">
        <w:tc>
          <w:tcPr>
            <w:tcW w:w="1185" w:type="dxa"/>
          </w:tcPr>
          <w:p w14:paraId="53D11F9B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23" w:type="dxa"/>
          </w:tcPr>
          <w:p w14:paraId="18B64D43" w14:textId="77777777" w:rsidR="00D952AF" w:rsidRPr="00521DC0" w:rsidRDefault="00D952AF" w:rsidP="00D952A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4BEAF8D" w14:textId="77777777" w:rsidR="00D952AF" w:rsidRPr="00521DC0" w:rsidRDefault="00D952AF" w:rsidP="00D952A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70" w:type="dxa"/>
            <w:vAlign w:val="bottom"/>
          </w:tcPr>
          <w:p w14:paraId="42616E24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CXMCR</w:t>
            </w:r>
          </w:p>
        </w:tc>
        <w:tc>
          <w:tcPr>
            <w:tcW w:w="4050" w:type="dxa"/>
            <w:vAlign w:val="bottom"/>
          </w:tcPr>
          <w:p w14:paraId="2ECB4494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CROSSMATCH (COOMBS), CREDIT</w:t>
            </w:r>
          </w:p>
        </w:tc>
      </w:tr>
      <w:tr w:rsidR="00D952AF" w:rsidRPr="00D952AF" w14:paraId="463C369D" w14:textId="77777777" w:rsidTr="00D74DE9">
        <w:tc>
          <w:tcPr>
            <w:tcW w:w="1185" w:type="dxa"/>
          </w:tcPr>
          <w:p w14:paraId="33440B89" w14:textId="77777777" w:rsidR="00D952AF" w:rsidRPr="00937C17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323" w:type="dxa"/>
          </w:tcPr>
          <w:p w14:paraId="547B5691" w14:textId="77777777" w:rsidR="00D952AF" w:rsidRPr="00521DC0" w:rsidRDefault="00D952AF" w:rsidP="00D952A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AB4E3AD" w14:textId="77777777" w:rsidR="00D952AF" w:rsidRPr="00521DC0" w:rsidRDefault="00D952AF" w:rsidP="00D952AF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70" w:type="dxa"/>
            <w:vAlign w:val="bottom"/>
          </w:tcPr>
          <w:p w14:paraId="288F2603" w14:textId="77777777" w:rsidR="00D952AF" w:rsidRPr="007D5014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EXMCR</w:t>
            </w:r>
          </w:p>
        </w:tc>
        <w:tc>
          <w:tcPr>
            <w:tcW w:w="4050" w:type="dxa"/>
            <w:vAlign w:val="bottom"/>
          </w:tcPr>
          <w:p w14:paraId="16B2037B" w14:textId="77777777" w:rsidR="00D952AF" w:rsidRPr="007D5014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ELECTRONIC CROSSMATCH, CREDIT</w:t>
            </w:r>
          </w:p>
        </w:tc>
      </w:tr>
      <w:tr w:rsidR="009E3C63" w14:paraId="42601925" w14:textId="77777777" w:rsidTr="00D74DE9">
        <w:tc>
          <w:tcPr>
            <w:tcW w:w="1185" w:type="dxa"/>
            <w:vAlign w:val="bottom"/>
          </w:tcPr>
          <w:p w14:paraId="0F07EFF7" w14:textId="77777777" w:rsidR="009E3C63" w:rsidRPr="00937C17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bottom"/>
          </w:tcPr>
          <w:p w14:paraId="3E8DA2C8" w14:textId="77777777" w:rsidR="009E3C63" w:rsidRPr="00D952AF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AAABA81" w14:textId="77777777" w:rsidR="009E3C63" w:rsidRPr="007D5014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PXMCR</w:t>
            </w:r>
          </w:p>
        </w:tc>
        <w:tc>
          <w:tcPr>
            <w:tcW w:w="4050" w:type="dxa"/>
            <w:vAlign w:val="bottom"/>
          </w:tcPr>
          <w:p w14:paraId="62C1DD9F" w14:textId="77777777" w:rsidR="009E3C63" w:rsidRPr="007D5014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PEG AHG Crossmatch, Credit</w:t>
            </w:r>
          </w:p>
        </w:tc>
      </w:tr>
      <w:tr w:rsidR="009E3C63" w14:paraId="3CABA93A" w14:textId="77777777" w:rsidTr="00D74DE9">
        <w:tc>
          <w:tcPr>
            <w:tcW w:w="1185" w:type="dxa"/>
            <w:vAlign w:val="bottom"/>
          </w:tcPr>
          <w:p w14:paraId="7BB167FF" w14:textId="77777777" w:rsidR="009E3C63" w:rsidRPr="00937C17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bottom"/>
          </w:tcPr>
          <w:p w14:paraId="5FEF8D62" w14:textId="77777777" w:rsidR="009E3C63" w:rsidRPr="00D952AF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40FCA3D" w14:textId="77777777" w:rsidR="009E3C63" w:rsidRPr="007D5014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SXMCR</w:t>
            </w:r>
          </w:p>
        </w:tc>
        <w:tc>
          <w:tcPr>
            <w:tcW w:w="4050" w:type="dxa"/>
            <w:vAlign w:val="bottom"/>
          </w:tcPr>
          <w:p w14:paraId="6CCE2D45" w14:textId="77777777" w:rsidR="009E3C63" w:rsidRPr="007D5014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IS Crossmatch, Credit</w:t>
            </w:r>
          </w:p>
        </w:tc>
      </w:tr>
      <w:tr w:rsidR="009E3C63" w14:paraId="62BB170C" w14:textId="77777777" w:rsidTr="00D74DE9">
        <w:tc>
          <w:tcPr>
            <w:tcW w:w="1185" w:type="dxa"/>
            <w:vAlign w:val="bottom"/>
          </w:tcPr>
          <w:p w14:paraId="2087E4F9" w14:textId="77777777" w:rsidR="009E3C63" w:rsidRPr="00937C17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bottom"/>
          </w:tcPr>
          <w:p w14:paraId="1867E233" w14:textId="77777777" w:rsidR="009E3C63" w:rsidRPr="00D952AF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45D8BC7" w14:textId="77777777" w:rsidR="009E3C63" w:rsidRPr="007D5014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SAXMCR</w:t>
            </w:r>
          </w:p>
        </w:tc>
        <w:tc>
          <w:tcPr>
            <w:tcW w:w="4050" w:type="dxa"/>
            <w:vAlign w:val="bottom"/>
          </w:tcPr>
          <w:p w14:paraId="73C8358B" w14:textId="77777777" w:rsidR="009E3C63" w:rsidRPr="007D5014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Saline Crossmatch, Credit</w:t>
            </w:r>
          </w:p>
        </w:tc>
      </w:tr>
      <w:tr w:rsidR="009E3C63" w14:paraId="78FA0B67" w14:textId="77777777" w:rsidTr="00D74DE9">
        <w:tc>
          <w:tcPr>
            <w:tcW w:w="1185" w:type="dxa"/>
            <w:vAlign w:val="bottom"/>
          </w:tcPr>
          <w:p w14:paraId="3E700372" w14:textId="77777777" w:rsidR="009E3C63" w:rsidRPr="00937C17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bottom"/>
          </w:tcPr>
          <w:p w14:paraId="6A410F51" w14:textId="77777777" w:rsidR="009E3C63" w:rsidRPr="00D952AF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CF58DA3" w14:textId="77777777" w:rsidR="009E3C63" w:rsidRPr="007D5014" w:rsidRDefault="009E3C63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WXMCR</w:t>
            </w:r>
          </w:p>
        </w:tc>
        <w:tc>
          <w:tcPr>
            <w:tcW w:w="4050" w:type="dxa"/>
            <w:vAlign w:val="bottom"/>
          </w:tcPr>
          <w:p w14:paraId="53477FAE" w14:textId="77777777" w:rsidR="009E3C63" w:rsidRPr="007D5014" w:rsidRDefault="009E3C63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 xml:space="preserve">Prewarm Crossmatch, Credit </w:t>
            </w:r>
          </w:p>
        </w:tc>
      </w:tr>
      <w:tr w:rsidR="00D952AF" w14:paraId="22E22919" w14:textId="77777777" w:rsidTr="00D74DE9">
        <w:tc>
          <w:tcPr>
            <w:tcW w:w="1185" w:type="dxa"/>
            <w:vAlign w:val="bottom"/>
          </w:tcPr>
          <w:p w14:paraId="699073B8" w14:textId="0032C12F" w:rsidR="00D952AF" w:rsidRPr="0044574D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323" w:type="dxa"/>
            <w:vAlign w:val="bottom"/>
          </w:tcPr>
          <w:p w14:paraId="65B440A5" w14:textId="7ABEAE54" w:rsidR="00D952AF" w:rsidRPr="0044574D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1170" w:type="dxa"/>
            <w:vAlign w:val="bottom"/>
          </w:tcPr>
          <w:p w14:paraId="4F20DBDF" w14:textId="07FFC895" w:rsidR="00D952AF" w:rsidRPr="0044574D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050" w:type="dxa"/>
            <w:vAlign w:val="bottom"/>
          </w:tcPr>
          <w:p w14:paraId="3A9FE35D" w14:textId="3AC739C3" w:rsidR="00D952AF" w:rsidRPr="0044574D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  <w:highlight w:val="magenta"/>
              </w:rPr>
            </w:pPr>
          </w:p>
        </w:tc>
      </w:tr>
      <w:tr w:rsidR="00D952AF" w14:paraId="0F993896" w14:textId="77777777" w:rsidTr="00D74DE9">
        <w:tc>
          <w:tcPr>
            <w:tcW w:w="1185" w:type="dxa"/>
            <w:vAlign w:val="bottom"/>
          </w:tcPr>
          <w:p w14:paraId="594F7467" w14:textId="7DCA4E0D" w:rsidR="00D952AF" w:rsidRPr="0044574D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vAlign w:val="bottom"/>
          </w:tcPr>
          <w:p w14:paraId="583188D4" w14:textId="3629D482" w:rsidR="00D952AF" w:rsidRPr="0044574D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1170" w:type="dxa"/>
            <w:vAlign w:val="bottom"/>
          </w:tcPr>
          <w:p w14:paraId="7F5B1F0E" w14:textId="77777777" w:rsidR="00D952AF" w:rsidRPr="00D74DE9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74DE9">
              <w:rPr>
                <w:rFonts w:ascii="Arial" w:hAnsi="Arial" w:cs="Arial"/>
                <w:b/>
                <w:color w:val="000000"/>
                <w:sz w:val="22"/>
                <w:szCs w:val="22"/>
              </w:rPr>
              <w:t>PLT03</w:t>
            </w:r>
          </w:p>
        </w:tc>
        <w:tc>
          <w:tcPr>
            <w:tcW w:w="4050" w:type="dxa"/>
            <w:vAlign w:val="bottom"/>
          </w:tcPr>
          <w:p w14:paraId="65C34775" w14:textId="77777777" w:rsidR="00D952AF" w:rsidRPr="00D74DE9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4DE9">
              <w:rPr>
                <w:rFonts w:ascii="Arial" w:hAnsi="Arial" w:cs="Arial"/>
                <w:color w:val="000000"/>
                <w:sz w:val="22"/>
                <w:szCs w:val="22"/>
              </w:rPr>
              <w:t>PLTPH, LKR, IRR (CREDIT)</w:t>
            </w:r>
          </w:p>
        </w:tc>
      </w:tr>
      <w:tr w:rsidR="00D952AF" w14:paraId="6132C370" w14:textId="77777777" w:rsidTr="00D74DE9">
        <w:tc>
          <w:tcPr>
            <w:tcW w:w="1185" w:type="dxa"/>
          </w:tcPr>
          <w:p w14:paraId="041C873F" w14:textId="77777777" w:rsidR="00D952AF" w:rsidRPr="0044574D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  <w:highlight w:val="magenta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14:paraId="557D2A91" w14:textId="77777777" w:rsidR="00D952AF" w:rsidRPr="0044574D" w:rsidRDefault="00D952AF" w:rsidP="00D952AF">
            <w:pPr>
              <w:tabs>
                <w:tab w:val="left" w:pos="945"/>
              </w:tabs>
              <w:rPr>
                <w:rFonts w:ascii="Arial" w:hAnsi="Arial" w:cs="Arial"/>
                <w:b/>
                <w:sz w:val="22"/>
                <w:szCs w:val="22"/>
                <w:highlight w:val="magenta"/>
              </w:rPr>
            </w:pPr>
          </w:p>
        </w:tc>
        <w:tc>
          <w:tcPr>
            <w:tcW w:w="1170" w:type="dxa"/>
            <w:vAlign w:val="bottom"/>
          </w:tcPr>
          <w:p w14:paraId="3DD6DCBC" w14:textId="75DE2189" w:rsidR="00D952AF" w:rsidRPr="0044574D" w:rsidRDefault="00D952AF" w:rsidP="00D952AF">
            <w:pPr>
              <w:rPr>
                <w:rFonts w:ascii="Arial" w:hAnsi="Arial" w:cs="Arial"/>
                <w:b/>
                <w:color w:val="000000"/>
                <w:sz w:val="22"/>
                <w:szCs w:val="22"/>
                <w:highlight w:val="magenta"/>
              </w:rPr>
            </w:pPr>
          </w:p>
        </w:tc>
        <w:tc>
          <w:tcPr>
            <w:tcW w:w="4050" w:type="dxa"/>
            <w:vAlign w:val="bottom"/>
          </w:tcPr>
          <w:p w14:paraId="76DEECE3" w14:textId="5521343E" w:rsidR="00D952AF" w:rsidRPr="0044574D" w:rsidRDefault="00D952AF" w:rsidP="00D952AF">
            <w:pPr>
              <w:rPr>
                <w:rFonts w:ascii="Arial" w:hAnsi="Arial" w:cs="Arial"/>
                <w:color w:val="000000"/>
                <w:sz w:val="22"/>
                <w:szCs w:val="22"/>
                <w:highlight w:val="magenta"/>
              </w:rPr>
            </w:pPr>
          </w:p>
        </w:tc>
      </w:tr>
      <w:tr w:rsidR="00183AD6" w:rsidRPr="00D952AF" w14:paraId="516466A2" w14:textId="77777777" w:rsidTr="00D74DE9">
        <w:tc>
          <w:tcPr>
            <w:tcW w:w="1185" w:type="dxa"/>
            <w:vAlign w:val="bottom"/>
          </w:tcPr>
          <w:p w14:paraId="73808D01" w14:textId="77777777" w:rsidR="00183AD6" w:rsidRPr="00937C17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7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CRY00</w:t>
            </w:r>
          </w:p>
        </w:tc>
        <w:tc>
          <w:tcPr>
            <w:tcW w:w="4323" w:type="dxa"/>
            <w:vAlign w:val="bottom"/>
          </w:tcPr>
          <w:p w14:paraId="25AE6018" w14:textId="77777777" w:rsidR="00183AD6" w:rsidRPr="00D952AF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2AF">
              <w:rPr>
                <w:rFonts w:ascii="Arial" w:hAnsi="Arial" w:cs="Arial"/>
                <w:color w:val="000000"/>
                <w:sz w:val="22"/>
                <w:szCs w:val="22"/>
              </w:rPr>
              <w:t>CRYO (BILL)</w:t>
            </w:r>
          </w:p>
        </w:tc>
        <w:tc>
          <w:tcPr>
            <w:tcW w:w="1170" w:type="dxa"/>
            <w:vAlign w:val="bottom"/>
          </w:tcPr>
          <w:p w14:paraId="2DA92E98" w14:textId="77777777" w:rsidR="00183AD6" w:rsidRPr="007D5014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E6D47B2" w14:textId="77777777" w:rsidR="00183AD6" w:rsidRPr="007D5014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AD6" w:rsidRPr="00D952AF" w14:paraId="424E377B" w14:textId="77777777" w:rsidTr="00D74DE9">
        <w:tc>
          <w:tcPr>
            <w:tcW w:w="1185" w:type="dxa"/>
            <w:vAlign w:val="bottom"/>
          </w:tcPr>
          <w:p w14:paraId="59B87966" w14:textId="77777777" w:rsidR="00183AD6" w:rsidRPr="00937C17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7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GRN00</w:t>
            </w:r>
          </w:p>
        </w:tc>
        <w:tc>
          <w:tcPr>
            <w:tcW w:w="4323" w:type="dxa"/>
            <w:vAlign w:val="bottom"/>
          </w:tcPr>
          <w:p w14:paraId="1516284E" w14:textId="77777777" w:rsidR="00183AD6" w:rsidRPr="00D952AF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2AF">
              <w:rPr>
                <w:rFonts w:ascii="Arial" w:hAnsi="Arial" w:cs="Arial"/>
                <w:color w:val="000000"/>
                <w:sz w:val="22"/>
                <w:szCs w:val="22"/>
              </w:rPr>
              <w:t>GRANULOCYTES, PHER (BILL)</w:t>
            </w:r>
          </w:p>
        </w:tc>
        <w:tc>
          <w:tcPr>
            <w:tcW w:w="1170" w:type="dxa"/>
            <w:vAlign w:val="bottom"/>
          </w:tcPr>
          <w:p w14:paraId="0E15018B" w14:textId="77777777" w:rsidR="00183AD6" w:rsidRPr="007D5014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56E8F6BB" w14:textId="77777777" w:rsidR="00183AD6" w:rsidRPr="007D5014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6F07" w:rsidRPr="00D952AF" w14:paraId="362E992B" w14:textId="77777777" w:rsidTr="00D74DE9">
        <w:tc>
          <w:tcPr>
            <w:tcW w:w="1185" w:type="dxa"/>
            <w:vAlign w:val="bottom"/>
          </w:tcPr>
          <w:p w14:paraId="4DB33177" w14:textId="77777777" w:rsidR="00CE6F07" w:rsidRPr="00937C17" w:rsidRDefault="00CE6F07" w:rsidP="00CE6F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7C17">
              <w:rPr>
                <w:rFonts w:ascii="Arial" w:hAnsi="Arial" w:cs="Arial"/>
                <w:b/>
                <w:color w:val="000000"/>
                <w:sz w:val="22"/>
                <w:szCs w:val="22"/>
              </w:rPr>
              <w:t>PLS00</w:t>
            </w:r>
          </w:p>
        </w:tc>
        <w:tc>
          <w:tcPr>
            <w:tcW w:w="4323" w:type="dxa"/>
            <w:vAlign w:val="bottom"/>
          </w:tcPr>
          <w:p w14:paraId="6E7D7C84" w14:textId="77777777" w:rsidR="00CE6F07" w:rsidRPr="00D952AF" w:rsidRDefault="00CE6F07" w:rsidP="00CE6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2AF">
              <w:rPr>
                <w:rFonts w:ascii="Arial" w:hAnsi="Arial" w:cs="Arial"/>
                <w:color w:val="000000"/>
                <w:sz w:val="22"/>
                <w:szCs w:val="22"/>
              </w:rPr>
              <w:t>FRESH FROZEN PLASMA (BILL)</w:t>
            </w:r>
          </w:p>
        </w:tc>
        <w:tc>
          <w:tcPr>
            <w:tcW w:w="1170" w:type="dxa"/>
            <w:vAlign w:val="bottom"/>
          </w:tcPr>
          <w:p w14:paraId="5F1ECF6F" w14:textId="657CB018" w:rsidR="00CE6F07" w:rsidRPr="007D5014" w:rsidRDefault="00CE6F07" w:rsidP="00CE6F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FFPCR</w:t>
            </w:r>
          </w:p>
        </w:tc>
        <w:tc>
          <w:tcPr>
            <w:tcW w:w="4050" w:type="dxa"/>
            <w:vAlign w:val="bottom"/>
          </w:tcPr>
          <w:p w14:paraId="3C08BC5A" w14:textId="6EC9C5B9" w:rsidR="00CE6F07" w:rsidRPr="007D5014" w:rsidRDefault="00230FBA" w:rsidP="00CE6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Plasma</w:t>
            </w:r>
            <w:r w:rsidR="00CE6F07" w:rsidRPr="007D5014">
              <w:rPr>
                <w:rFonts w:ascii="Arial" w:hAnsi="Arial" w:cs="Arial"/>
                <w:color w:val="000000"/>
                <w:sz w:val="22"/>
                <w:szCs w:val="22"/>
              </w:rPr>
              <w:t xml:space="preserve"> (CREDIT) </w:t>
            </w: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FFP, FRZ 8-24HR</w:t>
            </w:r>
          </w:p>
        </w:tc>
      </w:tr>
      <w:tr w:rsidR="00230FBA" w:rsidRPr="00D952AF" w14:paraId="636A5753" w14:textId="77777777" w:rsidTr="00D74DE9">
        <w:tc>
          <w:tcPr>
            <w:tcW w:w="1185" w:type="dxa"/>
            <w:vAlign w:val="bottom"/>
          </w:tcPr>
          <w:p w14:paraId="06B12067" w14:textId="77777777" w:rsidR="00230FBA" w:rsidRPr="00937C17" w:rsidRDefault="00230FBA" w:rsidP="00CE6F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bottom"/>
          </w:tcPr>
          <w:p w14:paraId="5434BEEC" w14:textId="77777777" w:rsidR="00230FBA" w:rsidRPr="00D952AF" w:rsidRDefault="00230FBA" w:rsidP="00CE6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068D43B9" w14:textId="76B3A115" w:rsidR="00230FBA" w:rsidRPr="007D5014" w:rsidRDefault="00230FBA" w:rsidP="00CE6F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FP24CR</w:t>
            </w:r>
          </w:p>
        </w:tc>
        <w:tc>
          <w:tcPr>
            <w:tcW w:w="4050" w:type="dxa"/>
            <w:vAlign w:val="bottom"/>
          </w:tcPr>
          <w:p w14:paraId="746BB777" w14:textId="419D9E7F" w:rsidR="00230FBA" w:rsidRPr="007D5014" w:rsidRDefault="00230FBA" w:rsidP="00CE6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Plasma (CREDIT) FFP, FRZ 8 HR</w:t>
            </w:r>
          </w:p>
        </w:tc>
      </w:tr>
      <w:tr w:rsidR="00EA4BEA" w:rsidRPr="00D952AF" w14:paraId="209DA2DA" w14:textId="77777777" w:rsidTr="00D74DE9">
        <w:tc>
          <w:tcPr>
            <w:tcW w:w="1185" w:type="dxa"/>
            <w:vAlign w:val="bottom"/>
          </w:tcPr>
          <w:p w14:paraId="1AF6CD7A" w14:textId="77777777" w:rsidR="00EA4BEA" w:rsidRPr="00937C17" w:rsidRDefault="00EA4BEA" w:rsidP="00CE6F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bottom"/>
          </w:tcPr>
          <w:p w14:paraId="09358C2D" w14:textId="77777777" w:rsidR="00EA4BEA" w:rsidRPr="00D952AF" w:rsidRDefault="00EA4BEA" w:rsidP="00CE6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64F5F6E" w14:textId="77777777" w:rsidR="00EA4BEA" w:rsidRPr="007D5014" w:rsidRDefault="00EA4BEA" w:rsidP="00CE6F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0E0CEAF0" w14:textId="77777777" w:rsidR="00EA4BEA" w:rsidRPr="007D5014" w:rsidRDefault="00EA4BEA" w:rsidP="00CE6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AD6" w:rsidRPr="00D952AF" w14:paraId="2E145E88" w14:textId="77777777" w:rsidTr="00D74DE9">
        <w:tc>
          <w:tcPr>
            <w:tcW w:w="1185" w:type="dxa"/>
            <w:vAlign w:val="bottom"/>
          </w:tcPr>
          <w:p w14:paraId="34B6E39C" w14:textId="77777777" w:rsidR="00183AD6" w:rsidRPr="00930A28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0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AUTOP</w:t>
            </w:r>
          </w:p>
        </w:tc>
        <w:tc>
          <w:tcPr>
            <w:tcW w:w="4323" w:type="dxa"/>
            <w:vAlign w:val="bottom"/>
          </w:tcPr>
          <w:p w14:paraId="67469B1B" w14:textId="77777777" w:rsidR="00183AD6" w:rsidRPr="00930A28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0A28">
              <w:rPr>
                <w:rFonts w:ascii="Arial" w:hAnsi="Arial" w:cs="Arial"/>
                <w:color w:val="000000"/>
                <w:sz w:val="22"/>
                <w:szCs w:val="22"/>
              </w:rPr>
              <w:t>Autologous unit not transfused, bills for processing fee</w:t>
            </w:r>
          </w:p>
        </w:tc>
        <w:tc>
          <w:tcPr>
            <w:tcW w:w="1170" w:type="dxa"/>
            <w:vAlign w:val="bottom"/>
          </w:tcPr>
          <w:p w14:paraId="1AB946EF" w14:textId="77777777" w:rsidR="00183AD6" w:rsidRPr="007D5014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AUTOCR</w:t>
            </w:r>
          </w:p>
        </w:tc>
        <w:tc>
          <w:tcPr>
            <w:tcW w:w="4050" w:type="dxa"/>
            <w:vAlign w:val="bottom"/>
          </w:tcPr>
          <w:p w14:paraId="50E2F66C" w14:textId="77777777" w:rsidR="00183AD6" w:rsidRPr="007D5014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Autologous unit transfused, AUTOP had been previously billed</w:t>
            </w:r>
          </w:p>
        </w:tc>
      </w:tr>
      <w:tr w:rsidR="00EA4BEA" w:rsidRPr="00D952AF" w14:paraId="7AAFF2DB" w14:textId="77777777" w:rsidTr="00D74DE9">
        <w:tc>
          <w:tcPr>
            <w:tcW w:w="1185" w:type="dxa"/>
            <w:vAlign w:val="bottom"/>
          </w:tcPr>
          <w:p w14:paraId="45CB2057" w14:textId="77777777" w:rsidR="00EA4BEA" w:rsidRPr="00930A28" w:rsidRDefault="00EA4BEA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3" w:type="dxa"/>
            <w:vAlign w:val="bottom"/>
          </w:tcPr>
          <w:p w14:paraId="1CA4859F" w14:textId="77777777" w:rsidR="00EA4BEA" w:rsidRPr="00930A28" w:rsidRDefault="00EA4BEA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6EA6DA55" w14:textId="77777777" w:rsidR="00EA4BEA" w:rsidRPr="007D5014" w:rsidRDefault="00EA4BEA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1212EA37" w14:textId="77777777" w:rsidR="00EA4BEA" w:rsidRPr="007D5014" w:rsidRDefault="00EA4BEA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3AD6" w:rsidRPr="001E5DDC" w14:paraId="0DC75FDC" w14:textId="77777777" w:rsidTr="00D74DE9">
        <w:tc>
          <w:tcPr>
            <w:tcW w:w="5508" w:type="dxa"/>
            <w:gridSpan w:val="2"/>
            <w:vAlign w:val="bottom"/>
          </w:tcPr>
          <w:p w14:paraId="5E7B6451" w14:textId="77777777" w:rsidR="00183AD6" w:rsidRPr="001E5DDC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5DDC">
              <w:rPr>
                <w:rFonts w:ascii="Arial" w:hAnsi="Arial" w:cs="Arial"/>
                <w:b/>
                <w:color w:val="000000"/>
                <w:sz w:val="22"/>
                <w:szCs w:val="22"/>
              </w:rPr>
              <w:t>Billing Unit Testing</w:t>
            </w:r>
          </w:p>
        </w:tc>
        <w:tc>
          <w:tcPr>
            <w:tcW w:w="5220" w:type="dxa"/>
            <w:gridSpan w:val="2"/>
            <w:vAlign w:val="bottom"/>
          </w:tcPr>
          <w:p w14:paraId="3EC45A42" w14:textId="77777777" w:rsidR="00183AD6" w:rsidRPr="007D5014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 Unit Testing</w:t>
            </w:r>
          </w:p>
        </w:tc>
      </w:tr>
      <w:tr w:rsidR="00183AD6" w:rsidRPr="00FC106C" w14:paraId="7442F7ED" w14:textId="77777777" w:rsidTr="00D74DE9">
        <w:tc>
          <w:tcPr>
            <w:tcW w:w="1185" w:type="dxa"/>
            <w:vAlign w:val="bottom"/>
          </w:tcPr>
          <w:p w14:paraId="34B53225" w14:textId="77777777" w:rsidR="00183AD6" w:rsidRPr="00FC106C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106C">
              <w:rPr>
                <w:rFonts w:ascii="Arial" w:hAnsi="Arial" w:cs="Arial"/>
                <w:b/>
                <w:color w:val="000000"/>
                <w:sz w:val="22"/>
                <w:szCs w:val="22"/>
              </w:rPr>
              <w:t>AO</w:t>
            </w:r>
          </w:p>
        </w:tc>
        <w:tc>
          <w:tcPr>
            <w:tcW w:w="4323" w:type="dxa"/>
            <w:vAlign w:val="bottom"/>
          </w:tcPr>
          <w:p w14:paraId="26518A43" w14:textId="77777777" w:rsidR="00183AD6" w:rsidRPr="00FC106C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06C">
              <w:rPr>
                <w:rFonts w:ascii="Arial" w:hAnsi="Arial" w:cs="Arial"/>
                <w:color w:val="000000"/>
                <w:sz w:val="22"/>
                <w:szCs w:val="22"/>
              </w:rPr>
              <w:t>Antigen testing performed by HMC TSL</w:t>
            </w:r>
          </w:p>
          <w:p w14:paraId="2131F77F" w14:textId="77777777" w:rsidR="00183AD6" w:rsidRPr="00FC106C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06C">
              <w:rPr>
                <w:rFonts w:ascii="Arial" w:hAnsi="Arial" w:cs="Arial"/>
                <w:color w:val="000000"/>
                <w:sz w:val="22"/>
                <w:szCs w:val="22"/>
              </w:rPr>
              <w:t>Enter Antigen code</w:t>
            </w:r>
          </w:p>
        </w:tc>
        <w:tc>
          <w:tcPr>
            <w:tcW w:w="1170" w:type="dxa"/>
            <w:vMerge w:val="restart"/>
            <w:vAlign w:val="center"/>
          </w:tcPr>
          <w:p w14:paraId="14F07DBC" w14:textId="77777777" w:rsidR="00183AD6" w:rsidRPr="007D5014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b/>
                <w:color w:val="000000"/>
                <w:sz w:val="22"/>
                <w:szCs w:val="22"/>
              </w:rPr>
              <w:t>AOCR</w:t>
            </w:r>
          </w:p>
        </w:tc>
        <w:tc>
          <w:tcPr>
            <w:tcW w:w="4050" w:type="dxa"/>
            <w:vMerge w:val="restart"/>
            <w:vAlign w:val="center"/>
          </w:tcPr>
          <w:p w14:paraId="69144A6B" w14:textId="77777777" w:rsidR="00183AD6" w:rsidRPr="007D5014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color w:val="000000"/>
                <w:sz w:val="22"/>
                <w:szCs w:val="22"/>
              </w:rPr>
              <w:t>Enter number of antigen(s) to credit if more than one</w:t>
            </w:r>
          </w:p>
          <w:p w14:paraId="4A77E2C2" w14:textId="77777777" w:rsidR="00183AD6" w:rsidRPr="007D5014" w:rsidRDefault="00183AD6" w:rsidP="00183A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D5014">
              <w:rPr>
                <w:rFonts w:ascii="Arial" w:hAnsi="Arial" w:cs="Arial"/>
                <w:i/>
                <w:color w:val="000000"/>
                <w:sz w:val="22"/>
                <w:szCs w:val="22"/>
              </w:rPr>
              <w:t>Example ;;2</w:t>
            </w:r>
          </w:p>
        </w:tc>
      </w:tr>
      <w:tr w:rsidR="00183AD6" w:rsidRPr="00D952AF" w14:paraId="0D49E730" w14:textId="77777777" w:rsidTr="00D74DE9">
        <w:tc>
          <w:tcPr>
            <w:tcW w:w="1185" w:type="dxa"/>
            <w:vAlign w:val="bottom"/>
          </w:tcPr>
          <w:p w14:paraId="482E3BEE" w14:textId="77777777" w:rsidR="00183AD6" w:rsidRPr="00FC106C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106C">
              <w:rPr>
                <w:rFonts w:ascii="Arial" w:hAnsi="Arial" w:cs="Arial"/>
                <w:b/>
                <w:color w:val="000000"/>
                <w:sz w:val="22"/>
                <w:szCs w:val="22"/>
              </w:rPr>
              <w:t>RAOBO</w:t>
            </w:r>
          </w:p>
        </w:tc>
        <w:tc>
          <w:tcPr>
            <w:tcW w:w="4323" w:type="dxa"/>
            <w:vAlign w:val="bottom"/>
          </w:tcPr>
          <w:p w14:paraId="30BDE49E" w14:textId="77777777" w:rsidR="00183AD6" w:rsidRPr="00FC106C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06C">
              <w:rPr>
                <w:rFonts w:ascii="Arial" w:hAnsi="Arial" w:cs="Arial"/>
                <w:color w:val="000000"/>
                <w:sz w:val="22"/>
                <w:szCs w:val="22"/>
              </w:rPr>
              <w:t>Antigen testing performed by outside supplier</w:t>
            </w:r>
          </w:p>
          <w:p w14:paraId="7FF83BFD" w14:textId="77777777" w:rsidR="00183AD6" w:rsidRPr="00FC106C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06C">
              <w:rPr>
                <w:rFonts w:ascii="Arial" w:hAnsi="Arial" w:cs="Arial"/>
                <w:color w:val="000000"/>
                <w:sz w:val="22"/>
                <w:szCs w:val="22"/>
              </w:rPr>
              <w:t>Enter number of antigens to bill if more than one. Example ;;2</w:t>
            </w:r>
          </w:p>
        </w:tc>
        <w:tc>
          <w:tcPr>
            <w:tcW w:w="1170" w:type="dxa"/>
            <w:vMerge/>
            <w:vAlign w:val="bottom"/>
          </w:tcPr>
          <w:p w14:paraId="71225AC2" w14:textId="77777777" w:rsidR="00183AD6" w:rsidRPr="00FC106C" w:rsidRDefault="00183AD6" w:rsidP="00183AD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bottom"/>
          </w:tcPr>
          <w:p w14:paraId="4E00BC70" w14:textId="77777777" w:rsidR="00183AD6" w:rsidRPr="00FC106C" w:rsidRDefault="00183AD6" w:rsidP="00183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36CF63" w14:textId="77777777" w:rsidR="001065F9" w:rsidRDefault="001065F9" w:rsidP="00F21421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</w:p>
    <w:p w14:paraId="3CBEF696" w14:textId="77777777" w:rsidR="001065F9" w:rsidRDefault="001774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14:paraId="0506A85F" w14:textId="77777777" w:rsidR="00177485" w:rsidRPr="00177485" w:rsidRDefault="00CA06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User Guide, Mysis Laboratory, Version </w:t>
      </w:r>
      <w:r w:rsidR="001D3A7E" w:rsidRPr="0054731E">
        <w:rPr>
          <w:rFonts w:ascii="Arial" w:hAnsi="Arial" w:cs="Arial"/>
          <w:sz w:val="22"/>
          <w:szCs w:val="22"/>
        </w:rPr>
        <w:t>8.1</w:t>
      </w:r>
    </w:p>
    <w:p w14:paraId="6B75E9C0" w14:textId="77777777" w:rsidR="009551F8" w:rsidRPr="006A2CC2" w:rsidRDefault="00820A5E" w:rsidP="006A2C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Medicine CAST team</w:t>
      </w:r>
    </w:p>
    <w:sectPr w:rsidR="009551F8" w:rsidRPr="006A2CC2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6DC0" w14:textId="77777777" w:rsidR="00A3366F" w:rsidRDefault="00A3366F" w:rsidP="009551F8">
      <w:r>
        <w:separator/>
      </w:r>
    </w:p>
  </w:endnote>
  <w:endnote w:type="continuationSeparator" w:id="0">
    <w:p w14:paraId="669AE12C" w14:textId="77777777" w:rsidR="00A3366F" w:rsidRDefault="00A3366F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8877E1" w14:textId="77777777" w:rsidR="00D3281B" w:rsidRPr="00BA7CDA" w:rsidRDefault="00D3281B">
            <w:pPr>
              <w:pStyle w:val="Footer"/>
              <w:jc w:val="right"/>
              <w:rPr>
                <w:sz w:val="22"/>
                <w:szCs w:val="22"/>
              </w:rPr>
            </w:pPr>
            <w:r w:rsidRPr="00BA7CDA">
              <w:rPr>
                <w:sz w:val="22"/>
                <w:szCs w:val="22"/>
              </w:rPr>
              <w:t xml:space="preserve">Page </w:t>
            </w:r>
            <w:r w:rsidRPr="00BA7CDA">
              <w:rPr>
                <w:b/>
                <w:bCs/>
                <w:sz w:val="22"/>
                <w:szCs w:val="22"/>
              </w:rPr>
              <w:fldChar w:fldCharType="begin"/>
            </w:r>
            <w:r w:rsidRPr="00BA7CDA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BA7CDA">
              <w:rPr>
                <w:b/>
                <w:bCs/>
                <w:sz w:val="22"/>
                <w:szCs w:val="22"/>
              </w:rPr>
              <w:fldChar w:fldCharType="separate"/>
            </w:r>
            <w:r w:rsidR="008177D2">
              <w:rPr>
                <w:b/>
                <w:bCs/>
                <w:noProof/>
                <w:sz w:val="22"/>
                <w:szCs w:val="22"/>
              </w:rPr>
              <w:t>2</w:t>
            </w:r>
            <w:r w:rsidRPr="00BA7CDA">
              <w:rPr>
                <w:b/>
                <w:bCs/>
                <w:sz w:val="22"/>
                <w:szCs w:val="22"/>
              </w:rPr>
              <w:fldChar w:fldCharType="end"/>
            </w:r>
            <w:r w:rsidRPr="00BA7CDA">
              <w:rPr>
                <w:sz w:val="22"/>
                <w:szCs w:val="22"/>
              </w:rPr>
              <w:t xml:space="preserve"> of </w:t>
            </w:r>
            <w:r w:rsidRPr="00BA7CDA">
              <w:rPr>
                <w:b/>
                <w:bCs/>
                <w:sz w:val="22"/>
                <w:szCs w:val="22"/>
              </w:rPr>
              <w:fldChar w:fldCharType="begin"/>
            </w:r>
            <w:r w:rsidRPr="00BA7CDA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BA7CDA">
              <w:rPr>
                <w:b/>
                <w:bCs/>
                <w:sz w:val="22"/>
                <w:szCs w:val="22"/>
              </w:rPr>
              <w:fldChar w:fldCharType="separate"/>
            </w:r>
            <w:r w:rsidR="008177D2">
              <w:rPr>
                <w:b/>
                <w:bCs/>
                <w:noProof/>
                <w:sz w:val="22"/>
                <w:szCs w:val="22"/>
              </w:rPr>
              <w:t>5</w:t>
            </w:r>
            <w:r w:rsidRPr="00BA7CD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96BE3A8" w14:textId="77777777" w:rsidR="00D3281B" w:rsidRPr="00BA7CDA" w:rsidRDefault="00D3281B">
    <w:pPr>
      <w:pStyle w:val="Footer"/>
      <w:rPr>
        <w:sz w:val="22"/>
        <w:szCs w:val="22"/>
      </w:rPr>
    </w:pPr>
    <w:r w:rsidRPr="00BA7CDA">
      <w:rPr>
        <w:sz w:val="22"/>
        <w:szCs w:val="22"/>
      </w:rPr>
      <w:t>Transfusion Services Laboratory</w:t>
    </w:r>
  </w:p>
  <w:p w14:paraId="4B0973AE" w14:textId="77777777" w:rsidR="00D3281B" w:rsidRPr="00BA7CDA" w:rsidRDefault="00D3281B">
    <w:pPr>
      <w:pStyle w:val="Footer"/>
      <w:rPr>
        <w:sz w:val="22"/>
        <w:szCs w:val="22"/>
      </w:rPr>
    </w:pPr>
    <w:r w:rsidRPr="00BA7CDA"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4F28" w14:textId="77777777" w:rsidR="00A3366F" w:rsidRDefault="00A3366F" w:rsidP="009551F8">
      <w:r>
        <w:separator/>
      </w:r>
    </w:p>
  </w:footnote>
  <w:footnote w:type="continuationSeparator" w:id="0">
    <w:p w14:paraId="681C3504" w14:textId="77777777" w:rsidR="00A3366F" w:rsidRDefault="00A3366F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217B" w14:textId="77777777" w:rsidR="009551F8" w:rsidRPr="00B82064" w:rsidRDefault="00365CAA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Sunquest: Billing and Crediting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C2D5" w14:textId="3A4420FC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2800F41" wp14:editId="05D5ECA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F54D62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66037730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A66093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3D3B52F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6BDA6E04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35BB742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364012A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E8D91E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78234F9D" w14:textId="77777777" w:rsidR="00D3281B" w:rsidRPr="008F4BFB" w:rsidRDefault="00D3281B" w:rsidP="00311D82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11D82">
            <w:rPr>
              <w:rFonts w:ascii="Arial" w:hAnsi="Arial" w:cs="Arial"/>
              <w:b/>
              <w:sz w:val="22"/>
              <w:szCs w:val="22"/>
            </w:rPr>
            <w:t xml:space="preserve">April </w:t>
          </w:r>
          <w:r w:rsidR="00232E44">
            <w:rPr>
              <w:rFonts w:ascii="Arial" w:hAnsi="Arial" w:cs="Arial"/>
              <w:b/>
              <w:sz w:val="22"/>
              <w:szCs w:val="22"/>
            </w:rPr>
            <w:t>20</w:t>
          </w:r>
          <w:r w:rsidR="00311D82" w:rsidRPr="00311D82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311D82">
            <w:rPr>
              <w:rFonts w:ascii="Arial" w:hAnsi="Arial" w:cs="Arial"/>
              <w:b/>
              <w:sz w:val="22"/>
              <w:szCs w:val="22"/>
            </w:rPr>
            <w:t>, 2016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7DB22E2C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37A23CCE" w14:textId="67274996" w:rsidR="00D3281B" w:rsidRPr="009D0337" w:rsidRDefault="001D3A7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5827-</w:t>
          </w:r>
          <w:r w:rsidR="002B5C9F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14:paraId="3D417157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E0049CD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C1BFD63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8D4967B" w14:textId="7F4CF331" w:rsidR="00D3281B" w:rsidRPr="009D0337" w:rsidRDefault="002B5C9F" w:rsidP="00974CE4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9/1</w:t>
          </w:r>
          <w:r w:rsidR="00D74DE9">
            <w:rPr>
              <w:rFonts w:ascii="Arial" w:hAnsi="Arial" w:cs="Arial"/>
              <w:b/>
              <w:sz w:val="22"/>
              <w:szCs w:val="22"/>
            </w:rPr>
            <w:t>7</w:t>
          </w:r>
          <w:r>
            <w:rPr>
              <w:rFonts w:ascii="Arial" w:hAnsi="Arial" w:cs="Arial"/>
              <w:b/>
              <w:sz w:val="22"/>
              <w:szCs w:val="22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E9DCC84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16BBCA02" w14:textId="20725AA8" w:rsidR="00081CF0" w:rsidRPr="009D0337" w:rsidRDefault="00E50F1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14:paraId="0006999F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2A5DC71" w14:textId="77777777" w:rsidR="00D3281B" w:rsidRPr="008660E7" w:rsidRDefault="004D16C5" w:rsidP="00F21421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21421">
            <w:rPr>
              <w:rFonts w:ascii="Arial" w:hAnsi="Arial" w:cs="Arial"/>
              <w:b/>
              <w:sz w:val="28"/>
              <w:szCs w:val="28"/>
            </w:rPr>
            <w:t xml:space="preserve">Sunquest: Billing and Crediting </w:t>
          </w:r>
        </w:p>
      </w:tc>
    </w:tr>
  </w:tbl>
  <w:p w14:paraId="18400F94" w14:textId="77777777" w:rsidR="00D3281B" w:rsidRDefault="00D3281B" w:rsidP="00694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6D2"/>
    <w:multiLevelType w:val="hybridMultilevel"/>
    <w:tmpl w:val="2E086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F047A"/>
    <w:multiLevelType w:val="hybridMultilevel"/>
    <w:tmpl w:val="D7F8E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7DB"/>
    <w:multiLevelType w:val="hybridMultilevel"/>
    <w:tmpl w:val="7E3AD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7512C"/>
    <w:multiLevelType w:val="hybridMultilevel"/>
    <w:tmpl w:val="D402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4A8"/>
    <w:multiLevelType w:val="hybridMultilevel"/>
    <w:tmpl w:val="EAA69D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2E38FC"/>
    <w:multiLevelType w:val="hybridMultilevel"/>
    <w:tmpl w:val="D5800D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BB1EDD"/>
    <w:multiLevelType w:val="hybridMultilevel"/>
    <w:tmpl w:val="5232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22D84"/>
    <w:multiLevelType w:val="hybridMultilevel"/>
    <w:tmpl w:val="B6EAA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190E"/>
    <w:multiLevelType w:val="hybridMultilevel"/>
    <w:tmpl w:val="EB887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385890"/>
    <w:multiLevelType w:val="hybridMultilevel"/>
    <w:tmpl w:val="A676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B7042"/>
    <w:multiLevelType w:val="hybridMultilevel"/>
    <w:tmpl w:val="CD1C2B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D92AAF"/>
    <w:multiLevelType w:val="hybridMultilevel"/>
    <w:tmpl w:val="715C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71934"/>
    <w:multiLevelType w:val="hybridMultilevel"/>
    <w:tmpl w:val="4EAC9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81CF0"/>
    <w:rsid w:val="000B5CBF"/>
    <w:rsid w:val="000E2870"/>
    <w:rsid w:val="001065F9"/>
    <w:rsid w:val="00106A91"/>
    <w:rsid w:val="0013558D"/>
    <w:rsid w:val="00177485"/>
    <w:rsid w:val="00183AD6"/>
    <w:rsid w:val="001A731F"/>
    <w:rsid w:val="001D3A7E"/>
    <w:rsid w:val="001E5DDC"/>
    <w:rsid w:val="00223BBC"/>
    <w:rsid w:val="00230FBA"/>
    <w:rsid w:val="00232E44"/>
    <w:rsid w:val="00246826"/>
    <w:rsid w:val="00260E4A"/>
    <w:rsid w:val="00277CF5"/>
    <w:rsid w:val="002B5C9F"/>
    <w:rsid w:val="002C48D9"/>
    <w:rsid w:val="003102D1"/>
    <w:rsid w:val="00311D82"/>
    <w:rsid w:val="00313AF7"/>
    <w:rsid w:val="0035579F"/>
    <w:rsid w:val="00365CAA"/>
    <w:rsid w:val="003735F1"/>
    <w:rsid w:val="003816DA"/>
    <w:rsid w:val="003E624F"/>
    <w:rsid w:val="003F31EA"/>
    <w:rsid w:val="00403FED"/>
    <w:rsid w:val="0044574D"/>
    <w:rsid w:val="00495E90"/>
    <w:rsid w:val="004D16C5"/>
    <w:rsid w:val="00521DC0"/>
    <w:rsid w:val="00526D42"/>
    <w:rsid w:val="0054731E"/>
    <w:rsid w:val="00581F0E"/>
    <w:rsid w:val="005B53B1"/>
    <w:rsid w:val="005E31BC"/>
    <w:rsid w:val="00605E78"/>
    <w:rsid w:val="006720F8"/>
    <w:rsid w:val="00694249"/>
    <w:rsid w:val="006A2CC2"/>
    <w:rsid w:val="006B09DE"/>
    <w:rsid w:val="006B1675"/>
    <w:rsid w:val="006E7B0D"/>
    <w:rsid w:val="00741422"/>
    <w:rsid w:val="00750D94"/>
    <w:rsid w:val="00761326"/>
    <w:rsid w:val="00774F55"/>
    <w:rsid w:val="007763E7"/>
    <w:rsid w:val="00784484"/>
    <w:rsid w:val="00793DFD"/>
    <w:rsid w:val="007D5014"/>
    <w:rsid w:val="008177D2"/>
    <w:rsid w:val="00820A5E"/>
    <w:rsid w:val="00836D8E"/>
    <w:rsid w:val="008434FF"/>
    <w:rsid w:val="008660E7"/>
    <w:rsid w:val="00867698"/>
    <w:rsid w:val="00867BCF"/>
    <w:rsid w:val="00877C7D"/>
    <w:rsid w:val="008B1C80"/>
    <w:rsid w:val="008F4BFB"/>
    <w:rsid w:val="00903F57"/>
    <w:rsid w:val="00930A28"/>
    <w:rsid w:val="00937C17"/>
    <w:rsid w:val="009551F8"/>
    <w:rsid w:val="00974CE4"/>
    <w:rsid w:val="009A3201"/>
    <w:rsid w:val="009D0337"/>
    <w:rsid w:val="009D07A3"/>
    <w:rsid w:val="009E3C63"/>
    <w:rsid w:val="00A10532"/>
    <w:rsid w:val="00A20BBE"/>
    <w:rsid w:val="00A3366F"/>
    <w:rsid w:val="00A64F50"/>
    <w:rsid w:val="00AA486B"/>
    <w:rsid w:val="00AD13F7"/>
    <w:rsid w:val="00AE3F53"/>
    <w:rsid w:val="00B13EA0"/>
    <w:rsid w:val="00B77907"/>
    <w:rsid w:val="00B82064"/>
    <w:rsid w:val="00B91FF3"/>
    <w:rsid w:val="00B952A3"/>
    <w:rsid w:val="00BA7CDA"/>
    <w:rsid w:val="00C6184B"/>
    <w:rsid w:val="00C66D70"/>
    <w:rsid w:val="00C8223F"/>
    <w:rsid w:val="00CA06A0"/>
    <w:rsid w:val="00CA0860"/>
    <w:rsid w:val="00CD79B0"/>
    <w:rsid w:val="00CE6F07"/>
    <w:rsid w:val="00D27104"/>
    <w:rsid w:val="00D3281B"/>
    <w:rsid w:val="00D5141A"/>
    <w:rsid w:val="00D74DE9"/>
    <w:rsid w:val="00D952AF"/>
    <w:rsid w:val="00DA7BAD"/>
    <w:rsid w:val="00DB3495"/>
    <w:rsid w:val="00E2153B"/>
    <w:rsid w:val="00E50F18"/>
    <w:rsid w:val="00E73033"/>
    <w:rsid w:val="00E9763B"/>
    <w:rsid w:val="00EA2F2E"/>
    <w:rsid w:val="00EA4BEA"/>
    <w:rsid w:val="00EC5492"/>
    <w:rsid w:val="00EF586E"/>
    <w:rsid w:val="00F04946"/>
    <w:rsid w:val="00F21421"/>
    <w:rsid w:val="00FC106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FADDC77"/>
  <w15:docId w15:val="{711D5963-F05A-456B-A994-858F51F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BB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1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4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676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7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769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67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7698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4044-84A5-404E-BE24-43595A3E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1260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5</cp:revision>
  <cp:lastPrinted>2020-06-04T22:44:00Z</cp:lastPrinted>
  <dcterms:created xsi:type="dcterms:W3CDTF">2021-08-31T17:43:00Z</dcterms:created>
  <dcterms:modified xsi:type="dcterms:W3CDTF">2021-09-07T15:22:00Z</dcterms:modified>
</cp:coreProperties>
</file>