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9B" w:rsidRDefault="0031269B" w:rsidP="0031269B">
      <w:pPr>
        <w:pStyle w:val="NoSpacing"/>
        <w:jc w:val="center"/>
        <w:rPr>
          <w:rFonts w:ascii="Times New Roman" w:hAnsi="Times New Roman"/>
          <w:b/>
          <w:sz w:val="28"/>
        </w:rPr>
      </w:pPr>
      <w:proofErr w:type="spellStart"/>
      <w:r w:rsidRPr="0031269B">
        <w:rPr>
          <w:rFonts w:ascii="Times New Roman" w:hAnsi="Times New Roman"/>
          <w:b/>
          <w:sz w:val="28"/>
        </w:rPr>
        <w:t>Gastroccult</w:t>
      </w:r>
      <w:proofErr w:type="spellEnd"/>
      <w:r w:rsidR="002A37F1">
        <w:rPr>
          <w:rFonts w:ascii="Times New Roman" w:hAnsi="Times New Roman"/>
          <w:b/>
          <w:sz w:val="28"/>
        </w:rPr>
        <w:t xml:space="preserve"> Testing</w:t>
      </w:r>
    </w:p>
    <w:p w:rsidR="002A37F1" w:rsidRPr="0031269B" w:rsidRDefault="002A37F1" w:rsidP="0031269B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31269B" w:rsidRDefault="0031269B" w:rsidP="000B7360">
      <w:pPr>
        <w:pStyle w:val="NoSpacing"/>
        <w:rPr>
          <w:rFonts w:ascii="Times New Roman" w:hAnsi="Times New Roman"/>
        </w:rPr>
      </w:pPr>
    </w:p>
    <w:p w:rsidR="000B7360" w:rsidRPr="002A37F1" w:rsidRDefault="000B7360" w:rsidP="000B7360">
      <w:pPr>
        <w:pStyle w:val="NoSpacing"/>
        <w:rPr>
          <w:rFonts w:ascii="Times New Roman" w:hAnsi="Times New Roman"/>
          <w:b/>
          <w:i/>
        </w:rPr>
      </w:pPr>
      <w:proofErr w:type="spellStart"/>
      <w:r w:rsidRPr="002A37F1">
        <w:rPr>
          <w:rFonts w:ascii="Times New Roman" w:hAnsi="Times New Roman"/>
          <w:b/>
          <w:i/>
        </w:rPr>
        <w:t>Gastroccult</w:t>
      </w:r>
      <w:proofErr w:type="spellEnd"/>
      <w:r w:rsidRPr="002A37F1">
        <w:rPr>
          <w:rFonts w:ascii="Times New Roman" w:hAnsi="Times New Roman"/>
          <w:b/>
          <w:i/>
        </w:rPr>
        <w:t xml:space="preserve"> is a screening test for </w:t>
      </w:r>
      <w:r w:rsidRPr="002A37F1">
        <w:rPr>
          <w:rFonts w:ascii="Times New Roman" w:hAnsi="Times New Roman"/>
          <w:b/>
          <w:i/>
          <w:u w:val="single"/>
        </w:rPr>
        <w:t>gastric</w:t>
      </w:r>
      <w:r w:rsidRPr="002A37F1">
        <w:rPr>
          <w:rFonts w:ascii="Times New Roman" w:hAnsi="Times New Roman"/>
          <w:b/>
          <w:i/>
        </w:rPr>
        <w:t xml:space="preserve"> specimens only.</w:t>
      </w:r>
    </w:p>
    <w:p w:rsidR="000B7360" w:rsidRPr="0031269B" w:rsidRDefault="000B7360" w:rsidP="000B7360">
      <w:pPr>
        <w:pStyle w:val="NoSpacing"/>
        <w:rPr>
          <w:rFonts w:ascii="Times New Roman" w:hAnsi="Times New Roman"/>
        </w:rPr>
      </w:pPr>
    </w:p>
    <w:p w:rsidR="000B7360" w:rsidRPr="0031269B" w:rsidRDefault="000B7360" w:rsidP="000B7360">
      <w:pPr>
        <w:pStyle w:val="NoSpacing"/>
        <w:rPr>
          <w:rFonts w:ascii="Times New Roman" w:hAnsi="Times New Roman"/>
        </w:rPr>
      </w:pPr>
      <w:r w:rsidRPr="0031269B">
        <w:rPr>
          <w:rFonts w:ascii="Times New Roman" w:hAnsi="Times New Roman"/>
          <w:b/>
        </w:rPr>
        <w:t>Procedure Manual:</w:t>
      </w:r>
      <w:r w:rsidRPr="0031269B">
        <w:rPr>
          <w:rFonts w:ascii="Times New Roman" w:hAnsi="Times New Roman"/>
        </w:rPr>
        <w:t xml:space="preserve">  A Proced</w:t>
      </w:r>
      <w:bookmarkStart w:id="0" w:name="_GoBack"/>
      <w:bookmarkEnd w:id="0"/>
      <w:r w:rsidRPr="0031269B">
        <w:rPr>
          <w:rFonts w:ascii="Times New Roman" w:hAnsi="Times New Roman"/>
        </w:rPr>
        <w:t xml:space="preserve">ure Manual is located at each testing site in a binder, and online under Sharepoint, Clinical Support Services, P &amp; LMS, Ancillary Testing, Gastroccult Testing. </w:t>
      </w:r>
    </w:p>
    <w:p w:rsidR="000B7360" w:rsidRPr="0031269B" w:rsidRDefault="000B7360" w:rsidP="000B7360">
      <w:pPr>
        <w:pStyle w:val="NoSpacing"/>
        <w:rPr>
          <w:rFonts w:ascii="Times New Roman" w:hAnsi="Times New Roman"/>
        </w:rPr>
      </w:pPr>
    </w:p>
    <w:p w:rsidR="000B7360" w:rsidRPr="0031269B" w:rsidRDefault="000B7360" w:rsidP="000B7360">
      <w:pPr>
        <w:pStyle w:val="NoSpacing"/>
        <w:rPr>
          <w:rFonts w:ascii="Times New Roman" w:hAnsi="Times New Roman"/>
        </w:rPr>
      </w:pPr>
      <w:r w:rsidRPr="0031269B">
        <w:rPr>
          <w:rFonts w:ascii="Times New Roman" w:hAnsi="Times New Roman"/>
          <w:b/>
        </w:rPr>
        <w:t xml:space="preserve">Package Insert: </w:t>
      </w:r>
      <w:r w:rsidRPr="0031269B">
        <w:rPr>
          <w:rFonts w:ascii="Times New Roman" w:hAnsi="Times New Roman"/>
        </w:rPr>
        <w:t>A copy of the package insert is available in the Procedure manual .</w:t>
      </w:r>
    </w:p>
    <w:p w:rsidR="000B7360" w:rsidRPr="0031269B" w:rsidRDefault="000B7360" w:rsidP="000B7360">
      <w:pPr>
        <w:pStyle w:val="NoSpacing"/>
        <w:rPr>
          <w:rFonts w:ascii="Times New Roman" w:hAnsi="Times New Roman"/>
        </w:rPr>
      </w:pPr>
    </w:p>
    <w:p w:rsidR="000B7360" w:rsidRPr="0031269B" w:rsidRDefault="000B7360" w:rsidP="000B7360">
      <w:pPr>
        <w:spacing w:after="0" w:line="240" w:lineRule="auto"/>
        <w:rPr>
          <w:rFonts w:ascii="Times New Roman" w:eastAsia="Calibri" w:hAnsi="Times New Roman" w:cs="Times New Roman"/>
        </w:rPr>
      </w:pPr>
      <w:r w:rsidRPr="0031269B">
        <w:rPr>
          <w:rFonts w:ascii="Times New Roman" w:eastAsia="Calibri" w:hAnsi="Times New Roman" w:cs="Times New Roman"/>
          <w:b/>
        </w:rPr>
        <w:t xml:space="preserve">Supplies:   </w:t>
      </w:r>
      <w:r w:rsidRPr="0031269B">
        <w:rPr>
          <w:rFonts w:ascii="Times New Roman" w:eastAsia="Calibri" w:hAnsi="Times New Roman" w:cs="Times New Roman"/>
        </w:rPr>
        <w:t>Gastrocc</w:t>
      </w:r>
      <w:r w:rsidR="00C12EC5" w:rsidRPr="0031269B">
        <w:rPr>
          <w:rFonts w:ascii="Times New Roman" w:eastAsia="Calibri" w:hAnsi="Times New Roman" w:cs="Times New Roman"/>
        </w:rPr>
        <w:t>ult supplies are available from Ancillary Testing</w:t>
      </w:r>
      <w:r w:rsidRPr="0031269B">
        <w:rPr>
          <w:rFonts w:ascii="Times New Roman" w:eastAsia="Calibri" w:hAnsi="Times New Roman" w:cs="Times New Roman"/>
        </w:rPr>
        <w:t>. There is a separate developer for this test.</w:t>
      </w:r>
      <w:r w:rsidR="00C12EC5" w:rsidRPr="0031269B">
        <w:rPr>
          <w:rFonts w:ascii="Times New Roman" w:eastAsia="Calibri" w:hAnsi="Times New Roman" w:cs="Times New Roman"/>
        </w:rPr>
        <w:t xml:space="preserve"> </w:t>
      </w:r>
      <w:r w:rsidRPr="0031269B">
        <w:rPr>
          <w:rFonts w:ascii="Times New Roman" w:eastAsia="Calibri" w:hAnsi="Times New Roman" w:cs="Times New Roman"/>
        </w:rPr>
        <w:t xml:space="preserve"> </w:t>
      </w:r>
      <w:r w:rsidRPr="0031269B">
        <w:rPr>
          <w:rFonts w:ascii="Times New Roman" w:eastAsia="Calibri" w:hAnsi="Times New Roman" w:cs="Times New Roman"/>
          <w:i/>
        </w:rPr>
        <w:t>Do not</w:t>
      </w:r>
      <w:r w:rsidRPr="0031269B">
        <w:rPr>
          <w:rFonts w:ascii="Times New Roman" w:eastAsia="Calibri" w:hAnsi="Times New Roman" w:cs="Times New Roman"/>
        </w:rPr>
        <w:t xml:space="preserve"> </w:t>
      </w:r>
      <w:r w:rsidRPr="0031269B">
        <w:rPr>
          <w:rFonts w:ascii="Times New Roman" w:eastAsia="Calibri" w:hAnsi="Times New Roman" w:cs="Times New Roman"/>
          <w:i/>
        </w:rPr>
        <w:t>use the Hemoccult developer</w:t>
      </w:r>
      <w:r w:rsidRPr="0031269B">
        <w:rPr>
          <w:rFonts w:ascii="Times New Roman" w:eastAsia="Calibri" w:hAnsi="Times New Roman" w:cs="Times New Roman"/>
        </w:rPr>
        <w:t>.</w:t>
      </w:r>
    </w:p>
    <w:p w:rsidR="000B7360" w:rsidRPr="0031269B" w:rsidRDefault="000B7360" w:rsidP="000B7360">
      <w:pPr>
        <w:pStyle w:val="NoSpacing"/>
        <w:rPr>
          <w:rFonts w:ascii="Times New Roman" w:hAnsi="Times New Roman"/>
        </w:rPr>
      </w:pPr>
    </w:p>
    <w:p w:rsidR="000B7360" w:rsidRPr="0031269B" w:rsidRDefault="000B7360" w:rsidP="000B7360">
      <w:pPr>
        <w:pStyle w:val="NoSpacing"/>
        <w:rPr>
          <w:rFonts w:ascii="Times New Roman" w:hAnsi="Times New Roman"/>
          <w:b/>
        </w:rPr>
      </w:pPr>
      <w:r w:rsidRPr="0031269B">
        <w:rPr>
          <w:rFonts w:ascii="Times New Roman" w:hAnsi="Times New Roman"/>
          <w:b/>
        </w:rPr>
        <w:t>Gastroccult Testing Highlights:</w:t>
      </w:r>
    </w:p>
    <w:p w:rsidR="000B7360" w:rsidRPr="0031269B" w:rsidRDefault="000B7360" w:rsidP="000B7360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31269B">
        <w:rPr>
          <w:rFonts w:ascii="Times New Roman" w:hAnsi="Times New Roman"/>
        </w:rPr>
        <w:t xml:space="preserve">Apply one drop of gastric sample to the </w:t>
      </w:r>
      <w:r w:rsidRPr="0031269B">
        <w:rPr>
          <w:rFonts w:ascii="Times New Roman" w:hAnsi="Times New Roman"/>
          <w:b/>
        </w:rPr>
        <w:t>pH</w:t>
      </w:r>
      <w:r w:rsidRPr="0031269B">
        <w:rPr>
          <w:rFonts w:ascii="Times New Roman" w:hAnsi="Times New Roman"/>
        </w:rPr>
        <w:t xml:space="preserve"> test area and one drop to the </w:t>
      </w:r>
      <w:proofErr w:type="spellStart"/>
      <w:r w:rsidRPr="0031269B">
        <w:rPr>
          <w:rFonts w:ascii="Times New Roman" w:hAnsi="Times New Roman"/>
        </w:rPr>
        <w:t>Gastroccult</w:t>
      </w:r>
      <w:proofErr w:type="spellEnd"/>
      <w:r w:rsidRPr="0031269B">
        <w:rPr>
          <w:rFonts w:ascii="Times New Roman" w:hAnsi="Times New Roman"/>
        </w:rPr>
        <w:t xml:space="preserve"> test area.</w:t>
      </w:r>
    </w:p>
    <w:p w:rsidR="000B7360" w:rsidRPr="0031269B" w:rsidRDefault="000B7360" w:rsidP="000B7360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31269B">
        <w:rPr>
          <w:rFonts w:ascii="Times New Roman" w:hAnsi="Times New Roman"/>
        </w:rPr>
        <w:t>Determine the pH of sample by visual comparison to color chart within 30 seconds of applying sample.</w:t>
      </w:r>
    </w:p>
    <w:p w:rsidR="000B7360" w:rsidRPr="0031269B" w:rsidRDefault="000B7360" w:rsidP="000B7360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31269B">
        <w:rPr>
          <w:rFonts w:ascii="Times New Roman" w:hAnsi="Times New Roman"/>
        </w:rPr>
        <w:t xml:space="preserve">Apply </w:t>
      </w:r>
      <w:r w:rsidRPr="0031269B">
        <w:rPr>
          <w:rFonts w:ascii="Times New Roman" w:hAnsi="Times New Roman"/>
          <w:u w:val="single"/>
        </w:rPr>
        <w:t>TWO DROPS</w:t>
      </w:r>
      <w:r w:rsidRPr="0031269B">
        <w:rPr>
          <w:rFonts w:ascii="Times New Roman" w:hAnsi="Times New Roman"/>
        </w:rPr>
        <w:t xml:space="preserve"> of Gastroccult developer over the Gastroccult Test area.</w:t>
      </w:r>
    </w:p>
    <w:p w:rsidR="000B7360" w:rsidRPr="0031269B" w:rsidRDefault="000B7360" w:rsidP="000B7360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31269B">
        <w:rPr>
          <w:rFonts w:ascii="Times New Roman" w:hAnsi="Times New Roman"/>
        </w:rPr>
        <w:t>The development of any trace</w:t>
      </w:r>
      <w:r w:rsidRPr="0031269B">
        <w:rPr>
          <w:rFonts w:ascii="Times New Roman" w:hAnsi="Times New Roman"/>
          <w:color w:val="0070C0"/>
        </w:rPr>
        <w:t xml:space="preserve"> </w:t>
      </w:r>
      <w:r w:rsidRPr="0031269B">
        <w:rPr>
          <w:rFonts w:ascii="Times New Roman" w:hAnsi="Times New Roman"/>
          <w:color w:val="0070C0"/>
          <w:u w:val="single"/>
        </w:rPr>
        <w:t>BLUE</w:t>
      </w:r>
      <w:r w:rsidRPr="0031269B">
        <w:rPr>
          <w:rFonts w:ascii="Times New Roman" w:hAnsi="Times New Roman"/>
        </w:rPr>
        <w:t xml:space="preserve"> color is regarded as positive. </w:t>
      </w:r>
      <w:r w:rsidRPr="0031269B">
        <w:rPr>
          <w:rFonts w:ascii="Times New Roman" w:hAnsi="Times New Roman"/>
          <w:u w:val="single"/>
        </w:rPr>
        <w:t>Interpret within 60 seconds.</w:t>
      </w:r>
    </w:p>
    <w:p w:rsidR="000B7360" w:rsidRPr="0031269B" w:rsidRDefault="000B7360" w:rsidP="000B7360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31269B">
        <w:rPr>
          <w:rFonts w:ascii="Times New Roman" w:hAnsi="Times New Roman"/>
        </w:rPr>
        <w:t>Add ONE DROP of Gastroccult Developer to the performance monitor. Interpret within 10 seconds.</w:t>
      </w:r>
    </w:p>
    <w:p w:rsidR="000B7360" w:rsidRPr="0031269B" w:rsidRDefault="000B7360" w:rsidP="000B7360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31269B">
        <w:rPr>
          <w:rFonts w:ascii="Times New Roman" w:hAnsi="Times New Roman"/>
        </w:rPr>
        <w:t xml:space="preserve">Use the CPRS template PPT-POC for Gastroccult to enter your results into the progress </w:t>
      </w:r>
    </w:p>
    <w:p w:rsidR="000B7360" w:rsidRPr="0031269B" w:rsidRDefault="000B7360" w:rsidP="000B7360">
      <w:pPr>
        <w:pStyle w:val="NoSpacing"/>
        <w:ind w:left="1080"/>
        <w:rPr>
          <w:rFonts w:ascii="Times New Roman" w:hAnsi="Times New Roman"/>
        </w:rPr>
      </w:pPr>
      <w:r w:rsidRPr="0031269B">
        <w:rPr>
          <w:rFonts w:ascii="Times New Roman" w:hAnsi="Times New Roman"/>
        </w:rPr>
        <w:t>notes of the electronic medical record.</w:t>
      </w:r>
    </w:p>
    <w:p w:rsidR="000B7360" w:rsidRPr="0031269B" w:rsidRDefault="000B7360" w:rsidP="000B7360">
      <w:pPr>
        <w:pStyle w:val="NoSpacing"/>
        <w:tabs>
          <w:tab w:val="left" w:pos="7740"/>
        </w:tabs>
        <w:rPr>
          <w:rFonts w:ascii="Times New Roman" w:hAnsi="Times New Roman"/>
        </w:rPr>
      </w:pPr>
    </w:p>
    <w:p w:rsidR="000B7360" w:rsidRPr="0031269B" w:rsidRDefault="002A37F1" w:rsidP="0067775B">
      <w:pPr>
        <w:jc w:val="center"/>
        <w:rPr>
          <w:rFonts w:ascii="Times New Roman" w:hAnsi="Times New Roman" w:cs="Times New Roman"/>
        </w:rPr>
      </w:pPr>
      <w:r w:rsidRPr="003126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89D22F8" wp14:editId="4F536DD1">
            <wp:simplePos x="0" y="0"/>
            <wp:positionH relativeFrom="column">
              <wp:posOffset>-200660</wp:posOffset>
            </wp:positionH>
            <wp:positionV relativeFrom="paragraph">
              <wp:posOffset>810260</wp:posOffset>
            </wp:positionV>
            <wp:extent cx="1971675" cy="1971675"/>
            <wp:effectExtent l="0" t="0" r="9525" b="9525"/>
            <wp:wrapSquare wrapText="bothSides"/>
            <wp:docPr id="1" name="Picture 1" descr="prgrsvimghttp://ts1.mm.bing.net/th?id=H.4987287087809586&amp;w=207&amp;h=207&amp;c=8&amp;pid=3.1&amp;qlt=90&amp;rm=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emb_0" descr="prgrsvimghttp://ts1.mm.bing.net/th?id=H.4987287087809586&amp;w=207&amp;h=207&amp;c=8&amp;pid=3.1&amp;qlt=90&amp;rm=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69B">
        <w:rPr>
          <w:rFonts w:ascii="Times New Roman" w:hAnsi="Times New Roman" w:cs="Times New Roman"/>
          <w:noProof/>
          <w:color w:val="1020D0"/>
        </w:rPr>
        <w:drawing>
          <wp:inline distT="0" distB="0" distL="0" distR="0" wp14:anchorId="2DCEFB33" wp14:editId="7887AF16">
            <wp:extent cx="1276350" cy="1276350"/>
            <wp:effectExtent l="0" t="0" r="0" b="0"/>
            <wp:docPr id="2" name="fdemb_4" descr="prgrsvimghttp://ts1.mm.bing.net/th?id=H.4993987239019996&amp;w=103&amp;h=103&amp;c=8&amp;pid=3.1&amp;qlt=90&amp;rm=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emb_4" descr="prgrsvimghttp://ts1.mm.bing.net/th?id=H.4993987239019996&amp;w=103&amp;h=103&amp;c=8&amp;pid=3.1&amp;qlt=90&amp;rm=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75B" w:rsidRPr="0031269B">
        <w:rPr>
          <w:rFonts w:ascii="Times New Roman" w:hAnsi="Times New Roman" w:cs="Times New Roman"/>
          <w:noProof/>
        </w:rPr>
        <w:drawing>
          <wp:inline distT="0" distB="0" distL="0" distR="0" wp14:anchorId="0854DDD9" wp14:editId="3ACF953D">
            <wp:extent cx="2673631" cy="24816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82" cy="24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60" w:rsidRPr="0031269B" w:rsidRDefault="000B7360" w:rsidP="000B7360">
      <w:pPr>
        <w:pStyle w:val="NoSpacing"/>
        <w:tabs>
          <w:tab w:val="left" w:pos="1605"/>
        </w:tabs>
        <w:rPr>
          <w:rFonts w:ascii="Times New Roman" w:hAnsi="Times New Roman"/>
        </w:rPr>
      </w:pPr>
    </w:p>
    <w:p w:rsidR="000B7360" w:rsidRPr="002A37F1" w:rsidRDefault="002A37F1" w:rsidP="002A37F1">
      <w:pPr>
        <w:pStyle w:val="NoSpacing"/>
        <w:tabs>
          <w:tab w:val="left" w:pos="7740"/>
        </w:tabs>
        <w:rPr>
          <w:rFonts w:ascii="Times New Roman" w:hAnsi="Times New Roman"/>
          <w:b/>
          <w:color w:val="FF0000"/>
        </w:rPr>
      </w:pPr>
      <w:r w:rsidRPr="0031269B">
        <w:rPr>
          <w:rFonts w:ascii="Times New Roman" w:hAnsi="Times New Roman"/>
          <w:b/>
          <w:color w:val="FF0000"/>
        </w:rPr>
        <w:t xml:space="preserve">*You CANNOT perform this test if you are colorblind  </w:t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 w:rsidRPr="009E1A03">
        <w:rPr>
          <w:rFonts w:ascii="Times New Roman" w:hAnsi="Times New Roman"/>
          <w:sz w:val="20"/>
          <w:szCs w:val="20"/>
        </w:rPr>
        <w:t>2012 VAPHCS</w:t>
      </w:r>
      <w:r w:rsidRPr="0031269B">
        <w:rPr>
          <w:rFonts w:ascii="Times New Roman" w:hAnsi="Times New Roman"/>
          <w:b/>
          <w:color w:val="FF0000"/>
        </w:rPr>
        <w:t xml:space="preserve">                                                       </w:t>
      </w:r>
    </w:p>
    <w:sectPr w:rsidR="000B7360" w:rsidRPr="002A37F1" w:rsidSect="002A3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06CC"/>
    <w:multiLevelType w:val="hybridMultilevel"/>
    <w:tmpl w:val="1DD27DEE"/>
    <w:lvl w:ilvl="0" w:tplc="A664DA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60"/>
    <w:rsid w:val="000138E2"/>
    <w:rsid w:val="000B7360"/>
    <w:rsid w:val="002A37F1"/>
    <w:rsid w:val="0031269B"/>
    <w:rsid w:val="0067775B"/>
    <w:rsid w:val="00C12EC5"/>
    <w:rsid w:val="00D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3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3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gastroccult+picture&amp;id=A367B4F7A474E8FD29007AE5F7C4261DAC23DADA&amp;FORM=IQFRB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gastroccult+picture&amp;id=0E6008FDC377E8EBF1C67E066340065C9BAF9311&amp;FORM=IQFR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Anthony R.</dc:creator>
  <cp:lastModifiedBy>Department of Veterans Affairs</cp:lastModifiedBy>
  <cp:revision>6</cp:revision>
  <cp:lastPrinted>2013-09-12T14:46:00Z</cp:lastPrinted>
  <dcterms:created xsi:type="dcterms:W3CDTF">2013-09-12T14:39:00Z</dcterms:created>
  <dcterms:modified xsi:type="dcterms:W3CDTF">2018-07-05T12:55:00Z</dcterms:modified>
</cp:coreProperties>
</file>