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BD" w:rsidRPr="000E7ECC" w:rsidRDefault="00594ABD" w:rsidP="00D21AC9">
      <w:pPr>
        <w:suppressAutoHyphens/>
        <w:spacing w:after="0" w:line="240" w:lineRule="auto"/>
        <w:jc w:val="both"/>
        <w:rPr>
          <w:rFonts w:ascii="Times New Roman" w:hAnsi="Times New Roman" w:cs="Times New Roman"/>
          <w:b/>
          <w:spacing w:val="-2"/>
        </w:rPr>
      </w:pPr>
    </w:p>
    <w:p w:rsidR="00C81A6A" w:rsidRPr="000E7ECC" w:rsidRDefault="00C81A6A" w:rsidP="00D21AC9">
      <w:pPr>
        <w:pStyle w:val="ListParagraph"/>
        <w:numPr>
          <w:ilvl w:val="0"/>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0E7ECC">
        <w:rPr>
          <w:rFonts w:ascii="Times New Roman" w:hAnsi="Times New Roman" w:cs="Times New Roman"/>
          <w:b/>
          <w:spacing w:val="-2"/>
        </w:rPr>
        <w:t>PURPOSE</w:t>
      </w:r>
    </w:p>
    <w:p w:rsidR="00474CE7" w:rsidRPr="000E7ECC" w:rsidRDefault="00474CE7" w:rsidP="00D21AC9">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C81A6A" w:rsidRPr="000E7ECC" w:rsidRDefault="00C81A6A" w:rsidP="00D21AC9">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To determine deficiencies of clotting factor activity, either hereditary or acquired, in the extrinsic pathway.</w:t>
      </w:r>
    </w:p>
    <w:p w:rsidR="00A94121" w:rsidRPr="000E7ECC" w:rsidRDefault="00A94121"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A94121" w:rsidRPr="000E7ECC" w:rsidRDefault="00A94121" w:rsidP="00D21AC9">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b/>
          <w:spacing w:val="-2"/>
        </w:rPr>
        <w:t>Principal</w:t>
      </w:r>
    </w:p>
    <w:p w:rsidR="00474CE7" w:rsidRPr="000E7ECC" w:rsidRDefault="00474CE7"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C81A6A" w:rsidRPr="000E7ECC" w:rsidRDefault="00C81A6A" w:rsidP="00D21AC9">
      <w:pPr>
        <w:pStyle w:val="ListParagraph"/>
        <w:numPr>
          <w:ilvl w:val="1"/>
          <w:numId w:val="2"/>
        </w:numPr>
        <w:spacing w:after="0"/>
        <w:rPr>
          <w:rFonts w:ascii="Times New Roman" w:hAnsi="Times New Roman" w:cs="Times New Roman"/>
        </w:rPr>
      </w:pPr>
      <w:r w:rsidRPr="000E7ECC">
        <w:rPr>
          <w:rFonts w:ascii="Times New Roman" w:hAnsi="Times New Roman" w:cs="Times New Roman"/>
          <w:lang w:val="fr-FR"/>
        </w:rPr>
        <w:t>STA</w:t>
      </w:r>
      <w:r w:rsidRPr="000E7ECC">
        <w:rPr>
          <w:rFonts w:ascii="Times New Roman" w:hAnsi="Times New Roman" w:cs="Times New Roman"/>
          <w:b/>
          <w:vertAlign w:val="superscript"/>
          <w:lang w:val="fr-FR"/>
        </w:rPr>
        <w:t>®</w:t>
      </w:r>
      <w:r w:rsidRPr="000E7ECC">
        <w:rPr>
          <w:rFonts w:ascii="Times New Roman" w:hAnsi="Times New Roman" w:cs="Times New Roman"/>
          <w:lang w:val="fr-FR"/>
        </w:rPr>
        <w:t xml:space="preserve"> - Neoplastine</w:t>
      </w:r>
      <w:r w:rsidRPr="000E7ECC">
        <w:rPr>
          <w:rFonts w:ascii="Times New Roman" w:hAnsi="Times New Roman" w:cs="Times New Roman"/>
          <w:b/>
          <w:vertAlign w:val="superscript"/>
          <w:lang w:val="fr-FR"/>
        </w:rPr>
        <w:t>®</w:t>
      </w:r>
      <w:r w:rsidRPr="000E7ECC">
        <w:rPr>
          <w:rFonts w:ascii="Times New Roman" w:hAnsi="Times New Roman" w:cs="Times New Roman"/>
          <w:lang w:val="fr-FR"/>
        </w:rPr>
        <w:t xml:space="preserve"> CI 5 &amp; 10 ml (Cat. </w:t>
      </w:r>
      <w:r w:rsidRPr="000E7ECC">
        <w:rPr>
          <w:rFonts w:ascii="Times New Roman" w:hAnsi="Times New Roman" w:cs="Times New Roman"/>
        </w:rPr>
        <w:t># 0605 &amp; Cat. # 0666) and STA</w:t>
      </w:r>
      <w:r w:rsidRPr="000E7ECC">
        <w:rPr>
          <w:rFonts w:ascii="Times New Roman" w:hAnsi="Times New Roman" w:cs="Times New Roman"/>
          <w:b/>
          <w:vertAlign w:val="superscript"/>
        </w:rPr>
        <w:t>®</w:t>
      </w:r>
      <w:r w:rsidRPr="000E7ECC">
        <w:rPr>
          <w:rFonts w:ascii="Times New Roman" w:hAnsi="Times New Roman" w:cs="Times New Roman"/>
        </w:rPr>
        <w:t xml:space="preserve"> - Neoplastine</w:t>
      </w:r>
      <w:r w:rsidRPr="000E7ECC">
        <w:rPr>
          <w:rFonts w:ascii="Times New Roman" w:hAnsi="Times New Roman" w:cs="Times New Roman"/>
          <w:b/>
          <w:vertAlign w:val="superscript"/>
        </w:rPr>
        <w:t>®</w:t>
      </w:r>
      <w:r w:rsidRPr="000E7ECC">
        <w:rPr>
          <w:rFonts w:ascii="Times New Roman" w:hAnsi="Times New Roman" w:cs="Times New Roman"/>
        </w:rPr>
        <w:t xml:space="preserve"> CI   PLUS 5 &amp; 10 ml (Cat # 0606 &amp; Cat. # 0667) </w:t>
      </w:r>
      <w:proofErr w:type="gramStart"/>
      <w:r w:rsidRPr="000E7ECC">
        <w:rPr>
          <w:rFonts w:ascii="Times New Roman" w:hAnsi="Times New Roman" w:cs="Times New Roman"/>
        </w:rPr>
        <w:t>are</w:t>
      </w:r>
      <w:proofErr w:type="gramEnd"/>
      <w:r w:rsidRPr="000E7ECC">
        <w:rPr>
          <w:rFonts w:ascii="Times New Roman" w:hAnsi="Times New Roman" w:cs="Times New Roman"/>
        </w:rPr>
        <w:t xml:space="preserve"> reagents used for Prothrombin times (PT) and extrinsic factor assays on the STA Compact Max</w:t>
      </w:r>
      <w:r w:rsidRPr="000E7ECC">
        <w:rPr>
          <w:rFonts w:ascii="Times New Roman" w:hAnsi="Times New Roman" w:cs="Times New Roman"/>
          <w:vertAlign w:val="superscript"/>
        </w:rPr>
        <w:t>®</w:t>
      </w:r>
      <w:r w:rsidRPr="000E7ECC">
        <w:rPr>
          <w:rFonts w:ascii="Times New Roman" w:hAnsi="Times New Roman" w:cs="Times New Roman"/>
        </w:rPr>
        <w:t>.  A mixture of thromboplastin is added to citrated plasma and the time for clot formation is determined.  The STA Compact Max</w:t>
      </w:r>
      <w:r w:rsidRPr="000E7ECC">
        <w:rPr>
          <w:rFonts w:ascii="Times New Roman" w:hAnsi="Times New Roman" w:cs="Times New Roman"/>
          <w:vertAlign w:val="superscript"/>
        </w:rPr>
        <w:t>®</w:t>
      </w:r>
      <w:r w:rsidRPr="000E7ECC">
        <w:rPr>
          <w:rFonts w:ascii="Times New Roman" w:hAnsi="Times New Roman" w:cs="Times New Roman"/>
        </w:rPr>
        <w:t xml:space="preserve"> is a fully automated coagulation instrument which uses an electromagnetic mechanical clot detection system.  The oscillation of a steel ball within the cuvette containing the thromboplastin and plasma is monitored by the STA Compact Max</w:t>
      </w:r>
      <w:r w:rsidRPr="000E7ECC">
        <w:rPr>
          <w:rFonts w:ascii="Times New Roman" w:hAnsi="Times New Roman" w:cs="Times New Roman"/>
          <w:vertAlign w:val="superscript"/>
        </w:rPr>
        <w:t>®</w:t>
      </w:r>
      <w:r w:rsidRPr="000E7ECC">
        <w:rPr>
          <w:rFonts w:ascii="Times New Roman" w:hAnsi="Times New Roman" w:cs="Times New Roman"/>
        </w:rPr>
        <w:t>.  When the oscillation of the steel ball is slowed by clot formation, the sensor determines the time in seconds. The PT is a basic coagulation screening test for the activity of the extrinsic pathway (factors I (fibrinogen), II, V, VII, and X).</w:t>
      </w:r>
    </w:p>
    <w:p w:rsidR="00A94121" w:rsidRPr="000E7ECC" w:rsidRDefault="00A94121" w:rsidP="00D21AC9">
      <w:pPr>
        <w:spacing w:after="0"/>
        <w:ind w:left="1080"/>
        <w:rPr>
          <w:rFonts w:ascii="Times New Roman" w:hAnsi="Times New Roman" w:cs="Times New Roman"/>
        </w:rPr>
      </w:pPr>
    </w:p>
    <w:p w:rsidR="00C81A6A" w:rsidRPr="000E7ECC" w:rsidRDefault="00C81A6A" w:rsidP="00D21AC9">
      <w:pPr>
        <w:pStyle w:val="ListParagraph"/>
        <w:numPr>
          <w:ilvl w:val="1"/>
          <w:numId w:val="2"/>
        </w:numPr>
        <w:spacing w:after="0"/>
        <w:rPr>
          <w:rFonts w:ascii="Times New Roman" w:hAnsi="Times New Roman" w:cs="Times New Roman"/>
        </w:rPr>
      </w:pPr>
      <w:r w:rsidRPr="000E7ECC">
        <w:rPr>
          <w:rFonts w:ascii="Times New Roman" w:hAnsi="Times New Roman" w:cs="Times New Roman"/>
        </w:rPr>
        <w:t xml:space="preserve">A prolonged PT has been observed in the following clinical disease states: congenital or acquired deficiencies of Factor II, V, VII, X, or fibrinogen.  The PT may also be prolonged in liver disease, treatment with vitamin K antagonists, disorders of metabolism of vitamin K, fibrinolysis, and DIC. </w:t>
      </w:r>
    </w:p>
    <w:p w:rsidR="00C81A6A" w:rsidRPr="000E7ECC" w:rsidRDefault="00C81A6A" w:rsidP="00D21AC9">
      <w:pPr>
        <w:spacing w:after="0"/>
        <w:ind w:left="360"/>
        <w:rPr>
          <w:rFonts w:ascii="Times New Roman" w:hAnsi="Times New Roman" w:cs="Times New Roman"/>
        </w:rPr>
      </w:pPr>
    </w:p>
    <w:p w:rsidR="00C81A6A" w:rsidRPr="000E7ECC" w:rsidRDefault="00C81A6A" w:rsidP="00D21AC9">
      <w:pPr>
        <w:pStyle w:val="ListParagraph"/>
        <w:numPr>
          <w:ilvl w:val="1"/>
          <w:numId w:val="2"/>
        </w:numPr>
        <w:spacing w:after="0"/>
        <w:rPr>
          <w:rFonts w:ascii="Times New Roman" w:hAnsi="Times New Roman" w:cs="Times New Roman"/>
        </w:rPr>
      </w:pPr>
      <w:r w:rsidRPr="000E7ECC">
        <w:rPr>
          <w:rFonts w:ascii="Times New Roman" w:hAnsi="Times New Roman" w:cs="Times New Roman"/>
        </w:rPr>
        <w:t xml:space="preserve">The PT is also used to monitor Warfarin therapy because of its sensitivity to variations in the concentration of the Vitamin-K dependent factors II, VII and X.  Because of the variations in the PT results with different thromboplastin reagents and instruments, it is recommended (by the World Health Organization) that PT results be converted to an International Normalized Ratio (INR).  The INR corresponds to the value of the ratio of the patient’s PT and the geometric mean PT of the normal reference population raised to the ISI (International Sensitivity Index) power: </w:t>
      </w:r>
    </w:p>
    <w:p w:rsidR="00C81A6A" w:rsidRPr="000E7ECC" w:rsidRDefault="00C81A6A" w:rsidP="00D21AC9">
      <w:pPr>
        <w:spacing w:after="0"/>
        <w:ind w:left="360"/>
        <w:rPr>
          <w:rFonts w:ascii="Times New Roman" w:hAnsi="Times New Roman" w:cs="Times New Roman"/>
        </w:rPr>
      </w:pPr>
    </w:p>
    <w:p w:rsidR="00C81A6A" w:rsidRPr="000E7ECC" w:rsidRDefault="00C81A6A" w:rsidP="00D21AC9">
      <w:pPr>
        <w:spacing w:after="0"/>
        <w:ind w:left="360"/>
        <w:jc w:val="center"/>
        <w:rPr>
          <w:rFonts w:ascii="Times New Roman" w:hAnsi="Times New Roman" w:cs="Times New Roman"/>
          <w:color w:val="0000FF"/>
        </w:rPr>
      </w:pPr>
      <w:r w:rsidRPr="000E7ECC">
        <w:rPr>
          <w:rFonts w:ascii="Times New Roman" w:hAnsi="Times New Roman" w:cs="Times New Roman"/>
          <w:position w:val="-28"/>
        </w:rPr>
        <w:object w:dxaOrig="31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o:ole="">
            <v:imagedata r:id="rId9" o:title=""/>
          </v:shape>
          <o:OLEObject Type="Embed" ProgID="Equation.2" ShapeID="_x0000_i1025" DrawAspect="Content" ObjectID="_1518864356" r:id="rId10"/>
        </w:object>
      </w:r>
    </w:p>
    <w:p w:rsidR="00C81A6A" w:rsidRPr="000E7ECC" w:rsidRDefault="00C81A6A" w:rsidP="00D21AC9">
      <w:pPr>
        <w:spacing w:after="0"/>
        <w:ind w:left="360"/>
        <w:rPr>
          <w:rFonts w:ascii="Times New Roman" w:hAnsi="Times New Roman" w:cs="Times New Roman"/>
          <w:color w:val="0000FF"/>
        </w:rPr>
      </w:pPr>
    </w:p>
    <w:p w:rsidR="007936E7" w:rsidRPr="000E7ECC" w:rsidRDefault="007936E7" w:rsidP="00D21AC9">
      <w:pPr>
        <w:spacing w:after="0"/>
        <w:ind w:left="360"/>
        <w:rPr>
          <w:rFonts w:ascii="Times New Roman" w:hAnsi="Times New Roman" w:cs="Times New Roman"/>
          <w:color w:val="0000FF"/>
        </w:rPr>
      </w:pPr>
    </w:p>
    <w:p w:rsidR="007936E7" w:rsidRPr="000E7ECC" w:rsidRDefault="007936E7" w:rsidP="00D21AC9">
      <w:pPr>
        <w:spacing w:after="0"/>
        <w:ind w:left="360"/>
        <w:rPr>
          <w:rFonts w:ascii="Times New Roman" w:hAnsi="Times New Roman" w:cs="Times New Roman"/>
          <w:color w:val="0000FF"/>
        </w:rPr>
      </w:pPr>
    </w:p>
    <w:p w:rsidR="007936E7" w:rsidRPr="000E7ECC" w:rsidRDefault="007936E7" w:rsidP="00D21AC9">
      <w:pPr>
        <w:spacing w:after="0"/>
        <w:ind w:left="360"/>
        <w:rPr>
          <w:rFonts w:ascii="Times New Roman" w:hAnsi="Times New Roman" w:cs="Times New Roman"/>
          <w:color w:val="0000FF"/>
        </w:rPr>
      </w:pPr>
    </w:p>
    <w:p w:rsidR="007936E7" w:rsidRPr="000E7ECC" w:rsidRDefault="007936E7" w:rsidP="00D21AC9">
      <w:pPr>
        <w:spacing w:after="0"/>
        <w:ind w:left="360"/>
        <w:rPr>
          <w:rFonts w:ascii="Times New Roman" w:hAnsi="Times New Roman" w:cs="Times New Roman"/>
          <w:color w:val="0000FF"/>
        </w:rPr>
      </w:pPr>
    </w:p>
    <w:p w:rsidR="00594ABD" w:rsidRPr="000E7ECC" w:rsidRDefault="00594ABD" w:rsidP="00D21AC9">
      <w:pPr>
        <w:spacing w:after="0"/>
        <w:ind w:left="360"/>
        <w:rPr>
          <w:rFonts w:ascii="Times New Roman" w:hAnsi="Times New Roman" w:cs="Times New Roman"/>
          <w:color w:val="0000FF"/>
        </w:rPr>
      </w:pPr>
    </w:p>
    <w:p w:rsidR="0046650B" w:rsidRPr="000E7ECC" w:rsidRDefault="0046650B" w:rsidP="00D21AC9">
      <w:pPr>
        <w:spacing w:after="0"/>
        <w:ind w:left="360"/>
        <w:rPr>
          <w:rFonts w:ascii="Times New Roman" w:hAnsi="Times New Roman" w:cs="Times New Roman"/>
          <w:color w:val="0000FF"/>
        </w:rPr>
      </w:pPr>
    </w:p>
    <w:p w:rsidR="00C81A6A" w:rsidRPr="000E7ECC" w:rsidRDefault="00C81A6A" w:rsidP="00D21AC9">
      <w:pPr>
        <w:pStyle w:val="ListParagraph"/>
        <w:numPr>
          <w:ilvl w:val="1"/>
          <w:numId w:val="2"/>
        </w:numPr>
        <w:spacing w:after="0"/>
        <w:ind w:right="-115"/>
        <w:rPr>
          <w:rFonts w:ascii="Times New Roman" w:hAnsi="Times New Roman" w:cs="Times New Roman"/>
          <w:b/>
        </w:rPr>
      </w:pPr>
      <w:r w:rsidRPr="000E7ECC">
        <w:rPr>
          <w:rFonts w:ascii="Times New Roman" w:hAnsi="Times New Roman" w:cs="Times New Roman"/>
        </w:rPr>
        <w:t xml:space="preserve">The ISI value of a thromboplastin reagent is determined by performing PTs on normal plasmas and </w:t>
      </w:r>
      <w:r w:rsidR="00773EB7" w:rsidRPr="000E7ECC">
        <w:rPr>
          <w:rFonts w:ascii="Times New Roman" w:hAnsi="Times New Roman" w:cs="Times New Roman"/>
        </w:rPr>
        <w:t>Coumadin</w:t>
      </w:r>
      <w:r w:rsidRPr="000E7ECC">
        <w:rPr>
          <w:rFonts w:ascii="Times New Roman" w:hAnsi="Times New Roman" w:cs="Times New Roman"/>
        </w:rPr>
        <w:t xml:space="preserve">-treated patient plasmas with the </w:t>
      </w:r>
      <w:r w:rsidRPr="000E7ECC">
        <w:rPr>
          <w:rFonts w:ascii="Times New Roman" w:hAnsi="Times New Roman" w:cs="Times New Roman"/>
          <w:i/>
        </w:rPr>
        <w:t>thromboplastin</w:t>
      </w:r>
      <w:r w:rsidRPr="000E7ECC">
        <w:rPr>
          <w:rFonts w:ascii="Times New Roman" w:hAnsi="Times New Roman" w:cs="Times New Roman"/>
        </w:rPr>
        <w:t xml:space="preserve"> reagent and the WHO reference thromboplastin and plotting the corresponding linear regression.  The slope of this regression curve of the matched pairs is the ISI that is assigned for the thromboplastin by the manufacturer. The ISI value for STA</w:t>
      </w:r>
      <w:r w:rsidRPr="000E7ECC">
        <w:rPr>
          <w:rFonts w:ascii="Times New Roman" w:hAnsi="Times New Roman" w:cs="Times New Roman"/>
          <w:b/>
          <w:vertAlign w:val="superscript"/>
        </w:rPr>
        <w:t xml:space="preserve">® </w:t>
      </w:r>
      <w:r w:rsidRPr="000E7ECC">
        <w:rPr>
          <w:rFonts w:ascii="Times New Roman" w:hAnsi="Times New Roman" w:cs="Times New Roman"/>
        </w:rPr>
        <w:t>- Neoplastine</w:t>
      </w:r>
      <w:r w:rsidRPr="000E7ECC">
        <w:rPr>
          <w:rFonts w:ascii="Times New Roman" w:hAnsi="Times New Roman" w:cs="Times New Roman"/>
          <w:b/>
          <w:vertAlign w:val="superscript"/>
        </w:rPr>
        <w:t>®</w:t>
      </w:r>
      <w:r w:rsidRPr="000E7ECC">
        <w:rPr>
          <w:rFonts w:ascii="Times New Roman" w:hAnsi="Times New Roman" w:cs="Times New Roman"/>
        </w:rPr>
        <w:t xml:space="preserve"> CI 5 &amp; 10 ml and STA</w:t>
      </w:r>
      <w:r w:rsidRPr="000E7ECC">
        <w:rPr>
          <w:rFonts w:ascii="Times New Roman" w:hAnsi="Times New Roman" w:cs="Times New Roman"/>
          <w:b/>
          <w:vertAlign w:val="superscript"/>
        </w:rPr>
        <w:t>®</w:t>
      </w:r>
      <w:r w:rsidRPr="000E7ECC">
        <w:rPr>
          <w:rFonts w:ascii="Times New Roman" w:hAnsi="Times New Roman" w:cs="Times New Roman"/>
        </w:rPr>
        <w:t xml:space="preserve"> - Neoplastine</w:t>
      </w:r>
      <w:r w:rsidRPr="000E7ECC">
        <w:rPr>
          <w:rFonts w:ascii="Times New Roman" w:hAnsi="Times New Roman" w:cs="Times New Roman"/>
          <w:b/>
          <w:vertAlign w:val="superscript"/>
        </w:rPr>
        <w:t>®</w:t>
      </w:r>
      <w:r w:rsidRPr="000E7ECC">
        <w:rPr>
          <w:rFonts w:ascii="Times New Roman" w:hAnsi="Times New Roman" w:cs="Times New Roman"/>
        </w:rPr>
        <w:t xml:space="preserve"> CI PLUS 5 &amp; 10 ml is determined using  a secondary reference standard of rabbit brain thromboplastin on STA</w:t>
      </w:r>
      <w:r w:rsidRPr="000E7ECC">
        <w:rPr>
          <w:rFonts w:ascii="Times New Roman" w:hAnsi="Times New Roman" w:cs="Times New Roman"/>
          <w:b/>
          <w:vertAlign w:val="superscript"/>
        </w:rPr>
        <w:t>®</w:t>
      </w:r>
      <w:r w:rsidRPr="000E7ECC">
        <w:rPr>
          <w:rFonts w:ascii="Times New Roman" w:hAnsi="Times New Roman" w:cs="Times New Roman"/>
        </w:rPr>
        <w:t xml:space="preserve"> analyzers. The resulting ISI value is provided by the manufacturer for each lot of reagent and is also contained within the barcode of the reagent for use on the STA</w:t>
      </w:r>
      <w:r w:rsidRPr="000E7ECC">
        <w:rPr>
          <w:rFonts w:ascii="Times New Roman" w:hAnsi="Times New Roman" w:cs="Times New Roman"/>
          <w:b/>
          <w:vertAlign w:val="superscript"/>
        </w:rPr>
        <w:t xml:space="preserve">® </w:t>
      </w:r>
      <w:r w:rsidRPr="000E7ECC">
        <w:rPr>
          <w:rFonts w:ascii="Times New Roman" w:hAnsi="Times New Roman" w:cs="Times New Roman"/>
        </w:rPr>
        <w:t>line of</w:t>
      </w:r>
      <w:r w:rsidRPr="000E7ECC">
        <w:rPr>
          <w:rFonts w:ascii="Times New Roman" w:hAnsi="Times New Roman" w:cs="Times New Roman"/>
          <w:b/>
        </w:rPr>
        <w:t xml:space="preserve"> </w:t>
      </w:r>
      <w:r w:rsidRPr="000E7ECC">
        <w:rPr>
          <w:rFonts w:ascii="Times New Roman" w:hAnsi="Times New Roman" w:cs="Times New Roman"/>
        </w:rPr>
        <w:t>Stago analyzers.  The geometric mean is calculated from the data collected for the PT reference range at the customer site.</w:t>
      </w:r>
    </w:p>
    <w:p w:rsidR="00750669" w:rsidRPr="000E7ECC" w:rsidRDefault="00750669" w:rsidP="00D21AC9">
      <w:pPr>
        <w:spacing w:after="0"/>
        <w:ind w:left="1080" w:right="-115"/>
        <w:rPr>
          <w:rFonts w:ascii="Times New Roman" w:hAnsi="Times New Roman" w:cs="Times New Roman"/>
          <w:b/>
        </w:rPr>
      </w:pPr>
    </w:p>
    <w:p w:rsidR="00773EB7" w:rsidRPr="000E7ECC" w:rsidRDefault="00773EB7" w:rsidP="00D21AC9">
      <w:pPr>
        <w:pStyle w:val="ListParagraph"/>
        <w:numPr>
          <w:ilvl w:val="0"/>
          <w:numId w:val="2"/>
        </w:numPr>
        <w:spacing w:after="0"/>
        <w:ind w:right="-115"/>
        <w:rPr>
          <w:rFonts w:ascii="Times New Roman" w:hAnsi="Times New Roman" w:cs="Times New Roman"/>
          <w:b/>
        </w:rPr>
      </w:pPr>
      <w:r w:rsidRPr="000E7ECC">
        <w:rPr>
          <w:rFonts w:ascii="Times New Roman" w:hAnsi="Times New Roman" w:cs="Times New Roman"/>
          <w:b/>
        </w:rPr>
        <w:t>SPECIMEN AND WORKSHEET SPECIFICATIONS</w:t>
      </w:r>
    </w:p>
    <w:p w:rsidR="00FE2A01" w:rsidRPr="000E7ECC" w:rsidRDefault="00FE2A01" w:rsidP="00D21AC9">
      <w:pPr>
        <w:spacing w:after="0"/>
        <w:rPr>
          <w:rFonts w:ascii="Times New Roman" w:hAnsi="Times New Roman" w:cs="Times New Roman"/>
        </w:rPr>
      </w:pPr>
    </w:p>
    <w:p w:rsidR="00773EB7" w:rsidRPr="000E7ECC" w:rsidRDefault="00773EB7" w:rsidP="00D21AC9">
      <w:pPr>
        <w:pStyle w:val="ListParagraph"/>
        <w:numPr>
          <w:ilvl w:val="1"/>
          <w:numId w:val="2"/>
        </w:numPr>
        <w:spacing w:after="0"/>
        <w:rPr>
          <w:rFonts w:ascii="Times New Roman" w:hAnsi="Times New Roman" w:cs="Times New Roman"/>
        </w:rPr>
      </w:pPr>
      <w:r w:rsidRPr="000E7ECC">
        <w:rPr>
          <w:rFonts w:ascii="Times New Roman" w:hAnsi="Times New Roman" w:cs="Times New Roman"/>
          <w:spacing w:val="-2"/>
        </w:rPr>
        <w:t>Collection Tubes</w:t>
      </w:r>
    </w:p>
    <w:p w:rsidR="00AB7B4A" w:rsidRPr="000E7ECC" w:rsidRDefault="00AB7B4A" w:rsidP="00D21AC9">
      <w:pPr>
        <w:spacing w:after="0"/>
        <w:ind w:left="108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Becton Dickinson (B</w:t>
      </w:r>
      <w:r w:rsidRPr="000E7ECC">
        <w:rPr>
          <w:rFonts w:ascii="Times New Roman" w:hAnsi="Times New Roman" w:cs="Times New Roman"/>
          <w:spacing w:val="-2"/>
        </w:rPr>
        <w:noBreakHyphen/>
        <w:t>D) #366415 blue top tube containing 0.5 ml buffered 3.2% sodium citrate in a sterile, silicone</w:t>
      </w:r>
      <w:r w:rsidRPr="000E7ECC">
        <w:rPr>
          <w:rFonts w:ascii="Times New Roman" w:hAnsi="Times New Roman" w:cs="Times New Roman"/>
          <w:spacing w:val="-2"/>
        </w:rPr>
        <w:noBreakHyphen/>
        <w:t>coated tube.</w:t>
      </w:r>
    </w:p>
    <w:p w:rsidR="00AB7B4A" w:rsidRPr="000E7ECC" w:rsidRDefault="00AB7B4A"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Approximate draw 4.5 ml blood ±10% to achieve a 9:1 blood to anticoagulant ratio.</w:t>
      </w:r>
    </w:p>
    <w:p w:rsidR="00AB7B4A" w:rsidRPr="000E7ECC" w:rsidRDefault="00AB7B4A" w:rsidP="00D21AC9">
      <w:pPr>
        <w:pStyle w:val="ListParagraph"/>
        <w:spacing w:after="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Becton Dickinson (B</w:t>
      </w:r>
      <w:r w:rsidRPr="000E7ECC">
        <w:rPr>
          <w:rFonts w:ascii="Times New Roman" w:hAnsi="Times New Roman" w:cs="Times New Roman"/>
          <w:spacing w:val="-2"/>
        </w:rPr>
        <w:noBreakHyphen/>
        <w:t>D) #</w:t>
      </w:r>
      <w:r w:rsidR="00D073B6" w:rsidRPr="000E7ECC">
        <w:rPr>
          <w:rFonts w:ascii="Times New Roman" w:hAnsi="Times New Roman" w:cs="Times New Roman"/>
          <w:spacing w:val="-2"/>
        </w:rPr>
        <w:t>36308 pediatric</w:t>
      </w:r>
      <w:r w:rsidRPr="000E7ECC">
        <w:rPr>
          <w:rFonts w:ascii="Times New Roman" w:hAnsi="Times New Roman" w:cs="Times New Roman"/>
          <w:spacing w:val="-2"/>
        </w:rPr>
        <w:t xml:space="preserve"> blue top tube containing 0.2 ml buffered 3.2% sodium citrate in a sterile, silicone coated tube.</w:t>
      </w:r>
    </w:p>
    <w:p w:rsidR="00AB7B4A" w:rsidRPr="000E7ECC" w:rsidRDefault="00AB7B4A"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Approximate draw 2.7 ml ±10% to achieve a 9:1 blood to anticoagulant ratio.</w:t>
      </w:r>
    </w:p>
    <w:p w:rsidR="00594ABD" w:rsidRPr="00CD63CA" w:rsidRDefault="00594ABD" w:rsidP="00D21AC9">
      <w:pPr>
        <w:spacing w:after="0"/>
        <w:ind w:left="1980"/>
        <w:rPr>
          <w:rFonts w:ascii="Times New Roman" w:hAnsi="Times New Roman" w:cs="Times New Roman"/>
          <w:color w:val="215868" w:themeColor="accent5" w:themeShade="80"/>
        </w:rPr>
      </w:pPr>
    </w:p>
    <w:p w:rsidR="00773EB7" w:rsidRPr="00B960AC" w:rsidRDefault="00773EB7" w:rsidP="00D21AC9">
      <w:pPr>
        <w:pStyle w:val="ListParagraph"/>
        <w:numPr>
          <w:ilvl w:val="1"/>
          <w:numId w:val="2"/>
        </w:numPr>
        <w:spacing w:after="0"/>
        <w:rPr>
          <w:rFonts w:ascii="Times New Roman" w:hAnsi="Times New Roman" w:cs="Times New Roman"/>
        </w:rPr>
      </w:pPr>
      <w:r w:rsidRPr="00B960AC">
        <w:rPr>
          <w:rFonts w:ascii="Times New Roman" w:hAnsi="Times New Roman" w:cs="Times New Roman"/>
          <w:spacing w:val="-2"/>
        </w:rPr>
        <w:t>Establishing Proper Tube Fill</w:t>
      </w:r>
    </w:p>
    <w:p w:rsidR="00594ABD" w:rsidRPr="00B960AC" w:rsidRDefault="00594ABD" w:rsidP="00D21AC9">
      <w:pPr>
        <w:spacing w:after="0"/>
        <w:ind w:left="1080"/>
        <w:rPr>
          <w:rFonts w:ascii="Times New Roman" w:hAnsi="Times New Roman" w:cs="Times New Roman"/>
        </w:rPr>
      </w:pPr>
    </w:p>
    <w:p w:rsidR="00773EB7" w:rsidRPr="00B960AC" w:rsidRDefault="00773EB7" w:rsidP="00D21AC9">
      <w:pPr>
        <w:pStyle w:val="ListParagraph"/>
        <w:numPr>
          <w:ilvl w:val="2"/>
          <w:numId w:val="2"/>
        </w:numPr>
        <w:spacing w:after="0"/>
        <w:rPr>
          <w:rFonts w:ascii="Times New Roman" w:hAnsi="Times New Roman" w:cs="Times New Roman"/>
        </w:rPr>
      </w:pPr>
      <w:r w:rsidRPr="00B960AC">
        <w:rPr>
          <w:rFonts w:ascii="Times New Roman" w:hAnsi="Times New Roman" w:cs="Times New Roman"/>
          <w:spacing w:val="-2"/>
        </w:rPr>
        <w:t xml:space="preserve">A minimum and maximum draw tube demographic is kept at the coagulation station against which each specimen is to be compared. Any specimen not falling within acceptable range is to be rejected (see </w:t>
      </w:r>
      <w:r w:rsidRPr="00B960AC">
        <w:rPr>
          <w:rFonts w:ascii="Times New Roman" w:hAnsi="Times New Roman" w:cs="Times New Roman"/>
          <w:b/>
          <w:spacing w:val="-2"/>
        </w:rPr>
        <w:t>HEM10-001</w:t>
      </w:r>
      <w:r w:rsidRPr="00B960AC">
        <w:rPr>
          <w:rFonts w:ascii="Times New Roman" w:hAnsi="Times New Roman" w:cs="Times New Roman"/>
          <w:spacing w:val="-2"/>
        </w:rPr>
        <w:t>,</w:t>
      </w:r>
      <w:r w:rsidRPr="00B960AC">
        <w:rPr>
          <w:rFonts w:ascii="Times New Roman" w:hAnsi="Times New Roman" w:cs="Times New Roman"/>
          <w:b/>
          <w:spacing w:val="-2"/>
        </w:rPr>
        <w:t xml:space="preserve"> </w:t>
      </w:r>
      <w:r w:rsidRPr="00B960AC">
        <w:rPr>
          <w:rFonts w:ascii="Times New Roman" w:hAnsi="Times New Roman" w:cs="Times New Roman"/>
          <w:spacing w:val="-2"/>
        </w:rPr>
        <w:t>Rejection of Hematology Specimens Procedure).</w:t>
      </w:r>
    </w:p>
    <w:p w:rsidR="00AF1405" w:rsidRPr="00B960AC" w:rsidRDefault="00AF1405" w:rsidP="00D21AC9">
      <w:pPr>
        <w:spacing w:after="0"/>
        <w:ind w:left="1980"/>
        <w:rPr>
          <w:rFonts w:ascii="Times New Roman" w:hAnsi="Times New Roman" w:cs="Times New Roman"/>
        </w:rPr>
      </w:pPr>
    </w:p>
    <w:p w:rsidR="00773EB7" w:rsidRPr="00B960AC" w:rsidRDefault="00773EB7" w:rsidP="00D21AC9">
      <w:pPr>
        <w:pStyle w:val="ListParagraph"/>
        <w:numPr>
          <w:ilvl w:val="3"/>
          <w:numId w:val="2"/>
        </w:numPr>
        <w:spacing w:after="0"/>
        <w:rPr>
          <w:rFonts w:ascii="Times New Roman" w:hAnsi="Times New Roman" w:cs="Times New Roman"/>
        </w:rPr>
      </w:pPr>
      <w:r w:rsidRPr="00B960AC">
        <w:rPr>
          <w:rFonts w:ascii="Times New Roman" w:hAnsi="Times New Roman" w:cs="Times New Roman"/>
          <w:spacing w:val="-2"/>
        </w:rPr>
        <w:t>"Short draw" tubes provide insufficient blood for the amount of anticoagulant and lead to prolonged results.</w:t>
      </w:r>
    </w:p>
    <w:p w:rsidR="00773EB7" w:rsidRPr="00B960AC" w:rsidRDefault="00773EB7" w:rsidP="00D21AC9">
      <w:pPr>
        <w:pStyle w:val="ListParagraph"/>
        <w:numPr>
          <w:ilvl w:val="3"/>
          <w:numId w:val="2"/>
        </w:numPr>
        <w:spacing w:after="0"/>
        <w:rPr>
          <w:rFonts w:ascii="Times New Roman" w:hAnsi="Times New Roman" w:cs="Times New Roman"/>
        </w:rPr>
      </w:pPr>
      <w:r w:rsidRPr="00B960AC">
        <w:rPr>
          <w:rFonts w:ascii="Times New Roman" w:hAnsi="Times New Roman" w:cs="Times New Roman"/>
          <w:spacing w:val="-2"/>
        </w:rPr>
        <w:t>Overfilled tubes are unacceptable because insufficient anti-coagulation may occur, especially in severely anemic patients.</w:t>
      </w:r>
    </w:p>
    <w:p w:rsidR="00D21AC9" w:rsidRPr="00B960AC" w:rsidRDefault="00D21AC9" w:rsidP="00D21AC9">
      <w:pPr>
        <w:spacing w:after="0"/>
        <w:rPr>
          <w:rFonts w:ascii="Times New Roman" w:hAnsi="Times New Roman" w:cs="Times New Roman"/>
        </w:rPr>
      </w:pPr>
    </w:p>
    <w:p w:rsidR="00D21AC9" w:rsidRDefault="00D21AC9" w:rsidP="00D21AC9">
      <w:pPr>
        <w:spacing w:after="0"/>
        <w:rPr>
          <w:rFonts w:ascii="Times New Roman" w:hAnsi="Times New Roman" w:cs="Times New Roman"/>
          <w:color w:val="215868" w:themeColor="accent5" w:themeShade="80"/>
        </w:rPr>
      </w:pPr>
    </w:p>
    <w:p w:rsidR="00D21AC9" w:rsidRDefault="00D21AC9" w:rsidP="00D21AC9">
      <w:pPr>
        <w:spacing w:after="0"/>
        <w:rPr>
          <w:rFonts w:ascii="Times New Roman" w:hAnsi="Times New Roman" w:cs="Times New Roman"/>
          <w:color w:val="215868" w:themeColor="accent5" w:themeShade="80"/>
        </w:rPr>
      </w:pPr>
    </w:p>
    <w:p w:rsidR="00D21AC9" w:rsidRDefault="00D21AC9" w:rsidP="00D21AC9">
      <w:pPr>
        <w:spacing w:after="0"/>
        <w:rPr>
          <w:rFonts w:ascii="Times New Roman" w:hAnsi="Times New Roman" w:cs="Times New Roman"/>
          <w:color w:val="215868" w:themeColor="accent5" w:themeShade="80"/>
        </w:rPr>
      </w:pPr>
    </w:p>
    <w:p w:rsidR="00D21AC9" w:rsidRPr="00D21AC9" w:rsidRDefault="00D21AC9" w:rsidP="00D21AC9">
      <w:pPr>
        <w:spacing w:after="0"/>
        <w:rPr>
          <w:rFonts w:ascii="Times New Roman" w:hAnsi="Times New Roman" w:cs="Times New Roman"/>
          <w:color w:val="215868" w:themeColor="accent5" w:themeShade="80"/>
        </w:rPr>
      </w:pPr>
    </w:p>
    <w:p w:rsidR="00AF1405" w:rsidRPr="000E7ECC" w:rsidRDefault="00AF1405" w:rsidP="00D21AC9">
      <w:pPr>
        <w:pStyle w:val="ListParagraph"/>
        <w:spacing w:after="0"/>
        <w:rPr>
          <w:rFonts w:ascii="Times New Roman" w:hAnsi="Times New Roman" w:cs="Times New Roman"/>
        </w:rPr>
      </w:pPr>
    </w:p>
    <w:p w:rsidR="00773EB7" w:rsidRPr="000E7ECC" w:rsidRDefault="00773EB7" w:rsidP="00D21AC9">
      <w:pPr>
        <w:pStyle w:val="ListParagraph"/>
        <w:numPr>
          <w:ilvl w:val="1"/>
          <w:numId w:val="2"/>
        </w:numPr>
        <w:spacing w:after="0"/>
        <w:rPr>
          <w:rFonts w:ascii="Times New Roman" w:hAnsi="Times New Roman" w:cs="Times New Roman"/>
        </w:rPr>
      </w:pPr>
      <w:r w:rsidRPr="000E7ECC">
        <w:rPr>
          <w:rFonts w:ascii="Times New Roman" w:hAnsi="Times New Roman" w:cs="Times New Roman"/>
        </w:rPr>
        <w:t>Specimen handling</w:t>
      </w:r>
    </w:p>
    <w:p w:rsidR="00AF1405" w:rsidRPr="000E7ECC" w:rsidRDefault="00AF1405" w:rsidP="00D21AC9">
      <w:pPr>
        <w:spacing w:after="0"/>
        <w:ind w:left="1080"/>
        <w:rPr>
          <w:rFonts w:ascii="Times New Roman" w:hAnsi="Times New Roman" w:cs="Times New Roman"/>
          <w:b/>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Stability</w:t>
      </w:r>
    </w:p>
    <w:p w:rsidR="00AF1405" w:rsidRPr="000E7ECC" w:rsidRDefault="00AF1405" w:rsidP="00D21AC9">
      <w:pPr>
        <w:spacing w:after="0"/>
        <w:ind w:left="1980"/>
        <w:rPr>
          <w:rFonts w:ascii="Times New Roman" w:hAnsi="Times New Roman" w:cs="Times New Roman"/>
        </w:rPr>
      </w:pPr>
    </w:p>
    <w:p w:rsidR="00773EB7" w:rsidRPr="000E7ECC" w:rsidRDefault="00E86A84"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Coagulation testing</w:t>
      </w:r>
      <w:r w:rsidR="00773EB7" w:rsidRPr="000E7ECC">
        <w:rPr>
          <w:rFonts w:ascii="Times New Roman" w:hAnsi="Times New Roman" w:cs="Times New Roman"/>
          <w:spacing w:val="-2"/>
        </w:rPr>
        <w:t xml:space="preserve"> is</w:t>
      </w:r>
      <w:r w:rsidR="00AF1405" w:rsidRPr="000E7ECC">
        <w:rPr>
          <w:rFonts w:ascii="Times New Roman" w:hAnsi="Times New Roman" w:cs="Times New Roman"/>
          <w:spacing w:val="-2"/>
        </w:rPr>
        <w:t xml:space="preserve"> </w:t>
      </w:r>
      <w:r w:rsidR="00773EB7" w:rsidRPr="000E7ECC">
        <w:rPr>
          <w:rFonts w:ascii="Times New Roman" w:hAnsi="Times New Roman" w:cs="Times New Roman"/>
          <w:spacing w:val="-2"/>
        </w:rPr>
        <w:t>optimally performed within two (2) hours, but no longer than twenty-four hours, following collection. Once</w:t>
      </w:r>
      <w:r w:rsidR="00C8081F" w:rsidRPr="000E7ECC">
        <w:rPr>
          <w:rFonts w:ascii="Times New Roman" w:hAnsi="Times New Roman" w:cs="Times New Roman"/>
          <w:spacing w:val="-2"/>
        </w:rPr>
        <w:t xml:space="preserve"> a specimen is</w:t>
      </w:r>
      <w:r w:rsidR="00773EB7" w:rsidRPr="000E7ECC">
        <w:rPr>
          <w:rFonts w:ascii="Times New Roman" w:hAnsi="Times New Roman" w:cs="Times New Roman"/>
          <w:spacing w:val="-2"/>
        </w:rPr>
        <w:t xml:space="preserve"> uncapped, stability is (4) hours following collection.</w:t>
      </w:r>
    </w:p>
    <w:p w:rsidR="00C8081F" w:rsidRPr="000E7ECC" w:rsidRDefault="00C8081F" w:rsidP="00D21AC9">
      <w:pPr>
        <w:spacing w:after="0"/>
        <w:ind w:left="252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Centrifugation</w:t>
      </w:r>
    </w:p>
    <w:p w:rsidR="00E86A84" w:rsidRPr="000E7ECC" w:rsidRDefault="00E86A84" w:rsidP="00D21AC9">
      <w:pPr>
        <w:spacing w:after="0"/>
        <w:ind w:left="1980"/>
        <w:rPr>
          <w:rFonts w:ascii="Times New Roman" w:hAnsi="Times New Roman" w:cs="Times New Roman"/>
        </w:rPr>
      </w:pPr>
    </w:p>
    <w:p w:rsidR="00773EB7" w:rsidRPr="000E7ECC" w:rsidRDefault="00474CE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Centrifuge for 7 minutes at 5,500 rpm OR 10 minutes at 3,500 rpm (within 30 minutes of collection).This speed or centrifuge will yield platelet poor plasma.</w:t>
      </w:r>
    </w:p>
    <w:p w:rsidR="00474CE7" w:rsidRPr="000E7ECC" w:rsidRDefault="00474CE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Centrifuge STATs for 6 minutes at 4500 rpm using the EBA centrifuge. This speed or centrifuge will yield platelet poor plasma.</w:t>
      </w:r>
    </w:p>
    <w:p w:rsidR="00777E5C" w:rsidRPr="000E7ECC" w:rsidRDefault="00777E5C" w:rsidP="00D21AC9">
      <w:pPr>
        <w:spacing w:after="0"/>
        <w:ind w:left="252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Removal of Plasma</w:t>
      </w:r>
    </w:p>
    <w:p w:rsidR="00E86A84" w:rsidRPr="000E7ECC" w:rsidRDefault="00E86A84"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Using a plastic transfer pipette, transfer the plasma into a plastic tube and cap. Transcribe the patient's name, medical record number or DOB, accession number, and date unto the plastic tube. Place tube in the freezer</w:t>
      </w:r>
      <w:r w:rsidRPr="000E7ECC">
        <w:rPr>
          <w:rFonts w:ascii="Times New Roman" w:hAnsi="Times New Roman" w:cs="Times New Roman"/>
          <w:color w:val="FF0000"/>
          <w:spacing w:val="-2"/>
        </w:rPr>
        <w:t xml:space="preserve"> </w:t>
      </w:r>
      <w:r w:rsidRPr="000E7ECC">
        <w:rPr>
          <w:rFonts w:ascii="Times New Roman" w:hAnsi="Times New Roman" w:cs="Times New Roman"/>
          <w:spacing w:val="-2"/>
        </w:rPr>
        <w:t>in Blood Bank</w:t>
      </w:r>
      <w:r w:rsidRPr="000E7ECC">
        <w:rPr>
          <w:rFonts w:ascii="Times New Roman" w:hAnsi="Times New Roman" w:cs="Times New Roman"/>
          <w:color w:val="FF0000"/>
          <w:spacing w:val="-2"/>
        </w:rPr>
        <w:t xml:space="preserve">. </w:t>
      </w:r>
      <w:r w:rsidRPr="000E7ECC">
        <w:rPr>
          <w:rFonts w:ascii="Times New Roman" w:hAnsi="Times New Roman" w:cs="Times New Roman"/>
          <w:spacing w:val="-2"/>
        </w:rPr>
        <w:t>This is to be followed for samples not processed within 24 hours of collection.  Samples may be frozen for 2 weeks; do rapid thaw and process within 1 hour.</w:t>
      </w:r>
    </w:p>
    <w:p w:rsidR="00E86A84" w:rsidRPr="000E7ECC" w:rsidRDefault="00E86A84" w:rsidP="00D21AC9">
      <w:pPr>
        <w:spacing w:after="0"/>
        <w:ind w:left="252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Checking for Hemolysis and visible clots</w:t>
      </w:r>
    </w:p>
    <w:p w:rsidR="00E86A84" w:rsidRPr="000E7ECC" w:rsidRDefault="00E86A84"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 xml:space="preserve">Check plasma for visible clots and hemolysis; the presence of visibly pink plasma indicates RBC destruction, which may have occurred </w:t>
      </w:r>
      <w:r w:rsidRPr="000E7ECC">
        <w:rPr>
          <w:rFonts w:ascii="Times New Roman" w:hAnsi="Times New Roman" w:cs="Times New Roman"/>
          <w:spacing w:val="-2"/>
          <w:u w:val="single"/>
        </w:rPr>
        <w:t>in</w:t>
      </w:r>
      <w:r w:rsidRPr="000E7ECC">
        <w:rPr>
          <w:rFonts w:ascii="Times New Roman" w:hAnsi="Times New Roman" w:cs="Times New Roman"/>
          <w:spacing w:val="-2"/>
        </w:rPr>
        <w:t xml:space="preserve"> </w:t>
      </w:r>
      <w:r w:rsidRPr="000E7ECC">
        <w:rPr>
          <w:rFonts w:ascii="Times New Roman" w:hAnsi="Times New Roman" w:cs="Times New Roman"/>
          <w:spacing w:val="-2"/>
          <w:u w:val="single"/>
        </w:rPr>
        <w:t>vivo</w:t>
      </w:r>
      <w:r w:rsidRPr="000E7ECC">
        <w:rPr>
          <w:rFonts w:ascii="Times New Roman" w:hAnsi="Times New Roman" w:cs="Times New Roman"/>
          <w:spacing w:val="-2"/>
        </w:rPr>
        <w:t xml:space="preserve"> prior to or during or after filling the collection tube.  (The presence of hemolysis strongly suggests the possibility of </w:t>
      </w:r>
      <w:r w:rsidRPr="000E7ECC">
        <w:rPr>
          <w:rFonts w:ascii="Times New Roman" w:hAnsi="Times New Roman" w:cs="Times New Roman"/>
          <w:spacing w:val="-2"/>
          <w:u w:val="single"/>
        </w:rPr>
        <w:t>in</w:t>
      </w:r>
      <w:r w:rsidRPr="000E7ECC">
        <w:rPr>
          <w:rFonts w:ascii="Times New Roman" w:hAnsi="Times New Roman" w:cs="Times New Roman"/>
          <w:spacing w:val="-2"/>
        </w:rPr>
        <w:t xml:space="preserve"> </w:t>
      </w:r>
      <w:r w:rsidRPr="000E7ECC">
        <w:rPr>
          <w:rFonts w:ascii="Times New Roman" w:hAnsi="Times New Roman" w:cs="Times New Roman"/>
          <w:spacing w:val="-2"/>
          <w:u w:val="single"/>
        </w:rPr>
        <w:t>vitro</w:t>
      </w:r>
      <w:r w:rsidRPr="000E7ECC">
        <w:rPr>
          <w:rFonts w:ascii="Times New Roman" w:hAnsi="Times New Roman" w:cs="Times New Roman"/>
          <w:spacing w:val="-2"/>
        </w:rPr>
        <w:t xml:space="preserve"> clots.)  Append "HEM" to the result (hemolyzed).</w:t>
      </w:r>
    </w:p>
    <w:p w:rsidR="00E86A84" w:rsidRPr="000E7ECC" w:rsidRDefault="00E86A84" w:rsidP="00D21AC9">
      <w:pPr>
        <w:spacing w:after="0"/>
        <w:rPr>
          <w:rFonts w:ascii="Times New Roman" w:hAnsi="Times New Roman" w:cs="Times New Roman"/>
        </w:rPr>
      </w:pPr>
    </w:p>
    <w:p w:rsidR="00E86A84"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Sample Storage</w:t>
      </w:r>
    </w:p>
    <w:p w:rsidR="00E86A84" w:rsidRPr="000E7ECC" w:rsidRDefault="00E86A84"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Room Temperature</w:t>
      </w:r>
    </w:p>
    <w:p w:rsidR="00E86A84" w:rsidRPr="000E7ECC" w:rsidRDefault="00E86A84" w:rsidP="00D21AC9">
      <w:pPr>
        <w:spacing w:after="0"/>
        <w:ind w:left="2520"/>
        <w:rPr>
          <w:rFonts w:ascii="Times New Roman" w:hAnsi="Times New Roman" w:cs="Times New Roman"/>
        </w:rPr>
      </w:pPr>
    </w:p>
    <w:p w:rsidR="00773EB7" w:rsidRPr="00D21AC9" w:rsidRDefault="00773EB7" w:rsidP="00D21AC9">
      <w:pPr>
        <w:pStyle w:val="ListParagraph"/>
        <w:numPr>
          <w:ilvl w:val="4"/>
          <w:numId w:val="2"/>
        </w:numPr>
        <w:spacing w:after="0"/>
        <w:rPr>
          <w:rFonts w:ascii="Times New Roman" w:hAnsi="Times New Roman" w:cs="Times New Roman"/>
        </w:rPr>
      </w:pPr>
      <w:r w:rsidRPr="000E7ECC">
        <w:rPr>
          <w:rFonts w:ascii="Times New Roman" w:hAnsi="Times New Roman" w:cs="Times New Roman"/>
          <w:spacing w:val="-2"/>
        </w:rPr>
        <w:t>Centrifuged samples can be left up to 24 hours at room temperature.</w:t>
      </w:r>
    </w:p>
    <w:p w:rsidR="00D21AC9" w:rsidRDefault="00D21AC9" w:rsidP="00D21AC9">
      <w:pPr>
        <w:spacing w:after="0"/>
        <w:rPr>
          <w:rFonts w:ascii="Times New Roman" w:hAnsi="Times New Roman" w:cs="Times New Roman"/>
        </w:rPr>
      </w:pPr>
    </w:p>
    <w:p w:rsidR="00D21AC9" w:rsidRDefault="00D21AC9" w:rsidP="00D21AC9">
      <w:pPr>
        <w:spacing w:after="0"/>
        <w:rPr>
          <w:rFonts w:ascii="Times New Roman" w:hAnsi="Times New Roman" w:cs="Times New Roman"/>
        </w:rPr>
      </w:pPr>
    </w:p>
    <w:p w:rsidR="00B960AC" w:rsidRDefault="00B960AC" w:rsidP="00D21AC9">
      <w:pPr>
        <w:spacing w:after="0"/>
        <w:rPr>
          <w:rFonts w:ascii="Times New Roman" w:hAnsi="Times New Roman" w:cs="Times New Roman"/>
        </w:rPr>
      </w:pPr>
    </w:p>
    <w:p w:rsidR="00B960AC" w:rsidRDefault="00B960AC" w:rsidP="00D21AC9">
      <w:pPr>
        <w:spacing w:after="0"/>
        <w:rPr>
          <w:rFonts w:ascii="Times New Roman" w:hAnsi="Times New Roman" w:cs="Times New Roman"/>
        </w:rPr>
      </w:pPr>
    </w:p>
    <w:p w:rsidR="00D21AC9" w:rsidRPr="00D21AC9" w:rsidRDefault="00D21AC9" w:rsidP="00D21AC9">
      <w:pPr>
        <w:spacing w:after="0"/>
        <w:rPr>
          <w:rFonts w:ascii="Times New Roman" w:hAnsi="Times New Roman" w:cs="Times New Roman"/>
        </w:rPr>
      </w:pPr>
    </w:p>
    <w:p w:rsidR="00773EB7" w:rsidRPr="000E7ECC" w:rsidRDefault="00773EB7" w:rsidP="00D21AC9">
      <w:pPr>
        <w:pStyle w:val="ListParagraph"/>
        <w:numPr>
          <w:ilvl w:val="2"/>
          <w:numId w:val="2"/>
        </w:numPr>
        <w:spacing w:after="0"/>
        <w:rPr>
          <w:rFonts w:ascii="Times New Roman" w:hAnsi="Times New Roman" w:cs="Times New Roman"/>
        </w:rPr>
      </w:pPr>
      <w:r w:rsidRPr="000E7ECC">
        <w:rPr>
          <w:rFonts w:ascii="Times New Roman" w:hAnsi="Times New Roman" w:cs="Times New Roman"/>
          <w:spacing w:val="-2"/>
        </w:rPr>
        <w:t>Freezing</w:t>
      </w:r>
    </w:p>
    <w:p w:rsidR="001D6049" w:rsidRPr="000E7ECC" w:rsidRDefault="001D6049" w:rsidP="00D21AC9">
      <w:pPr>
        <w:spacing w:after="0"/>
        <w:ind w:left="1980"/>
        <w:rPr>
          <w:rFonts w:ascii="Times New Roman" w:hAnsi="Times New Roman" w:cs="Times New Roman"/>
        </w:rPr>
      </w:pPr>
    </w:p>
    <w:p w:rsidR="00773EB7" w:rsidRPr="000E7ECC" w:rsidRDefault="00773EB7" w:rsidP="00D21AC9">
      <w:pPr>
        <w:pStyle w:val="ListParagraph"/>
        <w:numPr>
          <w:ilvl w:val="3"/>
          <w:numId w:val="2"/>
        </w:numPr>
        <w:spacing w:after="0"/>
        <w:rPr>
          <w:rFonts w:ascii="Times New Roman" w:hAnsi="Times New Roman" w:cs="Times New Roman"/>
        </w:rPr>
      </w:pPr>
      <w:r w:rsidRPr="000E7ECC">
        <w:rPr>
          <w:rFonts w:ascii="Times New Roman" w:hAnsi="Times New Roman" w:cs="Times New Roman"/>
          <w:spacing w:val="-2"/>
        </w:rPr>
        <w:t xml:space="preserve">If the sample must be frozen and tested later, quick freezing of the plasma in small aliquots at </w:t>
      </w:r>
      <w:r w:rsidRPr="000E7ECC">
        <w:rPr>
          <w:rFonts w:ascii="Times New Roman" w:hAnsi="Times New Roman" w:cs="Times New Roman"/>
          <w:spacing w:val="-2"/>
        </w:rPr>
        <w:noBreakHyphen/>
        <w:t>70</w:t>
      </w:r>
      <w:r w:rsidRPr="000E7ECC">
        <w:rPr>
          <w:rFonts w:ascii="Times New Roman" w:hAnsi="Times New Roman" w:cs="Times New Roman"/>
          <w:spacing w:val="-2"/>
          <w:vertAlign w:val="superscript"/>
        </w:rPr>
        <w:t>o</w:t>
      </w:r>
      <w:r w:rsidRPr="000E7ECC">
        <w:rPr>
          <w:rFonts w:ascii="Times New Roman" w:hAnsi="Times New Roman" w:cs="Times New Roman"/>
          <w:spacing w:val="-2"/>
        </w:rPr>
        <w:t>C is desirable to prevent formation of ice particles.</w:t>
      </w:r>
    </w:p>
    <w:p w:rsidR="00773EB7" w:rsidRPr="000E7ECC" w:rsidRDefault="00773EB7" w:rsidP="00D21AC9">
      <w:pPr>
        <w:pStyle w:val="ListParagraph"/>
        <w:numPr>
          <w:ilvl w:val="4"/>
          <w:numId w:val="2"/>
        </w:numPr>
        <w:spacing w:after="0"/>
        <w:rPr>
          <w:rFonts w:ascii="Times New Roman" w:hAnsi="Times New Roman" w:cs="Times New Roman"/>
        </w:rPr>
      </w:pPr>
      <w:r w:rsidRPr="000E7ECC">
        <w:rPr>
          <w:rFonts w:ascii="Times New Roman" w:hAnsi="Times New Roman" w:cs="Times New Roman"/>
          <w:b/>
          <w:spacing w:val="-2"/>
        </w:rPr>
        <w:t>NOTE</w:t>
      </w:r>
      <w:r w:rsidRPr="000E7ECC">
        <w:rPr>
          <w:rFonts w:ascii="Times New Roman" w:hAnsi="Times New Roman" w:cs="Times New Roman"/>
          <w:spacing w:val="-2"/>
        </w:rPr>
        <w:t>:</w:t>
      </w:r>
      <w:r w:rsidRPr="000E7ECC">
        <w:rPr>
          <w:rFonts w:ascii="Times New Roman" w:hAnsi="Times New Roman" w:cs="Times New Roman"/>
          <w:spacing w:val="-2"/>
        </w:rPr>
        <w:tab/>
        <w:t>Frozen plasma should be rapidly thawed at 37</w:t>
      </w:r>
      <w:r w:rsidRPr="000E7ECC">
        <w:rPr>
          <w:rFonts w:ascii="Times New Roman" w:hAnsi="Times New Roman" w:cs="Times New Roman"/>
          <w:spacing w:val="-2"/>
          <w:vertAlign w:val="superscript"/>
        </w:rPr>
        <w:t>o</w:t>
      </w:r>
      <w:r w:rsidRPr="000E7ECC">
        <w:rPr>
          <w:rFonts w:ascii="Times New Roman" w:hAnsi="Times New Roman" w:cs="Times New Roman"/>
          <w:spacing w:val="-2"/>
        </w:rPr>
        <w:t>C before testing.  (Factor VII and factor XI activities may increase with storage when frozen.)</w:t>
      </w:r>
    </w:p>
    <w:p w:rsidR="00012D05" w:rsidRPr="000E7ECC" w:rsidRDefault="00012D05" w:rsidP="00D21AC9">
      <w:pPr>
        <w:spacing w:after="0"/>
        <w:rPr>
          <w:rFonts w:ascii="Times New Roman" w:hAnsi="Times New Roman" w:cs="Times New Roman"/>
        </w:rPr>
      </w:pPr>
    </w:p>
    <w:p w:rsidR="00C137A7" w:rsidRPr="000E7ECC" w:rsidRDefault="009A22D5" w:rsidP="00D21AC9">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b/>
        </w:rPr>
        <w:t>Quality C</w:t>
      </w:r>
      <w:r w:rsidR="00917F71" w:rsidRPr="000E7ECC">
        <w:rPr>
          <w:rFonts w:ascii="Times New Roman" w:hAnsi="Times New Roman" w:cs="Times New Roman"/>
          <w:b/>
        </w:rPr>
        <w:t>ontrol</w:t>
      </w:r>
    </w:p>
    <w:p w:rsidR="00917F71" w:rsidRPr="000E7ECC" w:rsidRDefault="00917F71" w:rsidP="00D21AC9">
      <w:pPr>
        <w:spacing w:after="0"/>
        <w:ind w:left="360"/>
        <w:outlineLvl w:val="0"/>
        <w:rPr>
          <w:rFonts w:ascii="Times New Roman" w:hAnsi="Times New Roman" w:cs="Times New Roman"/>
          <w:b/>
        </w:rPr>
      </w:pPr>
    </w:p>
    <w:p w:rsidR="00C137A7" w:rsidRPr="000E7ECC" w:rsidRDefault="00917F71" w:rsidP="00D21AC9">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A new range is established for each new lot of control material by repetitive analysis on both analyzers for one month, during which the manufacturers range is used.</w:t>
      </w:r>
    </w:p>
    <w:p w:rsidR="009A22D5" w:rsidRPr="000E7ECC" w:rsidRDefault="009A22D5"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874E93" w:rsidRPr="000E7ECC" w:rsidRDefault="004A4309" w:rsidP="00D21AC9">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STA system </w:t>
      </w:r>
      <w:r w:rsidR="00EC5B40" w:rsidRPr="000E7ECC">
        <w:rPr>
          <w:rFonts w:ascii="Times New Roman" w:hAnsi="Times New Roman" w:cs="Times New Roman"/>
          <w:spacing w:val="-2"/>
        </w:rPr>
        <w:t xml:space="preserve">control </w:t>
      </w:r>
      <w:r w:rsidR="00EC5B40">
        <w:rPr>
          <w:rFonts w:ascii="Times New Roman" w:hAnsi="Times New Roman" w:cs="Times New Roman"/>
          <w:spacing w:val="-2"/>
        </w:rPr>
        <w:t>N</w:t>
      </w:r>
      <w:r w:rsidRPr="000E7ECC">
        <w:rPr>
          <w:rFonts w:ascii="Times New Roman" w:hAnsi="Times New Roman" w:cs="Times New Roman"/>
        </w:rPr>
        <w:t>+</w:t>
      </w:r>
      <w:r w:rsidR="00EC5B40">
        <w:rPr>
          <w:rFonts w:ascii="Times New Roman" w:hAnsi="Times New Roman" w:cs="Times New Roman"/>
        </w:rPr>
        <w:t>P</w:t>
      </w:r>
      <w:r w:rsidRPr="000E7ECC">
        <w:rPr>
          <w:rFonts w:ascii="Times New Roman" w:eastAsia="Arial Unicode MS" w:hAnsi="Times New Roman" w:cs="Times New Roman"/>
        </w:rPr>
        <w:t xml:space="preserve"> </w:t>
      </w:r>
      <w:r w:rsidR="00874E93" w:rsidRPr="000E7ECC">
        <w:rPr>
          <w:rFonts w:ascii="Times New Roman" w:eastAsia="Arial Unicode MS" w:hAnsi="Times New Roman" w:cs="Times New Roman"/>
        </w:rPr>
        <w:t xml:space="preserve">(cat No. 00678) </w:t>
      </w:r>
      <w:r w:rsidRPr="000E7ECC">
        <w:rPr>
          <w:rFonts w:ascii="Times New Roman" w:eastAsia="Arial Unicode MS" w:hAnsi="Times New Roman" w:cs="Times New Roman"/>
        </w:rPr>
        <w:t>contains a vial of abnormal and normal control.</w:t>
      </w:r>
    </w:p>
    <w:p w:rsidR="00481F02" w:rsidRPr="000E7ECC" w:rsidRDefault="00481F02" w:rsidP="00D21AC9">
      <w:pPr>
        <w:pStyle w:val="ListParagraph"/>
        <w:spacing w:after="0"/>
        <w:rPr>
          <w:rFonts w:ascii="Times New Roman" w:hAnsi="Times New Roman" w:cs="Times New Roman"/>
          <w:spacing w:val="-2"/>
        </w:rPr>
      </w:pPr>
    </w:p>
    <w:p w:rsidR="00481F02" w:rsidRPr="000E7ECC" w:rsidRDefault="00481F02"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Reconstitution</w:t>
      </w:r>
    </w:p>
    <w:p w:rsidR="00874E93" w:rsidRPr="000E7ECC" w:rsidRDefault="00874E93" w:rsidP="00D21AC9">
      <w:pPr>
        <w:pStyle w:val="ListParagraph"/>
        <w:spacing w:after="0"/>
        <w:rPr>
          <w:rFonts w:ascii="Times New Roman" w:hAnsi="Times New Roman" w:cs="Times New Roman"/>
          <w:spacing w:val="-2"/>
        </w:rPr>
      </w:pPr>
    </w:p>
    <w:p w:rsidR="00874E93" w:rsidRPr="000E7ECC" w:rsidRDefault="00874E93"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Reconstitute each vial of control with exactly 1mL of distilled water.</w:t>
      </w:r>
    </w:p>
    <w:p w:rsidR="00874E93" w:rsidRPr="000E7ECC" w:rsidRDefault="00874E93"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Allow the material to stand at room temperature for 30 min</w:t>
      </w:r>
      <w:r w:rsidR="00950819" w:rsidRPr="000E7ECC">
        <w:rPr>
          <w:rFonts w:ascii="Times New Roman" w:hAnsi="Times New Roman" w:cs="Times New Roman"/>
          <w:spacing w:val="-2"/>
        </w:rPr>
        <w:t>ute</w:t>
      </w:r>
      <w:r w:rsidRPr="000E7ECC">
        <w:rPr>
          <w:rFonts w:ascii="Times New Roman" w:hAnsi="Times New Roman" w:cs="Times New Roman"/>
          <w:spacing w:val="-2"/>
        </w:rPr>
        <w:t>s.</w:t>
      </w:r>
    </w:p>
    <w:p w:rsidR="00874E93" w:rsidRPr="000E7ECC" w:rsidRDefault="00874E93"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Swirl each vial gently before use.</w:t>
      </w:r>
    </w:p>
    <w:p w:rsidR="00950819" w:rsidRPr="000E7ECC" w:rsidRDefault="00950819" w:rsidP="00D21AC9">
      <w:pPr>
        <w:pStyle w:val="ListParagraph"/>
        <w:spacing w:after="0"/>
        <w:rPr>
          <w:rFonts w:ascii="Times New Roman" w:hAnsi="Times New Roman" w:cs="Times New Roman"/>
          <w:spacing w:val="-2"/>
        </w:rPr>
      </w:pPr>
    </w:p>
    <w:p w:rsidR="00874E93" w:rsidRPr="000E7ECC" w:rsidRDefault="00481F02"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Storage</w:t>
      </w:r>
      <w:r w:rsidR="00950819" w:rsidRPr="000E7ECC">
        <w:rPr>
          <w:rFonts w:ascii="Times New Roman" w:hAnsi="Times New Roman" w:cs="Times New Roman"/>
          <w:spacing w:val="-2"/>
        </w:rPr>
        <w:t xml:space="preserve"> and Stability</w:t>
      </w:r>
    </w:p>
    <w:p w:rsidR="00481F02" w:rsidRPr="000E7ECC" w:rsidRDefault="00481F02"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481F02" w:rsidRPr="000E7ECC" w:rsidRDefault="00BC794B"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Unreconstituted</w:t>
      </w:r>
      <w:r w:rsidR="00481F02" w:rsidRPr="000E7ECC">
        <w:rPr>
          <w:rFonts w:ascii="Times New Roman" w:hAnsi="Times New Roman" w:cs="Times New Roman"/>
          <w:spacing w:val="-2"/>
        </w:rPr>
        <w:t xml:space="preserve"> vials are stable until the expiration date listed on the box label when stored at 2-8</w:t>
      </w:r>
      <w:r w:rsidR="00084232" w:rsidRPr="000E7ECC">
        <w:rPr>
          <w:rFonts w:ascii="Times New Roman" w:hAnsi="Times New Roman" w:cs="Times New Roman"/>
          <w:spacing w:val="-2"/>
          <w:vertAlign w:val="superscript"/>
        </w:rPr>
        <w:t xml:space="preserve"> o</w:t>
      </w:r>
      <w:r w:rsidR="00084232" w:rsidRPr="000E7ECC">
        <w:rPr>
          <w:rFonts w:ascii="Times New Roman" w:hAnsi="Times New Roman" w:cs="Times New Roman"/>
          <w:spacing w:val="-2"/>
        </w:rPr>
        <w:t>C</w:t>
      </w:r>
      <w:r w:rsidRPr="000E7ECC">
        <w:rPr>
          <w:rFonts w:ascii="Times New Roman" w:hAnsi="Times New Roman" w:cs="Times New Roman"/>
          <w:spacing w:val="-2"/>
        </w:rPr>
        <w:t>.</w:t>
      </w:r>
    </w:p>
    <w:p w:rsidR="00BC794B" w:rsidRPr="000E7ECC" w:rsidRDefault="00BC794B"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Once reconstituted both levels of controls </w:t>
      </w:r>
      <w:r w:rsidR="00087029" w:rsidRPr="000E7ECC">
        <w:rPr>
          <w:rFonts w:ascii="Times New Roman" w:hAnsi="Times New Roman" w:cs="Times New Roman"/>
          <w:spacing w:val="-2"/>
        </w:rPr>
        <w:t>are stable for 8 hours and is to be kept on board the analyzer.</w:t>
      </w:r>
    </w:p>
    <w:p w:rsidR="00614335" w:rsidRPr="000E7ECC" w:rsidRDefault="00614335"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614335" w:rsidRPr="000E7ECC" w:rsidRDefault="00614335"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Loading on the analyzer</w:t>
      </w:r>
    </w:p>
    <w:p w:rsidR="00614335" w:rsidRPr="000E7ECC" w:rsidRDefault="00614335"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Click Products then Loading </w:t>
      </w:r>
      <w:r w:rsidR="005E02A3" w:rsidRPr="000E7ECC">
        <w:rPr>
          <w:rFonts w:ascii="Times New Roman" w:hAnsi="Times New Roman" w:cs="Times New Roman"/>
          <w:spacing w:val="-2"/>
        </w:rPr>
        <w:t>P</w:t>
      </w:r>
      <w:r w:rsidRPr="000E7ECC">
        <w:rPr>
          <w:rFonts w:ascii="Times New Roman" w:hAnsi="Times New Roman" w:cs="Times New Roman"/>
          <w:spacing w:val="-2"/>
        </w:rPr>
        <w:t xml:space="preserve">roducts or click the </w:t>
      </w:r>
      <w:r w:rsidRPr="000E7ECC">
        <w:rPr>
          <w:rFonts w:ascii="Times New Roman" w:hAnsi="Times New Roman" w:cs="Times New Roman"/>
          <w:noProof/>
        </w:rPr>
        <w:drawing>
          <wp:inline distT="0" distB="0" distL="0" distR="0" wp14:anchorId="255205F7" wp14:editId="56BB9D56">
            <wp:extent cx="297815" cy="2978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0E7ECC">
        <w:rPr>
          <w:rFonts w:ascii="Times New Roman" w:hAnsi="Times New Roman" w:cs="Times New Roman"/>
          <w:spacing w:val="-2"/>
        </w:rPr>
        <w:t xml:space="preserve"> icon to request the product drawer.</w:t>
      </w:r>
    </w:p>
    <w:p w:rsidR="00614335" w:rsidRPr="000E7ECC" w:rsidRDefault="00614335"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Scan the barcode on the reagent bottle and press Enter </w:t>
      </w:r>
      <w:r w:rsidRPr="000E7ECC">
        <w:rPr>
          <w:rFonts w:ascii="Times New Roman" w:hAnsi="Times New Roman" w:cs="Times New Roman"/>
          <w:b/>
        </w:rPr>
        <w:sym w:font="Wingdings 3" w:char="F038"/>
      </w:r>
      <w:r w:rsidRPr="000E7ECC">
        <w:rPr>
          <w:rFonts w:ascii="Times New Roman" w:hAnsi="Times New Roman" w:cs="Times New Roman"/>
        </w:rPr>
        <w:t xml:space="preserve">  </w:t>
      </w:r>
    </w:p>
    <w:p w:rsidR="00614335" w:rsidRPr="000E7ECC" w:rsidRDefault="00614335"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Select </w:t>
      </w:r>
      <w:r w:rsidRPr="000E7ECC">
        <w:rPr>
          <w:rFonts w:ascii="Times New Roman" w:hAnsi="Times New Roman" w:cs="Times New Roman"/>
          <w:noProof/>
        </w:rPr>
        <w:drawing>
          <wp:inline distT="0" distB="0" distL="0" distR="0" wp14:anchorId="768FC674" wp14:editId="04BD44A8">
            <wp:extent cx="318976" cy="303188"/>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204" cy="303405"/>
                    </a:xfrm>
                    <a:prstGeom prst="rect">
                      <a:avLst/>
                    </a:prstGeom>
                    <a:noFill/>
                    <a:ln>
                      <a:noFill/>
                    </a:ln>
                  </pic:spPr>
                </pic:pic>
              </a:graphicData>
            </a:graphic>
          </wp:inline>
        </w:drawing>
      </w:r>
      <w:r w:rsidRPr="000E7ECC">
        <w:rPr>
          <w:rFonts w:ascii="Times New Roman" w:hAnsi="Times New Roman" w:cs="Times New Roman"/>
          <w:spacing w:val="-2"/>
        </w:rPr>
        <w:t xml:space="preserve"> and click confirm to close the drawer.</w:t>
      </w:r>
    </w:p>
    <w:p w:rsidR="00DA0916" w:rsidRPr="000E7ECC" w:rsidRDefault="00DA0916"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880"/>
        <w:jc w:val="both"/>
        <w:rPr>
          <w:rFonts w:ascii="Times New Roman" w:hAnsi="Times New Roman" w:cs="Times New Roman"/>
          <w:spacing w:val="-2"/>
        </w:rPr>
      </w:pPr>
    </w:p>
    <w:p w:rsidR="00614335" w:rsidRPr="000E7ECC" w:rsidRDefault="00DA0916" w:rsidP="00D21AC9">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Running and Reviewing QC</w:t>
      </w:r>
    </w:p>
    <w:p w:rsidR="00DA0916" w:rsidRPr="000E7ECC" w:rsidRDefault="00DA0916"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DA0916" w:rsidRPr="000E7ECC" w:rsidRDefault="00DA0916"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Qc can be ordered from the Quality Control Menu</w:t>
      </w:r>
    </w:p>
    <w:p w:rsidR="00DA0916" w:rsidRPr="000E7ECC" w:rsidRDefault="00DA0916"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All controls are monitored automatically by the Compact Max.</w:t>
      </w:r>
    </w:p>
    <w:p w:rsidR="00BA78A2" w:rsidRPr="000E7ECC" w:rsidRDefault="00DA0916"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spacing w:val="-2"/>
        </w:rPr>
        <w:t xml:space="preserve">Any controls outside the </w:t>
      </w:r>
      <w:r w:rsidRPr="000E7ECC">
        <w:rPr>
          <w:rFonts w:ascii="Times New Roman" w:hAnsi="Times New Roman" w:cs="Times New Roman"/>
        </w:rPr>
        <w:sym w:font="Symbol" w:char="F0B1"/>
      </w:r>
      <w:r w:rsidRPr="000E7ECC">
        <w:rPr>
          <w:rFonts w:ascii="Times New Roman" w:hAnsi="Times New Roman" w:cs="Times New Roman"/>
        </w:rPr>
        <w:t xml:space="preserve"> 2</w:t>
      </w:r>
      <w:r w:rsidR="00BA78A2" w:rsidRPr="000E7ECC">
        <w:rPr>
          <w:rFonts w:ascii="Times New Roman" w:hAnsi="Times New Roman" w:cs="Times New Roman"/>
        </w:rPr>
        <w:t xml:space="preserve">SD </w:t>
      </w:r>
      <w:r w:rsidRPr="000E7ECC">
        <w:rPr>
          <w:rFonts w:ascii="Times New Roman" w:hAnsi="Times New Roman" w:cs="Times New Roman"/>
        </w:rPr>
        <w:t>range will result in audible and vi</w:t>
      </w:r>
      <w:r w:rsidR="00BA78A2" w:rsidRPr="000E7ECC">
        <w:rPr>
          <w:rFonts w:ascii="Times New Roman" w:hAnsi="Times New Roman" w:cs="Times New Roman"/>
        </w:rPr>
        <w:t>sual alarms.</w:t>
      </w:r>
    </w:p>
    <w:p w:rsidR="00BA78A2" w:rsidRPr="00D21AC9" w:rsidRDefault="00BA78A2"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Results can be reviewed in the individual QC files.</w:t>
      </w:r>
    </w:p>
    <w:p w:rsidR="00D21AC9" w:rsidRDefault="00D21AC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rPr>
      </w:pPr>
    </w:p>
    <w:p w:rsidR="00D21AC9" w:rsidRPr="000E7ECC" w:rsidRDefault="00D21AC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p>
    <w:p w:rsidR="00BA78A2" w:rsidRPr="000E7ECC" w:rsidRDefault="00BA78A2"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 xml:space="preserve">All controls must be resulted on form </w:t>
      </w:r>
      <w:r w:rsidR="001A17EB" w:rsidRPr="000E7ECC">
        <w:rPr>
          <w:rFonts w:ascii="Times New Roman" w:hAnsi="Times New Roman" w:cs="Times New Roman"/>
        </w:rPr>
        <w:t xml:space="preserve">HEM40-012/HEM40-013/HEM40-014/HEM40-015/HEM40-016 Form </w:t>
      </w:r>
      <w:proofErr w:type="gramStart"/>
      <w:r w:rsidR="001A17EB" w:rsidRPr="000E7ECC">
        <w:rPr>
          <w:rFonts w:ascii="Times New Roman" w:hAnsi="Times New Roman" w:cs="Times New Roman"/>
        </w:rPr>
        <w:t>A</w:t>
      </w:r>
      <w:proofErr w:type="gramEnd"/>
      <w:r w:rsidR="00E457B7" w:rsidRPr="000E7ECC">
        <w:rPr>
          <w:rFonts w:ascii="Times New Roman" w:hAnsi="Times New Roman" w:cs="Times New Roman"/>
        </w:rPr>
        <w:t xml:space="preserve"> Daily Qc on Stago</w:t>
      </w:r>
      <w:r w:rsidR="001A17EB" w:rsidRPr="000E7ECC">
        <w:rPr>
          <w:rFonts w:ascii="Times New Roman" w:hAnsi="Times New Roman" w:cs="Times New Roman"/>
        </w:rPr>
        <w:t>,</w:t>
      </w:r>
      <w:r w:rsidR="001A17EB" w:rsidRPr="000E7ECC">
        <w:rPr>
          <w:rFonts w:ascii="Times New Roman" w:hAnsi="Times New Roman" w:cs="Times New Roman"/>
          <w:spacing w:val="-2"/>
        </w:rPr>
        <w:t xml:space="preserve"> </w:t>
      </w:r>
      <w:r w:rsidRPr="000E7ECC">
        <w:rPr>
          <w:rFonts w:ascii="Times New Roman" w:hAnsi="Times New Roman" w:cs="Times New Roman"/>
        </w:rPr>
        <w:t>and in the Lab Information System.</w:t>
      </w:r>
    </w:p>
    <w:p w:rsidR="00BA78A2" w:rsidRPr="000E7ECC" w:rsidRDefault="00BA78A2"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Control results are automatically filed on the STA Compact Max QC file</w:t>
      </w:r>
    </w:p>
    <w:p w:rsidR="00666D8C" w:rsidRPr="000E7ECC" w:rsidRDefault="00BA78A2"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 xml:space="preserve">All results for a 24 hour period will </w:t>
      </w:r>
      <w:r w:rsidR="00666D8C" w:rsidRPr="000E7ECC">
        <w:rPr>
          <w:rFonts w:ascii="Times New Roman" w:hAnsi="Times New Roman" w:cs="Times New Roman"/>
        </w:rPr>
        <w:t>be converted to a “mean” value on the first run after midnight.</w:t>
      </w:r>
    </w:p>
    <w:p w:rsidR="00DA0916" w:rsidRPr="000E7ECC" w:rsidRDefault="00666D8C"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This mean is used in the statistical data and is plotted on the Levi- Jennings chart as a daily mean.</w:t>
      </w:r>
      <w:r w:rsidR="00BA78A2" w:rsidRPr="000E7ECC">
        <w:rPr>
          <w:rFonts w:ascii="Times New Roman" w:hAnsi="Times New Roman" w:cs="Times New Roman"/>
        </w:rPr>
        <w:t xml:space="preserve"> </w:t>
      </w:r>
    </w:p>
    <w:p w:rsidR="00666D8C" w:rsidRPr="000E7ECC" w:rsidRDefault="00666D8C" w:rsidP="00666D8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rPr>
      </w:pPr>
    </w:p>
    <w:p w:rsidR="00666D8C" w:rsidRPr="000E7ECC" w:rsidRDefault="00666D8C" w:rsidP="00666D8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p>
    <w:p w:rsidR="00666D8C" w:rsidRPr="000E7ECC" w:rsidRDefault="00666D8C"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Print all the QC data points prior to the first run after midnight.</w:t>
      </w:r>
    </w:p>
    <w:p w:rsidR="00666D8C" w:rsidRPr="000E7ECC" w:rsidRDefault="006421C1"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spacing w:val="-2"/>
        </w:rPr>
        <w:t xml:space="preserve">Prior to midnight when the analyzer is not running any test s click the </w:t>
      </w:r>
      <w:r w:rsidRPr="000E7ECC">
        <w:rPr>
          <w:rFonts w:ascii="Times New Roman" w:hAnsi="Times New Roman" w:cs="Times New Roman"/>
          <w:noProof/>
        </w:rPr>
        <w:drawing>
          <wp:inline distT="0" distB="0" distL="0" distR="0" wp14:anchorId="6562D839" wp14:editId="1C0DF80C">
            <wp:extent cx="297712" cy="297712"/>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935" cy="297935"/>
                    </a:xfrm>
                    <a:prstGeom prst="rect">
                      <a:avLst/>
                    </a:prstGeom>
                    <a:noFill/>
                    <a:ln>
                      <a:noFill/>
                    </a:ln>
                  </pic:spPr>
                </pic:pic>
              </a:graphicData>
            </a:graphic>
          </wp:inline>
        </w:drawing>
      </w:r>
      <w:r w:rsidRPr="000E7ECC">
        <w:rPr>
          <w:rFonts w:ascii="Times New Roman" w:hAnsi="Times New Roman" w:cs="Times New Roman"/>
          <w:spacing w:val="-2"/>
        </w:rPr>
        <w:t xml:space="preserve"> icon or select Quality Controls and the Windows Methodologies List appears.</w:t>
      </w:r>
    </w:p>
    <w:p w:rsidR="0046650B" w:rsidRPr="000E7ECC" w:rsidRDefault="0046650B"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240"/>
        <w:rPr>
          <w:rFonts w:ascii="Times New Roman" w:hAnsi="Times New Roman" w:cs="Times New Roman"/>
          <w:spacing w:val="-2"/>
        </w:rPr>
      </w:pPr>
    </w:p>
    <w:p w:rsidR="006421C1" w:rsidRPr="000E7ECC" w:rsidRDefault="006421C1"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spacing w:val="-2"/>
        </w:rPr>
        <w:t xml:space="preserve">Double click the PT test and click the QC Tables icon </w:t>
      </w:r>
      <w:r w:rsidRPr="000E7ECC">
        <w:rPr>
          <w:rFonts w:ascii="Times New Roman" w:hAnsi="Times New Roman" w:cs="Times New Roman"/>
          <w:noProof/>
        </w:rPr>
        <w:drawing>
          <wp:inline distT="0" distB="0" distL="0" distR="0" wp14:anchorId="5EF1A911" wp14:editId="77EFE0AA">
            <wp:extent cx="329609" cy="31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443" cy="307304"/>
                    </a:xfrm>
                    <a:prstGeom prst="rect">
                      <a:avLst/>
                    </a:prstGeom>
                    <a:noFill/>
                    <a:ln>
                      <a:noFill/>
                    </a:ln>
                  </pic:spPr>
                </pic:pic>
              </a:graphicData>
            </a:graphic>
          </wp:inline>
        </w:drawing>
      </w:r>
    </w:p>
    <w:p w:rsidR="006421C1" w:rsidRPr="000E7ECC" w:rsidRDefault="006421C1"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spacing w:val="-2"/>
        </w:rPr>
        <w:t xml:space="preserve">Click the </w:t>
      </w:r>
      <w:r w:rsidRPr="000E7ECC">
        <w:rPr>
          <w:rFonts w:ascii="Times New Roman" w:hAnsi="Times New Roman" w:cs="Times New Roman"/>
          <w:noProof/>
        </w:rPr>
        <w:drawing>
          <wp:inline distT="0" distB="0" distL="0" distR="0" wp14:anchorId="488AE4C0" wp14:editId="1376717E">
            <wp:extent cx="361315" cy="3511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00C02A89" w:rsidRPr="000E7ECC">
        <w:rPr>
          <w:rFonts w:ascii="Times New Roman" w:hAnsi="Times New Roman" w:cs="Times New Roman"/>
          <w:spacing w:val="-2"/>
        </w:rPr>
        <w:t xml:space="preserve"> icon.</w:t>
      </w:r>
    </w:p>
    <w:p w:rsidR="00C02A89" w:rsidRPr="000E7ECC" w:rsidRDefault="005E02A3" w:rsidP="00D21AC9">
      <w:pPr>
        <w:numPr>
          <w:ilvl w:val="5"/>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spacing w:val="-2"/>
        </w:rPr>
        <w:t xml:space="preserve">Printout dialogue box will appear.  Select </w:t>
      </w:r>
      <w:r w:rsidR="001A17EB" w:rsidRPr="000E7ECC">
        <w:rPr>
          <w:rFonts w:ascii="Times New Roman" w:hAnsi="Times New Roman" w:cs="Times New Roman"/>
          <w:spacing w:val="-2"/>
        </w:rPr>
        <w:t>print, then click confirm</w:t>
      </w:r>
      <w:r w:rsidRPr="000E7ECC">
        <w:rPr>
          <w:rFonts w:ascii="Times New Roman" w:hAnsi="Times New Roman" w:cs="Times New Roman"/>
          <w:spacing w:val="-2"/>
        </w:rPr>
        <w:t>.</w:t>
      </w:r>
    </w:p>
    <w:p w:rsidR="006F06F4" w:rsidRPr="000E7ECC" w:rsidRDefault="006F06F4"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 xml:space="preserve">Click the </w:t>
      </w:r>
      <w:r w:rsidRPr="000E7ECC">
        <w:rPr>
          <w:rFonts w:ascii="Times New Roman" w:hAnsi="Times New Roman" w:cs="Times New Roman"/>
          <w:noProof/>
        </w:rPr>
        <w:drawing>
          <wp:inline distT="0" distB="0" distL="0" distR="0" wp14:anchorId="41ECBD26" wp14:editId="3221347F">
            <wp:extent cx="318976" cy="32477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739" cy="326571"/>
                    </a:xfrm>
                    <a:prstGeom prst="rect">
                      <a:avLst/>
                    </a:prstGeom>
                    <a:noFill/>
                    <a:ln>
                      <a:noFill/>
                    </a:ln>
                  </pic:spPr>
                </pic:pic>
              </a:graphicData>
            </a:graphic>
          </wp:inline>
        </w:drawing>
      </w:r>
      <w:r w:rsidRPr="000E7ECC">
        <w:rPr>
          <w:rFonts w:ascii="Times New Roman" w:hAnsi="Times New Roman" w:cs="Times New Roman"/>
        </w:rPr>
        <w:t xml:space="preserve"> icon to return to the QC Graph.</w:t>
      </w:r>
    </w:p>
    <w:p w:rsidR="006F06F4" w:rsidRPr="000E7ECC" w:rsidRDefault="006F06F4" w:rsidP="00D21AC9">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0E7ECC">
        <w:rPr>
          <w:rFonts w:ascii="Times New Roman" w:hAnsi="Times New Roman" w:cs="Times New Roman"/>
        </w:rPr>
        <w:t>Click</w:t>
      </w:r>
      <w:r w:rsidRPr="000E7ECC">
        <w:rPr>
          <w:rFonts w:ascii="Times New Roman" w:hAnsi="Times New Roman" w:cs="Times New Roman"/>
          <w:b/>
        </w:rPr>
        <w:t xml:space="preserve"> Next Level</w:t>
      </w:r>
      <w:r w:rsidRPr="000E7ECC">
        <w:rPr>
          <w:rFonts w:ascii="Times New Roman" w:hAnsi="Times New Roman" w:cs="Times New Roman"/>
        </w:rPr>
        <w:t xml:space="preserve"> and repeat process for other levels.</w:t>
      </w:r>
    </w:p>
    <w:p w:rsidR="00FD4CFF" w:rsidRPr="000E7ECC" w:rsidRDefault="00FD4CFF" w:rsidP="00D21AC9">
      <w:pPr>
        <w:pStyle w:val="ListParagraph"/>
        <w:spacing w:after="0"/>
        <w:rPr>
          <w:rFonts w:ascii="Times New Roman" w:hAnsi="Times New Roman" w:cs="Times New Roman"/>
          <w:spacing w:val="-2"/>
        </w:rPr>
      </w:pPr>
    </w:p>
    <w:p w:rsidR="00087029" w:rsidRPr="000E7ECC" w:rsidRDefault="003C50A0" w:rsidP="00D21AC9">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b/>
          <w:spacing w:val="-2"/>
        </w:rPr>
        <w:t>Reagents</w:t>
      </w:r>
    </w:p>
    <w:p w:rsidR="00142DE6" w:rsidRPr="000E7ECC" w:rsidRDefault="00142DE6"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142DE6" w:rsidRPr="000E7ECC" w:rsidRDefault="00142DE6" w:rsidP="00D21AC9">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rPr>
        <w:t xml:space="preserve">All new reagent package inserts are reviewed by the </w:t>
      </w:r>
      <w:r w:rsidR="00B960AC">
        <w:rPr>
          <w:rFonts w:ascii="Times New Roman" w:hAnsi="Times New Roman" w:cs="Times New Roman"/>
        </w:rPr>
        <w:t>Supervisor</w:t>
      </w:r>
      <w:r w:rsidR="003550A1">
        <w:rPr>
          <w:rFonts w:ascii="Times New Roman" w:hAnsi="Times New Roman" w:cs="Times New Roman"/>
        </w:rPr>
        <w:t xml:space="preserve">, </w:t>
      </w:r>
      <w:r w:rsidRPr="000E7ECC">
        <w:rPr>
          <w:rFonts w:ascii="Times New Roman" w:hAnsi="Times New Roman" w:cs="Times New Roman"/>
        </w:rPr>
        <w:t>Lead Technologist</w:t>
      </w:r>
      <w:r w:rsidR="003550A1">
        <w:rPr>
          <w:rFonts w:ascii="Times New Roman" w:hAnsi="Times New Roman" w:cs="Times New Roman"/>
        </w:rPr>
        <w:t>, or designee</w:t>
      </w:r>
      <w:r w:rsidRPr="000E7ECC">
        <w:rPr>
          <w:rFonts w:ascii="Times New Roman" w:hAnsi="Times New Roman" w:cs="Times New Roman"/>
        </w:rPr>
        <w:t xml:space="preserve"> and compared with the current lot numbers to ensure no changes have been made. The current package insert is signed and dated with the date the new reagents are put into use</w:t>
      </w:r>
    </w:p>
    <w:p w:rsidR="003C50A0" w:rsidRPr="000E7ECC" w:rsidRDefault="003C50A0"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3C50A0" w:rsidRPr="000E7ECC" w:rsidRDefault="00035A3E"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lang w:val="fr-FR"/>
        </w:rPr>
        <w:t xml:space="preserve">Reagent </w:t>
      </w:r>
      <w:r w:rsidR="00831FAE" w:rsidRPr="000E7ECC">
        <w:rPr>
          <w:rFonts w:ascii="Times New Roman" w:hAnsi="Times New Roman" w:cs="Times New Roman"/>
          <w:lang w:val="fr-FR"/>
        </w:rPr>
        <w:t>1</w:t>
      </w:r>
      <w:r w:rsidR="001A17EB" w:rsidRPr="000E7ECC">
        <w:rPr>
          <w:rFonts w:ascii="Times New Roman" w:hAnsi="Times New Roman" w:cs="Times New Roman"/>
          <w:lang w:val="fr-FR"/>
        </w:rPr>
        <w:t>: STA</w:t>
      </w:r>
      <w:r w:rsidR="007936E7" w:rsidRPr="000E7ECC">
        <w:rPr>
          <w:rFonts w:ascii="Times New Roman" w:hAnsi="Times New Roman" w:cs="Times New Roman"/>
          <w:lang w:val="fr-FR"/>
        </w:rPr>
        <w:t xml:space="preserve"> - Neoplastine CI Plus [</w:t>
      </w:r>
      <w:r w:rsidR="007936E7" w:rsidRPr="000E7ECC">
        <w:rPr>
          <w:rFonts w:ascii="Times New Roman" w:hAnsi="Times New Roman" w:cs="Times New Roman"/>
        </w:rPr>
        <w:t>Cat. # 667]: Lyophilized thromboplastin prepared from fresh rabbit cerebral tissue. The reagent contains a specific inhibitor of heparin; thus, times obtained will not be affected by heparin at therapeutic levels.</w:t>
      </w:r>
    </w:p>
    <w:p w:rsidR="00831FAE" w:rsidRPr="000E7ECC" w:rsidRDefault="001F2421" w:rsidP="00D21AC9">
      <w:pPr>
        <w:tabs>
          <w:tab w:val="left" w:pos="0"/>
          <w:tab w:val="decimal" w:pos="432"/>
          <w:tab w:val="left" w:pos="720"/>
          <w:tab w:val="left" w:pos="1152"/>
          <w:tab w:val="left" w:pos="4052"/>
        </w:tabs>
        <w:suppressAutoHyphens/>
        <w:spacing w:after="0"/>
        <w:ind w:left="1080"/>
        <w:jc w:val="both"/>
        <w:rPr>
          <w:rFonts w:ascii="Times New Roman" w:hAnsi="Times New Roman" w:cs="Times New Roman"/>
          <w:b/>
          <w:spacing w:val="-2"/>
        </w:rPr>
      </w:pPr>
      <w:r w:rsidRPr="000E7ECC">
        <w:rPr>
          <w:rFonts w:ascii="Times New Roman" w:hAnsi="Times New Roman" w:cs="Times New Roman"/>
          <w:b/>
          <w:spacing w:val="-2"/>
        </w:rPr>
        <w:tab/>
      </w:r>
      <w:r w:rsidRPr="000E7ECC">
        <w:rPr>
          <w:rFonts w:ascii="Times New Roman" w:hAnsi="Times New Roman" w:cs="Times New Roman"/>
          <w:b/>
          <w:spacing w:val="-2"/>
        </w:rPr>
        <w:tab/>
      </w:r>
    </w:p>
    <w:p w:rsidR="00831FAE" w:rsidRPr="000E7ECC" w:rsidRDefault="00831FAE"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Reagent 2 5 or 10ml solvent ready for use to reconstitute reagent 1</w:t>
      </w:r>
    </w:p>
    <w:p w:rsidR="00831FAE" w:rsidRPr="000E7ECC" w:rsidRDefault="00831FAE" w:rsidP="00D21AC9">
      <w:pPr>
        <w:pStyle w:val="ListParagraph"/>
        <w:spacing w:after="0"/>
        <w:rPr>
          <w:rFonts w:ascii="Times New Roman" w:hAnsi="Times New Roman" w:cs="Times New Roman"/>
          <w:spacing w:val="-2"/>
        </w:rPr>
      </w:pPr>
    </w:p>
    <w:p w:rsidR="007936E7" w:rsidRPr="000E7ECC" w:rsidRDefault="00012D05"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Reconstitution</w:t>
      </w:r>
      <w:r w:rsidR="00A32B01" w:rsidRPr="000E7ECC">
        <w:rPr>
          <w:rFonts w:ascii="Times New Roman" w:hAnsi="Times New Roman" w:cs="Times New Roman"/>
          <w:spacing w:val="-2"/>
        </w:rPr>
        <w:t xml:space="preserve"> of Reagent 1 with Reagent 2</w:t>
      </w:r>
    </w:p>
    <w:p w:rsidR="00012D05" w:rsidRPr="000E7ECC" w:rsidRDefault="00012D05"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Transfer the entire contents of one vial of Reagent 2 into one vial of Reagent 1.</w:t>
      </w:r>
    </w:p>
    <w:p w:rsidR="00012D05" w:rsidRPr="000E7ECC" w:rsidRDefault="00012D05"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Let sit for 30 minutes at room temperature.</w:t>
      </w:r>
      <w:r w:rsidR="00831FAE" w:rsidRPr="000E7ECC">
        <w:rPr>
          <w:rFonts w:ascii="Times New Roman" w:hAnsi="Times New Roman" w:cs="Times New Roman"/>
          <w:spacing w:val="-2"/>
        </w:rPr>
        <w:t xml:space="preserve"> Then swirl gently</w:t>
      </w:r>
    </w:p>
    <w:p w:rsidR="00012D05" w:rsidRDefault="00831FAE"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Add magnetic stir bar to the vial.</w:t>
      </w:r>
    </w:p>
    <w:p w:rsidR="00B960AC" w:rsidRPr="00B960AC" w:rsidRDefault="00B960AC" w:rsidP="00B960A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spacing w:val="-2"/>
        </w:rPr>
      </w:pPr>
    </w:p>
    <w:p w:rsidR="00163803" w:rsidRDefault="00163803"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Place new STA reducer in vial.</w:t>
      </w:r>
    </w:p>
    <w:p w:rsidR="00831FAE" w:rsidRDefault="00084232"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Install</w:t>
      </w:r>
      <w:r w:rsidR="00831FAE" w:rsidRPr="000E7ECC">
        <w:rPr>
          <w:rFonts w:ascii="Times New Roman" w:hAnsi="Times New Roman" w:cs="Times New Roman"/>
          <w:spacing w:val="-2"/>
        </w:rPr>
        <w:t xml:space="preserve"> the perforated cap.</w:t>
      </w:r>
    </w:p>
    <w:p w:rsidR="00B960AC" w:rsidRPr="00B960AC" w:rsidRDefault="00B960AC" w:rsidP="00B960A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spacing w:val="-2"/>
        </w:rPr>
      </w:pPr>
    </w:p>
    <w:p w:rsidR="00FC3E4C" w:rsidRPr="000E7ECC" w:rsidRDefault="00FC3E4C"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STA-Desorb U</w:t>
      </w:r>
    </w:p>
    <w:p w:rsidR="00FC3E4C" w:rsidRPr="000E7ECC" w:rsidRDefault="00FC3E4C"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FC3E4C" w:rsidRPr="00C970B4" w:rsidRDefault="00FC3E4C"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rPr>
        <w:t>Decontaminating solution for use with the STA</w:t>
      </w:r>
      <w:r w:rsidRPr="000E7ECC">
        <w:rPr>
          <w:rFonts w:ascii="Times New Roman" w:hAnsi="Times New Roman" w:cs="Times New Roman"/>
          <w:b/>
          <w:vertAlign w:val="superscript"/>
        </w:rPr>
        <w:t xml:space="preserve">® </w:t>
      </w:r>
      <w:r w:rsidRPr="000E7ECC">
        <w:rPr>
          <w:rFonts w:ascii="Times New Roman" w:hAnsi="Times New Roman" w:cs="Times New Roman"/>
        </w:rPr>
        <w:t>line of instruments.  Install a new STA</w:t>
      </w:r>
      <w:r w:rsidRPr="000E7ECC">
        <w:rPr>
          <w:rFonts w:ascii="Times New Roman" w:hAnsi="Times New Roman" w:cs="Times New Roman"/>
          <w:b/>
          <w:vertAlign w:val="superscript"/>
        </w:rPr>
        <w:t xml:space="preserve">® </w:t>
      </w:r>
      <w:r w:rsidRPr="000E7ECC">
        <w:rPr>
          <w:rFonts w:ascii="Times New Roman" w:hAnsi="Times New Roman" w:cs="Times New Roman"/>
        </w:rPr>
        <w:t>- maxi reducer (REF 00801) and the perforated cap on a freshly opened bottle before loading in the reagent drawer</w:t>
      </w:r>
      <w:r w:rsidR="006F06F4" w:rsidRPr="000E7ECC">
        <w:rPr>
          <w:rFonts w:ascii="Times New Roman" w:hAnsi="Times New Roman" w:cs="Times New Roman"/>
        </w:rPr>
        <w:t>+</w:t>
      </w:r>
    </w:p>
    <w:p w:rsidR="00C970B4" w:rsidRDefault="00C970B4"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FC3E4C" w:rsidRPr="000E7ECC" w:rsidRDefault="00FC3E4C"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rPr>
        <w:t>STA</w:t>
      </w:r>
      <w:r w:rsidRPr="000E7ECC">
        <w:rPr>
          <w:rFonts w:ascii="Times New Roman" w:hAnsi="Times New Roman" w:cs="Times New Roman"/>
          <w:b/>
          <w:vertAlign w:val="superscript"/>
        </w:rPr>
        <w:t xml:space="preserve">® </w:t>
      </w:r>
      <w:r w:rsidRPr="000E7ECC">
        <w:rPr>
          <w:rFonts w:ascii="Times New Roman" w:hAnsi="Times New Roman" w:cs="Times New Roman"/>
        </w:rPr>
        <w:t>- Cleaner Solution</w:t>
      </w:r>
    </w:p>
    <w:p w:rsidR="00A73924" w:rsidRPr="000E7ECC" w:rsidRDefault="00A73924"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FC3E4C" w:rsidRPr="000E7ECC" w:rsidRDefault="00A73924"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r w:rsidRPr="000E7ECC">
        <w:rPr>
          <w:rFonts w:ascii="Times New Roman" w:hAnsi="Times New Roman" w:cs="Times New Roman"/>
          <w:spacing w:val="-2"/>
        </w:rPr>
        <w:t xml:space="preserve">Washing aqueous solution used on the </w:t>
      </w:r>
      <w:r w:rsidR="006F06F4" w:rsidRPr="000E7ECC">
        <w:rPr>
          <w:rFonts w:ascii="Times New Roman" w:hAnsi="Times New Roman" w:cs="Times New Roman"/>
          <w:spacing w:val="-2"/>
        </w:rPr>
        <w:t>STA line</w:t>
      </w:r>
      <w:r w:rsidRPr="000E7ECC">
        <w:rPr>
          <w:rFonts w:ascii="Times New Roman" w:hAnsi="Times New Roman" w:cs="Times New Roman"/>
          <w:spacing w:val="-2"/>
        </w:rPr>
        <w:t xml:space="preserve"> of instruments.  Sufficient STA cleaner solution must be loaded to </w:t>
      </w:r>
      <w:r w:rsidR="006F06F4" w:rsidRPr="000E7ECC">
        <w:rPr>
          <w:rFonts w:ascii="Times New Roman" w:hAnsi="Times New Roman" w:cs="Times New Roman"/>
          <w:spacing w:val="-2"/>
        </w:rPr>
        <w:t>operate</w:t>
      </w:r>
      <w:r w:rsidRPr="000E7ECC">
        <w:rPr>
          <w:rFonts w:ascii="Times New Roman" w:hAnsi="Times New Roman" w:cs="Times New Roman"/>
          <w:spacing w:val="-2"/>
        </w:rPr>
        <w:t xml:space="preserve"> the analyzer.</w:t>
      </w:r>
    </w:p>
    <w:p w:rsidR="00163803" w:rsidRPr="000E7ECC" w:rsidRDefault="00163803" w:rsidP="00D21AC9">
      <w:pPr>
        <w:pStyle w:val="ListParagraph"/>
        <w:spacing w:after="0"/>
        <w:rPr>
          <w:rFonts w:ascii="Times New Roman" w:hAnsi="Times New Roman" w:cs="Times New Roman"/>
          <w:spacing w:val="-2"/>
        </w:rPr>
      </w:pPr>
    </w:p>
    <w:p w:rsidR="00163803" w:rsidRPr="000E7ECC" w:rsidRDefault="00163803"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Stability</w:t>
      </w:r>
    </w:p>
    <w:p w:rsidR="00C746B9" w:rsidRPr="000E7ECC" w:rsidRDefault="00C746B9"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160"/>
        <w:jc w:val="both"/>
        <w:rPr>
          <w:rFonts w:ascii="Times New Roman" w:hAnsi="Times New Roman" w:cs="Times New Roman"/>
          <w:spacing w:val="-2"/>
        </w:rPr>
      </w:pPr>
    </w:p>
    <w:p w:rsidR="00C746B9" w:rsidRPr="000E7ECC" w:rsidRDefault="00C746B9"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Each Reagent Requires an Open Date/Time and Expiration Date/Time to be placed on vial</w:t>
      </w:r>
    </w:p>
    <w:p w:rsidR="00163803" w:rsidRPr="000E7ECC" w:rsidRDefault="00163803"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163803" w:rsidRPr="000E7ECC" w:rsidRDefault="00163803"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Unreconstituted vials are stable until the expiration date listed on the box label when stored at 2-8</w:t>
      </w:r>
      <w:r w:rsidR="00084232" w:rsidRPr="000E7ECC">
        <w:rPr>
          <w:rFonts w:ascii="Times New Roman" w:hAnsi="Times New Roman" w:cs="Times New Roman"/>
          <w:spacing w:val="-2"/>
          <w:vertAlign w:val="superscript"/>
        </w:rPr>
        <w:t xml:space="preserve"> o</w:t>
      </w:r>
      <w:r w:rsidR="00084232" w:rsidRPr="000E7ECC">
        <w:rPr>
          <w:rFonts w:ascii="Times New Roman" w:hAnsi="Times New Roman" w:cs="Times New Roman"/>
          <w:spacing w:val="-2"/>
        </w:rPr>
        <w:t>C</w:t>
      </w:r>
      <w:r w:rsidRPr="000E7ECC">
        <w:rPr>
          <w:rFonts w:ascii="Times New Roman" w:hAnsi="Times New Roman" w:cs="Times New Roman"/>
          <w:spacing w:val="-2"/>
        </w:rPr>
        <w:t>.</w:t>
      </w:r>
    </w:p>
    <w:p w:rsidR="00084232" w:rsidRPr="000E7ECC" w:rsidRDefault="00084232"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Reagent 1 reconstituted without reducer in its original capped vial is stable for 8 days at 2-8</w:t>
      </w:r>
      <w:r w:rsidRPr="000E7ECC">
        <w:rPr>
          <w:rFonts w:ascii="Times New Roman" w:hAnsi="Times New Roman" w:cs="Times New Roman"/>
          <w:spacing w:val="-2"/>
          <w:vertAlign w:val="superscript"/>
        </w:rPr>
        <w:t xml:space="preserve"> o</w:t>
      </w:r>
      <w:r w:rsidRPr="000E7ECC">
        <w:rPr>
          <w:rFonts w:ascii="Times New Roman" w:hAnsi="Times New Roman" w:cs="Times New Roman"/>
          <w:spacing w:val="-2"/>
        </w:rPr>
        <w:t>C.</w:t>
      </w:r>
    </w:p>
    <w:p w:rsidR="00084232" w:rsidRPr="000E7ECC" w:rsidRDefault="00084232"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Reagent 1 reconstituted with reducer is stable for </w:t>
      </w:r>
      <w:r w:rsidR="00FD4CFF" w:rsidRPr="000E7ECC">
        <w:rPr>
          <w:rFonts w:ascii="Times New Roman" w:hAnsi="Times New Roman" w:cs="Times New Roman"/>
          <w:spacing w:val="-2"/>
        </w:rPr>
        <w:t>48hours on board the Stago Compact MAX</w:t>
      </w:r>
      <w:r w:rsidRPr="000E7ECC">
        <w:rPr>
          <w:rFonts w:ascii="Times New Roman" w:hAnsi="Times New Roman" w:cs="Times New Roman"/>
          <w:spacing w:val="-2"/>
        </w:rPr>
        <w:t>.</w:t>
      </w:r>
    </w:p>
    <w:p w:rsidR="00FC3E4C" w:rsidRPr="000E7ECC" w:rsidRDefault="00FC3E4C" w:rsidP="00D21AC9">
      <w:pPr>
        <w:pStyle w:val="ListParagraph"/>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Desorb U is stable for 5 days on STA Compact Max analyzer</w:t>
      </w:r>
    </w:p>
    <w:p w:rsidR="007C1977" w:rsidRPr="000E7ECC" w:rsidRDefault="007C1977"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1B65FC" w:rsidRPr="000E7ECC" w:rsidRDefault="001B65FC" w:rsidP="00D21AC9">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Load Reagents</w:t>
      </w:r>
    </w:p>
    <w:p w:rsidR="001B65FC" w:rsidRPr="000E7ECC" w:rsidRDefault="001B65FC"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Click Products, then loading products or click the </w:t>
      </w:r>
      <w:r w:rsidRPr="000E7ECC">
        <w:rPr>
          <w:rFonts w:ascii="Times New Roman" w:hAnsi="Times New Roman" w:cs="Times New Roman"/>
          <w:noProof/>
        </w:rPr>
        <w:drawing>
          <wp:inline distT="0" distB="0" distL="0" distR="0" wp14:anchorId="6F51718A" wp14:editId="227DB69E">
            <wp:extent cx="265814" cy="265814"/>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73" cy="265673"/>
                    </a:xfrm>
                    <a:prstGeom prst="rect">
                      <a:avLst/>
                    </a:prstGeom>
                    <a:noFill/>
                    <a:ln>
                      <a:noFill/>
                    </a:ln>
                  </pic:spPr>
                </pic:pic>
              </a:graphicData>
            </a:graphic>
          </wp:inline>
        </w:drawing>
      </w:r>
      <w:r w:rsidRPr="000E7ECC">
        <w:rPr>
          <w:rFonts w:ascii="Times New Roman" w:hAnsi="Times New Roman" w:cs="Times New Roman"/>
          <w:spacing w:val="-2"/>
        </w:rPr>
        <w:t xml:space="preserve"> icon to open the product drawer.</w:t>
      </w:r>
    </w:p>
    <w:p w:rsidR="001B65FC" w:rsidRPr="000E7ECC" w:rsidRDefault="001B65FC"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Scan the barcode on the reagent bottle and press Enter </w:t>
      </w:r>
      <w:r w:rsidRPr="000E7ECC">
        <w:rPr>
          <w:rFonts w:ascii="Times New Roman" w:hAnsi="Times New Roman" w:cs="Times New Roman"/>
          <w:b/>
        </w:rPr>
        <w:sym w:font="Wingdings 3" w:char="F038"/>
      </w:r>
      <w:r w:rsidRPr="000E7ECC">
        <w:rPr>
          <w:rFonts w:ascii="Times New Roman" w:hAnsi="Times New Roman" w:cs="Times New Roman"/>
        </w:rPr>
        <w:t xml:space="preserve">  </w:t>
      </w:r>
    </w:p>
    <w:p w:rsidR="001B65FC" w:rsidRPr="000E7ECC" w:rsidRDefault="001B65FC"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Place the reagent into a stirring position in the product drawer</w:t>
      </w:r>
    </w:p>
    <w:p w:rsidR="001B65FC" w:rsidRPr="000E7ECC" w:rsidRDefault="001B65FC"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Select </w:t>
      </w:r>
      <w:r w:rsidRPr="000E7ECC">
        <w:rPr>
          <w:rFonts w:ascii="Times New Roman" w:hAnsi="Times New Roman" w:cs="Times New Roman"/>
          <w:noProof/>
        </w:rPr>
        <w:drawing>
          <wp:inline distT="0" distB="0" distL="0" distR="0" wp14:anchorId="4BD38C10" wp14:editId="0DB1124A">
            <wp:extent cx="318976" cy="303188"/>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204" cy="303405"/>
                    </a:xfrm>
                    <a:prstGeom prst="rect">
                      <a:avLst/>
                    </a:prstGeom>
                    <a:noFill/>
                    <a:ln>
                      <a:noFill/>
                    </a:ln>
                  </pic:spPr>
                </pic:pic>
              </a:graphicData>
            </a:graphic>
          </wp:inline>
        </w:drawing>
      </w:r>
      <w:r w:rsidRPr="000E7ECC">
        <w:rPr>
          <w:rFonts w:ascii="Times New Roman" w:hAnsi="Times New Roman" w:cs="Times New Roman"/>
          <w:spacing w:val="-2"/>
        </w:rPr>
        <w:t xml:space="preserve"> and click confirm to close the drawer.</w:t>
      </w:r>
    </w:p>
    <w:p w:rsidR="00D91088" w:rsidRPr="000E7ECC" w:rsidRDefault="00D91088" w:rsidP="00D21AC9">
      <w:pPr>
        <w:pStyle w:val="ListParagraph"/>
        <w:spacing w:after="0"/>
        <w:rPr>
          <w:rFonts w:ascii="Times New Roman" w:hAnsi="Times New Roman" w:cs="Times New Roman"/>
          <w:spacing w:val="-2"/>
        </w:rPr>
      </w:pPr>
    </w:p>
    <w:p w:rsidR="00D91088" w:rsidRPr="000E7ECC" w:rsidRDefault="00D91088"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Source</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6"/>
      </w:tblGrid>
      <w:tr w:rsidR="00D91088" w:rsidRPr="000E7ECC" w:rsidTr="003550A1">
        <w:tc>
          <w:tcPr>
            <w:tcW w:w="7416" w:type="dxa"/>
          </w:tcPr>
          <w:p w:rsidR="00D91088" w:rsidRPr="000E7ECC" w:rsidRDefault="00D91088"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0"/>
              <w:jc w:val="both"/>
              <w:rPr>
                <w:rFonts w:ascii="Times New Roman" w:hAnsi="Times New Roman" w:cs="Times New Roman"/>
                <w:spacing w:val="-2"/>
              </w:rPr>
            </w:pPr>
            <w:r w:rsidRPr="000E7ECC">
              <w:rPr>
                <w:rFonts w:ascii="Times New Roman" w:hAnsi="Times New Roman" w:cs="Times New Roman"/>
                <w:spacing w:val="-2"/>
              </w:rPr>
              <w:t>Diagnostica Stago, Inc.</w:t>
            </w:r>
          </w:p>
        </w:tc>
      </w:tr>
      <w:tr w:rsidR="00D91088" w:rsidRPr="000E7ECC" w:rsidTr="003550A1">
        <w:tc>
          <w:tcPr>
            <w:tcW w:w="7416" w:type="dxa"/>
          </w:tcPr>
          <w:p w:rsidR="00D91088" w:rsidRPr="000E7ECC" w:rsidRDefault="00D91088"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0"/>
              <w:jc w:val="both"/>
              <w:rPr>
                <w:rFonts w:ascii="Times New Roman" w:hAnsi="Times New Roman" w:cs="Times New Roman"/>
                <w:spacing w:val="-2"/>
              </w:rPr>
            </w:pPr>
            <w:r w:rsidRPr="000E7ECC">
              <w:rPr>
                <w:rFonts w:ascii="Times New Roman" w:hAnsi="Times New Roman" w:cs="Times New Roman"/>
                <w:spacing w:val="-2"/>
              </w:rPr>
              <w:t>Five Century Drive</w:t>
            </w:r>
          </w:p>
        </w:tc>
      </w:tr>
      <w:tr w:rsidR="00D91088" w:rsidRPr="000E7ECC" w:rsidTr="003550A1">
        <w:tc>
          <w:tcPr>
            <w:tcW w:w="7416" w:type="dxa"/>
          </w:tcPr>
          <w:p w:rsidR="00D91088" w:rsidRPr="000E7ECC" w:rsidRDefault="00D91088"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0"/>
              <w:jc w:val="both"/>
              <w:rPr>
                <w:rFonts w:ascii="Times New Roman" w:hAnsi="Times New Roman" w:cs="Times New Roman"/>
                <w:spacing w:val="-2"/>
              </w:rPr>
            </w:pPr>
            <w:r w:rsidRPr="000E7ECC">
              <w:rPr>
                <w:rFonts w:ascii="Times New Roman" w:hAnsi="Times New Roman" w:cs="Times New Roman"/>
                <w:spacing w:val="-2"/>
              </w:rPr>
              <w:t>Parsippany, NJ 07054</w:t>
            </w:r>
          </w:p>
          <w:p w:rsidR="00A0061C" w:rsidRPr="000E7ECC" w:rsidRDefault="00A0061C"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0"/>
              <w:jc w:val="both"/>
              <w:rPr>
                <w:rFonts w:ascii="Times New Roman" w:hAnsi="Times New Roman" w:cs="Times New Roman"/>
                <w:spacing w:val="-2"/>
              </w:rPr>
            </w:pPr>
          </w:p>
        </w:tc>
      </w:tr>
    </w:tbl>
    <w:p w:rsidR="00D91088" w:rsidRPr="000E7ECC" w:rsidRDefault="00A0061C"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Availability</w:t>
      </w:r>
    </w:p>
    <w:p w:rsidR="00A0061C" w:rsidRDefault="00A0061C"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Reagents are shipped on a standing order</w:t>
      </w:r>
    </w:p>
    <w:p w:rsidR="00B960AC" w:rsidRDefault="00B960AC" w:rsidP="00B960A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B960AC" w:rsidRPr="00B960AC" w:rsidRDefault="00B960AC" w:rsidP="00B960AC">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D91088" w:rsidRDefault="00A0061C"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Lot numbers are shared between EMCP and EMC-EP in case of shortage </w:t>
      </w:r>
      <w:proofErr w:type="gramStart"/>
      <w:r w:rsidRPr="000E7ECC">
        <w:rPr>
          <w:rFonts w:ascii="Times New Roman" w:hAnsi="Times New Roman" w:cs="Times New Roman"/>
          <w:spacing w:val="-2"/>
        </w:rPr>
        <w:t>call</w:t>
      </w:r>
      <w:proofErr w:type="gramEnd"/>
      <w:r w:rsidRPr="000E7ECC">
        <w:rPr>
          <w:rFonts w:ascii="Times New Roman" w:hAnsi="Times New Roman" w:cs="Times New Roman"/>
          <w:spacing w:val="-2"/>
        </w:rPr>
        <w:t xml:space="preserve"> other site to borrow.</w:t>
      </w:r>
    </w:p>
    <w:p w:rsidR="00FD4CFF" w:rsidRPr="000E7ECC" w:rsidRDefault="00FD4CFF" w:rsidP="00D21AC9">
      <w:pPr>
        <w:pStyle w:val="ListParagraph"/>
        <w:spacing w:after="0"/>
        <w:rPr>
          <w:rFonts w:ascii="Times New Roman" w:hAnsi="Times New Roman" w:cs="Times New Roman"/>
          <w:spacing w:val="-2"/>
        </w:rPr>
      </w:pPr>
    </w:p>
    <w:p w:rsidR="00FD4CFF" w:rsidRPr="000E7ECC" w:rsidRDefault="00FD4CFF" w:rsidP="003550A1">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b/>
          <w:spacing w:val="-2"/>
        </w:rPr>
        <w:t xml:space="preserve">Equipment and </w:t>
      </w:r>
      <w:r w:rsidR="00777E5C" w:rsidRPr="000E7ECC">
        <w:rPr>
          <w:rFonts w:ascii="Times New Roman" w:hAnsi="Times New Roman" w:cs="Times New Roman"/>
          <w:b/>
          <w:spacing w:val="-2"/>
        </w:rPr>
        <w:t>Materials</w:t>
      </w:r>
    </w:p>
    <w:p w:rsidR="00FD4CFF" w:rsidRPr="000E7ECC" w:rsidRDefault="00FD4CFF" w:rsidP="003550A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FD4CFF" w:rsidRPr="000E7ECC" w:rsidRDefault="00FD4CFF" w:rsidP="003550A1">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Equipment</w:t>
      </w:r>
    </w:p>
    <w:p w:rsidR="00FD4CFF" w:rsidRPr="000E7ECC" w:rsidRDefault="00474CE7" w:rsidP="003550A1">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spacing w:val="-2"/>
        </w:rPr>
        <w:t>MLA or Volumetric pipette</w:t>
      </w:r>
    </w:p>
    <w:p w:rsidR="00474CE7" w:rsidRPr="000E7ECC" w:rsidRDefault="00474CE7" w:rsidP="003550A1">
      <w:pPr>
        <w:numPr>
          <w:ilvl w:val="2"/>
          <w:numId w:val="2"/>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Centrifuge</w:t>
      </w:r>
    </w:p>
    <w:p w:rsidR="00A73924" w:rsidRPr="000E7ECC" w:rsidRDefault="00A73924" w:rsidP="003550A1">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163803" w:rsidRPr="000E7ECC" w:rsidRDefault="00235B24" w:rsidP="003550A1">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Materials</w:t>
      </w:r>
    </w:p>
    <w:p w:rsidR="00235B24" w:rsidRPr="000E7ECC" w:rsidRDefault="00235B24"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235B24" w:rsidRPr="000E7ECC"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Tips for volumetric pipette</w:t>
      </w:r>
    </w:p>
    <w:p w:rsidR="00235B24" w:rsidRPr="000E7ECC"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Cuvettes</w:t>
      </w:r>
    </w:p>
    <w:p w:rsidR="00235B24" w:rsidRPr="000E7ECC"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Printer paper</w:t>
      </w:r>
    </w:p>
    <w:p w:rsidR="00235B24" w:rsidRPr="000E7ECC"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Waste container</w:t>
      </w:r>
    </w:p>
    <w:p w:rsidR="00235B24" w:rsidRPr="000E7ECC"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Specimen Cup</w:t>
      </w:r>
    </w:p>
    <w:p w:rsidR="00235B24" w:rsidRDefault="00235B24"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Transfer Pipette</w:t>
      </w:r>
    </w:p>
    <w:p w:rsidR="000E7ECC" w:rsidRPr="000E7ECC" w:rsidRDefault="000E7ECC"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6F06F4" w:rsidRPr="000E7ECC" w:rsidRDefault="006F06F4"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777E5C" w:rsidRPr="000E7ECC" w:rsidRDefault="00777E5C" w:rsidP="003550A1">
      <w:pPr>
        <w:numPr>
          <w:ilvl w:val="0"/>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0E7ECC">
        <w:rPr>
          <w:rFonts w:ascii="Times New Roman" w:hAnsi="Times New Roman" w:cs="Times New Roman"/>
          <w:b/>
          <w:spacing w:val="-2"/>
        </w:rPr>
        <w:t>Instrumentation</w:t>
      </w:r>
    </w:p>
    <w:p w:rsidR="00777E5C" w:rsidRPr="000E7ECC" w:rsidRDefault="00777E5C"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777E5C" w:rsidRPr="000E7ECC" w:rsidRDefault="00777E5C" w:rsidP="003550A1">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Identification</w:t>
      </w:r>
    </w:p>
    <w:p w:rsidR="00BD1BA6" w:rsidRPr="000E7ECC" w:rsidRDefault="00BD1BA6"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tbl>
      <w:tblPr>
        <w:tblStyle w:val="TableGrid"/>
        <w:tblW w:w="0" w:type="auto"/>
        <w:tblInd w:w="1440" w:type="dxa"/>
        <w:tblLook w:val="04A0" w:firstRow="1" w:lastRow="0" w:firstColumn="1" w:lastColumn="0" w:noHBand="0" w:noVBand="1"/>
      </w:tblPr>
      <w:tblGrid>
        <w:gridCol w:w="1368"/>
        <w:gridCol w:w="2160"/>
        <w:gridCol w:w="1620"/>
        <w:gridCol w:w="1710"/>
      </w:tblGrid>
      <w:tr w:rsidR="00BD1BA6" w:rsidRPr="000E7ECC" w:rsidTr="006836A6">
        <w:tc>
          <w:tcPr>
            <w:tcW w:w="1368" w:type="dxa"/>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Facility</w:t>
            </w:r>
          </w:p>
        </w:tc>
        <w:tc>
          <w:tcPr>
            <w:tcW w:w="2160" w:type="dxa"/>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Name</w:t>
            </w:r>
          </w:p>
        </w:tc>
        <w:tc>
          <w:tcPr>
            <w:tcW w:w="1620" w:type="dxa"/>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Serial #</w:t>
            </w:r>
          </w:p>
        </w:tc>
        <w:tc>
          <w:tcPr>
            <w:tcW w:w="1710" w:type="dxa"/>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“Live” Date</w:t>
            </w:r>
          </w:p>
        </w:tc>
      </w:tr>
      <w:tr w:rsidR="00BD1BA6" w:rsidRPr="000E7ECC" w:rsidTr="006836A6">
        <w:tc>
          <w:tcPr>
            <w:tcW w:w="1368" w:type="dxa"/>
            <w:vMerge w:val="restart"/>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EMC</w:t>
            </w:r>
            <w:r w:rsidR="00A0061C" w:rsidRPr="000E7ECC">
              <w:rPr>
                <w:rFonts w:ascii="Times New Roman" w:hAnsi="Times New Roman" w:cs="Times New Roman"/>
                <w:b/>
                <w:spacing w:val="-2"/>
              </w:rPr>
              <w:t>P</w:t>
            </w:r>
          </w:p>
        </w:tc>
        <w:tc>
          <w:tcPr>
            <w:tcW w:w="2160" w:type="dxa"/>
          </w:tcPr>
          <w:p w:rsidR="00BD1BA6" w:rsidRPr="000E7ECC" w:rsidRDefault="00BD1BA6"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0E7ECC">
              <w:rPr>
                <w:rFonts w:ascii="Times New Roman" w:hAnsi="Times New Roman" w:cs="Times New Roman"/>
                <w:spacing w:val="-2"/>
              </w:rPr>
              <w:t>Compact Max 1</w:t>
            </w:r>
          </w:p>
        </w:tc>
        <w:tc>
          <w:tcPr>
            <w:tcW w:w="1620" w:type="dxa"/>
          </w:tcPr>
          <w:p w:rsidR="00BD1BA6" w:rsidRPr="00405CB0" w:rsidRDefault="001A17EB"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405CB0">
              <w:rPr>
                <w:rFonts w:ascii="Times New Roman" w:hAnsi="Times New Roman" w:cs="Times New Roman"/>
                <w:spacing w:val="-2"/>
              </w:rPr>
              <w:t>SN5071531</w:t>
            </w:r>
          </w:p>
        </w:tc>
        <w:tc>
          <w:tcPr>
            <w:tcW w:w="1710" w:type="dxa"/>
          </w:tcPr>
          <w:p w:rsidR="00BD1BA6" w:rsidRPr="00405CB0"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405CB0">
              <w:rPr>
                <w:rFonts w:ascii="Times New Roman" w:hAnsi="Times New Roman" w:cs="Times New Roman"/>
                <w:spacing w:val="-2"/>
              </w:rPr>
              <w:t>3-15-2016</w:t>
            </w:r>
          </w:p>
        </w:tc>
      </w:tr>
      <w:tr w:rsidR="00405CB0" w:rsidRPr="000E7ECC" w:rsidTr="006836A6">
        <w:tc>
          <w:tcPr>
            <w:tcW w:w="1368" w:type="dxa"/>
            <w:vMerge/>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p>
        </w:tc>
        <w:tc>
          <w:tcPr>
            <w:tcW w:w="216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0E7ECC">
              <w:rPr>
                <w:rFonts w:ascii="Times New Roman" w:hAnsi="Times New Roman" w:cs="Times New Roman"/>
                <w:spacing w:val="-2"/>
              </w:rPr>
              <w:t>Compact Max 2</w:t>
            </w:r>
          </w:p>
        </w:tc>
        <w:tc>
          <w:tcPr>
            <w:tcW w:w="162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0E7ECC">
              <w:rPr>
                <w:rFonts w:ascii="Times New Roman" w:hAnsi="Times New Roman" w:cs="Times New Roman"/>
                <w:spacing w:val="-2"/>
              </w:rPr>
              <w:t>SN5071537</w:t>
            </w:r>
          </w:p>
        </w:tc>
        <w:tc>
          <w:tcPr>
            <w:tcW w:w="1710" w:type="dxa"/>
          </w:tcPr>
          <w:p w:rsidR="00405CB0" w:rsidRDefault="00405CB0" w:rsidP="00405CB0">
            <w:pPr>
              <w:jc w:val="center"/>
            </w:pPr>
            <w:r w:rsidRPr="00A33A64">
              <w:rPr>
                <w:rFonts w:ascii="Times New Roman" w:hAnsi="Times New Roman" w:cs="Times New Roman"/>
                <w:spacing w:val="-2"/>
              </w:rPr>
              <w:t>3-15-2016</w:t>
            </w:r>
          </w:p>
        </w:tc>
      </w:tr>
      <w:tr w:rsidR="00405CB0" w:rsidRPr="000E7ECC" w:rsidTr="006836A6">
        <w:tc>
          <w:tcPr>
            <w:tcW w:w="1368" w:type="dxa"/>
            <w:vMerge w:val="restart"/>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0E7ECC">
              <w:rPr>
                <w:rFonts w:ascii="Times New Roman" w:hAnsi="Times New Roman" w:cs="Times New Roman"/>
                <w:b/>
                <w:spacing w:val="-2"/>
              </w:rPr>
              <w:t>EMC-EP</w:t>
            </w:r>
          </w:p>
        </w:tc>
        <w:tc>
          <w:tcPr>
            <w:tcW w:w="216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0E7ECC">
              <w:rPr>
                <w:rFonts w:ascii="Times New Roman" w:hAnsi="Times New Roman" w:cs="Times New Roman"/>
                <w:spacing w:val="-2"/>
              </w:rPr>
              <w:t>Compact Max 3</w:t>
            </w:r>
          </w:p>
        </w:tc>
        <w:tc>
          <w:tcPr>
            <w:tcW w:w="162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0E7ECC">
              <w:rPr>
                <w:rFonts w:ascii="Times New Roman" w:hAnsi="Times New Roman" w:cs="Times New Roman"/>
                <w:spacing w:val="-2"/>
              </w:rPr>
              <w:t>SN5061483</w:t>
            </w:r>
          </w:p>
        </w:tc>
        <w:tc>
          <w:tcPr>
            <w:tcW w:w="1710" w:type="dxa"/>
          </w:tcPr>
          <w:p w:rsidR="00405CB0" w:rsidRDefault="00405CB0" w:rsidP="00405CB0">
            <w:pPr>
              <w:jc w:val="center"/>
            </w:pPr>
            <w:r w:rsidRPr="00A33A64">
              <w:rPr>
                <w:rFonts w:ascii="Times New Roman" w:hAnsi="Times New Roman" w:cs="Times New Roman"/>
                <w:spacing w:val="-2"/>
              </w:rPr>
              <w:t>3-15-2016</w:t>
            </w:r>
          </w:p>
        </w:tc>
      </w:tr>
      <w:tr w:rsidR="00405CB0" w:rsidRPr="000E7ECC" w:rsidTr="006836A6">
        <w:tc>
          <w:tcPr>
            <w:tcW w:w="1368" w:type="dxa"/>
            <w:vMerge/>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p>
        </w:tc>
        <w:tc>
          <w:tcPr>
            <w:tcW w:w="216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0E7ECC">
              <w:rPr>
                <w:rFonts w:ascii="Times New Roman" w:hAnsi="Times New Roman" w:cs="Times New Roman"/>
                <w:spacing w:val="-2"/>
              </w:rPr>
              <w:t>Star</w:t>
            </w:r>
            <w:r>
              <w:rPr>
                <w:rFonts w:ascii="Times New Roman" w:hAnsi="Times New Roman" w:cs="Times New Roman"/>
                <w:spacing w:val="-2"/>
              </w:rPr>
              <w:t>t</w:t>
            </w:r>
            <w:r w:rsidRPr="000E7ECC">
              <w:rPr>
                <w:rFonts w:ascii="Times New Roman" w:hAnsi="Times New Roman" w:cs="Times New Roman"/>
                <w:spacing w:val="-2"/>
              </w:rPr>
              <w:t xml:space="preserve"> 4</w:t>
            </w:r>
          </w:p>
        </w:tc>
        <w:tc>
          <w:tcPr>
            <w:tcW w:w="1620" w:type="dxa"/>
          </w:tcPr>
          <w:p w:rsidR="00405CB0" w:rsidRPr="000E7ECC" w:rsidRDefault="00405CB0" w:rsidP="00405CB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AF22C4">
              <w:rPr>
                <w:rFonts w:ascii="Times New Roman" w:hAnsi="Times New Roman" w:cs="Times New Roman"/>
                <w:spacing w:val="-2"/>
              </w:rPr>
              <w:t>B</w:t>
            </w:r>
            <w:r>
              <w:rPr>
                <w:rFonts w:ascii="Times New Roman" w:hAnsi="Times New Roman" w:cs="Times New Roman"/>
                <w:spacing w:val="-2"/>
              </w:rPr>
              <w:t>932</w:t>
            </w:r>
          </w:p>
        </w:tc>
        <w:tc>
          <w:tcPr>
            <w:tcW w:w="1710" w:type="dxa"/>
          </w:tcPr>
          <w:p w:rsidR="00405CB0" w:rsidRDefault="00405CB0" w:rsidP="00405CB0">
            <w:pPr>
              <w:jc w:val="center"/>
            </w:pPr>
            <w:r w:rsidRPr="00A33A64">
              <w:rPr>
                <w:rFonts w:ascii="Times New Roman" w:hAnsi="Times New Roman" w:cs="Times New Roman"/>
                <w:spacing w:val="-2"/>
              </w:rPr>
              <w:t>3-15-2016</w:t>
            </w:r>
          </w:p>
        </w:tc>
      </w:tr>
    </w:tbl>
    <w:p w:rsidR="00BD1BA6" w:rsidRPr="000E7ECC" w:rsidRDefault="00BD1BA6"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777E5C" w:rsidRPr="000E7ECC" w:rsidRDefault="00BD1BA6" w:rsidP="003550A1">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Parts information and Physical Requirements</w:t>
      </w:r>
    </w:p>
    <w:p w:rsidR="00BD1BA6" w:rsidRPr="000E7ECC" w:rsidRDefault="00BD1BA6"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D1BA6" w:rsidRPr="000E7ECC" w:rsidRDefault="00BD1BA6" w:rsidP="003550A1">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Refer to instrument reference manual</w:t>
      </w:r>
    </w:p>
    <w:p w:rsidR="00E702FF" w:rsidRPr="000E7ECC" w:rsidRDefault="00E702FF" w:rsidP="003550A1">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E702FF" w:rsidRPr="000E7ECC" w:rsidRDefault="008411DA" w:rsidP="003550A1">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rPr>
        <w:t>Routine Maintenance</w:t>
      </w:r>
      <w:r w:rsidR="00E702FF" w:rsidRPr="000E7ECC">
        <w:rPr>
          <w:rFonts w:ascii="Times New Roman" w:hAnsi="Times New Roman" w:cs="Times New Roman"/>
        </w:rPr>
        <w:t xml:space="preserve"> </w:t>
      </w:r>
    </w:p>
    <w:p w:rsidR="008411DA" w:rsidRPr="000E7ECC" w:rsidRDefault="008411DA" w:rsidP="003550A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8411DA" w:rsidRPr="000E7ECC" w:rsidRDefault="008411DA" w:rsidP="003550A1">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Refer to The </w:t>
      </w:r>
      <w:r w:rsidR="00941AB9" w:rsidRPr="000E7ECC">
        <w:rPr>
          <w:rFonts w:ascii="Times New Roman" w:hAnsi="Times New Roman" w:cs="Times New Roman"/>
          <w:spacing w:val="-2"/>
        </w:rPr>
        <w:t>Stago</w:t>
      </w:r>
      <w:r w:rsidRPr="000E7ECC">
        <w:rPr>
          <w:rFonts w:ascii="Times New Roman" w:hAnsi="Times New Roman" w:cs="Times New Roman"/>
          <w:spacing w:val="-2"/>
        </w:rPr>
        <w:t xml:space="preserve"> operators manual regarding all daily, weekly, and as needed maintenance.</w:t>
      </w:r>
    </w:p>
    <w:p w:rsidR="008411DA" w:rsidRPr="000E7ECC" w:rsidRDefault="008411DA" w:rsidP="003550A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A46703" w:rsidRPr="000E7ECC" w:rsidRDefault="008411DA" w:rsidP="003550A1">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Record all maintenance on </w:t>
      </w:r>
      <w:r w:rsidR="000F10ED" w:rsidRPr="000E7ECC">
        <w:rPr>
          <w:rFonts w:ascii="Times New Roman" w:hAnsi="Times New Roman" w:cs="Times New Roman"/>
          <w:spacing w:val="-2"/>
        </w:rPr>
        <w:t xml:space="preserve">Stago Compact Maintenance </w:t>
      </w:r>
      <w:r w:rsidRPr="000E7ECC">
        <w:rPr>
          <w:rFonts w:ascii="Times New Roman" w:hAnsi="Times New Roman" w:cs="Times New Roman"/>
          <w:spacing w:val="-2"/>
        </w:rPr>
        <w:t>form</w:t>
      </w:r>
      <w:r w:rsidR="000F10ED" w:rsidRPr="000E7ECC">
        <w:rPr>
          <w:rFonts w:ascii="Times New Roman" w:hAnsi="Times New Roman" w:cs="Times New Roman"/>
          <w:spacing w:val="-2"/>
        </w:rPr>
        <w:t xml:space="preserve"> </w:t>
      </w:r>
      <w:r w:rsidR="00A46703" w:rsidRPr="000E7ECC">
        <w:rPr>
          <w:rFonts w:ascii="Times New Roman" w:hAnsi="Times New Roman" w:cs="Times New Roman"/>
        </w:rPr>
        <w:t>HEM40-012/HEM40-013/HEM40-014/HEM40-015/HEM40-016 Form B Stago Maintenance</w:t>
      </w:r>
    </w:p>
    <w:p w:rsidR="00D21AC9" w:rsidRPr="000E7ECC" w:rsidRDefault="00D21AC9" w:rsidP="003550A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EB0DDA" w:rsidRPr="00B960AC" w:rsidRDefault="000F10ED" w:rsidP="003550A1">
      <w:pPr>
        <w:numPr>
          <w:ilvl w:val="1"/>
          <w:numId w:val="2"/>
        </w:numPr>
        <w:spacing w:after="0" w:line="240" w:lineRule="auto"/>
        <w:rPr>
          <w:rFonts w:ascii="Times New Roman" w:hAnsi="Times New Roman" w:cs="Times New Roman"/>
        </w:rPr>
      </w:pPr>
      <w:r w:rsidRPr="000E7ECC">
        <w:rPr>
          <w:rFonts w:ascii="Times New Roman" w:hAnsi="Times New Roman" w:cs="Times New Roman"/>
          <w:spacing w:val="-2"/>
        </w:rPr>
        <w:t>Error Messages</w:t>
      </w:r>
    </w:p>
    <w:p w:rsidR="00B960AC" w:rsidRPr="000E7ECC" w:rsidRDefault="00B960AC" w:rsidP="00B960AC">
      <w:pPr>
        <w:spacing w:after="0" w:line="240" w:lineRule="auto"/>
        <w:ind w:left="1080"/>
        <w:rPr>
          <w:rFonts w:ascii="Times New Roman" w:hAnsi="Times New Roman" w:cs="Times New Roman"/>
        </w:rPr>
      </w:pPr>
    </w:p>
    <w:p w:rsidR="00EB0DDA" w:rsidRPr="000E7ECC" w:rsidRDefault="00EB0DDA" w:rsidP="003550A1">
      <w:pPr>
        <w:numPr>
          <w:ilvl w:val="2"/>
          <w:numId w:val="2"/>
        </w:numPr>
        <w:spacing w:after="0" w:line="240" w:lineRule="auto"/>
        <w:rPr>
          <w:rFonts w:ascii="Times New Roman" w:hAnsi="Times New Roman" w:cs="Times New Roman"/>
        </w:rPr>
      </w:pPr>
      <w:r w:rsidRPr="000E7ECC">
        <w:rPr>
          <w:rFonts w:ascii="Times New Roman" w:hAnsi="Times New Roman" w:cs="Times New Roman"/>
        </w:rPr>
        <w:t xml:space="preserve"> If there is not enough reagent(s) to run the test(s), the deficient reagent(s) and the amount of reagent necessary to complete the testing will appear in red.</w:t>
      </w:r>
    </w:p>
    <w:p w:rsidR="00EB0DDA" w:rsidRDefault="00EB0DDA" w:rsidP="003550A1">
      <w:pPr>
        <w:spacing w:after="0" w:line="240" w:lineRule="auto"/>
        <w:ind w:left="3240"/>
        <w:rPr>
          <w:rFonts w:ascii="Times New Roman" w:hAnsi="Times New Roman" w:cs="Times New Roman"/>
        </w:rPr>
      </w:pPr>
    </w:p>
    <w:p w:rsidR="00EB0DDA" w:rsidRPr="000E7ECC" w:rsidRDefault="00EB0DDA" w:rsidP="00D21AC9">
      <w:pPr>
        <w:numPr>
          <w:ilvl w:val="2"/>
          <w:numId w:val="2"/>
        </w:numPr>
        <w:spacing w:after="0" w:line="240" w:lineRule="auto"/>
        <w:rPr>
          <w:rFonts w:ascii="Times New Roman" w:hAnsi="Times New Roman" w:cs="Times New Roman"/>
        </w:rPr>
      </w:pPr>
      <w:r w:rsidRPr="000E7ECC">
        <w:rPr>
          <w:rFonts w:ascii="Times New Roman" w:hAnsi="Times New Roman" w:cs="Times New Roman"/>
        </w:rPr>
        <w:t xml:space="preserve">This deficiency will BLOCK the SAMPLE PIPETTING and the </w:t>
      </w:r>
      <w:r w:rsidRPr="000E7ECC">
        <w:rPr>
          <w:rFonts w:ascii="Times New Roman" w:hAnsi="Times New Roman" w:cs="Times New Roman"/>
          <w:noProof/>
        </w:rPr>
        <w:drawing>
          <wp:inline distT="0" distB="0" distL="0" distR="0" wp14:anchorId="5D175781" wp14:editId="6384D9A9">
            <wp:extent cx="244549" cy="293459"/>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343" cy="296812"/>
                    </a:xfrm>
                    <a:prstGeom prst="rect">
                      <a:avLst/>
                    </a:prstGeom>
                    <a:noFill/>
                    <a:ln>
                      <a:noFill/>
                    </a:ln>
                  </pic:spPr>
                </pic:pic>
              </a:graphicData>
            </a:graphic>
          </wp:inline>
        </w:drawing>
      </w:r>
      <w:r w:rsidRPr="000E7ECC">
        <w:rPr>
          <w:rFonts w:ascii="Times New Roman" w:hAnsi="Times New Roman" w:cs="Times New Roman"/>
        </w:rPr>
        <w:t>icon will appear on the bottom of the screen.  When you receive this error you need add the necessary reagent(s).</w:t>
      </w:r>
    </w:p>
    <w:p w:rsidR="00EB0DDA" w:rsidRPr="000E7ECC" w:rsidRDefault="00EB0DDA" w:rsidP="00D21AC9">
      <w:pPr>
        <w:pStyle w:val="ListParagraph"/>
        <w:spacing w:after="0"/>
        <w:rPr>
          <w:rFonts w:ascii="Times New Roman" w:hAnsi="Times New Roman" w:cs="Times New Roman"/>
        </w:rPr>
      </w:pPr>
    </w:p>
    <w:p w:rsidR="00EB0DDA" w:rsidRPr="000E7ECC" w:rsidRDefault="00EB0DDA" w:rsidP="00D21AC9">
      <w:pPr>
        <w:numPr>
          <w:ilvl w:val="3"/>
          <w:numId w:val="2"/>
        </w:numPr>
        <w:spacing w:after="0" w:line="240" w:lineRule="auto"/>
        <w:rPr>
          <w:rFonts w:ascii="Times New Roman" w:hAnsi="Times New Roman" w:cs="Times New Roman"/>
        </w:rPr>
      </w:pPr>
      <w:r w:rsidRPr="000E7ECC">
        <w:rPr>
          <w:rFonts w:ascii="Times New Roman" w:hAnsi="Times New Roman" w:cs="Times New Roman"/>
        </w:rPr>
        <w:t>Respond to the error “New Tests are Delayed- Reactivate?”  With N or NO.</w:t>
      </w:r>
    </w:p>
    <w:p w:rsidR="00EB0DDA" w:rsidRPr="000E7ECC" w:rsidRDefault="00EB0DDA" w:rsidP="00D21AC9">
      <w:pPr>
        <w:numPr>
          <w:ilvl w:val="3"/>
          <w:numId w:val="2"/>
        </w:numPr>
        <w:spacing w:after="0" w:line="240" w:lineRule="auto"/>
        <w:rPr>
          <w:rFonts w:ascii="Times New Roman" w:hAnsi="Times New Roman" w:cs="Times New Roman"/>
        </w:rPr>
      </w:pPr>
      <w:r w:rsidRPr="000E7ECC">
        <w:rPr>
          <w:rFonts w:ascii="Times New Roman" w:hAnsi="Times New Roman" w:cs="Times New Roman"/>
        </w:rPr>
        <w:t xml:space="preserve"> Add required reagents to the drawer and reactivate test(s).</w:t>
      </w:r>
    </w:p>
    <w:p w:rsidR="006F06F4" w:rsidRPr="000E7ECC" w:rsidRDefault="006F06F4" w:rsidP="00D21AC9">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160"/>
        <w:jc w:val="both"/>
        <w:rPr>
          <w:rFonts w:ascii="Times New Roman" w:hAnsi="Times New Roman" w:cs="Times New Roman"/>
          <w:spacing w:val="-2"/>
        </w:rPr>
      </w:pPr>
    </w:p>
    <w:p w:rsidR="000F10ED" w:rsidRPr="000E7ECC" w:rsidRDefault="000F10ED" w:rsidP="00D21AC9">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Emptying of waste</w:t>
      </w:r>
    </w:p>
    <w:p w:rsidR="000F10ED" w:rsidRPr="000E7ECC" w:rsidRDefault="000F10ED"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C274A9" w:rsidRPr="000E7ECC" w:rsidRDefault="00C274A9"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Liquid Waste</w:t>
      </w:r>
    </w:p>
    <w:p w:rsidR="00C274A9" w:rsidRPr="000E7ECC" w:rsidRDefault="00C274A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0F10ED" w:rsidRPr="000E7ECC" w:rsidRDefault="000F10ED"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 xml:space="preserve">The Stago </w:t>
      </w:r>
      <w:r w:rsidR="00C274A9" w:rsidRPr="000E7ECC">
        <w:rPr>
          <w:rFonts w:ascii="Times New Roman" w:hAnsi="Times New Roman" w:cs="Times New Roman"/>
          <w:spacing w:val="-2"/>
        </w:rPr>
        <w:t xml:space="preserve">does not contain Sodium Azide and can be discarded in a dirty sink.  The instrument </w:t>
      </w:r>
      <w:r w:rsidRPr="000E7ECC">
        <w:rPr>
          <w:rFonts w:ascii="Times New Roman" w:hAnsi="Times New Roman" w:cs="Times New Roman"/>
          <w:spacing w:val="-2"/>
        </w:rPr>
        <w:t xml:space="preserve">utilizes emptied rinse containers as its liquid waste chamber.  When replacing the rinse bottle also remove the waste container and dump </w:t>
      </w:r>
      <w:r w:rsidR="00C274A9" w:rsidRPr="000E7ECC">
        <w:rPr>
          <w:rFonts w:ascii="Times New Roman" w:hAnsi="Times New Roman" w:cs="Times New Roman"/>
          <w:spacing w:val="-2"/>
        </w:rPr>
        <w:t xml:space="preserve">the liquid waste </w:t>
      </w:r>
      <w:r w:rsidRPr="000E7ECC">
        <w:rPr>
          <w:rFonts w:ascii="Times New Roman" w:hAnsi="Times New Roman" w:cs="Times New Roman"/>
          <w:spacing w:val="-2"/>
        </w:rPr>
        <w:t>down the drain of a dirty sink.  The rinse bottle being replaced is now used to collect future liquid waste.</w:t>
      </w:r>
    </w:p>
    <w:p w:rsidR="00C274A9" w:rsidRPr="000E7ECC" w:rsidRDefault="00C274A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0F10ED" w:rsidRPr="000E7ECC" w:rsidRDefault="00C274A9" w:rsidP="00D21AC9">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Cuvettes</w:t>
      </w:r>
    </w:p>
    <w:p w:rsidR="00C274A9" w:rsidRPr="000E7ECC" w:rsidRDefault="00C274A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C274A9" w:rsidRPr="000E7ECC" w:rsidRDefault="00CE51C0" w:rsidP="00D21AC9">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0E7ECC">
        <w:rPr>
          <w:rFonts w:ascii="Times New Roman" w:hAnsi="Times New Roman" w:cs="Times New Roman"/>
          <w:spacing w:val="-2"/>
        </w:rPr>
        <w:t>When the cuvette waste is full remove the bag from inside the analyzer and dispose of in the sharps container.  Replace the yellow biohazard liner of the cuvette waste container.</w:t>
      </w:r>
    </w:p>
    <w:p w:rsidR="00CE51C0" w:rsidRPr="000E7ECC" w:rsidRDefault="00CE51C0"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highlight w:val="yellow"/>
        </w:rPr>
      </w:pPr>
    </w:p>
    <w:p w:rsidR="00CE51C0" w:rsidRPr="000E7ECC" w:rsidRDefault="005A7B50" w:rsidP="00D21AC9">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0E7ECC">
        <w:rPr>
          <w:rFonts w:ascii="Times New Roman" w:hAnsi="Times New Roman" w:cs="Times New Roman"/>
          <w:b/>
          <w:spacing w:val="-2"/>
        </w:rPr>
        <w:t>Procedure</w:t>
      </w:r>
    </w:p>
    <w:p w:rsidR="005A7B50" w:rsidRPr="000E7ECC" w:rsidRDefault="005A7B50"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1B65FC" w:rsidRPr="000E7ECC" w:rsidRDefault="001B65FC" w:rsidP="00D21AC9">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0E7ECC">
        <w:rPr>
          <w:rFonts w:ascii="Times New Roman" w:hAnsi="Times New Roman" w:cs="Times New Roman"/>
          <w:b/>
          <w:spacing w:val="-2"/>
        </w:rPr>
        <w:t>Running Quality Control</w:t>
      </w:r>
    </w:p>
    <w:p w:rsidR="001B65FC" w:rsidRPr="000E7ECC" w:rsidRDefault="001B65FC"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1B65FC" w:rsidRPr="000E7ECC" w:rsidRDefault="008141F9"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Click the</w:t>
      </w:r>
      <w:r w:rsidRPr="000E7ECC">
        <w:rPr>
          <w:rFonts w:ascii="Times New Roman" w:hAnsi="Times New Roman" w:cs="Times New Roman"/>
          <w:b/>
          <w:spacing w:val="-2"/>
        </w:rPr>
        <w:t xml:space="preserve"> </w:t>
      </w:r>
      <w:r w:rsidRPr="000E7ECC">
        <w:rPr>
          <w:rFonts w:ascii="Times New Roman" w:hAnsi="Times New Roman" w:cs="Times New Roman"/>
          <w:noProof/>
        </w:rPr>
        <w:drawing>
          <wp:inline distT="0" distB="0" distL="0" distR="0" wp14:anchorId="7A9F1483" wp14:editId="43E2E9EA">
            <wp:extent cx="297711" cy="297711"/>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935" cy="297935"/>
                    </a:xfrm>
                    <a:prstGeom prst="rect">
                      <a:avLst/>
                    </a:prstGeom>
                    <a:noFill/>
                    <a:ln>
                      <a:noFill/>
                    </a:ln>
                  </pic:spPr>
                </pic:pic>
              </a:graphicData>
            </a:graphic>
          </wp:inline>
        </w:drawing>
      </w:r>
      <w:r w:rsidRPr="000E7ECC">
        <w:rPr>
          <w:rFonts w:ascii="Times New Roman" w:hAnsi="Times New Roman" w:cs="Times New Roman"/>
          <w:b/>
          <w:spacing w:val="-2"/>
        </w:rPr>
        <w:t xml:space="preserve"> </w:t>
      </w:r>
      <w:r w:rsidRPr="000E7ECC">
        <w:rPr>
          <w:rFonts w:ascii="Times New Roman" w:hAnsi="Times New Roman" w:cs="Times New Roman"/>
          <w:spacing w:val="-2"/>
        </w:rPr>
        <w:t>icon or click Quality Controls and the Methodologies list appears.</w:t>
      </w:r>
    </w:p>
    <w:p w:rsidR="008141F9" w:rsidRPr="000E7ECC" w:rsidRDefault="008141F9"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Select the check box for PT and click the </w:t>
      </w:r>
      <w:r w:rsidRPr="000E7ECC">
        <w:rPr>
          <w:rFonts w:ascii="Times New Roman" w:hAnsi="Times New Roman" w:cs="Times New Roman"/>
          <w:noProof/>
        </w:rPr>
        <w:drawing>
          <wp:inline distT="0" distB="0" distL="0" distR="0" wp14:anchorId="73348774" wp14:editId="413D57FD">
            <wp:extent cx="266700" cy="260548"/>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274" cy="259155"/>
                    </a:xfrm>
                    <a:prstGeom prst="rect">
                      <a:avLst/>
                    </a:prstGeom>
                    <a:noFill/>
                    <a:ln>
                      <a:noFill/>
                    </a:ln>
                  </pic:spPr>
                </pic:pic>
              </a:graphicData>
            </a:graphic>
          </wp:inline>
        </w:drawing>
      </w:r>
      <w:r w:rsidRPr="000E7ECC">
        <w:rPr>
          <w:rFonts w:ascii="Times New Roman" w:hAnsi="Times New Roman" w:cs="Times New Roman"/>
          <w:spacing w:val="-2"/>
        </w:rPr>
        <w:t xml:space="preserve"> icon.</w:t>
      </w:r>
    </w:p>
    <w:p w:rsidR="008141F9" w:rsidRPr="000E7ECC" w:rsidRDefault="008141F9"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Type the access cod</w:t>
      </w:r>
      <w:r w:rsidR="00C619EF" w:rsidRPr="000E7ECC">
        <w:rPr>
          <w:rFonts w:ascii="Times New Roman" w:hAnsi="Times New Roman" w:cs="Times New Roman"/>
          <w:spacing w:val="-2"/>
        </w:rPr>
        <w:t>e</w:t>
      </w:r>
      <w:r w:rsidRPr="000E7ECC">
        <w:rPr>
          <w:rFonts w:ascii="Times New Roman" w:hAnsi="Times New Roman" w:cs="Times New Roman"/>
          <w:spacing w:val="-2"/>
        </w:rPr>
        <w:t xml:space="preserve"> and click Confirm.</w:t>
      </w:r>
    </w:p>
    <w:p w:rsidR="0015452F" w:rsidRPr="000E7ECC" w:rsidRDefault="0015452F" w:rsidP="00D21AC9">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 xml:space="preserve">A yellow triangle </w:t>
      </w:r>
      <w:r w:rsidRPr="000E7ECC">
        <w:rPr>
          <w:rFonts w:ascii="Times New Roman" w:hAnsi="Times New Roman" w:cs="Times New Roman"/>
          <w:noProof/>
        </w:rPr>
        <w:drawing>
          <wp:inline distT="0" distB="0" distL="0" distR="0" wp14:anchorId="69655FA5" wp14:editId="71133BDE">
            <wp:extent cx="266700" cy="246946"/>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866" cy="250803"/>
                    </a:xfrm>
                    <a:prstGeom prst="rect">
                      <a:avLst/>
                    </a:prstGeom>
                    <a:noFill/>
                    <a:ln>
                      <a:noFill/>
                    </a:ln>
                  </pic:spPr>
                </pic:pic>
              </a:graphicData>
            </a:graphic>
          </wp:inline>
        </w:drawing>
      </w:r>
      <w:r w:rsidRPr="000E7ECC">
        <w:rPr>
          <w:rFonts w:ascii="Times New Roman" w:hAnsi="Times New Roman" w:cs="Times New Roman"/>
        </w:rPr>
        <w:t xml:space="preserve"> is displayed to the right of the methodology showing the selected Quality Control is running.</w:t>
      </w:r>
    </w:p>
    <w:p w:rsidR="00D21AC9" w:rsidRPr="000E7ECC" w:rsidRDefault="00D21AC9" w:rsidP="00D21AC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15452F" w:rsidRPr="000E7ECC" w:rsidRDefault="0015452F" w:rsidP="00D21AC9">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0E7ECC">
        <w:rPr>
          <w:rFonts w:ascii="Times New Roman" w:hAnsi="Times New Roman" w:cs="Times New Roman"/>
          <w:b/>
          <w:spacing w:val="-2"/>
        </w:rPr>
        <w:t>Running Patient Samples.</w:t>
      </w:r>
    </w:p>
    <w:p w:rsidR="0015452F" w:rsidRPr="000E7ECC" w:rsidRDefault="0015452F" w:rsidP="0015452F">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15452F" w:rsidRPr="000E7ECC" w:rsidRDefault="00B56AAC" w:rsidP="0015452F">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Click Patient Analyses</w:t>
      </w:r>
    </w:p>
    <w:p w:rsidR="00B56AAC" w:rsidRPr="000E7ECC" w:rsidRDefault="00B56AAC" w:rsidP="0015452F">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spacing w:val="-2"/>
        </w:rPr>
        <w:t xml:space="preserve">Click loading samples or the </w:t>
      </w:r>
      <w:r w:rsidRPr="000E7ECC">
        <w:rPr>
          <w:rFonts w:ascii="Times New Roman" w:hAnsi="Times New Roman" w:cs="Times New Roman"/>
          <w:noProof/>
        </w:rPr>
        <w:drawing>
          <wp:inline distT="0" distB="0" distL="0" distR="0" wp14:anchorId="7C95FBDA" wp14:editId="20EBCCD6">
            <wp:extent cx="27622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424" cy="276424"/>
                    </a:xfrm>
                    <a:prstGeom prst="rect">
                      <a:avLst/>
                    </a:prstGeom>
                    <a:noFill/>
                    <a:ln>
                      <a:noFill/>
                    </a:ln>
                  </pic:spPr>
                </pic:pic>
              </a:graphicData>
            </a:graphic>
          </wp:inline>
        </w:drawing>
      </w:r>
      <w:r w:rsidRPr="000E7ECC">
        <w:rPr>
          <w:rFonts w:ascii="Times New Roman" w:hAnsi="Times New Roman" w:cs="Times New Roman"/>
          <w:spacing w:val="-2"/>
        </w:rPr>
        <w:t xml:space="preserve"> icon.</w:t>
      </w:r>
    </w:p>
    <w:p w:rsidR="007A323D" w:rsidRPr="000E7ECC" w:rsidRDefault="00B56AAC" w:rsidP="0015452F">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After the drawer opens, identify the type of specimen</w:t>
      </w:r>
      <w:r w:rsidR="007A323D" w:rsidRPr="000E7ECC">
        <w:rPr>
          <w:rFonts w:ascii="Times New Roman" w:hAnsi="Times New Roman" w:cs="Times New Roman"/>
        </w:rPr>
        <w:t xml:space="preserve"> by clicking the box</w:t>
      </w:r>
    </w:p>
    <w:p w:rsidR="007A323D" w:rsidRPr="000E7ECC" w:rsidRDefault="007A323D" w:rsidP="007A323D">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 xml:space="preserve"> micro-sample</w:t>
      </w:r>
    </w:p>
    <w:p w:rsidR="001F2421" w:rsidRPr="00427691" w:rsidRDefault="007A323D" w:rsidP="001F2421">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S</w:t>
      </w:r>
      <w:r w:rsidR="00B56AAC" w:rsidRPr="000E7ECC">
        <w:rPr>
          <w:rFonts w:ascii="Times New Roman" w:hAnsi="Times New Roman" w:cs="Times New Roman"/>
        </w:rPr>
        <w:t>tat (urgent) by clicking the box.</w:t>
      </w:r>
    </w:p>
    <w:p w:rsidR="00427691" w:rsidRPr="000E7ECC" w:rsidRDefault="00427691" w:rsidP="00427691">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240"/>
        <w:jc w:val="both"/>
        <w:rPr>
          <w:rFonts w:ascii="Times New Roman" w:hAnsi="Times New Roman" w:cs="Times New Roman"/>
          <w:spacing w:val="-2"/>
        </w:rPr>
      </w:pPr>
    </w:p>
    <w:p w:rsidR="007A323D" w:rsidRPr="000E7ECC" w:rsidRDefault="00F871B0" w:rsidP="0015452F">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Identify the sample by scanning the bar-code or manually entering the ID using the keyboard.</w:t>
      </w:r>
    </w:p>
    <w:p w:rsidR="00F871B0" w:rsidRPr="000E7ECC" w:rsidRDefault="00F871B0" w:rsidP="0015452F">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0E7ECC">
        <w:rPr>
          <w:rFonts w:ascii="Times New Roman" w:hAnsi="Times New Roman" w:cs="Times New Roman"/>
        </w:rPr>
        <w:t>Place the specimen into the drawer.</w:t>
      </w:r>
    </w:p>
    <w:p w:rsidR="003B72AC" w:rsidRPr="000E7ECC" w:rsidRDefault="003B72AC" w:rsidP="0046650B">
      <w:pPr>
        <w:numPr>
          <w:ilvl w:val="4"/>
          <w:numId w:val="2"/>
        </w:numPr>
        <w:spacing w:after="0" w:line="240" w:lineRule="auto"/>
        <w:rPr>
          <w:rFonts w:ascii="Times New Roman" w:hAnsi="Times New Roman" w:cs="Times New Roman"/>
        </w:rPr>
      </w:pPr>
      <w:r w:rsidRPr="000E7ECC">
        <w:rPr>
          <w:rFonts w:ascii="Times New Roman" w:hAnsi="Times New Roman" w:cs="Times New Roman"/>
        </w:rPr>
        <w:t>In AUTO MODE, the STA Compact</w:t>
      </w:r>
      <w:r w:rsidRPr="000E7ECC">
        <w:rPr>
          <w:rFonts w:ascii="Times New Roman" w:hAnsi="Times New Roman" w:cs="Times New Roman"/>
          <w:vertAlign w:val="superscript"/>
        </w:rPr>
        <w:t xml:space="preserve"> </w:t>
      </w:r>
      <w:r w:rsidRPr="000E7ECC">
        <w:rPr>
          <w:rFonts w:ascii="Times New Roman" w:hAnsi="Times New Roman" w:cs="Times New Roman"/>
        </w:rPr>
        <w:t>Max</w:t>
      </w:r>
      <w:r w:rsidRPr="000E7ECC">
        <w:rPr>
          <w:rFonts w:ascii="Times New Roman" w:hAnsi="Times New Roman" w:cs="Times New Roman"/>
          <w:vertAlign w:val="superscript"/>
        </w:rPr>
        <w:t>®</w:t>
      </w:r>
      <w:r w:rsidRPr="000E7ECC">
        <w:rPr>
          <w:rFonts w:ascii="Times New Roman" w:hAnsi="Times New Roman" w:cs="Times New Roman"/>
        </w:rPr>
        <w:t xml:space="preserve"> will automatically order the test(s) selected in the AUTO MODE profile.  </w:t>
      </w:r>
    </w:p>
    <w:p w:rsidR="003B72AC" w:rsidRPr="000E7ECC" w:rsidRDefault="003B72AC" w:rsidP="0046650B">
      <w:pPr>
        <w:numPr>
          <w:ilvl w:val="4"/>
          <w:numId w:val="2"/>
        </w:numPr>
        <w:spacing w:after="0" w:line="240" w:lineRule="auto"/>
        <w:rPr>
          <w:rFonts w:ascii="Times New Roman" w:hAnsi="Times New Roman" w:cs="Times New Roman"/>
        </w:rPr>
      </w:pPr>
      <w:r w:rsidRPr="000E7ECC">
        <w:rPr>
          <w:rFonts w:ascii="Times New Roman" w:hAnsi="Times New Roman" w:cs="Times New Roman"/>
        </w:rPr>
        <w:t xml:space="preserve">In MANUAL MODE, the operator must order the test(s) from the Selection menu, or from the Recorded Profile(s).  Double click each methodology or Profile, click </w:t>
      </w:r>
      <w:r w:rsidRPr="000E7ECC">
        <w:rPr>
          <w:rFonts w:ascii="Times New Roman" w:hAnsi="Times New Roman" w:cs="Times New Roman"/>
          <w:b/>
        </w:rPr>
        <w:t>Confirm</w:t>
      </w:r>
      <w:r w:rsidRPr="000E7ECC">
        <w:rPr>
          <w:rFonts w:ascii="Times New Roman" w:hAnsi="Times New Roman" w:cs="Times New Roman"/>
        </w:rPr>
        <w:t>.</w:t>
      </w:r>
    </w:p>
    <w:p w:rsidR="003B72AC" w:rsidRPr="000E7ECC" w:rsidRDefault="003B72AC" w:rsidP="0046650B">
      <w:pPr>
        <w:numPr>
          <w:ilvl w:val="3"/>
          <w:numId w:val="2"/>
        </w:numPr>
        <w:spacing w:after="0" w:line="240" w:lineRule="auto"/>
        <w:rPr>
          <w:rFonts w:ascii="Times New Roman" w:hAnsi="Times New Roman" w:cs="Times New Roman"/>
        </w:rPr>
      </w:pPr>
      <w:r w:rsidRPr="000E7ECC">
        <w:rPr>
          <w:rFonts w:ascii="Times New Roman" w:hAnsi="Times New Roman" w:cs="Times New Roman"/>
        </w:rPr>
        <w:t>As soon as the sample drawer closes, the ANALYSIS STATUS screen will appear.</w:t>
      </w:r>
    </w:p>
    <w:p w:rsidR="00FA1654" w:rsidRPr="000E7ECC" w:rsidRDefault="00FA1654" w:rsidP="00FA1654">
      <w:pPr>
        <w:numPr>
          <w:ilvl w:val="3"/>
          <w:numId w:val="2"/>
        </w:numPr>
        <w:spacing w:after="0" w:line="240" w:lineRule="auto"/>
        <w:rPr>
          <w:rFonts w:ascii="Times New Roman" w:hAnsi="Times New Roman" w:cs="Times New Roman"/>
        </w:rPr>
      </w:pPr>
      <w:r w:rsidRPr="000E7ECC">
        <w:rPr>
          <w:rFonts w:ascii="Times New Roman" w:hAnsi="Times New Roman" w:cs="Times New Roman"/>
        </w:rPr>
        <w:t xml:space="preserve">All patient results are displayed on the </w:t>
      </w:r>
      <w:r w:rsidRPr="000E7ECC">
        <w:rPr>
          <w:rFonts w:ascii="Times New Roman" w:hAnsi="Times New Roman" w:cs="Times New Roman"/>
          <w:b/>
        </w:rPr>
        <w:t>TEST PANEL</w:t>
      </w:r>
      <w:r w:rsidRPr="000E7ECC">
        <w:rPr>
          <w:rFonts w:ascii="Times New Roman" w:hAnsi="Times New Roman" w:cs="Times New Roman"/>
        </w:rPr>
        <w:t xml:space="preserve"> screen and automatically print out and transmit if selected on the </w:t>
      </w:r>
      <w:r w:rsidRPr="000E7ECC">
        <w:rPr>
          <w:rFonts w:ascii="Times New Roman" w:hAnsi="Times New Roman" w:cs="Times New Roman"/>
          <w:b/>
        </w:rPr>
        <w:t>SYSTEM</w:t>
      </w:r>
      <w:r w:rsidRPr="000E7ECC">
        <w:rPr>
          <w:rFonts w:ascii="Times New Roman" w:hAnsi="Times New Roman" w:cs="Times New Roman"/>
        </w:rPr>
        <w:t xml:space="preserve"> menu. </w:t>
      </w:r>
    </w:p>
    <w:p w:rsidR="002C2F40" w:rsidRPr="000E7ECC" w:rsidRDefault="00FA1654" w:rsidP="00FA1654">
      <w:pPr>
        <w:numPr>
          <w:ilvl w:val="3"/>
          <w:numId w:val="2"/>
        </w:numPr>
        <w:spacing w:after="0" w:line="240" w:lineRule="auto"/>
        <w:rPr>
          <w:rFonts w:ascii="Times New Roman" w:hAnsi="Times New Roman" w:cs="Times New Roman"/>
        </w:rPr>
      </w:pPr>
      <w:r w:rsidRPr="000E7ECC">
        <w:rPr>
          <w:rFonts w:ascii="Times New Roman" w:hAnsi="Times New Roman" w:cs="Times New Roman"/>
        </w:rPr>
        <w:t xml:space="preserve">For results in question that need operator intervention, cursor to the identification number in the </w:t>
      </w:r>
      <w:r w:rsidRPr="000E7ECC">
        <w:rPr>
          <w:rFonts w:ascii="Times New Roman" w:hAnsi="Times New Roman" w:cs="Times New Roman"/>
          <w:b/>
        </w:rPr>
        <w:t>TEST PANEL</w:t>
      </w:r>
      <w:r w:rsidRPr="000E7ECC">
        <w:rPr>
          <w:rFonts w:ascii="Times New Roman" w:hAnsi="Times New Roman" w:cs="Times New Roman"/>
        </w:rPr>
        <w:t xml:space="preserve"> screen and double click. </w:t>
      </w:r>
    </w:p>
    <w:p w:rsidR="002C2F40" w:rsidRPr="000E7ECC" w:rsidRDefault="00FA1654" w:rsidP="002C2F40">
      <w:pPr>
        <w:numPr>
          <w:ilvl w:val="4"/>
          <w:numId w:val="2"/>
        </w:numPr>
        <w:spacing w:after="0" w:line="240" w:lineRule="auto"/>
        <w:rPr>
          <w:rFonts w:ascii="Times New Roman" w:hAnsi="Times New Roman" w:cs="Times New Roman"/>
        </w:rPr>
      </w:pPr>
      <w:r w:rsidRPr="000E7ECC">
        <w:rPr>
          <w:rFonts w:ascii="Times New Roman" w:hAnsi="Times New Roman" w:cs="Times New Roman"/>
        </w:rPr>
        <w:t xml:space="preserve"> This will display the </w:t>
      </w:r>
      <w:r w:rsidRPr="000E7ECC">
        <w:rPr>
          <w:rFonts w:ascii="Times New Roman" w:hAnsi="Times New Roman" w:cs="Times New Roman"/>
          <w:b/>
        </w:rPr>
        <w:t>PATIENT REPORT FORM</w:t>
      </w:r>
      <w:r w:rsidRPr="000E7ECC">
        <w:rPr>
          <w:rFonts w:ascii="Times New Roman" w:hAnsi="Times New Roman" w:cs="Times New Roman"/>
        </w:rPr>
        <w:t xml:space="preserve"> screen for the specific sample.  Follow the options on the bottom of the screen (i.e. Confirm, Re-run, Delete, Add test).  Click the  </w:t>
      </w:r>
      <w:r w:rsidRPr="000E7ECC">
        <w:rPr>
          <w:rFonts w:ascii="Times New Roman" w:hAnsi="Times New Roman" w:cs="Times New Roman"/>
          <w:noProof/>
        </w:rPr>
        <w:drawing>
          <wp:inline distT="0" distB="0" distL="0" distR="0" wp14:anchorId="111E044A" wp14:editId="4797367E">
            <wp:extent cx="318977" cy="318977"/>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965" cy="318965"/>
                    </a:xfrm>
                    <a:prstGeom prst="rect">
                      <a:avLst/>
                    </a:prstGeom>
                    <a:noFill/>
                    <a:ln>
                      <a:noFill/>
                    </a:ln>
                  </pic:spPr>
                </pic:pic>
              </a:graphicData>
            </a:graphic>
          </wp:inline>
        </w:drawing>
      </w:r>
      <w:r w:rsidRPr="000E7ECC">
        <w:rPr>
          <w:rFonts w:ascii="Times New Roman" w:hAnsi="Times New Roman" w:cs="Times New Roman"/>
        </w:rPr>
        <w:t xml:space="preserve"> icon to save the changes</w:t>
      </w:r>
      <w:r w:rsidR="002C2F40" w:rsidRPr="000E7ECC">
        <w:rPr>
          <w:rFonts w:ascii="Times New Roman" w:hAnsi="Times New Roman" w:cs="Times New Roman"/>
        </w:rPr>
        <w:t>.</w:t>
      </w:r>
    </w:p>
    <w:p w:rsidR="00EB0DDA" w:rsidRPr="000E7ECC" w:rsidRDefault="002C2F40" w:rsidP="00C31095">
      <w:pPr>
        <w:numPr>
          <w:ilvl w:val="4"/>
          <w:numId w:val="2"/>
        </w:numPr>
        <w:spacing w:after="0" w:line="240" w:lineRule="auto"/>
        <w:rPr>
          <w:rFonts w:ascii="Times New Roman" w:hAnsi="Times New Roman" w:cs="Times New Roman"/>
        </w:rPr>
      </w:pPr>
      <w:r w:rsidRPr="000E7ECC">
        <w:rPr>
          <w:rFonts w:ascii="Times New Roman" w:hAnsi="Times New Roman" w:cs="Times New Roman"/>
        </w:rPr>
        <w:t>C</w:t>
      </w:r>
      <w:r w:rsidR="00FA1654" w:rsidRPr="000E7ECC">
        <w:rPr>
          <w:rFonts w:ascii="Times New Roman" w:hAnsi="Times New Roman" w:cs="Times New Roman"/>
        </w:rPr>
        <w:t>lick the</w:t>
      </w:r>
      <w:r w:rsidR="00FA1654" w:rsidRPr="000E7ECC">
        <w:rPr>
          <w:rFonts w:ascii="Times New Roman" w:hAnsi="Times New Roman" w:cs="Times New Roman"/>
          <w:noProof/>
        </w:rPr>
        <w:drawing>
          <wp:inline distT="0" distB="0" distL="0" distR="0" wp14:anchorId="0F124EAD" wp14:editId="4C610097">
            <wp:extent cx="361507" cy="36150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302" cy="361302"/>
                    </a:xfrm>
                    <a:prstGeom prst="rect">
                      <a:avLst/>
                    </a:prstGeom>
                    <a:noFill/>
                    <a:ln>
                      <a:noFill/>
                    </a:ln>
                  </pic:spPr>
                </pic:pic>
              </a:graphicData>
            </a:graphic>
          </wp:inline>
        </w:drawing>
      </w:r>
      <w:r w:rsidR="00FA1654" w:rsidRPr="000E7ECC">
        <w:rPr>
          <w:rFonts w:ascii="Times New Roman" w:hAnsi="Times New Roman" w:cs="Times New Roman"/>
        </w:rPr>
        <w:t xml:space="preserve"> icon to return to the </w:t>
      </w:r>
      <w:r w:rsidR="00FA1654" w:rsidRPr="000E7ECC">
        <w:rPr>
          <w:rFonts w:ascii="Times New Roman" w:hAnsi="Times New Roman" w:cs="Times New Roman"/>
          <w:b/>
        </w:rPr>
        <w:t xml:space="preserve">TEST PANEL </w:t>
      </w:r>
      <w:r w:rsidR="00FA1654" w:rsidRPr="000E7ECC">
        <w:rPr>
          <w:rFonts w:ascii="Times New Roman" w:hAnsi="Times New Roman" w:cs="Times New Roman"/>
        </w:rPr>
        <w:t>screen.</w:t>
      </w:r>
    </w:p>
    <w:p w:rsidR="00EB0DDA" w:rsidRPr="000E7ECC" w:rsidRDefault="00EB0DDA" w:rsidP="00C31095">
      <w:pPr>
        <w:spacing w:after="0" w:line="240" w:lineRule="auto"/>
        <w:rPr>
          <w:rFonts w:ascii="Times New Roman" w:hAnsi="Times New Roman" w:cs="Times New Roman"/>
        </w:rPr>
      </w:pPr>
    </w:p>
    <w:p w:rsidR="002C2F40" w:rsidRPr="000E7ECC" w:rsidRDefault="002C2F40" w:rsidP="002C2F40">
      <w:pPr>
        <w:spacing w:after="0" w:line="240" w:lineRule="auto"/>
        <w:ind w:left="3240"/>
        <w:rPr>
          <w:rFonts w:ascii="Times New Roman" w:hAnsi="Times New Roman" w:cs="Times New Roman"/>
        </w:rPr>
      </w:pPr>
    </w:p>
    <w:p w:rsidR="003B72AC" w:rsidRPr="000E7ECC" w:rsidRDefault="002C2F40" w:rsidP="002C2F40">
      <w:pPr>
        <w:numPr>
          <w:ilvl w:val="0"/>
          <w:numId w:val="2"/>
        </w:numPr>
        <w:spacing w:after="0" w:line="240" w:lineRule="auto"/>
        <w:rPr>
          <w:rFonts w:ascii="Times New Roman" w:hAnsi="Times New Roman" w:cs="Times New Roman"/>
          <w:b/>
        </w:rPr>
      </w:pPr>
      <w:r w:rsidRPr="000E7ECC">
        <w:rPr>
          <w:rFonts w:ascii="Times New Roman" w:hAnsi="Times New Roman" w:cs="Times New Roman"/>
          <w:b/>
        </w:rPr>
        <w:t>Calculations</w:t>
      </w:r>
    </w:p>
    <w:p w:rsidR="002C2F40" w:rsidRPr="000E7ECC" w:rsidRDefault="002C2F40" w:rsidP="002C2F40">
      <w:pPr>
        <w:spacing w:after="0" w:line="240" w:lineRule="auto"/>
        <w:ind w:left="360"/>
        <w:rPr>
          <w:rFonts w:ascii="Times New Roman" w:hAnsi="Times New Roman" w:cs="Times New Roman"/>
          <w:b/>
        </w:rPr>
      </w:pPr>
    </w:p>
    <w:p w:rsidR="002C2F40" w:rsidRPr="000E7ECC" w:rsidRDefault="002C2F40" w:rsidP="002C2F40">
      <w:pPr>
        <w:numPr>
          <w:ilvl w:val="1"/>
          <w:numId w:val="2"/>
        </w:numPr>
        <w:spacing w:after="0" w:line="240" w:lineRule="auto"/>
        <w:rPr>
          <w:rFonts w:ascii="Times New Roman" w:hAnsi="Times New Roman" w:cs="Times New Roman"/>
          <w:b/>
        </w:rPr>
      </w:pPr>
      <w:r w:rsidRPr="000E7ECC">
        <w:rPr>
          <w:rFonts w:ascii="Times New Roman" w:hAnsi="Times New Roman" w:cs="Times New Roman"/>
        </w:rPr>
        <w:t xml:space="preserve">All instrument measurements and calculations are performed by the </w:t>
      </w:r>
      <w:r w:rsidR="00265DD8" w:rsidRPr="000E7ECC">
        <w:rPr>
          <w:rFonts w:ascii="Times New Roman" w:hAnsi="Times New Roman" w:cs="Times New Roman"/>
        </w:rPr>
        <w:t>analyzer.</w:t>
      </w:r>
    </w:p>
    <w:p w:rsidR="002C2F40" w:rsidRPr="000E7ECC" w:rsidRDefault="002C2F40" w:rsidP="002C2F40">
      <w:pPr>
        <w:numPr>
          <w:ilvl w:val="1"/>
          <w:numId w:val="2"/>
        </w:numPr>
        <w:spacing w:after="0" w:line="240" w:lineRule="auto"/>
        <w:rPr>
          <w:rFonts w:ascii="Times New Roman" w:hAnsi="Times New Roman" w:cs="Times New Roman"/>
          <w:b/>
        </w:rPr>
      </w:pPr>
      <w:r w:rsidRPr="000E7ECC">
        <w:rPr>
          <w:rFonts w:ascii="Times New Roman" w:hAnsi="Times New Roman" w:cs="Times New Roman"/>
        </w:rPr>
        <w:t>The International Normalized Ratio (INR) is automatically calculated by the STA Compact Max</w:t>
      </w:r>
      <w:r w:rsidRPr="000E7ECC">
        <w:rPr>
          <w:rFonts w:ascii="Times New Roman" w:hAnsi="Times New Roman" w:cs="Times New Roman"/>
          <w:vertAlign w:val="superscript"/>
        </w:rPr>
        <w:t>®</w:t>
      </w:r>
      <w:r w:rsidRPr="000E7ECC">
        <w:rPr>
          <w:rFonts w:ascii="Times New Roman" w:hAnsi="Times New Roman" w:cs="Times New Roman"/>
        </w:rPr>
        <w:t xml:space="preserve"> when INR is selected as a reporting unit.</w:t>
      </w:r>
    </w:p>
    <w:p w:rsidR="00265DD8" w:rsidRPr="000E7ECC" w:rsidRDefault="00265DD8" w:rsidP="00265DD8">
      <w:pPr>
        <w:spacing w:after="0" w:line="240" w:lineRule="auto"/>
        <w:ind w:left="1080"/>
        <w:jc w:val="center"/>
        <w:rPr>
          <w:rFonts w:ascii="Times New Roman" w:hAnsi="Times New Roman" w:cs="Times New Roman"/>
          <w:b/>
        </w:rPr>
      </w:pPr>
    </w:p>
    <w:p w:rsidR="00265DD8" w:rsidRPr="000E7ECC" w:rsidRDefault="00265DD8" w:rsidP="00265DD8">
      <w:pPr>
        <w:spacing w:after="0" w:line="240" w:lineRule="auto"/>
        <w:ind w:left="1080"/>
        <w:jc w:val="center"/>
        <w:rPr>
          <w:rFonts w:ascii="Times New Roman" w:hAnsi="Times New Roman" w:cs="Times New Roman"/>
          <w:b/>
          <w:u w:val="single"/>
        </w:rPr>
      </w:pPr>
      <w:r w:rsidRPr="000E7ECC">
        <w:rPr>
          <w:rFonts w:ascii="Times New Roman" w:hAnsi="Times New Roman" w:cs="Times New Roman"/>
          <w:position w:val="-28"/>
        </w:rPr>
        <w:object w:dxaOrig="3159" w:dyaOrig="720">
          <v:shape id="_x0000_i1026" type="#_x0000_t75" style="width:158.25pt;height:36.75pt" o:ole="">
            <v:imagedata r:id="rId9" o:title=""/>
          </v:shape>
          <o:OLEObject Type="Embed" ProgID="Equation.2" ShapeID="_x0000_i1026" DrawAspect="Content" ObjectID="_1518864357" r:id="rId23"/>
        </w:object>
      </w:r>
    </w:p>
    <w:p w:rsidR="00A7082D" w:rsidRPr="000E7ECC" w:rsidRDefault="00A7082D" w:rsidP="00265DD8">
      <w:pPr>
        <w:spacing w:after="0" w:line="240" w:lineRule="auto"/>
        <w:ind w:left="1080"/>
        <w:rPr>
          <w:rFonts w:ascii="Times New Roman" w:hAnsi="Times New Roman" w:cs="Times New Roman"/>
          <w:b/>
        </w:rPr>
      </w:pPr>
    </w:p>
    <w:p w:rsidR="00A7082D" w:rsidRPr="000E7ECC" w:rsidRDefault="002C2F40" w:rsidP="00A7082D">
      <w:pPr>
        <w:numPr>
          <w:ilvl w:val="1"/>
          <w:numId w:val="2"/>
        </w:numPr>
        <w:spacing w:after="0" w:line="240" w:lineRule="auto"/>
        <w:rPr>
          <w:rFonts w:ascii="Times New Roman" w:hAnsi="Times New Roman" w:cs="Times New Roman"/>
          <w:b/>
        </w:rPr>
      </w:pPr>
      <w:r w:rsidRPr="000E7ECC">
        <w:rPr>
          <w:rFonts w:ascii="Times New Roman" w:hAnsi="Times New Roman" w:cs="Times New Roman"/>
        </w:rPr>
        <w:t>The INR (see formula) is used to standardize PT values around the world to the World Health Organization (WHO) reference thromboplastin.</w:t>
      </w:r>
    </w:p>
    <w:p w:rsidR="00A7082D" w:rsidRPr="000E7ECC" w:rsidRDefault="00A7082D" w:rsidP="00A7082D">
      <w:pPr>
        <w:spacing w:after="0" w:line="240" w:lineRule="auto"/>
        <w:ind w:left="1080"/>
        <w:rPr>
          <w:rFonts w:ascii="Times New Roman" w:hAnsi="Times New Roman" w:cs="Times New Roman"/>
          <w:b/>
        </w:rPr>
      </w:pPr>
    </w:p>
    <w:p w:rsidR="002C2F40" w:rsidRPr="000E7ECC" w:rsidRDefault="002C2F40" w:rsidP="00A7082D">
      <w:pPr>
        <w:numPr>
          <w:ilvl w:val="1"/>
          <w:numId w:val="2"/>
        </w:numPr>
        <w:spacing w:after="0" w:line="240" w:lineRule="auto"/>
        <w:rPr>
          <w:rFonts w:ascii="Times New Roman" w:hAnsi="Times New Roman" w:cs="Times New Roman"/>
          <w:b/>
        </w:rPr>
      </w:pPr>
      <w:r w:rsidRPr="000E7ECC">
        <w:rPr>
          <w:rFonts w:ascii="Times New Roman" w:hAnsi="Times New Roman" w:cs="Times New Roman"/>
        </w:rPr>
        <w:t xml:space="preserve"> The International Sensitivity Index (ISI) is the value determined by the manufacturer for a specific lot number of thromboplastin as compared to the WHO thromboplastin reference standard.  It is used as an exponential power for calculating INR by the laboratory performing a PT using that specific thromboplastin lot number with a specific instrument.  It is stored in the </w:t>
      </w:r>
      <w:r w:rsidRPr="000E7ECC">
        <w:rPr>
          <w:rFonts w:ascii="Times New Roman" w:hAnsi="Times New Roman" w:cs="Times New Roman"/>
          <w:b/>
        </w:rPr>
        <w:t>CALIB</w:t>
      </w:r>
      <w:r w:rsidRPr="000E7ECC">
        <w:rPr>
          <w:rFonts w:ascii="Times New Roman" w:hAnsi="Times New Roman" w:cs="Times New Roman"/>
        </w:rPr>
        <w:t xml:space="preserve"> screen for </w:t>
      </w:r>
      <w:r w:rsidRPr="000E7ECC">
        <w:rPr>
          <w:rFonts w:ascii="Times New Roman" w:hAnsi="Times New Roman" w:cs="Times New Roman"/>
          <w:b/>
        </w:rPr>
        <w:t>PT</w:t>
      </w:r>
      <w:r w:rsidR="00A7082D" w:rsidRPr="000E7ECC">
        <w:rPr>
          <w:rFonts w:ascii="Times New Roman" w:hAnsi="Times New Roman" w:cs="Times New Roman"/>
          <w:b/>
        </w:rPr>
        <w:t>.</w:t>
      </w:r>
    </w:p>
    <w:p w:rsidR="00A7082D" w:rsidRPr="000E7ECC" w:rsidRDefault="00A7082D" w:rsidP="00A7082D">
      <w:pPr>
        <w:pStyle w:val="ListParagraph"/>
        <w:spacing w:after="0"/>
        <w:rPr>
          <w:rFonts w:ascii="Times New Roman" w:hAnsi="Times New Roman" w:cs="Times New Roman"/>
          <w:b/>
        </w:rPr>
      </w:pPr>
    </w:p>
    <w:p w:rsidR="00A7082D" w:rsidRPr="000E7ECC" w:rsidRDefault="00A7082D" w:rsidP="00D21AC9">
      <w:pPr>
        <w:spacing w:after="0" w:line="240" w:lineRule="auto"/>
        <w:ind w:left="1080"/>
        <w:rPr>
          <w:rFonts w:ascii="Times New Roman" w:hAnsi="Times New Roman" w:cs="Times New Roman"/>
          <w:b/>
        </w:rPr>
      </w:pPr>
    </w:p>
    <w:p w:rsidR="002C2F40" w:rsidRPr="000E7ECC" w:rsidRDefault="002C2F40" w:rsidP="00D21AC9">
      <w:pPr>
        <w:numPr>
          <w:ilvl w:val="1"/>
          <w:numId w:val="2"/>
        </w:numPr>
        <w:spacing w:after="0" w:line="240" w:lineRule="auto"/>
        <w:rPr>
          <w:rFonts w:ascii="Times New Roman" w:hAnsi="Times New Roman" w:cs="Times New Roman"/>
          <w:b/>
        </w:rPr>
      </w:pPr>
      <w:r w:rsidRPr="000E7ECC">
        <w:rPr>
          <w:rFonts w:ascii="Times New Roman" w:hAnsi="Times New Roman" w:cs="Times New Roman"/>
        </w:rPr>
        <w:t>The PT Geometric Mean (</w:t>
      </w:r>
      <w:r w:rsidRPr="000E7ECC">
        <w:rPr>
          <w:rFonts w:ascii="Times New Roman" w:hAnsi="Times New Roman" w:cs="Times New Roman"/>
          <w:b/>
          <w:i/>
        </w:rPr>
        <w:t>Reference Time</w:t>
      </w:r>
      <w:r w:rsidRPr="000E7ECC">
        <w:rPr>
          <w:rFonts w:ascii="Times New Roman" w:hAnsi="Times New Roman" w:cs="Times New Roman"/>
        </w:rPr>
        <w:t xml:space="preserve">) is the statistically calculated value based on the reference population for PT reagent lot, reported in seconds. It must be manually entered in the </w:t>
      </w:r>
      <w:r w:rsidRPr="000E7ECC">
        <w:rPr>
          <w:rFonts w:ascii="Times New Roman" w:hAnsi="Times New Roman" w:cs="Times New Roman"/>
          <w:b/>
        </w:rPr>
        <w:t>CALIBRATION</w:t>
      </w:r>
      <w:r w:rsidRPr="000E7ECC">
        <w:rPr>
          <w:rFonts w:ascii="Times New Roman" w:hAnsi="Times New Roman" w:cs="Times New Roman"/>
        </w:rPr>
        <w:t xml:space="preserve"> screen for PT (see NOTES at the end of this protocol).</w:t>
      </w:r>
    </w:p>
    <w:p w:rsidR="00A7082D" w:rsidRPr="000E7ECC" w:rsidRDefault="00A7082D" w:rsidP="00D21AC9">
      <w:pPr>
        <w:spacing w:after="0" w:line="240" w:lineRule="auto"/>
        <w:ind w:left="1080"/>
        <w:rPr>
          <w:rFonts w:ascii="Times New Roman" w:hAnsi="Times New Roman" w:cs="Times New Roman"/>
          <w:b/>
        </w:rPr>
      </w:pPr>
    </w:p>
    <w:p w:rsidR="002C2F40" w:rsidRPr="00427691" w:rsidRDefault="002C2F40" w:rsidP="00D21AC9">
      <w:pPr>
        <w:numPr>
          <w:ilvl w:val="1"/>
          <w:numId w:val="2"/>
        </w:numPr>
        <w:spacing w:after="0" w:line="240" w:lineRule="auto"/>
        <w:rPr>
          <w:rFonts w:ascii="Times New Roman" w:hAnsi="Times New Roman" w:cs="Times New Roman"/>
          <w:b/>
        </w:rPr>
      </w:pPr>
      <w:r w:rsidRPr="000E7ECC">
        <w:rPr>
          <w:rFonts w:ascii="Times New Roman" w:hAnsi="Times New Roman" w:cs="Times New Roman"/>
        </w:rPr>
        <w:t>Patient’s PT is the measured PT in seconds for the reagent.</w:t>
      </w:r>
    </w:p>
    <w:p w:rsidR="00427691" w:rsidRDefault="00427691" w:rsidP="00427691">
      <w:pPr>
        <w:pStyle w:val="ListParagraph"/>
        <w:rPr>
          <w:rFonts w:ascii="Times New Roman" w:hAnsi="Times New Roman" w:cs="Times New Roman"/>
          <w:b/>
        </w:rPr>
      </w:pPr>
    </w:p>
    <w:p w:rsidR="00E434BB" w:rsidRDefault="00E434BB" w:rsidP="00D21AC9">
      <w:pPr>
        <w:pStyle w:val="ListParagraph"/>
        <w:spacing w:after="0"/>
        <w:rPr>
          <w:rFonts w:ascii="Times New Roman" w:hAnsi="Times New Roman" w:cs="Times New Roman"/>
          <w:b/>
        </w:rPr>
      </w:pPr>
    </w:p>
    <w:p w:rsidR="00E434BB" w:rsidRPr="000E7ECC" w:rsidRDefault="00E434BB" w:rsidP="00D21AC9">
      <w:pPr>
        <w:numPr>
          <w:ilvl w:val="0"/>
          <w:numId w:val="2"/>
        </w:numPr>
        <w:spacing w:after="0" w:line="240" w:lineRule="auto"/>
        <w:rPr>
          <w:rFonts w:ascii="Times New Roman" w:hAnsi="Times New Roman" w:cs="Times New Roman"/>
          <w:b/>
        </w:rPr>
      </w:pPr>
      <w:r w:rsidRPr="000E7ECC">
        <w:rPr>
          <w:rFonts w:ascii="Times New Roman" w:hAnsi="Times New Roman" w:cs="Times New Roman"/>
          <w:b/>
        </w:rPr>
        <w:t>QUALITY ASSURANCE</w:t>
      </w:r>
    </w:p>
    <w:p w:rsidR="0016485E" w:rsidRPr="000E7ECC" w:rsidRDefault="0016485E" w:rsidP="00D21AC9">
      <w:pPr>
        <w:spacing w:after="0" w:line="240" w:lineRule="auto"/>
        <w:ind w:left="360"/>
        <w:rPr>
          <w:rFonts w:ascii="Times New Roman" w:hAnsi="Times New Roman" w:cs="Times New Roman"/>
          <w:b/>
        </w:rPr>
      </w:pPr>
    </w:p>
    <w:p w:rsidR="0016485E" w:rsidRPr="000E7ECC" w:rsidRDefault="0016485E" w:rsidP="00D21AC9">
      <w:pPr>
        <w:numPr>
          <w:ilvl w:val="1"/>
          <w:numId w:val="2"/>
        </w:numPr>
        <w:spacing w:after="0" w:line="240" w:lineRule="auto"/>
        <w:rPr>
          <w:rFonts w:ascii="Times New Roman" w:hAnsi="Times New Roman" w:cs="Times New Roman"/>
          <w:b/>
        </w:rPr>
      </w:pPr>
      <w:r w:rsidRPr="000E7ECC">
        <w:rPr>
          <w:rFonts w:ascii="Times New Roman" w:hAnsi="Times New Roman" w:cs="Times New Roman"/>
          <w:u w:val="single"/>
        </w:rPr>
        <w:t>Tolerance Limits of Controls</w:t>
      </w:r>
    </w:p>
    <w:p w:rsidR="0016485E" w:rsidRPr="000E7ECC" w:rsidRDefault="0016485E" w:rsidP="00D21AC9">
      <w:pPr>
        <w:spacing w:after="0" w:line="240" w:lineRule="auto"/>
        <w:ind w:left="1080"/>
        <w:rPr>
          <w:rFonts w:ascii="Times New Roman" w:hAnsi="Times New Roman" w:cs="Times New Roman"/>
          <w:b/>
        </w:rPr>
      </w:pPr>
    </w:p>
    <w:p w:rsidR="0016485E" w:rsidRPr="000E7ECC" w:rsidRDefault="0016485E" w:rsidP="00D21AC9">
      <w:pPr>
        <w:numPr>
          <w:ilvl w:val="2"/>
          <w:numId w:val="2"/>
        </w:numPr>
        <w:spacing w:after="0" w:line="240" w:lineRule="auto"/>
        <w:rPr>
          <w:rFonts w:ascii="Times New Roman" w:hAnsi="Times New Roman" w:cs="Times New Roman"/>
          <w:b/>
        </w:rPr>
      </w:pPr>
      <w:r w:rsidRPr="000E7ECC">
        <w:rPr>
          <w:rFonts w:ascii="Times New Roman" w:hAnsi="Times New Roman" w:cs="Times New Roman"/>
          <w:spacing w:val="-2"/>
        </w:rPr>
        <w:t xml:space="preserve">Acceptable limits for </w:t>
      </w:r>
      <w:r w:rsidRPr="000E7ECC">
        <w:rPr>
          <w:rFonts w:ascii="Times New Roman" w:hAnsi="Times New Roman" w:cs="Times New Roman"/>
        </w:rPr>
        <w:t>STAGO</w:t>
      </w:r>
      <w:r w:rsidRPr="000E7ECC">
        <w:rPr>
          <w:rFonts w:ascii="Times New Roman" w:hAnsi="Times New Roman" w:cs="Times New Roman"/>
          <w:spacing w:val="-2"/>
        </w:rPr>
        <w:t xml:space="preserve"> are calculated </w:t>
      </w:r>
      <w:r w:rsidRPr="00E56014">
        <w:rPr>
          <w:rFonts w:ascii="Times New Roman" w:hAnsi="Times New Roman" w:cs="Times New Roman"/>
          <w:spacing w:val="-2"/>
        </w:rPr>
        <w:t>monthly</w:t>
      </w:r>
      <w:r w:rsidR="00E56014">
        <w:rPr>
          <w:rFonts w:ascii="Times New Roman" w:hAnsi="Times New Roman" w:cs="Times New Roman"/>
          <w:spacing w:val="-2"/>
        </w:rPr>
        <w:t xml:space="preserve"> via Stago Clarity peer comparison program</w:t>
      </w:r>
      <w:r w:rsidRPr="000E7ECC">
        <w:rPr>
          <w:rFonts w:ascii="Times New Roman" w:hAnsi="Times New Roman" w:cs="Times New Roman"/>
          <w:spacing w:val="-2"/>
        </w:rPr>
        <w:t>.</w:t>
      </w:r>
    </w:p>
    <w:p w:rsidR="0016485E" w:rsidRPr="000E7ECC" w:rsidRDefault="0016485E" w:rsidP="00D21AC9">
      <w:pPr>
        <w:numPr>
          <w:ilvl w:val="2"/>
          <w:numId w:val="2"/>
        </w:numPr>
        <w:tabs>
          <w:tab w:val="num" w:pos="1560"/>
          <w:tab w:val="num" w:pos="2010"/>
        </w:tabs>
        <w:spacing w:after="0" w:line="240" w:lineRule="auto"/>
        <w:jc w:val="both"/>
        <w:rPr>
          <w:rFonts w:ascii="Times New Roman" w:hAnsi="Times New Roman" w:cs="Times New Roman"/>
        </w:rPr>
      </w:pPr>
      <w:r w:rsidRPr="000E7ECC">
        <w:rPr>
          <w:rFonts w:ascii="Times New Roman" w:hAnsi="Times New Roman" w:cs="Times New Roman"/>
        </w:rPr>
        <w:t xml:space="preserve">All control ranges are monitored by the </w:t>
      </w:r>
      <w:r w:rsidR="00FC2380" w:rsidRPr="000E7ECC">
        <w:rPr>
          <w:rFonts w:ascii="Times New Roman" w:hAnsi="Times New Roman" w:cs="Times New Roman"/>
        </w:rPr>
        <w:t>STAGO</w:t>
      </w:r>
      <w:r w:rsidRPr="000E7ECC">
        <w:rPr>
          <w:rFonts w:ascii="Times New Roman" w:hAnsi="Times New Roman" w:cs="Times New Roman"/>
        </w:rPr>
        <w:t xml:space="preserve">. If any controls are outside the SD range, the </w:t>
      </w:r>
      <w:r w:rsidR="00FC2380" w:rsidRPr="000E7ECC">
        <w:rPr>
          <w:rFonts w:ascii="Times New Roman" w:hAnsi="Times New Roman" w:cs="Times New Roman"/>
        </w:rPr>
        <w:t>STAGO</w:t>
      </w:r>
      <w:r w:rsidRPr="000E7ECC">
        <w:rPr>
          <w:rFonts w:ascii="Times New Roman" w:hAnsi="Times New Roman" w:cs="Times New Roman"/>
        </w:rPr>
        <w:t xml:space="preserve"> will audibly and visually alarm the operator by FAILING</w:t>
      </w:r>
      <w:r w:rsidR="009E4CD0">
        <w:rPr>
          <w:rFonts w:ascii="Times New Roman" w:hAnsi="Times New Roman" w:cs="Times New Roman"/>
        </w:rPr>
        <w:t xml:space="preserve"> and the result will show in red</w:t>
      </w:r>
      <w:r w:rsidRPr="000E7ECC">
        <w:rPr>
          <w:rFonts w:ascii="Times New Roman" w:hAnsi="Times New Roman" w:cs="Times New Roman"/>
        </w:rPr>
        <w:t>.</w:t>
      </w:r>
    </w:p>
    <w:p w:rsidR="0016485E" w:rsidRPr="000E7ECC" w:rsidRDefault="00FC2380" w:rsidP="00D21AC9">
      <w:pPr>
        <w:numPr>
          <w:ilvl w:val="2"/>
          <w:numId w:val="2"/>
        </w:numPr>
        <w:spacing w:after="0" w:line="240" w:lineRule="auto"/>
        <w:rPr>
          <w:rFonts w:ascii="Times New Roman" w:hAnsi="Times New Roman" w:cs="Times New Roman"/>
          <w:b/>
        </w:rPr>
      </w:pPr>
      <w:r w:rsidRPr="000E7ECC">
        <w:rPr>
          <w:rFonts w:ascii="Times New Roman" w:hAnsi="Times New Roman" w:cs="Times New Roman"/>
        </w:rPr>
        <w:t>Otherwise, the results can be found in the QC files. Control results are automatically filed in the STAG QC LOG.</w:t>
      </w:r>
    </w:p>
    <w:p w:rsidR="00FC2380" w:rsidRDefault="00FC2380" w:rsidP="00D21AC9">
      <w:pPr>
        <w:pStyle w:val="ListParagraph"/>
        <w:numPr>
          <w:ilvl w:val="2"/>
          <w:numId w:val="2"/>
        </w:numPr>
        <w:tabs>
          <w:tab w:val="left" w:pos="432"/>
          <w:tab w:val="left" w:pos="720"/>
          <w:tab w:val="left" w:pos="1080"/>
          <w:tab w:val="left" w:pos="2016"/>
          <w:tab w:val="left" w:pos="2448"/>
          <w:tab w:val="left" w:pos="2880"/>
          <w:tab w:val="left" w:pos="3312"/>
          <w:tab w:val="left" w:pos="5760"/>
          <w:tab w:val="left" w:pos="8208"/>
        </w:tabs>
        <w:suppressAutoHyphens/>
        <w:spacing w:after="0" w:line="240" w:lineRule="atLeast"/>
        <w:jc w:val="both"/>
        <w:rPr>
          <w:rFonts w:ascii="Times New Roman" w:hAnsi="Times New Roman" w:cs="Times New Roman"/>
          <w:spacing w:val="-2"/>
        </w:rPr>
      </w:pPr>
      <w:r w:rsidRPr="000E7ECC">
        <w:rPr>
          <w:rFonts w:ascii="Times New Roman" w:hAnsi="Times New Roman" w:cs="Times New Roman"/>
        </w:rPr>
        <w:t xml:space="preserve">QC is also monitored in Cerner via ARE. </w:t>
      </w:r>
      <w:r w:rsidRPr="000E7ECC">
        <w:rPr>
          <w:rFonts w:ascii="Times New Roman" w:hAnsi="Times New Roman" w:cs="Times New Roman"/>
          <w:spacing w:val="-2"/>
        </w:rPr>
        <w:t xml:space="preserve">Data points must be entered into the LIS, using ARE function. If a data point fails criteria, QC must be rerun and corrective action documented on form </w:t>
      </w:r>
      <w:r w:rsidRPr="000E7ECC">
        <w:rPr>
          <w:rFonts w:ascii="Times New Roman" w:hAnsi="Times New Roman" w:cs="Times New Roman"/>
          <w:b/>
          <w:spacing w:val="-2"/>
        </w:rPr>
        <w:t>HEM40-003/HEM40-004/HEM40-</w:t>
      </w:r>
      <w:r w:rsidRPr="00A0391A">
        <w:rPr>
          <w:rFonts w:ascii="Times New Roman" w:hAnsi="Times New Roman" w:cs="Times New Roman"/>
          <w:b/>
          <w:spacing w:val="-2"/>
        </w:rPr>
        <w:t>005/HEM40-007/HEM40-009/HEM40-010 Form B</w:t>
      </w:r>
      <w:r w:rsidRPr="00A0391A">
        <w:rPr>
          <w:rFonts w:ascii="Times New Roman" w:hAnsi="Times New Roman" w:cs="Times New Roman"/>
          <w:spacing w:val="-2"/>
        </w:rPr>
        <w:t>.</w:t>
      </w:r>
    </w:p>
    <w:p w:rsidR="009E4CD0" w:rsidRPr="009E4CD0" w:rsidRDefault="009E4CD0" w:rsidP="009E4CD0">
      <w:pPr>
        <w:tabs>
          <w:tab w:val="left" w:pos="432"/>
          <w:tab w:val="left" w:pos="720"/>
          <w:tab w:val="left" w:pos="1080"/>
          <w:tab w:val="left" w:pos="2016"/>
          <w:tab w:val="left" w:pos="2448"/>
          <w:tab w:val="left" w:pos="2880"/>
          <w:tab w:val="left" w:pos="3312"/>
          <w:tab w:val="left" w:pos="5760"/>
          <w:tab w:val="left" w:pos="8208"/>
        </w:tabs>
        <w:suppressAutoHyphens/>
        <w:spacing w:after="0" w:line="240" w:lineRule="atLeast"/>
        <w:ind w:left="1980"/>
        <w:jc w:val="both"/>
        <w:rPr>
          <w:rFonts w:ascii="Times New Roman" w:hAnsi="Times New Roman" w:cs="Times New Roman"/>
          <w:spacing w:val="-2"/>
        </w:rPr>
      </w:pPr>
    </w:p>
    <w:p w:rsidR="00FC2380" w:rsidRPr="00A0391A" w:rsidRDefault="00FC2380" w:rsidP="00D21AC9">
      <w:pPr>
        <w:numPr>
          <w:ilvl w:val="1"/>
          <w:numId w:val="2"/>
        </w:numPr>
        <w:spacing w:after="0" w:line="240" w:lineRule="auto"/>
        <w:rPr>
          <w:rFonts w:ascii="Times New Roman" w:hAnsi="Times New Roman" w:cs="Times New Roman"/>
          <w:b/>
        </w:rPr>
      </w:pPr>
      <w:r w:rsidRPr="00A0391A">
        <w:rPr>
          <w:rFonts w:ascii="Times New Roman" w:hAnsi="Times New Roman" w:cs="Times New Roman"/>
          <w:u w:val="single"/>
        </w:rPr>
        <w:t>Out of Tolerance Controls</w:t>
      </w:r>
    </w:p>
    <w:p w:rsidR="00FC2380" w:rsidRPr="00A0391A" w:rsidRDefault="00FC2380" w:rsidP="00D21AC9">
      <w:pPr>
        <w:numPr>
          <w:ilvl w:val="2"/>
          <w:numId w:val="2"/>
        </w:numPr>
        <w:spacing w:after="0" w:line="240" w:lineRule="auto"/>
        <w:rPr>
          <w:rFonts w:ascii="Times New Roman" w:hAnsi="Times New Roman" w:cs="Times New Roman"/>
          <w:b/>
        </w:rPr>
      </w:pPr>
      <w:r w:rsidRPr="00A0391A">
        <w:rPr>
          <w:rFonts w:ascii="Times New Roman" w:hAnsi="Times New Roman" w:cs="Times New Roman"/>
          <w:spacing w:val="-2"/>
        </w:rPr>
        <w:t>When control time values fall outside of set limits:</w:t>
      </w:r>
    </w:p>
    <w:p w:rsidR="00FC2380" w:rsidRPr="00A0391A" w:rsidRDefault="00FC2380" w:rsidP="00D21AC9">
      <w:pPr>
        <w:numPr>
          <w:ilvl w:val="3"/>
          <w:numId w:val="2"/>
        </w:numPr>
        <w:spacing w:after="0" w:line="240" w:lineRule="auto"/>
        <w:rPr>
          <w:rFonts w:ascii="Times New Roman" w:hAnsi="Times New Roman" w:cs="Times New Roman"/>
          <w:b/>
        </w:rPr>
      </w:pPr>
      <w:r w:rsidRPr="00A0391A">
        <w:rPr>
          <w:rFonts w:ascii="Times New Roman" w:hAnsi="Times New Roman" w:cs="Times New Roman"/>
          <w:spacing w:val="-2"/>
        </w:rPr>
        <w:t>Repeat to verify.</w:t>
      </w:r>
    </w:p>
    <w:p w:rsidR="00FC2380" w:rsidRPr="00A0391A" w:rsidRDefault="00FC2380" w:rsidP="00D21AC9">
      <w:pPr>
        <w:numPr>
          <w:ilvl w:val="3"/>
          <w:numId w:val="2"/>
        </w:numPr>
        <w:spacing w:after="0" w:line="240" w:lineRule="auto"/>
        <w:rPr>
          <w:rFonts w:ascii="Times New Roman" w:hAnsi="Times New Roman" w:cs="Times New Roman"/>
          <w:b/>
        </w:rPr>
      </w:pPr>
      <w:r w:rsidRPr="00A0391A">
        <w:rPr>
          <w:rFonts w:ascii="Times New Roman" w:hAnsi="Times New Roman" w:cs="Times New Roman"/>
          <w:spacing w:val="-2"/>
        </w:rPr>
        <w:t>Recheck all instrument operations and volume of reagents onboard and ensure sufficient volume of sample, and confirm expiration time and date.</w:t>
      </w:r>
    </w:p>
    <w:p w:rsidR="00FC2380" w:rsidRPr="00A0391A" w:rsidRDefault="00FC2380" w:rsidP="00D21AC9">
      <w:pPr>
        <w:numPr>
          <w:ilvl w:val="3"/>
          <w:numId w:val="2"/>
        </w:numPr>
        <w:spacing w:after="0" w:line="240" w:lineRule="auto"/>
        <w:rPr>
          <w:rFonts w:ascii="Times New Roman" w:hAnsi="Times New Roman" w:cs="Times New Roman"/>
          <w:b/>
        </w:rPr>
      </w:pPr>
      <w:r w:rsidRPr="00A0391A">
        <w:rPr>
          <w:rFonts w:ascii="Times New Roman" w:hAnsi="Times New Roman" w:cs="Times New Roman"/>
          <w:spacing w:val="-2"/>
        </w:rPr>
        <w:t>Open and reconstitute a new vial of control material, making sure the Protocol water and not saline is used.</w:t>
      </w:r>
    </w:p>
    <w:p w:rsidR="00FC2380" w:rsidRPr="00C67B92" w:rsidRDefault="00FC2380" w:rsidP="00D21AC9">
      <w:pPr>
        <w:numPr>
          <w:ilvl w:val="3"/>
          <w:numId w:val="2"/>
        </w:numPr>
        <w:spacing w:after="0" w:line="240" w:lineRule="auto"/>
        <w:rPr>
          <w:rFonts w:ascii="Times New Roman" w:hAnsi="Times New Roman" w:cs="Times New Roman"/>
          <w:b/>
        </w:rPr>
      </w:pPr>
      <w:r w:rsidRPr="00C67B92">
        <w:rPr>
          <w:rFonts w:ascii="Times New Roman" w:hAnsi="Times New Roman" w:cs="Times New Roman"/>
          <w:spacing w:val="-2"/>
        </w:rPr>
        <w:t>If step #3 is still out of tolerance, notify supervisor and call Biomedical Engineering.</w:t>
      </w:r>
    </w:p>
    <w:p w:rsidR="00956922" w:rsidRPr="00A0391A" w:rsidRDefault="00956922" w:rsidP="00D21AC9">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Write comment in Action Log (form </w:t>
      </w:r>
      <w:r w:rsidRPr="00A0391A">
        <w:rPr>
          <w:rFonts w:ascii="Times New Roman" w:hAnsi="Times New Roman" w:cs="Times New Roman"/>
          <w:b/>
          <w:spacing w:val="-2"/>
        </w:rPr>
        <w:t>HEM40-003/HEM40-004/HEM40-005/HEM40-007/HEM40-009/HEM40-010 Form B</w:t>
      </w:r>
      <w:r w:rsidRPr="00A0391A">
        <w:rPr>
          <w:rFonts w:ascii="Times New Roman" w:hAnsi="Times New Roman" w:cs="Times New Roman"/>
          <w:spacing w:val="-2"/>
        </w:rPr>
        <w:t xml:space="preserve">). </w:t>
      </w:r>
    </w:p>
    <w:p w:rsidR="00956922" w:rsidRPr="00A0391A" w:rsidRDefault="00956922" w:rsidP="00D21AC9">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956922" w:rsidRPr="00A0391A" w:rsidRDefault="00956922" w:rsidP="00D21AC9">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 xml:space="preserve">Tolerance Limits For Acceptable Performance </w:t>
      </w:r>
      <w:r w:rsidRPr="00A0391A">
        <w:rPr>
          <w:rFonts w:ascii="Times New Roman" w:hAnsi="Times New Roman" w:cs="Times New Roman"/>
          <w:spacing w:val="-2"/>
          <w:u w:val="single"/>
        </w:rPr>
        <w:noBreakHyphen/>
      </w:r>
      <w:r w:rsidRPr="00A0391A">
        <w:rPr>
          <w:rFonts w:ascii="Times New Roman" w:hAnsi="Times New Roman" w:cs="Times New Roman"/>
          <w:spacing w:val="-2"/>
          <w:u w:val="single"/>
        </w:rPr>
        <w:noBreakHyphen/>
        <w:t xml:space="preserve"> Patient Samples</w:t>
      </w:r>
    </w:p>
    <w:p w:rsidR="009B00A7" w:rsidRPr="00A0391A" w:rsidRDefault="009B00A7" w:rsidP="00D21AC9">
      <w:pPr>
        <w:numPr>
          <w:ilvl w:val="2"/>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Any Prothrombin Time over 100 seconds or less than </w:t>
      </w:r>
      <w:r w:rsidR="004E7236">
        <w:rPr>
          <w:rFonts w:ascii="Times New Roman" w:hAnsi="Times New Roman" w:cs="Times New Roman"/>
          <w:spacing w:val="-2"/>
        </w:rPr>
        <w:t>10.0</w:t>
      </w:r>
      <w:r w:rsidRPr="00A0391A">
        <w:rPr>
          <w:rFonts w:ascii="Times New Roman" w:hAnsi="Times New Roman" w:cs="Times New Roman"/>
          <w:spacing w:val="-2"/>
        </w:rPr>
        <w:t xml:space="preserve"> seconds and any INR ≥10.0 should be checked for clots and reviewed. </w:t>
      </w:r>
    </w:p>
    <w:p w:rsidR="009B00A7" w:rsidRPr="00A0391A" w:rsidRDefault="009B00A7" w:rsidP="00D21AC9">
      <w:pPr>
        <w:numPr>
          <w:ilvl w:val="2"/>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jc w:val="both"/>
        <w:rPr>
          <w:rFonts w:ascii="Times New Roman" w:hAnsi="Times New Roman" w:cs="Times New Roman"/>
          <w:color w:val="FF0000"/>
          <w:spacing w:val="-2"/>
        </w:rPr>
      </w:pPr>
      <w:r w:rsidRPr="00A0391A">
        <w:rPr>
          <w:rFonts w:ascii="Times New Roman" w:hAnsi="Times New Roman" w:cs="Times New Roman"/>
          <w:spacing w:val="-2"/>
        </w:rPr>
        <w:t>Any patient with a critical value of 5.0 or greater may be released after the INR is verified.</w:t>
      </w:r>
    </w:p>
    <w:p w:rsidR="009B00A7" w:rsidRPr="00A0391A" w:rsidRDefault="009B00A7" w:rsidP="00D21AC9">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ind w:left="1980"/>
        <w:jc w:val="both"/>
        <w:rPr>
          <w:rFonts w:ascii="Times New Roman" w:hAnsi="Times New Roman" w:cs="Times New Roman"/>
          <w:color w:val="FF0000"/>
          <w:spacing w:val="-2"/>
        </w:rPr>
      </w:pPr>
    </w:p>
    <w:p w:rsidR="009B00A7" w:rsidRPr="00A0391A" w:rsidRDefault="009B00A7" w:rsidP="00D21AC9">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Tolerance Limits of Temperature Controlled Areas</w:t>
      </w:r>
    </w:p>
    <w:p w:rsidR="009B00A7" w:rsidRPr="00A0391A" w:rsidRDefault="009B00A7" w:rsidP="00D21AC9">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Reagent Cooling System</w:t>
      </w:r>
    </w:p>
    <w:p w:rsidR="009B00A7" w:rsidRDefault="009B00A7" w:rsidP="00D21AC9">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Maintain reagents at 25</w:t>
      </w:r>
      <w:r w:rsidRPr="00A0391A">
        <w:rPr>
          <w:rFonts w:ascii="Times New Roman" w:hAnsi="Times New Roman" w:cs="Times New Roman"/>
          <w:spacing w:val="-2"/>
          <w:vertAlign w:val="superscript"/>
        </w:rPr>
        <w:t>o</w:t>
      </w:r>
      <w:r w:rsidRPr="00A0391A">
        <w:rPr>
          <w:rFonts w:ascii="Times New Roman" w:hAnsi="Times New Roman" w:cs="Times New Roman"/>
          <w:spacing w:val="-2"/>
        </w:rPr>
        <w:t>C or lower. Instruments will Auto Stop when temperatures of controlled areas are out of range.</w:t>
      </w:r>
    </w:p>
    <w:p w:rsidR="009B00A7" w:rsidRPr="00A0391A" w:rsidRDefault="009B00A7" w:rsidP="00D21AC9">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980"/>
        <w:jc w:val="both"/>
        <w:rPr>
          <w:rFonts w:ascii="Times New Roman" w:hAnsi="Times New Roman" w:cs="Times New Roman"/>
          <w:spacing w:val="-2"/>
        </w:rPr>
      </w:pPr>
    </w:p>
    <w:p w:rsidR="009B00A7" w:rsidRPr="00A0391A" w:rsidRDefault="009B00A7" w:rsidP="00D21AC9">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u w:val="single"/>
        </w:rPr>
        <w:t>Frequency of Assay</w:t>
      </w:r>
    </w:p>
    <w:p w:rsidR="00956922" w:rsidRPr="00A0391A" w:rsidRDefault="009B00A7" w:rsidP="00D21AC9">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Each Shift:</w:t>
      </w:r>
    </w:p>
    <w:p w:rsidR="009B00A7" w:rsidRDefault="009B00A7" w:rsidP="009B00A7">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The Normal and Abnormal Control must be assayed at least every 8 hours when patient testing is performed.  </w:t>
      </w: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P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135643" w:rsidRPr="00A0391A" w:rsidRDefault="00135643" w:rsidP="00135643">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135643" w:rsidRPr="00A0391A" w:rsidRDefault="00135643" w:rsidP="0069374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u w:val="single"/>
        </w:rPr>
        <w:t>Quality Control Program</w:t>
      </w:r>
    </w:p>
    <w:p w:rsidR="00592C24" w:rsidRPr="00A0391A" w:rsidRDefault="00592C24"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80"/>
        <w:jc w:val="both"/>
        <w:rPr>
          <w:rFonts w:ascii="Times New Roman" w:hAnsi="Times New Roman" w:cs="Times New Roman"/>
          <w:spacing w:val="-2"/>
        </w:rPr>
      </w:pPr>
    </w:p>
    <w:p w:rsidR="00135643" w:rsidRDefault="00C67B92" w:rsidP="0069374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New Lot of Controls</w:t>
      </w:r>
    </w:p>
    <w:p w:rsidR="00C67B92" w:rsidRPr="00A0391A" w:rsidRDefault="00C67B92"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When a new lot of control is put in use utilize the assayed range over twenty runs to establish and or confirm assayed range.</w:t>
      </w:r>
    </w:p>
    <w:p w:rsidR="00592C24" w:rsidRPr="00A0391A" w:rsidRDefault="00592C24"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135643" w:rsidRPr="00A0391A" w:rsidRDefault="00135643" w:rsidP="0069374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Failed QC</w:t>
      </w:r>
    </w:p>
    <w:p w:rsidR="001F2421" w:rsidRPr="00A0391A" w:rsidRDefault="001F2421"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Failed QC on the </w:t>
      </w:r>
      <w:r w:rsidR="00592C24" w:rsidRPr="00A0391A">
        <w:rPr>
          <w:rFonts w:ascii="Times New Roman" w:hAnsi="Times New Roman" w:cs="Times New Roman"/>
          <w:spacing w:val="-2"/>
        </w:rPr>
        <w:t>STAGO</w:t>
      </w:r>
      <w:r w:rsidRPr="00A0391A">
        <w:rPr>
          <w:rFonts w:ascii="Times New Roman" w:hAnsi="Times New Roman" w:cs="Times New Roman"/>
          <w:spacing w:val="-2"/>
        </w:rPr>
        <w:t xml:space="preserve">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592C24" w:rsidRPr="00A0391A" w:rsidRDefault="00592C24"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1F2421" w:rsidRPr="00A0391A" w:rsidRDefault="001F2421" w:rsidP="0069374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Controls in Cerner</w:t>
      </w:r>
    </w:p>
    <w:p w:rsidR="001F2421" w:rsidRPr="00A0391A" w:rsidRDefault="001F2421"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Controls are released into LIS QC files for Westgard rules. All QC is released the same as a patient result in Cerner and </w:t>
      </w:r>
      <w:r w:rsidRPr="00A0391A">
        <w:rPr>
          <w:rFonts w:ascii="Times New Roman" w:hAnsi="Times New Roman" w:cs="Times New Roman"/>
          <w:b/>
          <w:bCs/>
          <w:spacing w:val="-2"/>
        </w:rPr>
        <w:t>requires</w:t>
      </w:r>
      <w:r w:rsidRPr="00A0391A">
        <w:rPr>
          <w:rFonts w:ascii="Times New Roman" w:hAnsi="Times New Roman" w:cs="Times New Roman"/>
          <w:spacing w:val="-2"/>
        </w:rPr>
        <w:t xml:space="preserve"> technical review prior to release.</w:t>
      </w:r>
    </w:p>
    <w:p w:rsidR="002C7A77" w:rsidRPr="00A0391A" w:rsidRDefault="002C7A77"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6836A6" w:rsidRPr="00A0391A" w:rsidRDefault="006836A6" w:rsidP="0069374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 INSTRUMENT CORRELATION</w:t>
      </w:r>
    </w:p>
    <w:p w:rsidR="006836A6" w:rsidRPr="00A0391A" w:rsidRDefault="002C7A77" w:rsidP="0069374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The four</w:t>
      </w:r>
      <w:r w:rsidR="006836A6" w:rsidRPr="00A0391A">
        <w:rPr>
          <w:rFonts w:ascii="Times New Roman" w:hAnsi="Times New Roman" w:cs="Times New Roman"/>
          <w:spacing w:val="-2"/>
        </w:rPr>
        <w:t xml:space="preserve"> </w:t>
      </w:r>
      <w:r w:rsidRPr="00A0391A">
        <w:rPr>
          <w:rFonts w:ascii="Times New Roman" w:hAnsi="Times New Roman" w:cs="Times New Roman"/>
          <w:spacing w:val="-2"/>
        </w:rPr>
        <w:t xml:space="preserve">STAGO </w:t>
      </w:r>
      <w:r w:rsidR="006836A6" w:rsidRPr="00A0391A">
        <w:rPr>
          <w:rFonts w:ascii="Times New Roman" w:hAnsi="Times New Roman" w:cs="Times New Roman"/>
          <w:spacing w:val="-2"/>
        </w:rPr>
        <w:t xml:space="preserve">instruments are correlated </w:t>
      </w:r>
      <w:r w:rsidRPr="00A0391A">
        <w:rPr>
          <w:rFonts w:ascii="Times New Roman" w:hAnsi="Times New Roman" w:cs="Times New Roman"/>
          <w:spacing w:val="-2"/>
        </w:rPr>
        <w:t>semiannually</w:t>
      </w:r>
      <w:r w:rsidR="006836A6" w:rsidRPr="00A0391A">
        <w:rPr>
          <w:rFonts w:ascii="Times New Roman" w:hAnsi="Times New Roman" w:cs="Times New Roman"/>
          <w:spacing w:val="-2"/>
        </w:rPr>
        <w:t>.</w:t>
      </w:r>
    </w:p>
    <w:p w:rsidR="002C7A77" w:rsidRPr="00592BF3"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Three patient samples are to be processed for correlation on </w:t>
      </w:r>
      <w:r w:rsidR="000D3556" w:rsidRPr="00A0391A">
        <w:rPr>
          <w:rFonts w:ascii="Times New Roman" w:hAnsi="Times New Roman" w:cs="Times New Roman"/>
          <w:spacing w:val="-2"/>
        </w:rPr>
        <w:t xml:space="preserve">each </w:t>
      </w:r>
      <w:r w:rsidR="000D3556" w:rsidRPr="00592BF3">
        <w:rPr>
          <w:rFonts w:ascii="Times New Roman" w:hAnsi="Times New Roman" w:cs="Times New Roman"/>
          <w:spacing w:val="-2"/>
        </w:rPr>
        <w:t>instrument</w:t>
      </w:r>
      <w:r w:rsidRPr="00592BF3">
        <w:rPr>
          <w:rFonts w:ascii="Times New Roman" w:hAnsi="Times New Roman" w:cs="Times New Roman"/>
          <w:spacing w:val="-2"/>
        </w:rPr>
        <w:t xml:space="preserve"> and recorded on form </w:t>
      </w:r>
      <w:r w:rsidRPr="00592BF3">
        <w:rPr>
          <w:rFonts w:ascii="Times New Roman" w:hAnsi="Times New Roman" w:cs="Times New Roman"/>
          <w:b/>
          <w:spacing w:val="-2"/>
        </w:rPr>
        <w:t>HEM40-0</w:t>
      </w:r>
      <w:r w:rsidR="002C7A77" w:rsidRPr="00592BF3">
        <w:rPr>
          <w:rFonts w:ascii="Times New Roman" w:hAnsi="Times New Roman" w:cs="Times New Roman"/>
          <w:b/>
          <w:spacing w:val="-2"/>
        </w:rPr>
        <w:t>03/HEM40-004/HEM40-</w:t>
      </w:r>
      <w:r w:rsidRPr="00592BF3">
        <w:rPr>
          <w:rFonts w:ascii="Times New Roman" w:hAnsi="Times New Roman" w:cs="Times New Roman"/>
          <w:b/>
          <w:spacing w:val="-2"/>
        </w:rPr>
        <w:t>005/HEM40-007/HEM40-009/HEM40-010 Form C</w:t>
      </w:r>
      <w:r w:rsidRPr="00592BF3">
        <w:rPr>
          <w:rFonts w:ascii="Times New Roman" w:hAnsi="Times New Roman" w:cs="Times New Roman"/>
          <w:spacing w:val="-2"/>
        </w:rPr>
        <w:t xml:space="preserve"> </w:t>
      </w:r>
      <w:r w:rsidRPr="00592BF3">
        <w:rPr>
          <w:rFonts w:ascii="Times New Roman" w:hAnsi="Times New Roman" w:cs="Times New Roman"/>
        </w:rPr>
        <w:t xml:space="preserve">Semi-Annual Coagulation Instrument Correlations. </w:t>
      </w:r>
    </w:p>
    <w:p w:rsidR="006836A6" w:rsidRPr="0069374E" w:rsidRDefault="006836A6" w:rsidP="0069374E">
      <w:pPr>
        <w:pStyle w:val="ListParagraph"/>
        <w:numPr>
          <w:ilvl w:val="4"/>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69374E">
        <w:rPr>
          <w:rFonts w:ascii="Times New Roman" w:hAnsi="Times New Roman" w:cs="Times New Roman"/>
          <w:spacing w:val="-2"/>
        </w:rPr>
        <w:t>PT’s are to correlate +/- 0.5 seconds.</w:t>
      </w:r>
    </w:p>
    <w:p w:rsidR="000E7ECC" w:rsidRPr="00A0391A" w:rsidRDefault="000E7ECC"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3240"/>
        <w:jc w:val="both"/>
        <w:rPr>
          <w:rFonts w:ascii="Times New Roman" w:hAnsi="Times New Roman" w:cs="Times New Roman"/>
          <w:color w:val="FF0000"/>
          <w:spacing w:val="-2"/>
        </w:rPr>
      </w:pPr>
    </w:p>
    <w:p w:rsidR="006836A6" w:rsidRPr="00A0391A" w:rsidRDefault="006836A6" w:rsidP="0069374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Verification of platelet poor plasma</w:t>
      </w:r>
    </w:p>
    <w:p w:rsidR="006836A6" w:rsidRPr="00A0391A" w:rsidRDefault="006836A6" w:rsidP="0069374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The actual platelet concentration of the normally spun plasma used for coagulation testing is counted </w:t>
      </w:r>
      <w:r w:rsidR="002C7A77" w:rsidRPr="00A0391A">
        <w:rPr>
          <w:rFonts w:ascii="Times New Roman" w:hAnsi="Times New Roman" w:cs="Times New Roman"/>
          <w:spacing w:val="-2"/>
        </w:rPr>
        <w:t>semiannually</w:t>
      </w:r>
      <w:r w:rsidRPr="00A0391A">
        <w:rPr>
          <w:rFonts w:ascii="Times New Roman" w:hAnsi="Times New Roman" w:cs="Times New Roman"/>
          <w:spacing w:val="-2"/>
        </w:rPr>
        <w:t xml:space="preserve"> or when centrifuge is changed to confirm that it is platelet-poor. </w:t>
      </w:r>
    </w:p>
    <w:p w:rsidR="006836A6" w:rsidRPr="00A0391A"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Obtain plasma from spun blue top tube.</w:t>
      </w:r>
    </w:p>
    <w:p w:rsidR="000E7ECC" w:rsidRPr="00A0391A"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Run plasma on the </w:t>
      </w:r>
      <w:r w:rsidR="000E7ECC" w:rsidRPr="00A0391A">
        <w:rPr>
          <w:rFonts w:ascii="Times New Roman" w:hAnsi="Times New Roman" w:cs="Times New Roman"/>
          <w:spacing w:val="-2"/>
        </w:rPr>
        <w:t>Hematology analyzer.</w:t>
      </w:r>
    </w:p>
    <w:p w:rsidR="000E7ECC" w:rsidRPr="00A0391A"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Print out and record on form </w:t>
      </w:r>
      <w:r w:rsidR="000E7ECC" w:rsidRPr="00A0391A">
        <w:rPr>
          <w:rFonts w:ascii="Times New Roman" w:hAnsi="Times New Roman" w:cs="Times New Roman"/>
          <w:b/>
          <w:spacing w:val="-2"/>
        </w:rPr>
        <w:t>HEM40-003/HEM40-004/HEM40-</w:t>
      </w:r>
      <w:r w:rsidRPr="00A0391A">
        <w:rPr>
          <w:rFonts w:ascii="Times New Roman" w:hAnsi="Times New Roman" w:cs="Times New Roman"/>
          <w:b/>
          <w:spacing w:val="-2"/>
        </w:rPr>
        <w:t xml:space="preserve">005/HEM40-007/HEM40-009/HEM40-010 Form D </w:t>
      </w:r>
      <w:r w:rsidRPr="00A0391A">
        <w:rPr>
          <w:rFonts w:ascii="Times New Roman" w:hAnsi="Times New Roman" w:cs="Times New Roman"/>
          <w:spacing w:val="-2"/>
        </w:rPr>
        <w:t>Centrifuge Platelet Concentration Correlation.</w:t>
      </w:r>
    </w:p>
    <w:p w:rsidR="000E7ECC" w:rsidRPr="00A0391A"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The platelet count of this platelet poor plasma must be less than 10,000</w:t>
      </w:r>
    </w:p>
    <w:p w:rsidR="006836A6" w:rsidRDefault="006836A6" w:rsidP="0069374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Notify supervisor if outside acceptable limits and discontinue use of centrifuge.</w:t>
      </w: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427691" w:rsidRPr="00427691" w:rsidRDefault="00427691" w:rsidP="0042769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0E7ECC" w:rsidRPr="00A0391A" w:rsidRDefault="000E7ECC"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6836A6" w:rsidRPr="00A0391A" w:rsidRDefault="006836A6" w:rsidP="0069374E">
      <w:pPr>
        <w:pStyle w:val="ListParagraph"/>
        <w:numPr>
          <w:ilvl w:val="0"/>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rPr>
        <w:t>PROCEDURE NOTES</w:t>
      </w:r>
    </w:p>
    <w:p w:rsidR="00592C24" w:rsidRPr="00A0391A" w:rsidRDefault="00592C24" w:rsidP="0069374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360"/>
        <w:jc w:val="both"/>
        <w:rPr>
          <w:rFonts w:ascii="Times New Roman" w:hAnsi="Times New Roman" w:cs="Times New Roman"/>
          <w:spacing w:val="-2"/>
        </w:rPr>
      </w:pPr>
    </w:p>
    <w:p w:rsidR="006836A6" w:rsidRPr="00A0391A" w:rsidRDefault="006836A6" w:rsidP="0069374E">
      <w:pPr>
        <w:numPr>
          <w:ilvl w:val="1"/>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Lipemic Specimens</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720"/>
        <w:jc w:val="both"/>
        <w:rPr>
          <w:rFonts w:ascii="Times New Roman" w:hAnsi="Times New Roman" w:cs="Times New Roman"/>
          <w:spacing w:val="-2"/>
        </w:rPr>
      </w:pPr>
    </w:p>
    <w:p w:rsidR="006836A6" w:rsidRPr="00A0391A" w:rsidRDefault="006836A6" w:rsidP="0069374E">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When a specimen for prothrombin testing is visually lipemic, special attention must be given to the validity of results. </w:t>
      </w:r>
    </w:p>
    <w:p w:rsidR="006836A6" w:rsidRPr="00A0391A" w:rsidRDefault="006836A6"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ind w:left="1584" w:hanging="1584"/>
        <w:jc w:val="both"/>
        <w:rPr>
          <w:rFonts w:ascii="Times New Roman" w:hAnsi="Times New Roman" w:cs="Times New Roman"/>
          <w:spacing w:val="-2"/>
          <w:highlight w:val="yellow"/>
        </w:rPr>
      </w:pPr>
    </w:p>
    <w:p w:rsidR="006836A6" w:rsidRPr="00A0391A" w:rsidRDefault="006836A6" w:rsidP="0069374E">
      <w:pPr>
        <w:numPr>
          <w:ilvl w:val="1"/>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Minimum and Maximum Times</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720"/>
        <w:jc w:val="both"/>
        <w:rPr>
          <w:rFonts w:ascii="Times New Roman" w:hAnsi="Times New Roman" w:cs="Times New Roman"/>
          <w:spacing w:val="-2"/>
        </w:rPr>
      </w:pPr>
    </w:p>
    <w:p w:rsidR="006836A6" w:rsidRPr="00A0391A" w:rsidRDefault="006836A6" w:rsidP="0069374E">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The minimum time for PT testing is </w:t>
      </w:r>
      <w:r w:rsidR="004E7236">
        <w:rPr>
          <w:rFonts w:ascii="Times New Roman" w:hAnsi="Times New Roman" w:cs="Times New Roman"/>
          <w:spacing w:val="-2"/>
        </w:rPr>
        <w:t>10.0</w:t>
      </w:r>
      <w:r w:rsidRPr="00A0391A">
        <w:rPr>
          <w:rFonts w:ascii="Times New Roman" w:hAnsi="Times New Roman" w:cs="Times New Roman"/>
          <w:spacing w:val="-2"/>
        </w:rPr>
        <w:t xml:space="preserve"> seconds on the analyzer. Samples should be checked for clots and repeated prior to resulting &lt;</w:t>
      </w:r>
      <w:r w:rsidR="004E7236">
        <w:rPr>
          <w:rFonts w:ascii="Times New Roman" w:hAnsi="Times New Roman" w:cs="Times New Roman"/>
          <w:spacing w:val="-2"/>
        </w:rPr>
        <w:t>10.0</w:t>
      </w:r>
      <w:r w:rsidRPr="00A0391A">
        <w:rPr>
          <w:rFonts w:ascii="Times New Roman" w:hAnsi="Times New Roman" w:cs="Times New Roman"/>
          <w:spacing w:val="-2"/>
        </w:rPr>
        <w:t xml:space="preserve"> seconds in Cerner</w:t>
      </w:r>
      <w:r w:rsidR="00AA2CED" w:rsidRPr="00A0391A">
        <w:rPr>
          <w:rFonts w:ascii="Times New Roman" w:hAnsi="Times New Roman" w:cs="Times New Roman"/>
          <w:spacing w:val="-2"/>
        </w:rPr>
        <w:t>.</w:t>
      </w:r>
    </w:p>
    <w:p w:rsidR="006836A6" w:rsidRPr="00A0391A" w:rsidRDefault="006836A6" w:rsidP="0069374E">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The maximum time on the </w:t>
      </w:r>
      <w:r w:rsidR="00592C24" w:rsidRPr="00A0391A">
        <w:rPr>
          <w:rFonts w:ascii="Times New Roman" w:hAnsi="Times New Roman" w:cs="Times New Roman"/>
          <w:spacing w:val="-2"/>
        </w:rPr>
        <w:t>STAGO</w:t>
      </w:r>
      <w:r w:rsidRPr="00A0391A">
        <w:rPr>
          <w:rFonts w:ascii="Times New Roman" w:hAnsi="Times New Roman" w:cs="Times New Roman"/>
          <w:spacing w:val="-2"/>
        </w:rPr>
        <w:t xml:space="preserve"> for PT testing is </w:t>
      </w:r>
      <w:r w:rsidR="004E7236">
        <w:rPr>
          <w:rFonts w:ascii="Times New Roman" w:hAnsi="Times New Roman" w:cs="Times New Roman"/>
          <w:spacing w:val="-2"/>
        </w:rPr>
        <w:t xml:space="preserve">100.0 </w:t>
      </w:r>
      <w:r w:rsidRPr="00A0391A">
        <w:rPr>
          <w:rFonts w:ascii="Times New Roman" w:hAnsi="Times New Roman" w:cs="Times New Roman"/>
          <w:spacing w:val="-2"/>
        </w:rPr>
        <w:t xml:space="preserve">seconds on the analyzer and will give a message of &gt;100.0 seconds in Cerner.  Such a result should </w:t>
      </w:r>
      <w:r w:rsidRPr="00A0391A">
        <w:rPr>
          <w:rFonts w:ascii="Times New Roman" w:hAnsi="Times New Roman" w:cs="Times New Roman"/>
          <w:spacing w:val="-2"/>
          <w:u w:val="single"/>
        </w:rPr>
        <w:t>never</w:t>
      </w:r>
      <w:r w:rsidRPr="00A0391A">
        <w:rPr>
          <w:rFonts w:ascii="Times New Roman" w:hAnsi="Times New Roman" w:cs="Times New Roman"/>
          <w:spacing w:val="-2"/>
        </w:rPr>
        <w:t xml:space="preserve"> be reported without confirmation. </w:t>
      </w:r>
    </w:p>
    <w:p w:rsidR="00AA2CED" w:rsidRPr="00A0391A" w:rsidRDefault="006836A6" w:rsidP="0069374E">
      <w:pPr>
        <w:numPr>
          <w:ilvl w:val="3"/>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b/>
          <w:spacing w:val="-2"/>
        </w:rPr>
        <w:t>Note</w:t>
      </w:r>
      <w:r w:rsidRPr="00A0391A">
        <w:rPr>
          <w:rFonts w:ascii="Times New Roman" w:hAnsi="Times New Roman" w:cs="Times New Roman"/>
          <w:spacing w:val="-2"/>
        </w:rPr>
        <w:t xml:space="preserve">: The instrument is able to report PT results up to </w:t>
      </w:r>
      <w:r w:rsidR="004E7236">
        <w:rPr>
          <w:rFonts w:ascii="Times New Roman" w:hAnsi="Times New Roman" w:cs="Times New Roman"/>
          <w:spacing w:val="-2"/>
        </w:rPr>
        <w:t>100</w:t>
      </w:r>
      <w:r w:rsidRPr="00A0391A">
        <w:rPr>
          <w:rFonts w:ascii="Times New Roman" w:hAnsi="Times New Roman" w:cs="Times New Roman"/>
          <w:spacing w:val="-2"/>
        </w:rPr>
        <w:t xml:space="preserve"> seconds.</w:t>
      </w:r>
    </w:p>
    <w:p w:rsidR="006836A6" w:rsidRPr="00A0391A" w:rsidRDefault="006836A6" w:rsidP="0069374E">
      <w:pPr>
        <w:numPr>
          <w:ilvl w:val="4"/>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 Repeat any maximum time on the </w:t>
      </w:r>
      <w:r w:rsidR="00592C24" w:rsidRPr="00A0391A">
        <w:rPr>
          <w:rFonts w:ascii="Times New Roman" w:hAnsi="Times New Roman" w:cs="Times New Roman"/>
          <w:spacing w:val="-2"/>
        </w:rPr>
        <w:t>STAGO</w:t>
      </w:r>
      <w:r w:rsidRPr="00A0391A">
        <w:rPr>
          <w:rFonts w:ascii="Times New Roman" w:hAnsi="Times New Roman" w:cs="Times New Roman"/>
          <w:spacing w:val="-2"/>
        </w:rPr>
        <w:t xml:space="preserve"> to rule out instrument failure or pipetting error.</w:t>
      </w:r>
    </w:p>
    <w:p w:rsidR="006836A6" w:rsidRPr="00A0391A" w:rsidRDefault="006836A6" w:rsidP="0069374E">
      <w:pPr>
        <w:numPr>
          <w:ilvl w:val="4"/>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b/>
          <w:spacing w:val="-2"/>
        </w:rPr>
        <w:t>NOTE</w:t>
      </w:r>
      <w:r w:rsidR="00592C24" w:rsidRPr="00A0391A">
        <w:rPr>
          <w:rFonts w:ascii="Times New Roman" w:hAnsi="Times New Roman" w:cs="Times New Roman"/>
          <w:spacing w:val="-2"/>
        </w:rPr>
        <w:t xml:space="preserve">:  If </w:t>
      </w:r>
      <w:r w:rsidRPr="00A0391A">
        <w:rPr>
          <w:rFonts w:ascii="Times New Roman" w:hAnsi="Times New Roman" w:cs="Times New Roman"/>
          <w:spacing w:val="-2"/>
        </w:rPr>
        <w:t xml:space="preserve">no reportable result is obtained </w:t>
      </w:r>
      <w:r w:rsidR="00C92B76" w:rsidRPr="00F27A1C">
        <w:rPr>
          <w:rFonts w:ascii="Times New Roman" w:hAnsi="Times New Roman" w:cs="Times New Roman"/>
          <w:spacing w:val="-2"/>
        </w:rPr>
        <w:t>VMIN OR VMAX</w:t>
      </w:r>
      <w:r w:rsidRPr="00A0391A">
        <w:rPr>
          <w:rFonts w:ascii="Times New Roman" w:hAnsi="Times New Roman" w:cs="Times New Roman"/>
          <w:spacing w:val="-2"/>
        </w:rPr>
        <w:t xml:space="preserve"> will appear in place of result. </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3240"/>
        <w:jc w:val="both"/>
        <w:rPr>
          <w:rFonts w:ascii="Times New Roman" w:hAnsi="Times New Roman" w:cs="Times New Roman"/>
          <w:spacing w:val="-2"/>
        </w:rPr>
      </w:pPr>
    </w:p>
    <w:p w:rsidR="006836A6" w:rsidRPr="00A0391A" w:rsidRDefault="006836A6" w:rsidP="0069374E">
      <w:pPr>
        <w:numPr>
          <w:ilvl w:val="1"/>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STAT Specimens</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6836A6" w:rsidRPr="00A0391A" w:rsidRDefault="006836A6" w:rsidP="0069374E">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All stat specimens are to be run and released within an hour of receipt. All stroke specimens are to be run and released</w:t>
      </w:r>
      <w:r w:rsidR="00592C24" w:rsidRPr="00A0391A">
        <w:rPr>
          <w:rFonts w:ascii="Times New Roman" w:hAnsi="Times New Roman" w:cs="Times New Roman"/>
          <w:spacing w:val="-2"/>
        </w:rPr>
        <w:t xml:space="preserve"> within a half hour of receipt.</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980"/>
        <w:jc w:val="both"/>
        <w:rPr>
          <w:rFonts w:ascii="Times New Roman" w:hAnsi="Times New Roman" w:cs="Times New Roman"/>
          <w:spacing w:val="-2"/>
        </w:rPr>
      </w:pPr>
    </w:p>
    <w:p w:rsidR="006836A6" w:rsidRPr="00A0391A" w:rsidRDefault="006836A6" w:rsidP="0069374E">
      <w:pPr>
        <w:numPr>
          <w:ilvl w:val="1"/>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Hematocrit greater than 55%</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6836A6" w:rsidRPr="00A0391A" w:rsidRDefault="006836A6" w:rsidP="0069374E">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When a patient has a hematocrit greater than 55%, the 9:1 ratio of blood to anticoagulant (3.2% sodium citrate) is not adequate and will result in inaccurate PT, APTT, and Fibrinogens.  A specially prepared tube, based on the patient's hematocrit, must be used.</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6836A6" w:rsidRPr="00A0391A" w:rsidRDefault="006836A6" w:rsidP="0069374E">
      <w:pPr>
        <w:numPr>
          <w:ilvl w:val="3"/>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Implementation</w:t>
      </w:r>
    </w:p>
    <w:p w:rsidR="006836A6" w:rsidRPr="00A0391A" w:rsidRDefault="006836A6" w:rsidP="0069374E">
      <w:pPr>
        <w:numPr>
          <w:ilvl w:val="3"/>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According to the following formula, calculate the amount of 3.2% sodium citrate that is required:</w:t>
      </w:r>
    </w:p>
    <w:p w:rsidR="00592C24" w:rsidRPr="00A0391A" w:rsidRDefault="00592C24" w:rsidP="0069374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2520"/>
        <w:jc w:val="right"/>
        <w:rPr>
          <w:rFonts w:ascii="Times New Roman" w:hAnsi="Times New Roman" w:cs="Times New Roman"/>
          <w:spacing w:val="-2"/>
        </w:rPr>
      </w:pPr>
    </w:p>
    <w:p w:rsidR="006836A6"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2016" w:hanging="2016"/>
        <w:jc w:val="center"/>
        <w:rPr>
          <w:rFonts w:ascii="Times New Roman" w:hAnsi="Times New Roman" w:cs="Times New Roman"/>
          <w:spacing w:val="-2"/>
        </w:rPr>
      </w:pPr>
      <w:r w:rsidRPr="00A0391A">
        <w:rPr>
          <w:rFonts w:ascii="Times New Roman" w:hAnsi="Times New Roman" w:cs="Times New Roman"/>
          <w:spacing w:val="-2"/>
        </w:rPr>
        <w:t>Amount of citrate = 0.00185 x amt. blood to be drawn x (100 - Hematocrit)</w:t>
      </w:r>
    </w:p>
    <w:p w:rsidR="006836A6"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b/>
          <w:bCs/>
          <w:spacing w:val="-2"/>
          <w:u w:val="single"/>
        </w:rPr>
        <w:t>Below is an example of the calculation when a 2.7 ml tube is to be drawn</w:t>
      </w:r>
    </w:p>
    <w:p w:rsidR="0033090F"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Patient's hematocrit = 60%</w:t>
      </w:r>
    </w:p>
    <w:p w:rsidR="0033090F"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rPr>
        <w:t>You wish to draw 2.7 ml of blood</w:t>
      </w:r>
    </w:p>
    <w:p w:rsidR="0033090F"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cit</w:t>
      </w:r>
      <w:r w:rsidR="0033090F" w:rsidRPr="00A0391A">
        <w:rPr>
          <w:rFonts w:ascii="Times New Roman" w:hAnsi="Times New Roman" w:cs="Times New Roman"/>
          <w:spacing w:val="-2"/>
        </w:rPr>
        <w:t>rate = 0.00185 x 2.7 x (100-60)</w:t>
      </w:r>
    </w:p>
    <w:p w:rsidR="0033090F"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w:t>
      </w:r>
      <w:r w:rsidR="0033090F" w:rsidRPr="00A0391A">
        <w:rPr>
          <w:rFonts w:ascii="Times New Roman" w:hAnsi="Times New Roman" w:cs="Times New Roman"/>
          <w:spacing w:val="-2"/>
        </w:rPr>
        <w:t>itrate = 0.00185 x 2.7 x 40</w:t>
      </w:r>
    </w:p>
    <w:p w:rsidR="006836A6"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Amt. citrate = 0.199 ml</w:t>
      </w:r>
    </w:p>
    <w:p w:rsidR="006836A6" w:rsidRPr="00A0391A" w:rsidRDefault="006836A6"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p>
    <w:p w:rsidR="006836A6"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Open several blue top tubes and pool the sodium citrate in a small, plastic, capped tube.</w:t>
      </w:r>
    </w:p>
    <w:p w:rsidR="0069374E" w:rsidRDefault="0069374E"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p>
    <w:p w:rsidR="0069374E" w:rsidRPr="0069374E" w:rsidRDefault="0069374E"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p>
    <w:p w:rsidR="006836A6" w:rsidRPr="00A0391A"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Pipette the required amount of sodium citrate into an empty red top tube (do not use a gel tube).</w:t>
      </w:r>
    </w:p>
    <w:p w:rsidR="006836A6" w:rsidRPr="00A0391A"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 xml:space="preserve">Patient's blood must be </w:t>
      </w:r>
      <w:r w:rsidRPr="00A0391A">
        <w:rPr>
          <w:rFonts w:ascii="Times New Roman" w:hAnsi="Times New Roman" w:cs="Times New Roman"/>
          <w:b/>
          <w:spacing w:val="-2"/>
        </w:rPr>
        <w:t>drawn by syringe</w:t>
      </w:r>
      <w:r w:rsidRPr="00A0391A">
        <w:rPr>
          <w:rFonts w:ascii="Times New Roman" w:hAnsi="Times New Roman" w:cs="Times New Roman"/>
          <w:spacing w:val="-2"/>
        </w:rPr>
        <w:t xml:space="preserve"> and the exact amount of blood used in the calculations must be added to the tube containing the measured amount of citrate.</w:t>
      </w:r>
    </w:p>
    <w:p w:rsidR="006836A6" w:rsidRPr="00A0391A"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When this tube is received in Hematology Laboratory, handle as any other specimen for testing.</w:t>
      </w:r>
    </w:p>
    <w:p w:rsidR="006836A6" w:rsidRPr="00A0391A"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Append the footnote “HCT” (HCT &gt; 55%, SPECIAL TUBE REQUIRED) to the result.</w:t>
      </w:r>
    </w:p>
    <w:p w:rsidR="0033090F" w:rsidRPr="00A0391A" w:rsidRDefault="0033090F" w:rsidP="0069374E">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1980"/>
        <w:jc w:val="both"/>
        <w:rPr>
          <w:rFonts w:ascii="Times New Roman" w:hAnsi="Times New Roman" w:cs="Times New Roman"/>
          <w:spacing w:val="-2"/>
        </w:rPr>
      </w:pPr>
    </w:p>
    <w:p w:rsidR="006836A6" w:rsidRPr="00A0391A" w:rsidRDefault="006836A6" w:rsidP="0069374E">
      <w:pPr>
        <w:pStyle w:val="ListParagraph"/>
        <w:numPr>
          <w:ilvl w:val="1"/>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INR – Specific Protocols</w:t>
      </w:r>
    </w:p>
    <w:p w:rsidR="006836A6" w:rsidRPr="00A0391A" w:rsidRDefault="006836A6" w:rsidP="0069374E">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The INR calculation is checked under the following circumstances:</w:t>
      </w:r>
    </w:p>
    <w:p w:rsidR="006836A6" w:rsidRPr="00A0391A" w:rsidRDefault="006836A6" w:rsidP="0069374E">
      <w:pPr>
        <w:pStyle w:val="ListParagraph"/>
        <w:numPr>
          <w:ilvl w:val="3"/>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Change in lot number of the PT reagent</w:t>
      </w:r>
    </w:p>
    <w:p w:rsidR="006836A6" w:rsidRPr="00A0391A" w:rsidRDefault="006836A6" w:rsidP="0069374E">
      <w:pPr>
        <w:numPr>
          <w:ilvl w:val="3"/>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Establishment of a new PT reference range with a change in the geometric mean</w:t>
      </w:r>
    </w:p>
    <w:p w:rsidR="006836A6" w:rsidRPr="00A0391A" w:rsidRDefault="006836A6" w:rsidP="0069374E">
      <w:pPr>
        <w:numPr>
          <w:ilvl w:val="3"/>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Semi-Annually</w:t>
      </w:r>
    </w:p>
    <w:p w:rsidR="006836A6" w:rsidRPr="003A4369" w:rsidRDefault="006836A6" w:rsidP="0069374E">
      <w:pPr>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3A4369">
        <w:rPr>
          <w:rFonts w:ascii="Times New Roman" w:hAnsi="Times New Roman" w:cs="Times New Roman"/>
          <w:spacing w:val="-2"/>
        </w:rPr>
        <w:t xml:space="preserve">The INR calculation confirms proper calculation by the instrument. Choose a sample from each analyzer within the INR range of 2.0 – 3.0. Record on form </w:t>
      </w:r>
      <w:r w:rsidRPr="003A4369">
        <w:rPr>
          <w:rFonts w:ascii="Times New Roman" w:hAnsi="Times New Roman" w:cs="Times New Roman"/>
          <w:b/>
          <w:spacing w:val="-2"/>
        </w:rPr>
        <w:t>HEM40-003 Form F</w:t>
      </w:r>
      <w:r w:rsidRPr="003A4369">
        <w:rPr>
          <w:rFonts w:ascii="Times New Roman" w:hAnsi="Times New Roman" w:cs="Times New Roman"/>
          <w:spacing w:val="-2"/>
        </w:rPr>
        <w:t>.</w:t>
      </w:r>
    </w:p>
    <w:p w:rsidR="006836A6" w:rsidRPr="00A0391A" w:rsidRDefault="006836A6" w:rsidP="0069374E">
      <w:pPr>
        <w:numPr>
          <w:ilvl w:val="2"/>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Determine INR by the following method:</w:t>
      </w:r>
    </w:p>
    <w:p w:rsidR="006836A6" w:rsidRPr="00A0391A" w:rsidRDefault="006836A6" w:rsidP="0069374E">
      <w:pPr>
        <w:numPr>
          <w:ilvl w:val="3"/>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Definitions</w:t>
      </w:r>
    </w:p>
    <w:p w:rsidR="006836A6" w:rsidRPr="00A0391A" w:rsidRDefault="006836A6" w:rsidP="0069374E">
      <w:pPr>
        <w:numPr>
          <w:ilvl w:val="4"/>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INR = R </w:t>
      </w:r>
      <w:r w:rsidRPr="00A0391A">
        <w:rPr>
          <w:rFonts w:ascii="Times New Roman" w:hAnsi="Times New Roman" w:cs="Times New Roman"/>
          <w:spacing w:val="-2"/>
          <w:vertAlign w:val="superscript"/>
        </w:rPr>
        <w:t>ISI</w:t>
      </w:r>
    </w:p>
    <w:p w:rsidR="006836A6" w:rsidRPr="00A0391A" w:rsidRDefault="0093607F" w:rsidP="0069374E">
      <w:pPr>
        <w:numPr>
          <w:ilvl w:val="4"/>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Where R = </w:t>
      </w:r>
      <w:r w:rsidR="006836A6" w:rsidRPr="00A0391A">
        <w:rPr>
          <w:rFonts w:ascii="Times New Roman" w:hAnsi="Times New Roman" w:cs="Times New Roman"/>
          <w:spacing w:val="-2"/>
          <w:u w:val="single"/>
        </w:rPr>
        <w:t>Patient PT</w:t>
      </w:r>
    </w:p>
    <w:p w:rsidR="006836A6" w:rsidRPr="00A0391A" w:rsidRDefault="006836A6" w:rsidP="0069374E">
      <w:p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ind w:left="2235"/>
        <w:jc w:val="both"/>
        <w:rPr>
          <w:rFonts w:ascii="Times New Roman" w:hAnsi="Times New Roman" w:cs="Times New Roman"/>
          <w:spacing w:val="-2"/>
        </w:rPr>
      </w:pPr>
      <w:r w:rsidRPr="00A0391A">
        <w:rPr>
          <w:rFonts w:ascii="Times New Roman" w:hAnsi="Times New Roman" w:cs="Times New Roman"/>
          <w:spacing w:val="-2"/>
        </w:rPr>
        <w:t xml:space="preserve">                             </w:t>
      </w:r>
      <w:r w:rsidR="0093607F" w:rsidRPr="00A0391A">
        <w:rPr>
          <w:rFonts w:ascii="Times New Roman" w:hAnsi="Times New Roman" w:cs="Times New Roman"/>
          <w:spacing w:val="-2"/>
        </w:rPr>
        <w:t xml:space="preserve">               </w:t>
      </w:r>
      <w:r w:rsidRPr="00A0391A">
        <w:rPr>
          <w:rFonts w:ascii="Times New Roman" w:hAnsi="Times New Roman" w:cs="Times New Roman"/>
          <w:spacing w:val="-2"/>
        </w:rPr>
        <w:t xml:space="preserve"> Mean Normal PT</w:t>
      </w:r>
    </w:p>
    <w:p w:rsidR="00446FA6" w:rsidRDefault="006836A6" w:rsidP="0069374E">
      <w:pPr>
        <w:pStyle w:val="ListParagraph"/>
        <w:numPr>
          <w:ilvl w:val="4"/>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ISI is the International Sensitivity Index of the reagent/instru</w:t>
      </w:r>
      <w:r w:rsidR="0093607F" w:rsidRPr="00A0391A">
        <w:rPr>
          <w:rFonts w:ascii="Times New Roman" w:hAnsi="Times New Roman" w:cs="Times New Roman"/>
          <w:spacing w:val="-2"/>
        </w:rPr>
        <w:t>ment</w:t>
      </w:r>
    </w:p>
    <w:p w:rsidR="006836A6" w:rsidRPr="00A0391A" w:rsidRDefault="0093607F" w:rsidP="0069374E">
      <w:pPr>
        <w:pStyle w:val="ListParagraph"/>
        <w:numPr>
          <w:ilvl w:val="4"/>
          <w:numId w:val="2"/>
        </w:num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spacing w:val="-2"/>
        </w:rPr>
        <w:t>.</w:t>
      </w:r>
    </w:p>
    <w:p w:rsidR="006836A6" w:rsidRPr="00A0391A" w:rsidRDefault="006836A6" w:rsidP="0069374E">
      <w:p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A0391A">
        <w:rPr>
          <w:rFonts w:ascii="Times New Roman" w:hAnsi="Times New Roman" w:cs="Times New Roman"/>
          <w:b/>
          <w:bCs/>
          <w:i/>
          <w:iCs/>
          <w:spacing w:val="-2"/>
          <w:u w:val="single"/>
        </w:rPr>
        <w:t>NOTE</w:t>
      </w:r>
      <w:r w:rsidRPr="00A0391A">
        <w:rPr>
          <w:rFonts w:ascii="Times New Roman" w:hAnsi="Times New Roman" w:cs="Times New Roman"/>
          <w:b/>
          <w:bCs/>
          <w:i/>
          <w:iCs/>
          <w:spacing w:val="-2"/>
        </w:rPr>
        <w:t>:</w:t>
      </w:r>
      <w:r w:rsidRPr="00A0391A">
        <w:rPr>
          <w:rFonts w:ascii="Times New Roman" w:hAnsi="Times New Roman" w:cs="Times New Roman"/>
          <w:i/>
          <w:iCs/>
          <w:spacing w:val="-2"/>
        </w:rPr>
        <w:t xml:space="preserve">  Regardless of the method used to validate the manual and automated calculation, the two results should be the same. There may be instances where the rounding method used differs in the calculations, resulting in a minimal difference (0.1). If any discrepancies are identified, notify supervisor immediately</w:t>
      </w:r>
      <w:r w:rsidRPr="00A0391A">
        <w:rPr>
          <w:rFonts w:ascii="Times New Roman" w:hAnsi="Times New Roman" w:cs="Times New Roman"/>
          <w:spacing w:val="-2"/>
        </w:rPr>
        <w:t>.</w:t>
      </w:r>
    </w:p>
    <w:p w:rsidR="006836A6" w:rsidRPr="00A0391A" w:rsidRDefault="006836A6" w:rsidP="0069374E">
      <w:p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ind w:left="2160"/>
        <w:jc w:val="both"/>
        <w:rPr>
          <w:rFonts w:ascii="Times New Roman" w:hAnsi="Times New Roman" w:cs="Times New Roman"/>
          <w:spacing w:val="-2"/>
        </w:rPr>
      </w:pPr>
    </w:p>
    <w:p w:rsidR="006836A6" w:rsidRPr="00A0391A" w:rsidRDefault="006836A6" w:rsidP="0069374E">
      <w:pPr>
        <w:numPr>
          <w:ilvl w:val="2"/>
          <w:numId w:val="2"/>
        </w:numPr>
        <w:tabs>
          <w:tab w:val="left" w:pos="0"/>
          <w:tab w:val="decimal" w:pos="432"/>
          <w:tab w:val="left" w:pos="720"/>
          <w:tab w:val="left" w:pos="1170"/>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 xml:space="preserve">An INR chart </w:t>
      </w:r>
      <w:r w:rsidRPr="003A4369">
        <w:rPr>
          <w:rFonts w:ascii="Times New Roman" w:hAnsi="Times New Roman" w:cs="Times New Roman"/>
          <w:spacing w:val="-2"/>
        </w:rPr>
        <w:t>(</w:t>
      </w:r>
      <w:r w:rsidR="003A4369">
        <w:rPr>
          <w:rFonts w:ascii="Times New Roman" w:hAnsi="Times New Roman" w:cs="Times New Roman"/>
          <w:b/>
          <w:spacing w:val="-2"/>
        </w:rPr>
        <w:t xml:space="preserve">HEM40-003 </w:t>
      </w:r>
      <w:r w:rsidRPr="003A4369">
        <w:rPr>
          <w:rFonts w:ascii="Times New Roman" w:hAnsi="Times New Roman" w:cs="Times New Roman"/>
          <w:b/>
          <w:spacing w:val="-2"/>
        </w:rPr>
        <w:t>Attachment A</w:t>
      </w:r>
      <w:r w:rsidRPr="003A4369">
        <w:rPr>
          <w:rFonts w:ascii="Times New Roman" w:hAnsi="Times New Roman" w:cs="Times New Roman"/>
          <w:spacing w:val="-2"/>
        </w:rPr>
        <w:t>)</w:t>
      </w:r>
      <w:r w:rsidRPr="00A0391A">
        <w:rPr>
          <w:rFonts w:ascii="Times New Roman" w:hAnsi="Times New Roman" w:cs="Times New Roman"/>
          <w:spacing w:val="-2"/>
        </w:rPr>
        <w:t xml:space="preserve"> for each PT Reagent Lot in use is posted between instruments in Hematology. The ISI and seconds change with every lot number.</w:t>
      </w:r>
    </w:p>
    <w:p w:rsidR="006836A6" w:rsidRPr="00A0391A" w:rsidRDefault="006836A6" w:rsidP="0069374E">
      <w:pPr>
        <w:tabs>
          <w:tab w:val="left" w:pos="0"/>
          <w:tab w:val="decimal" w:pos="432"/>
          <w:tab w:val="left" w:pos="720"/>
          <w:tab w:val="left" w:pos="1170"/>
          <w:tab w:val="left" w:pos="1584"/>
          <w:tab w:val="left" w:pos="2016"/>
          <w:tab w:val="left" w:pos="2448"/>
          <w:tab w:val="left" w:pos="2880"/>
          <w:tab w:val="left" w:pos="3600"/>
          <w:tab w:val="left" w:pos="8208"/>
          <w:tab w:val="left" w:pos="8640"/>
        </w:tabs>
        <w:suppressAutoHyphens/>
        <w:spacing w:after="0"/>
        <w:ind w:left="1575"/>
        <w:jc w:val="both"/>
        <w:rPr>
          <w:rFonts w:ascii="Times New Roman" w:hAnsi="Times New Roman" w:cs="Times New Roman"/>
          <w:spacing w:val="-2"/>
        </w:rPr>
      </w:pPr>
    </w:p>
    <w:p w:rsidR="006836A6" w:rsidRPr="00A0391A" w:rsidRDefault="006836A6" w:rsidP="0069374E">
      <w:pPr>
        <w:numPr>
          <w:ilvl w:val="1"/>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Additional Protocols For Coagulation Testing</w:t>
      </w:r>
    </w:p>
    <w:p w:rsidR="0093607F" w:rsidRPr="00A0391A" w:rsidRDefault="0093607F" w:rsidP="0069374E">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All new lot numbers and package inserts are checked prior to usage.</w:t>
      </w: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Controls are ru</w:t>
      </w:r>
      <w:r w:rsidR="0093607F" w:rsidRPr="00A0391A">
        <w:rPr>
          <w:rFonts w:ascii="Times New Roman" w:hAnsi="Times New Roman" w:cs="Times New Roman"/>
          <w:spacing w:val="-2"/>
        </w:rPr>
        <w:t>n to verify acceptable results.</w:t>
      </w: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No results are released if controls are outside of accepta</w:t>
      </w:r>
      <w:r w:rsidR="0093607F" w:rsidRPr="00A0391A">
        <w:rPr>
          <w:rFonts w:ascii="Times New Roman" w:hAnsi="Times New Roman" w:cs="Times New Roman"/>
          <w:spacing w:val="-2"/>
        </w:rPr>
        <w:t>ble range. Document all</w:t>
      </w:r>
      <w:r w:rsidRPr="00A0391A">
        <w:rPr>
          <w:rFonts w:ascii="Times New Roman" w:hAnsi="Times New Roman" w:cs="Times New Roman"/>
          <w:spacing w:val="-2"/>
        </w:rPr>
        <w:t xml:space="preserve"> out of range QC in both Cerner and Action Log (</w:t>
      </w:r>
      <w:r w:rsidR="0093607F" w:rsidRPr="00A0391A">
        <w:rPr>
          <w:rFonts w:ascii="Times New Roman" w:hAnsi="Times New Roman" w:cs="Times New Roman"/>
          <w:b/>
          <w:spacing w:val="-2"/>
        </w:rPr>
        <w:t>HEM40-003/HEM40-</w:t>
      </w:r>
      <w:r w:rsidRPr="00A0391A">
        <w:rPr>
          <w:rFonts w:ascii="Times New Roman" w:hAnsi="Times New Roman" w:cs="Times New Roman"/>
          <w:b/>
          <w:spacing w:val="-2"/>
        </w:rPr>
        <w:t>004/HEM40-005/HEM40-007/HEM40-009/HEM40-010 Form B</w:t>
      </w:r>
      <w:r w:rsidRPr="00A0391A">
        <w:rPr>
          <w:rFonts w:ascii="Times New Roman" w:hAnsi="Times New Roman" w:cs="Times New Roman"/>
          <w:spacing w:val="-2"/>
        </w:rPr>
        <w:t>).</w:t>
      </w:r>
    </w:p>
    <w:p w:rsidR="006836A6"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Studies are run on new lot numbers of coagulation reagent to veri</w:t>
      </w:r>
      <w:r w:rsidR="0093607F" w:rsidRPr="00A0391A">
        <w:rPr>
          <w:rFonts w:ascii="Times New Roman" w:hAnsi="Times New Roman" w:cs="Times New Roman"/>
          <w:spacing w:val="-2"/>
        </w:rPr>
        <w:t xml:space="preserve">fy normal </w:t>
      </w:r>
      <w:r w:rsidRPr="00A0391A">
        <w:rPr>
          <w:rFonts w:ascii="Times New Roman" w:hAnsi="Times New Roman" w:cs="Times New Roman"/>
          <w:spacing w:val="-2"/>
        </w:rPr>
        <w:t>population range.</w:t>
      </w:r>
    </w:p>
    <w:p w:rsidR="00446FA6" w:rsidRDefault="00446FA6" w:rsidP="00446FA6">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446FA6" w:rsidRDefault="00446FA6" w:rsidP="00446FA6">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446FA6" w:rsidRDefault="00446FA6" w:rsidP="00446FA6">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446FA6" w:rsidRPr="00A0391A" w:rsidRDefault="00446FA6" w:rsidP="00446FA6">
      <w:p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A normal and abnormal control is to be run at least e</w:t>
      </w:r>
      <w:r w:rsidR="0093607F" w:rsidRPr="00A0391A">
        <w:rPr>
          <w:rFonts w:ascii="Times New Roman" w:hAnsi="Times New Roman" w:cs="Times New Roman"/>
          <w:spacing w:val="-2"/>
        </w:rPr>
        <w:t xml:space="preserve">very 8 hours when results are </w:t>
      </w:r>
      <w:r w:rsidRPr="00A0391A">
        <w:rPr>
          <w:rFonts w:ascii="Times New Roman" w:hAnsi="Times New Roman" w:cs="Times New Roman"/>
          <w:spacing w:val="-2"/>
        </w:rPr>
        <w:t>being released and with each change of reagents. Techs must check QC is run and acceptable at the beginning of their shift or whenever QC is run. No patients are to be run when QC is being run. After QC is run and found to be acceptable then patient testing can be resumed.</w:t>
      </w: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INR calculations are verified by manual method semi-annually.</w:t>
      </w: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Questionable results are repeated.</w:t>
      </w:r>
    </w:p>
    <w:p w:rsidR="006836A6" w:rsidRPr="00A0391A" w:rsidRDefault="006836A6" w:rsidP="0069374E">
      <w:pPr>
        <w:numPr>
          <w:ilvl w:val="2"/>
          <w:numId w:val="2"/>
        </w:numPr>
        <w:tabs>
          <w:tab w:val="left" w:pos="0"/>
          <w:tab w:val="decimal" w:pos="432"/>
          <w:tab w:val="left" w:pos="720"/>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A0391A">
        <w:rPr>
          <w:rFonts w:ascii="Times New Roman" w:hAnsi="Times New Roman" w:cs="Times New Roman"/>
          <w:spacing w:val="-2"/>
        </w:rPr>
        <w:t>Specimens with short or very prolonged results are checked for clots or short draws.</w:t>
      </w:r>
    </w:p>
    <w:p w:rsidR="00A7082D" w:rsidRPr="00A0391A" w:rsidRDefault="00A7082D" w:rsidP="0069374E">
      <w:pPr>
        <w:pStyle w:val="ListParagraph"/>
        <w:spacing w:after="0"/>
        <w:rPr>
          <w:rFonts w:ascii="Times New Roman" w:hAnsi="Times New Roman" w:cs="Times New Roman"/>
          <w:b/>
        </w:rPr>
      </w:pPr>
    </w:p>
    <w:p w:rsidR="00A7082D" w:rsidRPr="00A0391A" w:rsidRDefault="0093607F" w:rsidP="0069374E">
      <w:pPr>
        <w:pStyle w:val="ListParagraph"/>
        <w:numPr>
          <w:ilvl w:val="0"/>
          <w:numId w:val="2"/>
        </w:numPr>
        <w:spacing w:after="0"/>
        <w:rPr>
          <w:rFonts w:ascii="Times New Roman" w:hAnsi="Times New Roman" w:cs="Times New Roman"/>
          <w:b/>
        </w:rPr>
      </w:pPr>
      <w:r w:rsidRPr="00A0391A">
        <w:rPr>
          <w:rFonts w:ascii="Times New Roman" w:hAnsi="Times New Roman" w:cs="Times New Roman"/>
          <w:b/>
        </w:rPr>
        <w:t>EXPECTED VALUES</w:t>
      </w:r>
    </w:p>
    <w:p w:rsidR="0093607F" w:rsidRPr="00A0391A" w:rsidRDefault="008916EC" w:rsidP="0069374E">
      <w:pPr>
        <w:pStyle w:val="ListParagraph"/>
        <w:numPr>
          <w:ilvl w:val="1"/>
          <w:numId w:val="2"/>
        </w:numPr>
        <w:spacing w:after="0"/>
        <w:rPr>
          <w:rFonts w:ascii="Times New Roman" w:hAnsi="Times New Roman" w:cs="Times New Roman"/>
        </w:rPr>
      </w:pPr>
      <w:r w:rsidRPr="00A0391A">
        <w:rPr>
          <w:rFonts w:ascii="Times New Roman" w:hAnsi="Times New Roman" w:cs="Times New Roman"/>
        </w:rPr>
        <w:t>Reference Ranges</w:t>
      </w:r>
    </w:p>
    <w:p w:rsidR="008916EC" w:rsidRPr="003C292C" w:rsidRDefault="008916EC" w:rsidP="0069374E">
      <w:pPr>
        <w:pStyle w:val="ListParagraph"/>
        <w:numPr>
          <w:ilvl w:val="2"/>
          <w:numId w:val="2"/>
        </w:numPr>
        <w:spacing w:after="0"/>
        <w:rPr>
          <w:rFonts w:ascii="Times New Roman" w:hAnsi="Times New Roman" w:cs="Times New Roman"/>
        </w:rPr>
      </w:pPr>
      <w:r w:rsidRPr="003C292C">
        <w:rPr>
          <w:rFonts w:ascii="Times New Roman" w:hAnsi="Times New Roman" w:cs="Times New Roman"/>
        </w:rPr>
        <w:t xml:space="preserve">PT: </w:t>
      </w:r>
      <w:r w:rsidR="003C292C" w:rsidRPr="003C292C">
        <w:rPr>
          <w:rFonts w:ascii="Times New Roman" w:hAnsi="Times New Roman" w:cs="Times New Roman"/>
        </w:rPr>
        <w:t>11.8</w:t>
      </w:r>
      <w:r w:rsidRPr="003C292C">
        <w:rPr>
          <w:rFonts w:ascii="Times New Roman" w:hAnsi="Times New Roman" w:cs="Times New Roman"/>
        </w:rPr>
        <w:t xml:space="preserve"> to</w:t>
      </w:r>
      <w:r w:rsidR="003C292C" w:rsidRPr="003C292C">
        <w:rPr>
          <w:rFonts w:ascii="Times New Roman" w:hAnsi="Times New Roman" w:cs="Times New Roman"/>
        </w:rPr>
        <w:t>14.3</w:t>
      </w:r>
      <w:r w:rsidRPr="003C292C">
        <w:rPr>
          <w:rFonts w:ascii="Times New Roman" w:hAnsi="Times New Roman" w:cs="Times New Roman"/>
        </w:rPr>
        <w:t xml:space="preserve"> seconds</w:t>
      </w:r>
    </w:p>
    <w:p w:rsidR="00A7082D" w:rsidRPr="003C292C" w:rsidRDefault="003C292C" w:rsidP="0069374E">
      <w:pPr>
        <w:pStyle w:val="ListParagraph"/>
        <w:numPr>
          <w:ilvl w:val="2"/>
          <w:numId w:val="2"/>
        </w:numPr>
        <w:spacing w:after="0" w:line="240" w:lineRule="auto"/>
        <w:rPr>
          <w:rFonts w:ascii="Times New Roman" w:hAnsi="Times New Roman" w:cs="Times New Roman"/>
        </w:rPr>
      </w:pPr>
      <w:r w:rsidRPr="003C292C">
        <w:rPr>
          <w:rFonts w:ascii="Times New Roman" w:hAnsi="Times New Roman" w:cs="Times New Roman"/>
        </w:rPr>
        <w:t>INR: 1.2</w:t>
      </w:r>
      <w:r w:rsidR="008916EC" w:rsidRPr="003C292C">
        <w:rPr>
          <w:rFonts w:ascii="Times New Roman" w:hAnsi="Times New Roman" w:cs="Times New Roman"/>
        </w:rPr>
        <w:t xml:space="preserve"> to</w:t>
      </w:r>
      <w:r w:rsidRPr="003C292C">
        <w:rPr>
          <w:rFonts w:ascii="Times New Roman" w:hAnsi="Times New Roman" w:cs="Times New Roman"/>
        </w:rPr>
        <w:t xml:space="preserve"> 1.4</w:t>
      </w:r>
    </w:p>
    <w:p w:rsidR="00A7082D" w:rsidRPr="00A0391A" w:rsidRDefault="00A7082D" w:rsidP="0069374E">
      <w:pPr>
        <w:spacing w:after="0" w:line="240" w:lineRule="auto"/>
        <w:ind w:left="1080"/>
        <w:rPr>
          <w:rFonts w:ascii="Times New Roman" w:hAnsi="Times New Roman" w:cs="Times New Roman"/>
        </w:rPr>
      </w:pPr>
    </w:p>
    <w:p w:rsidR="008916EC" w:rsidRPr="00A0391A" w:rsidRDefault="00A7082D" w:rsidP="0069374E">
      <w:pPr>
        <w:numPr>
          <w:ilvl w:val="2"/>
          <w:numId w:val="2"/>
        </w:numPr>
        <w:spacing w:after="0" w:line="240" w:lineRule="auto"/>
        <w:rPr>
          <w:rFonts w:ascii="Times New Roman" w:hAnsi="Times New Roman" w:cs="Times New Roman"/>
        </w:rPr>
      </w:pPr>
      <w:r w:rsidRPr="00A0391A">
        <w:rPr>
          <w:rFonts w:ascii="Times New Roman" w:hAnsi="Times New Roman" w:cs="Times New Roman"/>
        </w:rPr>
        <w:t>Reference range established upon initial instrument validation, and evaluated with each subsequent lot change.</w:t>
      </w:r>
    </w:p>
    <w:p w:rsidR="008916EC" w:rsidRPr="00A0391A" w:rsidRDefault="008916EC" w:rsidP="0069374E">
      <w:pPr>
        <w:pStyle w:val="ListParagraph"/>
        <w:spacing w:after="0"/>
        <w:rPr>
          <w:rFonts w:ascii="Times New Roman" w:hAnsi="Times New Roman" w:cs="Times New Roman"/>
        </w:rPr>
      </w:pPr>
    </w:p>
    <w:p w:rsidR="008916EC" w:rsidRPr="00A0391A" w:rsidRDefault="008916EC" w:rsidP="0069374E">
      <w:pPr>
        <w:numPr>
          <w:ilvl w:val="1"/>
          <w:numId w:val="2"/>
        </w:numPr>
        <w:spacing w:after="0" w:line="240" w:lineRule="auto"/>
        <w:rPr>
          <w:rFonts w:ascii="Times New Roman" w:hAnsi="Times New Roman" w:cs="Times New Roman"/>
        </w:rPr>
      </w:pPr>
      <w:r w:rsidRPr="00A0391A">
        <w:rPr>
          <w:rFonts w:ascii="Times New Roman" w:hAnsi="Times New Roman" w:cs="Times New Roman"/>
        </w:rPr>
        <w:t>Critical Values</w:t>
      </w:r>
    </w:p>
    <w:p w:rsidR="008916EC" w:rsidRPr="00A0391A" w:rsidRDefault="008916EC" w:rsidP="0069374E">
      <w:pPr>
        <w:numPr>
          <w:ilvl w:val="2"/>
          <w:numId w:val="2"/>
        </w:numPr>
        <w:spacing w:after="0" w:line="240" w:lineRule="auto"/>
        <w:rPr>
          <w:rFonts w:ascii="Times New Roman" w:hAnsi="Times New Roman" w:cs="Times New Roman"/>
        </w:rPr>
      </w:pPr>
      <w:r w:rsidRPr="00A0391A">
        <w:rPr>
          <w:rFonts w:ascii="Times New Roman" w:hAnsi="Times New Roman" w:cs="Times New Roman"/>
          <w:spacing w:val="-2"/>
        </w:rPr>
        <w:t xml:space="preserve">Any INR </w:t>
      </w:r>
      <w:r w:rsidRPr="00A0391A">
        <w:rPr>
          <w:rFonts w:ascii="Times New Roman" w:hAnsi="Times New Roman" w:cs="Times New Roman"/>
          <w:spacing w:val="-2"/>
          <w:u w:val="single"/>
        </w:rPr>
        <w:t>&gt;</w:t>
      </w:r>
      <w:r w:rsidRPr="00A0391A">
        <w:rPr>
          <w:rFonts w:ascii="Times New Roman" w:hAnsi="Times New Roman" w:cs="Times New Roman"/>
          <w:spacing w:val="-2"/>
        </w:rPr>
        <w:t xml:space="preserve"> 5.0 will be called. Call and append message</w:t>
      </w:r>
      <w:r w:rsidR="00D654AA">
        <w:rPr>
          <w:rFonts w:ascii="Times New Roman" w:hAnsi="Times New Roman" w:cs="Times New Roman"/>
          <w:spacing w:val="-2"/>
        </w:rPr>
        <w:t xml:space="preserve"> using codded comment “CALL”</w:t>
      </w:r>
      <w:r w:rsidRPr="00A0391A">
        <w:rPr>
          <w:rFonts w:ascii="Times New Roman" w:hAnsi="Times New Roman" w:cs="Times New Roman"/>
          <w:spacing w:val="-2"/>
        </w:rPr>
        <w:t xml:space="preserve"> (Refer to procedure </w:t>
      </w:r>
      <w:r w:rsidRPr="00A0391A">
        <w:rPr>
          <w:rFonts w:ascii="Times New Roman" w:hAnsi="Times New Roman" w:cs="Times New Roman"/>
          <w:b/>
          <w:spacing w:val="-2"/>
        </w:rPr>
        <w:t>AD02-004.07</w:t>
      </w:r>
      <w:r w:rsidRPr="00A0391A">
        <w:rPr>
          <w:rFonts w:ascii="Times New Roman" w:hAnsi="Times New Roman" w:cs="Times New Roman"/>
          <w:spacing w:val="-2"/>
        </w:rPr>
        <w:t xml:space="preserve"> Critical Values/ Diagnosis).</w:t>
      </w:r>
    </w:p>
    <w:p w:rsidR="008916EC" w:rsidRPr="00A0391A" w:rsidRDefault="008916EC" w:rsidP="0069374E">
      <w:pPr>
        <w:spacing w:after="0" w:line="240" w:lineRule="auto"/>
        <w:ind w:left="1980"/>
        <w:rPr>
          <w:rFonts w:ascii="Times New Roman" w:hAnsi="Times New Roman" w:cs="Times New Roman"/>
        </w:rPr>
      </w:pPr>
    </w:p>
    <w:p w:rsidR="008916EC" w:rsidRPr="00A0391A" w:rsidRDefault="008916EC" w:rsidP="0069374E">
      <w:pPr>
        <w:numPr>
          <w:ilvl w:val="1"/>
          <w:numId w:val="2"/>
        </w:numPr>
        <w:spacing w:after="0" w:line="240" w:lineRule="auto"/>
        <w:rPr>
          <w:rFonts w:ascii="Times New Roman" w:hAnsi="Times New Roman" w:cs="Times New Roman"/>
        </w:rPr>
      </w:pPr>
      <w:r w:rsidRPr="00A0391A">
        <w:rPr>
          <w:rFonts w:ascii="Times New Roman" w:hAnsi="Times New Roman" w:cs="Times New Roman"/>
          <w:u w:val="single"/>
        </w:rPr>
        <w:t>Therapeutic INR Anticoagulation</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spacing w:after="0"/>
        <w:jc w:val="both"/>
        <w:rPr>
          <w:rFonts w:ascii="Times New Roman" w:hAnsi="Times New Roman" w:cs="Times New Roman"/>
          <w:spacing w:val="-2"/>
        </w:rPr>
      </w:pPr>
    </w:p>
    <w:p w:rsidR="008916EC" w:rsidRPr="00A0391A" w:rsidRDefault="008916EC" w:rsidP="0069374E">
      <w:pPr>
        <w:tabs>
          <w:tab w:val="left" w:pos="0"/>
          <w:tab w:val="left"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ind w:left="1152" w:hanging="1152"/>
        <w:jc w:val="center"/>
        <w:rPr>
          <w:rFonts w:ascii="Times New Roman" w:hAnsi="Times New Roman" w:cs="Times New Roman"/>
          <w:spacing w:val="-2"/>
        </w:rPr>
      </w:pPr>
      <w:r w:rsidRPr="00A0391A">
        <w:rPr>
          <w:rFonts w:ascii="Times New Roman" w:hAnsi="Times New Roman" w:cs="Times New Roman"/>
          <w:spacing w:val="-2"/>
          <w:u w:val="single"/>
        </w:rPr>
        <w:t>Indication</w:t>
      </w:r>
      <w:r w:rsidRPr="00A0391A">
        <w:rPr>
          <w:rFonts w:ascii="Times New Roman" w:hAnsi="Times New Roman" w:cs="Times New Roman"/>
          <w:spacing w:val="-2"/>
        </w:rPr>
        <w:tab/>
      </w:r>
      <w:r w:rsidRPr="00A0391A">
        <w:rPr>
          <w:rFonts w:ascii="Times New Roman" w:hAnsi="Times New Roman" w:cs="Times New Roman"/>
          <w:spacing w:val="-2"/>
        </w:rPr>
        <w:tab/>
      </w:r>
      <w:r w:rsidRPr="00A0391A">
        <w:rPr>
          <w:rFonts w:ascii="Times New Roman" w:hAnsi="Times New Roman" w:cs="Times New Roman"/>
          <w:spacing w:val="-2"/>
        </w:rPr>
        <w:tab/>
      </w:r>
      <w:r w:rsidRPr="00A0391A">
        <w:rPr>
          <w:rFonts w:ascii="Times New Roman" w:hAnsi="Times New Roman" w:cs="Times New Roman"/>
          <w:spacing w:val="-2"/>
        </w:rPr>
        <w:tab/>
      </w:r>
      <w:r w:rsidRPr="00A0391A">
        <w:rPr>
          <w:rFonts w:ascii="Times New Roman" w:hAnsi="Times New Roman" w:cs="Times New Roman"/>
          <w:spacing w:val="-2"/>
        </w:rPr>
        <w:tab/>
      </w:r>
      <w:r w:rsidRPr="00A0391A">
        <w:rPr>
          <w:rFonts w:ascii="Times New Roman" w:hAnsi="Times New Roman" w:cs="Times New Roman"/>
          <w:spacing w:val="-2"/>
        </w:rPr>
        <w:tab/>
      </w:r>
      <w:r w:rsidRPr="00A0391A">
        <w:rPr>
          <w:rFonts w:ascii="Times New Roman" w:hAnsi="Times New Roman" w:cs="Times New Roman"/>
          <w:spacing w:val="-2"/>
        </w:rPr>
        <w:tab/>
        <w:t xml:space="preserve">                      </w:t>
      </w:r>
      <w:r w:rsidRPr="00A0391A">
        <w:rPr>
          <w:rFonts w:ascii="Times New Roman" w:hAnsi="Times New Roman" w:cs="Times New Roman"/>
          <w:spacing w:val="-2"/>
          <w:u w:val="single"/>
        </w:rPr>
        <w:t>INR</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noProof/>
          <w:spacing w:val="-2"/>
        </w:rPr>
        <mc:AlternateContent>
          <mc:Choice Requires="wps">
            <w:drawing>
              <wp:anchor distT="0" distB="0" distL="114300" distR="114300" simplePos="0" relativeHeight="251661312" behindDoc="0" locked="1" layoutInCell="1" allowOverlap="1" wp14:anchorId="653EC9DA" wp14:editId="34D2AFE0">
                <wp:simplePos x="0" y="0"/>
                <wp:positionH relativeFrom="column">
                  <wp:posOffset>3411855</wp:posOffset>
                </wp:positionH>
                <wp:positionV relativeFrom="paragraph">
                  <wp:posOffset>-58420</wp:posOffset>
                </wp:positionV>
                <wp:extent cx="266700" cy="1714500"/>
                <wp:effectExtent l="11430" t="12065" r="7620" b="6985"/>
                <wp:wrapTight wrapText="bothSides">
                  <wp:wrapPolygon edited="0">
                    <wp:start x="-1337" y="0"/>
                    <wp:lineTo x="8126" y="3600"/>
                    <wp:lineTo x="8126" y="18000"/>
                    <wp:lineTo x="-1337" y="21600"/>
                    <wp:lineTo x="5400" y="21600"/>
                    <wp:lineTo x="8126" y="21600"/>
                    <wp:lineTo x="14863" y="19128"/>
                    <wp:lineTo x="14863" y="14400"/>
                    <wp:lineTo x="24326" y="10800"/>
                    <wp:lineTo x="13526" y="7200"/>
                    <wp:lineTo x="12137" y="1352"/>
                    <wp:lineTo x="5400" y="0"/>
                    <wp:lineTo x="-1337" y="0"/>
                  </wp:wrapPolygon>
                </wp:wrapTight>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714500"/>
                        </a:xfrm>
                        <a:prstGeom prst="rightBrace">
                          <a:avLst>
                            <a:gd name="adj1" fmla="val 53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268.65pt;margin-top:-4.6pt;width:2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">
                <w10:wrap type="tight"/>
                <w10:anchorlock/>
              </v:shape>
            </w:pict>
          </mc:Fallback>
        </mc:AlternateContent>
      </w:r>
      <w:r w:rsidRPr="00A0391A">
        <w:rPr>
          <w:rFonts w:ascii="Times New Roman" w:hAnsi="Times New Roman" w:cs="Times New Roman"/>
          <w:spacing w:val="-2"/>
        </w:rPr>
        <w:t>Prophylaxis of venous thrombosis</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(High-risk surgery)</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noProof/>
          <w:spacing w:val="-2"/>
        </w:rPr>
        <mc:AlternateContent>
          <mc:Choice Requires="wps">
            <w:drawing>
              <wp:anchor distT="0" distB="0" distL="114300" distR="114300" simplePos="0" relativeHeight="251659264" behindDoc="0" locked="1" layoutInCell="1" allowOverlap="1" wp14:anchorId="11B1EBA3" wp14:editId="71A975B9">
                <wp:simplePos x="0" y="0"/>
                <wp:positionH relativeFrom="column">
                  <wp:posOffset>4097655</wp:posOffset>
                </wp:positionH>
                <wp:positionV relativeFrom="paragraph">
                  <wp:posOffset>153670</wp:posOffset>
                </wp:positionV>
                <wp:extent cx="1143000" cy="571500"/>
                <wp:effectExtent l="1905" t="2540" r="0" b="0"/>
                <wp:wrapTight wrapText="bothSides">
                  <wp:wrapPolygon edited="0">
                    <wp:start x="-252" y="0"/>
                    <wp:lineTo x="-252" y="21600"/>
                    <wp:lineTo x="21852" y="21600"/>
                    <wp:lineTo x="21852" y="0"/>
                    <wp:lineTo x="-252"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CB0" w:rsidRDefault="00405CB0" w:rsidP="008916EC">
                            <w:pPr>
                              <w:rPr>
                                <w:rFonts w:ascii="Arial" w:hAnsi="Arial" w:cs="Arial"/>
                                <w:sz w:val="24"/>
                              </w:rPr>
                            </w:pPr>
                          </w:p>
                          <w:p w:rsidR="00405CB0" w:rsidRPr="00D654AA" w:rsidRDefault="00405CB0" w:rsidP="008916EC">
                            <w:pPr>
                              <w:pStyle w:val="EndnoteText"/>
                              <w:rPr>
                                <w:rFonts w:ascii="Arial" w:hAnsi="Arial" w:cs="Arial"/>
                                <w:lang w:val="en-US"/>
                              </w:rPr>
                            </w:pPr>
                            <w:r>
                              <w:rPr>
                                <w:rFonts w:ascii="Arial" w:hAnsi="Arial" w:cs="Arial"/>
                                <w:lang w:val="en-US"/>
                              </w:rPr>
                              <w:t>2.5</w:t>
                            </w:r>
                            <w:r>
                              <w:rPr>
                                <w:rFonts w:ascii="Arial" w:hAnsi="Arial" w:cs="Arial"/>
                              </w:rPr>
                              <w:t xml:space="preserve"> – </w:t>
                            </w:r>
                            <w:r>
                              <w:rPr>
                                <w:rFonts w:ascii="Arial" w:hAnsi="Arial" w:cs="Arial"/>
                                <w:lang w:val="en-US"/>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22.65pt;margin-top:12.1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" stroked="f">
                <v:textbox>
                  <w:txbxContent>
                    <w:p w:rsidR="00405CB0" w:rsidRDefault="00405CB0" w:rsidP="008916EC">
                      <w:pPr>
                        <w:rPr>
                          <w:rFonts w:ascii="Arial" w:hAnsi="Arial" w:cs="Arial"/>
                          <w:sz w:val="24"/>
                        </w:rPr>
                      </w:pPr>
                    </w:p>
                    <w:p w:rsidR="00405CB0" w:rsidRPr="00D654AA" w:rsidRDefault="00405CB0" w:rsidP="008916EC">
                      <w:pPr>
                        <w:pStyle w:val="EndnoteText"/>
                        <w:rPr>
                          <w:rFonts w:ascii="Arial" w:hAnsi="Arial" w:cs="Arial"/>
                          <w:lang w:val="en-US"/>
                        </w:rPr>
                      </w:pPr>
                      <w:r>
                        <w:rPr>
                          <w:rFonts w:ascii="Arial" w:hAnsi="Arial" w:cs="Arial"/>
                          <w:lang w:val="en-US"/>
                        </w:rPr>
                        <w:t>2.5</w:t>
                      </w:r>
                      <w:r>
                        <w:rPr>
                          <w:rFonts w:ascii="Arial" w:hAnsi="Arial" w:cs="Arial"/>
                        </w:rPr>
                        <w:t xml:space="preserve"> – </w:t>
                      </w:r>
                      <w:r>
                        <w:rPr>
                          <w:rFonts w:ascii="Arial" w:hAnsi="Arial" w:cs="Arial"/>
                          <w:lang w:val="en-US"/>
                        </w:rPr>
                        <w:t>3.5</w:t>
                      </w:r>
                    </w:p>
                  </w:txbxContent>
                </v:textbox>
                <w10:wrap type="tight"/>
                <w10:anchorlock/>
              </v:shape>
            </w:pict>
          </mc:Fallback>
        </mc:AlternateContent>
      </w:r>
      <w:r w:rsidRPr="00A0391A">
        <w:rPr>
          <w:rFonts w:ascii="Times New Roman" w:hAnsi="Times New Roman" w:cs="Times New Roman"/>
          <w:spacing w:val="-2"/>
        </w:rPr>
        <w:t>Treatment of venous thrombosis</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Treatment of pulmonary embolism</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Prevention of systemic embolism</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Tissue heart valves</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Acute myocardial infarction</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Valvular heart disease</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Atrial fibrillation</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w: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noProof/>
          <w:spacing w:val="-2"/>
        </w:rPr>
        <mc:AlternateContent>
          <mc:Choice Requires="wps">
            <w:drawing>
              <wp:anchor distT="0" distB="0" distL="114300" distR="114300" simplePos="0" relativeHeight="251660288" behindDoc="0" locked="1" layoutInCell="1" allowOverlap="1" wp14:anchorId="0D162C2D" wp14:editId="26A97877">
                <wp:simplePos x="0" y="0"/>
                <wp:positionH relativeFrom="column">
                  <wp:posOffset>3411855</wp:posOffset>
                </wp:positionH>
                <wp:positionV relativeFrom="paragraph">
                  <wp:posOffset>135255</wp:posOffset>
                </wp:positionV>
                <wp:extent cx="114300" cy="457200"/>
                <wp:effectExtent l="11430" t="10160" r="7620" b="8890"/>
                <wp:wrapTight wrapText="bothSides">
                  <wp:wrapPolygon edited="0">
                    <wp:start x="-1800" y="0"/>
                    <wp:lineTo x="-1800" y="21600"/>
                    <wp:lineTo x="12600" y="21600"/>
                    <wp:lineTo x="23400" y="10800"/>
                    <wp:lineTo x="12600" y="0"/>
                    <wp:lineTo x="-1800" y="0"/>
                  </wp:wrapPolygon>
                </wp:wrapTight>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9" o:spid="_x0000_s1026" type="#_x0000_t88" style="position:absolute;margin-left:268.65pt;margin-top:10.65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">
                <w10:wrap type="tight"/>
                <w10:anchorlock/>
              </v:shape>
            </w:pict>
          </mc:Fallback>
        </mc:AlternateContent>
      </w:r>
    </w:p>
    <w:p w:rsidR="008916EC" w:rsidRPr="00A0391A"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spacing w:val="-2"/>
        </w:rPr>
        <w:t>Mechanical prosthetic valves</w:t>
      </w:r>
    </w:p>
    <w:p w:rsidR="008916EC" w:rsidRDefault="008916EC"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r w:rsidRPr="00A0391A">
        <w:rPr>
          <w:rFonts w:ascii="Times New Roman" w:hAnsi="Times New Roman" w:cs="Times New Roman"/>
          <w:noProof/>
          <w:spacing w:val="-2"/>
        </w:rPr>
        <mc:AlternateContent>
          <mc:Choice Requires="wps">
            <w:drawing>
              <wp:anchor distT="0" distB="0" distL="114300" distR="114300" simplePos="0" relativeHeight="251662336" behindDoc="0" locked="1" layoutInCell="1" allowOverlap="1" wp14:anchorId="4E7F36F6" wp14:editId="016C4B05">
                <wp:simplePos x="0" y="0"/>
                <wp:positionH relativeFrom="column">
                  <wp:posOffset>4097655</wp:posOffset>
                </wp:positionH>
                <wp:positionV relativeFrom="paragraph">
                  <wp:posOffset>-224790</wp:posOffset>
                </wp:positionV>
                <wp:extent cx="800100" cy="342900"/>
                <wp:effectExtent l="1905" t="0" r="0" b="0"/>
                <wp:wrapTight wrapText="bothSides">
                  <wp:wrapPolygon edited="0">
                    <wp:start x="-257" y="0"/>
                    <wp:lineTo x="-257" y="21600"/>
                    <wp:lineTo x="21857" y="21600"/>
                    <wp:lineTo x="21857" y="0"/>
                    <wp:lineTo x="-257"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CB0" w:rsidRPr="00D654AA" w:rsidRDefault="00405CB0" w:rsidP="008916EC">
                            <w:pPr>
                              <w:pStyle w:val="EndnoteText"/>
                              <w:rPr>
                                <w:rFonts w:ascii="Arial" w:hAnsi="Arial" w:cs="Arial"/>
                                <w:lang w:val="en-US"/>
                              </w:rPr>
                            </w:pPr>
                            <w:r>
                              <w:rPr>
                                <w:rFonts w:ascii="Arial" w:hAnsi="Arial" w:cs="Arial"/>
                              </w:rPr>
                              <w:t>3.0 – 4.</w:t>
                            </w:r>
                            <w:r>
                              <w:rPr>
                                <w:rFonts w:ascii="Arial" w:hAnsi="Arial" w:cs="Arial"/>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22.65pt;margin-top:-17.7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" stroked="f">
                <v:textbox>
                  <w:txbxContent>
                    <w:p w:rsidR="00405CB0" w:rsidRPr="00D654AA" w:rsidRDefault="00405CB0" w:rsidP="008916EC">
                      <w:pPr>
                        <w:pStyle w:val="EndnoteText"/>
                        <w:rPr>
                          <w:rFonts w:ascii="Arial" w:hAnsi="Arial" w:cs="Arial"/>
                          <w:lang w:val="en-US"/>
                        </w:rPr>
                      </w:pPr>
                      <w:r>
                        <w:rPr>
                          <w:rFonts w:ascii="Arial" w:hAnsi="Arial" w:cs="Arial"/>
                        </w:rPr>
                        <w:t>3.0 – 4.</w:t>
                      </w:r>
                      <w:r>
                        <w:rPr>
                          <w:rFonts w:ascii="Arial" w:hAnsi="Arial" w:cs="Arial"/>
                          <w:lang w:val="en-US"/>
                        </w:rPr>
                        <w:t>0</w:t>
                      </w:r>
                    </w:p>
                  </w:txbxContent>
                </v:textbox>
                <w10:wrap type="tight"/>
                <w10:anchorlock/>
              </v:shape>
            </w:pict>
          </mc:Fallback>
        </mc:AlternateContent>
      </w:r>
      <w:r w:rsidRPr="00A0391A">
        <w:rPr>
          <w:rFonts w:ascii="Times New Roman" w:hAnsi="Times New Roman" w:cs="Times New Roman"/>
          <w:spacing w:val="-2"/>
        </w:rPr>
        <w:t>Recurrent systemic embolism</w:t>
      </w:r>
    </w:p>
    <w:p w:rsidR="00446FA6" w:rsidRDefault="00446FA6"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p>
    <w:p w:rsidR="00446FA6" w:rsidRDefault="00446FA6" w:rsidP="0069374E">
      <w:pPr>
        <w:tabs>
          <w:tab w:val="left" w:pos="0"/>
          <w:tab w:val="decimal" w:pos="432"/>
          <w:tab w:val="left" w:pos="720"/>
          <w:tab w:val="left" w:pos="1152"/>
          <w:tab w:val="left" w:pos="1584"/>
          <w:tab w:val="left" w:pos="2016"/>
          <w:tab w:val="left" w:pos="2448"/>
          <w:tab w:val="left" w:pos="2880"/>
          <w:tab w:val="left" w:pos="3366"/>
          <w:tab w:val="left" w:pos="3978"/>
          <w:tab w:val="left" w:pos="4374"/>
          <w:tab w:val="left" w:pos="4763"/>
          <w:tab w:val="left" w:pos="5152"/>
          <w:tab w:val="left" w:pos="5539"/>
          <w:tab w:val="left" w:pos="5928"/>
          <w:tab w:val="left" w:pos="6318"/>
          <w:tab w:val="left" w:pos="6707"/>
          <w:tab w:val="left" w:pos="7096"/>
          <w:tab w:val="left" w:pos="7483"/>
          <w:tab w:val="left" w:pos="7872"/>
          <w:tab w:val="left" w:pos="8569"/>
          <w:tab w:val="left" w:pos="9360"/>
        </w:tabs>
        <w:suppressAutoHyphens/>
        <w:spacing w:after="0"/>
        <w:jc w:val="center"/>
        <w:rPr>
          <w:rFonts w:ascii="Times New Roman" w:hAnsi="Times New Roman" w:cs="Times New Roman"/>
          <w:spacing w:val="-2"/>
        </w:rPr>
      </w:pPr>
    </w:p>
    <w:p w:rsidR="00446FA6" w:rsidRPr="00446FA6" w:rsidRDefault="00446FA6" w:rsidP="00446FA6">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446FA6" w:rsidRPr="00446FA6" w:rsidRDefault="00446FA6" w:rsidP="00446FA6">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446FA6" w:rsidRPr="00446FA6" w:rsidRDefault="00446FA6" w:rsidP="00446FA6">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446FA6" w:rsidRPr="00446FA6" w:rsidRDefault="00446FA6" w:rsidP="00446FA6">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1"/>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u w:val="single"/>
        </w:rPr>
        <w:t>Variables Affecting Anticoagulation Dosage</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8916EC" w:rsidRPr="00533119" w:rsidRDefault="008916EC"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Because the therapeutic limits of anticoagulant therapy with warfarin</w:t>
      </w:r>
      <w:r w:rsidRPr="00533119">
        <w:rPr>
          <w:rFonts w:ascii="Times New Roman" w:hAnsi="Times New Roman" w:cs="Times New Roman"/>
          <w:color w:val="215868" w:themeColor="accent5" w:themeShade="80"/>
          <w:spacing w:val="-2"/>
        </w:rPr>
        <w:noBreakHyphen/>
        <w:t>type compounds are very narrow, the pharmacokinetic aspects of variations of the therapy play an important role in keeping the patient safely anticoagulated without the risk of hemorrhagic problems.  Many variables have to be considered before arriving at the correct dosage for each patient.</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Factor half</w:t>
      </w:r>
      <w:r w:rsidRPr="00533119">
        <w:rPr>
          <w:rFonts w:ascii="Times New Roman" w:hAnsi="Times New Roman" w:cs="Times New Roman"/>
          <w:color w:val="215868" w:themeColor="accent5" w:themeShade="80"/>
          <w:spacing w:val="-2"/>
        </w:rPr>
        <w:noBreakHyphen/>
        <w:t>life.</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0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The effect of warfarin</w:t>
      </w:r>
      <w:r w:rsidRPr="00533119">
        <w:rPr>
          <w:rFonts w:ascii="Times New Roman" w:hAnsi="Times New Roman" w:cs="Times New Roman"/>
          <w:color w:val="215868" w:themeColor="accent5" w:themeShade="80"/>
          <w:spacing w:val="-2"/>
        </w:rPr>
        <w:noBreakHyphen/>
        <w:t>type compounds on synthesis of vitamin</w:t>
      </w:r>
      <w:r w:rsidRPr="00533119">
        <w:rPr>
          <w:rFonts w:ascii="Times New Roman" w:hAnsi="Times New Roman" w:cs="Times New Roman"/>
          <w:color w:val="215868" w:themeColor="accent5" w:themeShade="80"/>
          <w:spacing w:val="-2"/>
        </w:rPr>
        <w:noBreakHyphen/>
        <w:t>K clotting factors II, VII, IX, and X is fairly prompt.  As measured by the prothrombin time (PT), however, there is a marked delay relative to the plasma concentrations of warfarin.  This is because warfarin compounds inhibit the synthesis of clotting factors II, VII, IX, and X by the liver, but have no effect on their normal catabolic rates.  Thus each clotting factor disappears at a rate determined by its relative half</w:t>
      </w:r>
      <w:r w:rsidRPr="00533119">
        <w:rPr>
          <w:rFonts w:ascii="Times New Roman" w:hAnsi="Times New Roman" w:cs="Times New Roman"/>
          <w:color w:val="215868" w:themeColor="accent5" w:themeShade="80"/>
          <w:spacing w:val="-2"/>
        </w:rPr>
        <w:noBreakHyphen/>
      </w:r>
      <w:proofErr w:type="gramStart"/>
      <w:r w:rsidRPr="00533119">
        <w:rPr>
          <w:rFonts w:ascii="Times New Roman" w:hAnsi="Times New Roman" w:cs="Times New Roman"/>
          <w:color w:val="215868" w:themeColor="accent5" w:themeShade="80"/>
          <w:spacing w:val="-2"/>
        </w:rPr>
        <w:t>life,</w:t>
      </w:r>
      <w:proofErr w:type="gramEnd"/>
      <w:r w:rsidRPr="00533119">
        <w:rPr>
          <w:rFonts w:ascii="Times New Roman" w:hAnsi="Times New Roman" w:cs="Times New Roman"/>
          <w:color w:val="215868" w:themeColor="accent5" w:themeShade="80"/>
          <w:spacing w:val="-2"/>
        </w:rPr>
        <w:t xml:space="preserve"> factor VII being the first to go.  Were this the only problem, we could easily make adjustments; many other variations, however, affect the way persons respond to oral anticoagulants.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Plasma proteins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Most of the oral anticoagulants are bound extensively to plasma proteins.  Plasma binding has been shown to influence greatly the elimination of warfarin in humans; that is, the less extensive the binding, the more rapid the elimination.  Since more than 97% of the material is bound, minor changes in the amount of binding can produce up to a fourfold difference in the rate at which the drug is eliminated.</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Liver receptor sites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The liver is the principal site of metabolism of oral anti-coagulants.  The drugs are reduced to warfarin alcohols by soluble enzymes of the hepatic and renal parenchyma.  These alcohols show only slight anticoagulant activity.  The warfarin molecule is a racemic mixture with two enantiometers. The S warfarin is the more potent isomer, but its rate of elimination is greater than that of the R warfarin.  The kinetics of these compounds are made even more complicated because the metabolism of the isomers is different.</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Variations in affinity for receptor sites for the warfarin compounds also cause individual differences seen in humans.  In 1964, a group of patients was reported who had genetic resistance to warfarin.  A second group was reported in 1969.  These patients required 90</w:t>
      </w:r>
      <w:r w:rsidRPr="00533119">
        <w:rPr>
          <w:rFonts w:ascii="Times New Roman" w:hAnsi="Times New Roman" w:cs="Times New Roman"/>
          <w:color w:val="215868" w:themeColor="accent5" w:themeShade="80"/>
          <w:spacing w:val="-2"/>
        </w:rPr>
        <w:noBreakHyphen/>
        <w:t>145 mg of warfarin per day to achieve therapeutic effects.  (Most patients are satisfactorily maintained at a dose of 2 to 20 mg daily.)  The inheritance pattern was believed to be autosomal dominant.</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Vitamin K</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Another interesting aspect of these patients was that they also had much higher vitamin</w:t>
      </w:r>
      <w:r w:rsidRPr="00533119">
        <w:rPr>
          <w:rFonts w:ascii="Times New Roman" w:hAnsi="Times New Roman" w:cs="Times New Roman"/>
          <w:color w:val="215868" w:themeColor="accent5" w:themeShade="80"/>
          <w:spacing w:val="-2"/>
        </w:rPr>
        <w:noBreakHyphen/>
        <w:t>K requirements than did normal subjects.  It has been suggested that resistance to warfarin was secondary to an altered hepatic receptor.</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Variations of vitamin</w:t>
      </w:r>
      <w:r w:rsidRPr="00533119">
        <w:rPr>
          <w:rFonts w:ascii="Times New Roman" w:hAnsi="Times New Roman" w:cs="Times New Roman"/>
          <w:color w:val="215868" w:themeColor="accent5" w:themeShade="80"/>
          <w:spacing w:val="-2"/>
        </w:rPr>
        <w:noBreakHyphen/>
        <w:t>K availability can produce variations in vitamin</w:t>
      </w:r>
      <w:r w:rsidRPr="00533119">
        <w:rPr>
          <w:rFonts w:ascii="Times New Roman" w:hAnsi="Times New Roman" w:cs="Times New Roman"/>
          <w:color w:val="215868" w:themeColor="accent5" w:themeShade="80"/>
          <w:spacing w:val="-2"/>
        </w:rPr>
        <w:noBreakHyphen/>
        <w:t>K nutrition status.  Patients have two sources of vitamin K: vitamin K</w:t>
      </w:r>
      <w:r w:rsidRPr="00533119">
        <w:rPr>
          <w:rFonts w:ascii="Times New Roman" w:hAnsi="Times New Roman" w:cs="Times New Roman"/>
          <w:color w:val="215868" w:themeColor="accent5" w:themeShade="80"/>
          <w:spacing w:val="-2"/>
          <w:vertAlign w:val="subscript"/>
        </w:rPr>
        <w:t>1</w:t>
      </w:r>
      <w:r w:rsidRPr="00533119">
        <w:rPr>
          <w:rFonts w:ascii="Times New Roman" w:hAnsi="Times New Roman" w:cs="Times New Roman"/>
          <w:color w:val="215868" w:themeColor="accent5" w:themeShade="80"/>
          <w:spacing w:val="-2"/>
        </w:rPr>
        <w:t xml:space="preserve"> absorbed from the diet seems to be the most important; however, vitamin K</w:t>
      </w:r>
      <w:r w:rsidRPr="00533119">
        <w:rPr>
          <w:rFonts w:ascii="Times New Roman" w:hAnsi="Times New Roman" w:cs="Times New Roman"/>
          <w:color w:val="215868" w:themeColor="accent5" w:themeShade="80"/>
          <w:spacing w:val="-2"/>
          <w:vertAlign w:val="subscript"/>
        </w:rPr>
        <w:t>2</w:t>
      </w:r>
      <w:r w:rsidRPr="00533119">
        <w:rPr>
          <w:rFonts w:ascii="Times New Roman" w:hAnsi="Times New Roman" w:cs="Times New Roman"/>
          <w:color w:val="215868" w:themeColor="accent5" w:themeShade="80"/>
          <w:spacing w:val="-2"/>
        </w:rPr>
        <w:t xml:space="preserve"> produced by intestinal bacteria has enabled people to maintain sufficient levels of the vitamin in the absence of the dietary vitamin K</w:t>
      </w:r>
      <w:r w:rsidRPr="00533119">
        <w:rPr>
          <w:rFonts w:ascii="Times New Roman" w:hAnsi="Times New Roman" w:cs="Times New Roman"/>
          <w:color w:val="215868" w:themeColor="accent5" w:themeShade="80"/>
          <w:spacing w:val="-2"/>
          <w:vertAlign w:val="subscript"/>
        </w:rPr>
        <w:t>1</w:t>
      </w:r>
      <w:r w:rsidRPr="00533119">
        <w:rPr>
          <w:rFonts w:ascii="Times New Roman" w:hAnsi="Times New Roman" w:cs="Times New Roman"/>
          <w:color w:val="215868" w:themeColor="accent5" w:themeShade="80"/>
          <w:spacing w:val="-2"/>
        </w:rPr>
        <w:t>.  Thus, a diet free of vitamin K</w:t>
      </w:r>
      <w:r w:rsidRPr="00533119">
        <w:rPr>
          <w:rFonts w:ascii="Times New Roman" w:hAnsi="Times New Roman" w:cs="Times New Roman"/>
          <w:color w:val="215868" w:themeColor="accent5" w:themeShade="80"/>
          <w:spacing w:val="-2"/>
          <w:vertAlign w:val="subscript"/>
        </w:rPr>
        <w:t>1</w:t>
      </w:r>
      <w:r w:rsidRPr="00533119">
        <w:rPr>
          <w:rFonts w:ascii="Times New Roman" w:hAnsi="Times New Roman" w:cs="Times New Roman"/>
          <w:color w:val="215868" w:themeColor="accent5" w:themeShade="80"/>
          <w:spacing w:val="-2"/>
        </w:rPr>
        <w:t xml:space="preserve"> normally does not lead to changes in the PT unless the numbers of intestinal bacteria that produce vitamin K</w:t>
      </w:r>
      <w:r w:rsidRPr="00533119">
        <w:rPr>
          <w:rFonts w:ascii="Times New Roman" w:hAnsi="Times New Roman" w:cs="Times New Roman"/>
          <w:color w:val="215868" w:themeColor="accent5" w:themeShade="80"/>
          <w:spacing w:val="-2"/>
          <w:vertAlign w:val="subscript"/>
        </w:rPr>
        <w:t>2</w:t>
      </w:r>
      <w:r w:rsidRPr="00533119">
        <w:rPr>
          <w:rFonts w:ascii="Times New Roman" w:hAnsi="Times New Roman" w:cs="Times New Roman"/>
          <w:color w:val="215868" w:themeColor="accent5" w:themeShade="80"/>
          <w:spacing w:val="-2"/>
        </w:rPr>
        <w:t xml:space="preserve"> are simultaneously reduced by the use of oral antibiotics.  In subjects who receive long</w:t>
      </w:r>
      <w:r w:rsidRPr="00533119">
        <w:rPr>
          <w:rFonts w:ascii="Times New Roman" w:hAnsi="Times New Roman" w:cs="Times New Roman"/>
          <w:color w:val="215868" w:themeColor="accent5" w:themeShade="80"/>
          <w:spacing w:val="-2"/>
        </w:rPr>
        <w:noBreakHyphen/>
        <w:t>term therapy with oral anticoagulants, a diet deficient in vitamin K</w:t>
      </w:r>
      <w:r w:rsidRPr="00533119">
        <w:rPr>
          <w:rFonts w:ascii="Times New Roman" w:hAnsi="Times New Roman" w:cs="Times New Roman"/>
          <w:color w:val="215868" w:themeColor="accent5" w:themeShade="80"/>
          <w:spacing w:val="-2"/>
          <w:vertAlign w:val="subscript"/>
        </w:rPr>
        <w:t>1</w:t>
      </w:r>
      <w:r w:rsidRPr="00533119">
        <w:rPr>
          <w:rFonts w:ascii="Times New Roman" w:hAnsi="Times New Roman" w:cs="Times New Roman"/>
          <w:color w:val="215868" w:themeColor="accent5" w:themeShade="80"/>
          <w:spacing w:val="-2"/>
        </w:rPr>
        <w:t xml:space="preserve"> has been sh</w:t>
      </w:r>
      <w:r w:rsidR="00A0391A" w:rsidRPr="00533119">
        <w:rPr>
          <w:rFonts w:ascii="Times New Roman" w:hAnsi="Times New Roman" w:cs="Times New Roman"/>
          <w:color w:val="215868" w:themeColor="accent5" w:themeShade="80"/>
          <w:spacing w:val="-2"/>
        </w:rPr>
        <w:t>own to prolong further the PT.</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The combination of vitamin K</w:t>
      </w:r>
      <w:r w:rsidRPr="00533119">
        <w:rPr>
          <w:rFonts w:ascii="Times New Roman" w:hAnsi="Times New Roman" w:cs="Times New Roman"/>
          <w:color w:val="215868" w:themeColor="accent5" w:themeShade="80"/>
          <w:spacing w:val="-2"/>
          <w:vertAlign w:val="subscript"/>
        </w:rPr>
        <w:t>1</w:t>
      </w:r>
      <w:r w:rsidRPr="00533119">
        <w:rPr>
          <w:rFonts w:ascii="Times New Roman" w:hAnsi="Times New Roman" w:cs="Times New Roman"/>
          <w:color w:val="215868" w:themeColor="accent5" w:themeShade="80"/>
          <w:spacing w:val="-2"/>
        </w:rPr>
        <w:noBreakHyphen/>
        <w:t>free diet and oral antibiotics may be enough to prolong the PT because of the suppression of vitamin K</w:t>
      </w:r>
      <w:r w:rsidRPr="00533119">
        <w:rPr>
          <w:rFonts w:ascii="Times New Roman" w:hAnsi="Times New Roman" w:cs="Times New Roman"/>
          <w:color w:val="215868" w:themeColor="accent5" w:themeShade="80"/>
          <w:spacing w:val="-2"/>
        </w:rPr>
        <w:noBreakHyphen/>
        <w:t>dependent factors.  Likewise, malabsorption states caused by intrinsic disease of the small intestine are known to produce increased sensitivity to oral anticoagulants or decreased amounts of the vitamin</w:t>
      </w:r>
      <w:r w:rsidRPr="00533119">
        <w:rPr>
          <w:rFonts w:ascii="Times New Roman" w:hAnsi="Times New Roman" w:cs="Times New Roman"/>
          <w:color w:val="215868" w:themeColor="accent5" w:themeShade="80"/>
          <w:spacing w:val="-2"/>
        </w:rPr>
        <w:noBreakHyphen/>
        <w:t>K factors.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Liver disease</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Other pathologic and physiologic states may affect the response to oral anticoagulants. For instance, liver disease is known to affect vitamin K</w:t>
      </w:r>
      <w:r w:rsidRPr="00533119">
        <w:rPr>
          <w:rFonts w:ascii="Times New Roman" w:hAnsi="Times New Roman" w:cs="Times New Roman"/>
          <w:color w:val="215868" w:themeColor="accent5" w:themeShade="80"/>
          <w:spacing w:val="-2"/>
        </w:rPr>
        <w:noBreakHyphen/>
        <w:t>dependent factors by defective synthesis.  Because of the inability to synthesize the clotting factors, patients with liver disease may be unable to reverse the prolonged PT when given vitamin K. Likewise, liver disease produced by congestive heart failure and the hepatic damage of viral hepatitis greatly increases sensitivity to oral anti-coagulants.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p>
    <w:p w:rsidR="008916EC" w:rsidRPr="00533119" w:rsidRDefault="003A4369"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Hyper metabolic</w:t>
      </w:r>
      <w:r w:rsidR="008916EC" w:rsidRPr="00533119">
        <w:rPr>
          <w:rFonts w:ascii="Times New Roman" w:hAnsi="Times New Roman" w:cs="Times New Roman"/>
          <w:color w:val="215868" w:themeColor="accent5" w:themeShade="80"/>
          <w:spacing w:val="-2"/>
        </w:rPr>
        <w:t xml:space="preserve"> states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 xml:space="preserve">In </w:t>
      </w:r>
      <w:r w:rsidR="003A4369" w:rsidRPr="00533119">
        <w:rPr>
          <w:rFonts w:ascii="Times New Roman" w:hAnsi="Times New Roman" w:cs="Times New Roman"/>
          <w:color w:val="215868" w:themeColor="accent5" w:themeShade="80"/>
          <w:spacing w:val="-2"/>
        </w:rPr>
        <w:t>hyper metabolic</w:t>
      </w:r>
      <w:r w:rsidRPr="00533119">
        <w:rPr>
          <w:rFonts w:ascii="Times New Roman" w:hAnsi="Times New Roman" w:cs="Times New Roman"/>
          <w:color w:val="215868" w:themeColor="accent5" w:themeShade="80"/>
          <w:spacing w:val="-2"/>
        </w:rPr>
        <w:t xml:space="preserve"> states, the turnover of vitamin K</w:t>
      </w:r>
      <w:r w:rsidRPr="00533119">
        <w:rPr>
          <w:rFonts w:ascii="Times New Roman" w:hAnsi="Times New Roman" w:cs="Times New Roman"/>
          <w:color w:val="215868" w:themeColor="accent5" w:themeShade="80"/>
          <w:spacing w:val="-2"/>
        </w:rPr>
        <w:noBreakHyphen/>
        <w:t>dependent factors is greatly increased.  Thus, patients with fever or hyperthyroidism can show disappearance rates for factors II, VII, IX, and X that are three to four times normal.  These states, however, do not affect the metabolism of the oral anticoagulants.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Fluid changes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A0391A"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Rapid changes of fluid compartments can greatly affect the synthesis of vitamin K</w:t>
      </w:r>
      <w:r w:rsidRPr="00533119">
        <w:rPr>
          <w:rFonts w:ascii="Times New Roman" w:hAnsi="Times New Roman" w:cs="Times New Roman"/>
          <w:color w:val="215868" w:themeColor="accent5" w:themeShade="80"/>
          <w:spacing w:val="-2"/>
        </w:rPr>
        <w:noBreakHyphen/>
        <w:t>dependent clotting factors.  For instance, in patients who receive diuretic drugs, most of these effects are due to a decrease in the amount of congestion of the liver and thus increase the synthesis of the vitamin K</w:t>
      </w:r>
      <w:r w:rsidRPr="00533119">
        <w:rPr>
          <w:rFonts w:ascii="Times New Roman" w:hAnsi="Times New Roman" w:cs="Times New Roman"/>
          <w:color w:val="215868" w:themeColor="accent5" w:themeShade="80"/>
          <w:spacing w:val="-2"/>
        </w:rPr>
        <w:noBreakHyphen/>
        <w:t>dependent factors, leading to a decreased sensitivity to vitamin</w:t>
      </w:r>
      <w:r w:rsidRPr="00533119">
        <w:rPr>
          <w:rFonts w:ascii="Times New Roman" w:hAnsi="Times New Roman" w:cs="Times New Roman"/>
          <w:color w:val="215868" w:themeColor="accent5" w:themeShade="80"/>
          <w:spacing w:val="-2"/>
        </w:rPr>
        <w:noBreakHyphen/>
        <w:t>K inhibitors.</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Heparin</w:t>
      </w:r>
    </w:p>
    <w:p w:rsidR="00A0391A" w:rsidRPr="00533119" w:rsidRDefault="00A0391A"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Heparin prolongs the one</w:t>
      </w:r>
      <w:r w:rsidRPr="00533119">
        <w:rPr>
          <w:rFonts w:ascii="Times New Roman" w:hAnsi="Times New Roman" w:cs="Times New Roman"/>
          <w:color w:val="215868" w:themeColor="accent5" w:themeShade="80"/>
          <w:spacing w:val="-2"/>
        </w:rPr>
        <w:noBreakHyphen/>
        <w:t>stage prothrombin time.  Therefore, to obtain a valid prothrombin time when heparin and coumadin are given together, a period of at least 5 hours should elapse after the last intravenous dose and 24 hours after the last subcutaneous dose of heparin before blood is drawn.</w:t>
      </w:r>
    </w:p>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520"/>
        <w:jc w:val="both"/>
        <w:rPr>
          <w:rFonts w:ascii="Times New Roman" w:hAnsi="Times New Roman" w:cs="Times New Roman"/>
          <w:color w:val="215868" w:themeColor="accent5" w:themeShade="80"/>
          <w:spacing w:val="-2"/>
          <w:u w:val="single"/>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Factors increasing effect of oral anticoagulants.</w:t>
      </w:r>
    </w:p>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1980"/>
        <w:jc w:val="both"/>
        <w:rPr>
          <w:rFonts w:ascii="Times New Roman" w:hAnsi="Times New Roman" w:cs="Times New Roman"/>
          <w:color w:val="215868" w:themeColor="accent5" w:themeShade="80"/>
          <w:spacing w:val="-2"/>
          <w:u w:val="single"/>
        </w:rPr>
      </w:pPr>
    </w:p>
    <w:tbl>
      <w:tblPr>
        <w:tblStyle w:val="TableGrid"/>
        <w:tblW w:w="0" w:type="auto"/>
        <w:tblInd w:w="2538" w:type="dxa"/>
        <w:tblLook w:val="04A0" w:firstRow="1" w:lastRow="0" w:firstColumn="1" w:lastColumn="0" w:noHBand="0" w:noVBand="1"/>
      </w:tblPr>
      <w:tblGrid>
        <w:gridCol w:w="3510"/>
        <w:gridCol w:w="3528"/>
      </w:tblGrid>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Endogenous</w:t>
            </w:r>
            <w:r w:rsidRPr="00533119">
              <w:rPr>
                <w:rFonts w:ascii="Times New Roman" w:hAnsi="Times New Roman" w:cs="Times New Roman"/>
                <w:color w:val="215868" w:themeColor="accent5" w:themeShade="80"/>
                <w:spacing w:val="-2"/>
              </w:rPr>
              <w:tab/>
            </w: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Congestive heart failure</w:t>
            </w:r>
          </w:p>
        </w:tc>
      </w:tr>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Fever</w:t>
            </w:r>
          </w:p>
        </w:tc>
      </w:tr>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Hepatic disorders</w:t>
            </w:r>
          </w:p>
        </w:tc>
      </w:tr>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Poor nutrition</w:t>
            </w:r>
          </w:p>
        </w:tc>
      </w:tr>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Steatorrhea</w:t>
            </w:r>
          </w:p>
        </w:tc>
      </w:tr>
      <w:tr w:rsidR="00A304BF" w:rsidRPr="00533119" w:rsidTr="00A304BF">
        <w:tc>
          <w:tcPr>
            <w:tcW w:w="3510"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Visceral carcinoma, especially pancreas</w:t>
            </w:r>
          </w:p>
        </w:tc>
      </w:tr>
    </w:tbl>
    <w:p w:rsidR="008916EC" w:rsidRPr="00533119" w:rsidRDefault="008916EC"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880"/>
        <w:jc w:val="both"/>
        <w:rPr>
          <w:rFonts w:ascii="Times New Roman" w:hAnsi="Times New Roman" w:cs="Times New Roman"/>
          <w:color w:val="215868" w:themeColor="accent5" w:themeShade="80"/>
          <w:spacing w:val="-2"/>
          <w:u w:val="single"/>
        </w:rPr>
      </w:pPr>
    </w:p>
    <w:tbl>
      <w:tblPr>
        <w:tblStyle w:val="TableGrid"/>
        <w:tblW w:w="0" w:type="auto"/>
        <w:tblInd w:w="2538" w:type="dxa"/>
        <w:tblLook w:val="04A0" w:firstRow="1" w:lastRow="0" w:firstColumn="1" w:lastColumn="0" w:noHBand="0" w:noVBand="1"/>
      </w:tblPr>
      <w:tblGrid>
        <w:gridCol w:w="3507"/>
        <w:gridCol w:w="3531"/>
      </w:tblGrid>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Exogenous</w:t>
            </w: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 xml:space="preserve">Acetaminophen (Tylenol) </w:t>
            </w:r>
            <w:r w:rsidRPr="00533119">
              <w:rPr>
                <w:rFonts w:ascii="Times New Roman" w:hAnsi="Times New Roman" w:cs="Times New Roman"/>
                <w:color w:val="215868" w:themeColor="accent5" w:themeShade="80"/>
                <w:spacing w:val="-2"/>
              </w:rPr>
              <w:noBreakHyphen/>
              <w:t xml:space="preserve"> slight effect</w:t>
            </w:r>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Alcohol</w:t>
            </w:r>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Allopurinol (</w:t>
            </w:r>
            <w:proofErr w:type="spellStart"/>
            <w:r w:rsidRPr="00533119">
              <w:rPr>
                <w:rFonts w:ascii="Times New Roman" w:hAnsi="Times New Roman" w:cs="Times New Roman"/>
                <w:color w:val="215868" w:themeColor="accent5" w:themeShade="80"/>
                <w:spacing w:val="-2"/>
              </w:rPr>
              <w:t>Zyloprim</w:t>
            </w:r>
            <w:proofErr w:type="spellEnd"/>
            <w:r w:rsidRPr="00533119">
              <w:rPr>
                <w:rFonts w:ascii="Times New Roman" w:hAnsi="Times New Roman" w:cs="Times New Roman"/>
                <w:color w:val="215868" w:themeColor="accent5" w:themeShade="80"/>
                <w:spacing w:val="-2"/>
              </w:rPr>
              <w:t>)</w:t>
            </w:r>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P</w:t>
            </w:r>
            <w:r w:rsidRPr="00533119">
              <w:rPr>
                <w:rFonts w:ascii="Times New Roman" w:hAnsi="Times New Roman" w:cs="Times New Roman"/>
                <w:color w:val="215868" w:themeColor="accent5" w:themeShade="80"/>
                <w:spacing w:val="-2"/>
              </w:rPr>
              <w:noBreakHyphen/>
            </w:r>
            <w:proofErr w:type="spellStart"/>
            <w:r w:rsidRPr="00533119">
              <w:rPr>
                <w:rFonts w:ascii="Times New Roman" w:hAnsi="Times New Roman" w:cs="Times New Roman"/>
                <w:color w:val="215868" w:themeColor="accent5" w:themeShade="80"/>
                <w:spacing w:val="-2"/>
              </w:rPr>
              <w:t>Aminosalicylic</w:t>
            </w:r>
            <w:proofErr w:type="spellEnd"/>
            <w:r w:rsidRPr="00533119">
              <w:rPr>
                <w:rFonts w:ascii="Times New Roman" w:hAnsi="Times New Roman" w:cs="Times New Roman"/>
                <w:color w:val="215868" w:themeColor="accent5" w:themeShade="80"/>
                <w:spacing w:val="-2"/>
              </w:rPr>
              <w:t xml:space="preserve"> acid (PAS)</w:t>
            </w:r>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r w:rsidRPr="00533119">
              <w:rPr>
                <w:rFonts w:ascii="Times New Roman" w:hAnsi="Times New Roman" w:cs="Times New Roman"/>
                <w:color w:val="215868" w:themeColor="accent5" w:themeShade="80"/>
                <w:spacing w:val="-2"/>
              </w:rPr>
              <w:t>Anabolic agents</w:t>
            </w:r>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roofErr w:type="spellStart"/>
            <w:r w:rsidRPr="00533119">
              <w:rPr>
                <w:rFonts w:ascii="Times New Roman" w:hAnsi="Times New Roman" w:cs="Times New Roman"/>
                <w:color w:val="215868" w:themeColor="accent5" w:themeShade="80"/>
                <w:spacing w:val="-2"/>
              </w:rPr>
              <w:t>Adroyd</w:t>
            </w:r>
            <w:proofErr w:type="spellEnd"/>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roofErr w:type="spellStart"/>
            <w:r w:rsidRPr="00533119">
              <w:rPr>
                <w:rFonts w:ascii="Times New Roman" w:hAnsi="Times New Roman" w:cs="Times New Roman"/>
                <w:color w:val="215868" w:themeColor="accent5" w:themeShade="80"/>
                <w:spacing w:val="-2"/>
              </w:rPr>
              <w:t>Methandrostenolone</w:t>
            </w:r>
            <w:proofErr w:type="spellEnd"/>
          </w:p>
        </w:tc>
      </w:tr>
      <w:tr w:rsidR="00A304BF" w:rsidRPr="00533119" w:rsidTr="00A304BF">
        <w:tc>
          <w:tcPr>
            <w:tcW w:w="3507"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
        </w:tc>
        <w:tc>
          <w:tcPr>
            <w:tcW w:w="3531" w:type="dxa"/>
          </w:tcPr>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ind w:left="0"/>
              <w:jc w:val="both"/>
              <w:rPr>
                <w:rFonts w:ascii="Times New Roman" w:hAnsi="Times New Roman" w:cs="Times New Roman"/>
                <w:color w:val="215868" w:themeColor="accent5" w:themeShade="80"/>
                <w:spacing w:val="-2"/>
                <w:u w:val="single"/>
              </w:rPr>
            </w:pPr>
            <w:proofErr w:type="spellStart"/>
            <w:r w:rsidRPr="00533119">
              <w:rPr>
                <w:rFonts w:ascii="Times New Roman" w:hAnsi="Times New Roman" w:cs="Times New Roman"/>
                <w:color w:val="215868" w:themeColor="accent5" w:themeShade="80"/>
                <w:spacing w:val="-2"/>
              </w:rPr>
              <w:t>Norethandrolone</w:t>
            </w:r>
            <w:proofErr w:type="spellEnd"/>
          </w:p>
        </w:tc>
      </w:tr>
    </w:tbl>
    <w:p w:rsidR="00A304BF" w:rsidRPr="00533119" w:rsidRDefault="00A304BF" w:rsidP="0069374E">
      <w:pPr>
        <w:pStyle w:val="ListParagraph"/>
        <w:tabs>
          <w:tab w:val="left" w:pos="0"/>
          <w:tab w:val="left" w:pos="432"/>
          <w:tab w:val="left" w:pos="720"/>
          <w:tab w:val="left" w:pos="1152"/>
          <w:tab w:val="left" w:pos="1584"/>
          <w:tab w:val="left" w:pos="2016"/>
          <w:tab w:val="left" w:pos="2448"/>
          <w:tab w:val="left" w:pos="2880"/>
          <w:tab w:val="left" w:pos="3312"/>
          <w:tab w:val="left" w:pos="6912"/>
          <w:tab w:val="left" w:pos="8208"/>
          <w:tab w:val="left" w:pos="8640"/>
        </w:tabs>
        <w:suppressAutoHyphens/>
        <w:spacing w:after="0"/>
        <w:ind w:left="2880"/>
        <w:jc w:val="both"/>
        <w:rPr>
          <w:rFonts w:ascii="Times New Roman" w:hAnsi="Times New Roman" w:cs="Times New Roman"/>
          <w:color w:val="215868" w:themeColor="accent5" w:themeShade="80"/>
          <w:spacing w:val="-2"/>
          <w:u w:val="single"/>
        </w:rPr>
      </w:pP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tbl>
      <w:tblPr>
        <w:tblStyle w:val="TableGrid"/>
        <w:tblW w:w="0" w:type="auto"/>
        <w:tblInd w:w="2538" w:type="dxa"/>
        <w:tblLook w:val="04A0" w:firstRow="1" w:lastRow="0" w:firstColumn="1" w:lastColumn="0" w:noHBand="0" w:noVBand="1"/>
      </w:tblPr>
      <w:tblGrid>
        <w:gridCol w:w="3510"/>
        <w:gridCol w:w="3528"/>
      </w:tblGrid>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Exogenous Continued</w:t>
            </w: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Stanolone</w:t>
            </w:r>
            <w:proofErr w:type="spellEnd"/>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Antibiotic therapy</w:t>
            </w:r>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Antilipemic</w:t>
            </w:r>
            <w:proofErr w:type="spellEnd"/>
            <w:r w:rsidRPr="00533119">
              <w:rPr>
                <w:rFonts w:ascii="Times New Roman" w:hAnsi="Times New Roman" w:cs="Times New Roman"/>
                <w:color w:val="215868" w:themeColor="accent5" w:themeShade="80"/>
                <w:spacing w:val="-2"/>
              </w:rPr>
              <w:t xml:space="preserve"> agents: </w:t>
            </w:r>
            <w:proofErr w:type="spellStart"/>
            <w:r w:rsidRPr="00533119">
              <w:rPr>
                <w:rFonts w:ascii="Times New Roman" w:hAnsi="Times New Roman" w:cs="Times New Roman"/>
                <w:color w:val="215868" w:themeColor="accent5" w:themeShade="80"/>
                <w:spacing w:val="-2"/>
              </w:rPr>
              <w:t>Clofibrate</w:t>
            </w:r>
            <w:proofErr w:type="spellEnd"/>
            <w:r w:rsidRPr="00533119">
              <w:rPr>
                <w:rFonts w:ascii="Times New Roman" w:hAnsi="Times New Roman" w:cs="Times New Roman"/>
                <w:color w:val="215868" w:themeColor="accent5" w:themeShade="80"/>
                <w:spacing w:val="-2"/>
              </w:rPr>
              <w:t>(</w:t>
            </w:r>
            <w:proofErr w:type="spellStart"/>
            <w:r w:rsidRPr="00533119">
              <w:rPr>
                <w:rFonts w:ascii="Times New Roman" w:hAnsi="Times New Roman" w:cs="Times New Roman"/>
                <w:color w:val="215868" w:themeColor="accent5" w:themeShade="80"/>
                <w:spacing w:val="-2"/>
              </w:rPr>
              <w:t>Atomid</w:t>
            </w:r>
            <w:proofErr w:type="spellEnd"/>
            <w:r w:rsidRPr="00533119">
              <w:rPr>
                <w:rFonts w:ascii="Times New Roman" w:hAnsi="Times New Roman" w:cs="Times New Roman"/>
                <w:color w:val="215868" w:themeColor="accent5" w:themeShade="80"/>
                <w:spacing w:val="-2"/>
              </w:rPr>
              <w:noBreakHyphen/>
              <w:t>S), d</w:t>
            </w:r>
            <w:r w:rsidRPr="00533119">
              <w:rPr>
                <w:rFonts w:ascii="Times New Roman" w:hAnsi="Times New Roman" w:cs="Times New Roman"/>
                <w:color w:val="215868" w:themeColor="accent5" w:themeShade="80"/>
                <w:spacing w:val="-2"/>
              </w:rPr>
              <w:noBreakHyphen/>
              <w:t xml:space="preserve">thyroxine </w:t>
            </w:r>
            <w:proofErr w:type="spellStart"/>
            <w:r w:rsidRPr="00533119">
              <w:rPr>
                <w:rFonts w:ascii="Times New Roman" w:hAnsi="Times New Roman" w:cs="Times New Roman"/>
                <w:color w:val="215868" w:themeColor="accent5" w:themeShade="80"/>
                <w:spacing w:val="-2"/>
              </w:rPr>
              <w:t>Aventyl</w:t>
            </w:r>
            <w:proofErr w:type="spellEnd"/>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Blood transfusion</w:t>
            </w:r>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Cathartics</w:t>
            </w:r>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Cincophen</w:t>
            </w:r>
            <w:proofErr w:type="spellEnd"/>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Dextrothyronine</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Choloxin</w:t>
            </w:r>
            <w:proofErr w:type="spellEnd"/>
            <w:r w:rsidRPr="00533119">
              <w:rPr>
                <w:rFonts w:ascii="Times New Roman" w:hAnsi="Times New Roman" w:cs="Times New Roman"/>
                <w:color w:val="215868" w:themeColor="accent5" w:themeShade="80"/>
                <w:spacing w:val="-2"/>
              </w:rPr>
              <w:t>)</w:t>
            </w:r>
          </w:p>
        </w:tc>
      </w:tr>
      <w:tr w:rsidR="00A304BF" w:rsidRPr="00533119" w:rsidTr="00175686">
        <w:tc>
          <w:tcPr>
            <w:tcW w:w="3510" w:type="dxa"/>
          </w:tcPr>
          <w:p w:rsidR="00A304BF"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A304BF"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Diazoxide</w:t>
            </w:r>
            <w:proofErr w:type="spellEnd"/>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 xml:space="preserve">Dietary deficiencies; low </w:t>
            </w:r>
            <w:proofErr w:type="spellStart"/>
            <w:r w:rsidRPr="00533119">
              <w:rPr>
                <w:rFonts w:ascii="Times New Roman" w:hAnsi="Times New Roman" w:cs="Times New Roman"/>
                <w:color w:val="215868" w:themeColor="accent5" w:themeShade="80"/>
                <w:spacing w:val="-2"/>
              </w:rPr>
              <w:t>protein,Vitamin</w:t>
            </w:r>
            <w:proofErr w:type="spellEnd"/>
            <w:r w:rsidRPr="00533119">
              <w:rPr>
                <w:rFonts w:ascii="Times New Roman" w:hAnsi="Times New Roman" w:cs="Times New Roman"/>
                <w:color w:val="215868" w:themeColor="accent5" w:themeShade="80"/>
                <w:spacing w:val="-2"/>
              </w:rPr>
              <w:t xml:space="preserve"> C, choline, </w:t>
            </w:r>
            <w:proofErr w:type="spellStart"/>
            <w:r w:rsidRPr="00533119">
              <w:rPr>
                <w:rFonts w:ascii="Times New Roman" w:hAnsi="Times New Roman" w:cs="Times New Roman"/>
                <w:color w:val="215868" w:themeColor="accent5" w:themeShade="80"/>
                <w:spacing w:val="-2"/>
              </w:rPr>
              <w:t>cystine</w:t>
            </w:r>
            <w:proofErr w:type="spellEnd"/>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Drugs altering hematopoietic element quinine, quinidine, cytotoxic agents</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Enzymes: bromelains and papain</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Ethacrynic acid</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Glucagon</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Hepatotoxins</w:t>
            </w:r>
            <w:proofErr w:type="spellEnd"/>
            <w:r w:rsidRPr="00533119">
              <w:rPr>
                <w:rFonts w:ascii="Times New Roman" w:hAnsi="Times New Roman" w:cs="Times New Roman"/>
                <w:color w:val="215868" w:themeColor="accent5" w:themeShade="80"/>
                <w:spacing w:val="-2"/>
              </w:rPr>
              <w:t>: carbon tetrachloride</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Mefenamic</w:t>
            </w:r>
            <w:proofErr w:type="spellEnd"/>
            <w:r w:rsidRPr="00533119">
              <w:rPr>
                <w:rFonts w:ascii="Times New Roman" w:hAnsi="Times New Roman" w:cs="Times New Roman"/>
                <w:color w:val="215868" w:themeColor="accent5" w:themeShade="80"/>
                <w:spacing w:val="-2"/>
              </w:rPr>
              <w:t xml:space="preserve"> acid (</w:t>
            </w:r>
            <w:proofErr w:type="spellStart"/>
            <w:r w:rsidRPr="00533119">
              <w:rPr>
                <w:rFonts w:ascii="Times New Roman" w:hAnsi="Times New Roman" w:cs="Times New Roman"/>
                <w:color w:val="215868" w:themeColor="accent5" w:themeShade="80"/>
                <w:spacing w:val="-2"/>
              </w:rPr>
              <w:t>Ponstel</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6</w:t>
            </w:r>
            <w:r w:rsidRPr="00533119">
              <w:rPr>
                <w:rFonts w:ascii="Times New Roman" w:hAnsi="Times New Roman" w:cs="Times New Roman"/>
                <w:color w:val="215868" w:themeColor="accent5" w:themeShade="80"/>
                <w:spacing w:val="-2"/>
              </w:rPr>
              <w:noBreakHyphen/>
              <w:t>Mercaptopurine (</w:t>
            </w:r>
            <w:proofErr w:type="spellStart"/>
            <w:r w:rsidRPr="00533119">
              <w:rPr>
                <w:rFonts w:ascii="Times New Roman" w:hAnsi="Times New Roman" w:cs="Times New Roman"/>
                <w:color w:val="215868" w:themeColor="accent5" w:themeShade="80"/>
                <w:spacing w:val="-2"/>
              </w:rPr>
              <w:t>Purinethol</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Methylthiouracil</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Methiacil</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Monoamine oxidase inhibitors</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Nalidixic</w:t>
            </w:r>
            <w:proofErr w:type="spellEnd"/>
            <w:r w:rsidRPr="00533119">
              <w:rPr>
                <w:rFonts w:ascii="Times New Roman" w:hAnsi="Times New Roman" w:cs="Times New Roman"/>
                <w:color w:val="215868" w:themeColor="accent5" w:themeShade="80"/>
                <w:spacing w:val="-2"/>
              </w:rPr>
              <w:t xml:space="preserve"> acid</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Oxyphenbutazone</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Tandearil</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Phenylbutazone</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Butazolidin</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Phenyramidol</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Analexin</w:t>
            </w:r>
            <w:proofErr w:type="spellEnd"/>
            <w:r w:rsidRPr="00533119">
              <w:rPr>
                <w:rFonts w:ascii="Times New Roman" w:hAnsi="Times New Roman" w:cs="Times New Roman"/>
                <w:color w:val="215868" w:themeColor="accent5" w:themeShade="80"/>
                <w:spacing w:val="-2"/>
              </w:rPr>
              <w:t>)</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Prolonged hot weather</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Prolonged narcotic therapy</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Radioactive compounds</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Reserpine</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Salicylates in excess of 1 gm/day</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Sulfinpyrazone</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Sulfonamides</w:t>
            </w:r>
          </w:p>
        </w:tc>
      </w:tr>
      <w:tr w:rsidR="00175686" w:rsidRPr="00533119" w:rsidTr="00175686">
        <w:tc>
          <w:tcPr>
            <w:tcW w:w="3510"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528" w:type="dxa"/>
          </w:tcPr>
          <w:p w:rsidR="00175686" w:rsidRPr="00533119" w:rsidRDefault="00175686"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Sulfonylureas</w:t>
            </w:r>
          </w:p>
        </w:tc>
      </w:tr>
    </w:tbl>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Factors decreasing effect of oral anticoagulants</w:t>
      </w:r>
    </w:p>
    <w:tbl>
      <w:tblPr>
        <w:tblStyle w:val="TableGrid"/>
        <w:tblW w:w="0" w:type="auto"/>
        <w:tblInd w:w="2538" w:type="dxa"/>
        <w:tblLook w:val="04A0" w:firstRow="1" w:lastRow="0" w:firstColumn="1" w:lastColumn="0" w:noHBand="0" w:noVBand="1"/>
      </w:tblPr>
      <w:tblGrid>
        <w:gridCol w:w="3223"/>
        <w:gridCol w:w="3815"/>
      </w:tblGrid>
      <w:tr w:rsidR="003A4369" w:rsidRPr="00533119" w:rsidTr="00955559">
        <w:tc>
          <w:tcPr>
            <w:tcW w:w="322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Endogenous</w:t>
            </w:r>
          </w:p>
        </w:tc>
        <w:tc>
          <w:tcPr>
            <w:tcW w:w="381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Diabetes mellitus</w:t>
            </w:r>
          </w:p>
        </w:tc>
      </w:tr>
      <w:tr w:rsidR="003A4369" w:rsidRPr="00533119" w:rsidTr="00955559">
        <w:tc>
          <w:tcPr>
            <w:tcW w:w="322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81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Edema</w:t>
            </w:r>
          </w:p>
        </w:tc>
      </w:tr>
      <w:tr w:rsidR="003A4369" w:rsidRPr="00533119" w:rsidTr="00955559">
        <w:tc>
          <w:tcPr>
            <w:tcW w:w="322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81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Hyperlipemia</w:t>
            </w:r>
            <w:proofErr w:type="spellEnd"/>
          </w:p>
        </w:tc>
      </w:tr>
      <w:tr w:rsidR="003A4369" w:rsidRPr="00533119" w:rsidTr="00955559">
        <w:tc>
          <w:tcPr>
            <w:tcW w:w="322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81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Lactation</w:t>
            </w:r>
          </w:p>
        </w:tc>
      </w:tr>
    </w:tbl>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color w:val="215868" w:themeColor="accent5" w:themeShade="80"/>
          <w:spacing w:val="-2"/>
        </w:rPr>
      </w:pPr>
    </w:p>
    <w:tbl>
      <w:tblPr>
        <w:tblStyle w:val="TableGrid"/>
        <w:tblW w:w="0" w:type="auto"/>
        <w:tblInd w:w="2538" w:type="dxa"/>
        <w:tblLook w:val="04A0" w:firstRow="1" w:lastRow="0" w:firstColumn="1" w:lastColumn="0" w:noHBand="0" w:noVBand="1"/>
      </w:tblPr>
      <w:tblGrid>
        <w:gridCol w:w="3355"/>
        <w:gridCol w:w="3683"/>
      </w:tblGrid>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Exogenous</w:t>
            </w: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Antacids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Antihistamines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Ascorbic acid (vitamin C)</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Cholestyramine</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Corticosteroids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Diet rich in vitamin K</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Diphenylhydantoin (Dilantin)</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Diuretics (</w:t>
            </w:r>
            <w:proofErr w:type="spellStart"/>
            <w:r w:rsidRPr="00533119">
              <w:rPr>
                <w:rFonts w:ascii="Times New Roman" w:hAnsi="Times New Roman" w:cs="Times New Roman"/>
                <w:color w:val="215868" w:themeColor="accent5" w:themeShade="80"/>
                <w:spacing w:val="-2"/>
              </w:rPr>
              <w:t>mercurials</w:t>
            </w:r>
            <w:proofErr w:type="spellEnd"/>
            <w:r w:rsidRPr="00533119">
              <w:rPr>
                <w:rFonts w:ascii="Times New Roman" w:hAnsi="Times New Roman" w:cs="Times New Roman"/>
                <w:color w:val="215868" w:themeColor="accent5" w:themeShade="80"/>
                <w:spacing w:val="-2"/>
              </w:rPr>
              <w:t xml:space="preserve"> and some thiazides)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Ethchloroynol</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Placidyl</w:t>
            </w:r>
            <w:proofErr w:type="spellEnd"/>
            <w:r w:rsidRPr="00533119">
              <w:rPr>
                <w:rFonts w:ascii="Times New Roman" w:hAnsi="Times New Roman" w:cs="Times New Roman"/>
                <w:color w:val="215868" w:themeColor="accent5" w:themeShade="80"/>
                <w:spacing w:val="-2"/>
              </w:rPr>
              <w:t>)</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Grisefulvin</w:t>
            </w:r>
            <w:proofErr w:type="spellEnd"/>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Haloperidol (Haldol)</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Mineral oil</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Oral contraceptives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Sedatives and hypnotics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Barbiturates</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Amobarbital</w:t>
            </w:r>
            <w:proofErr w:type="spellEnd"/>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Heptabarbital</w:t>
            </w:r>
            <w:proofErr w:type="spellEnd"/>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Phenobarbital</w:t>
            </w:r>
          </w:p>
        </w:tc>
      </w:tr>
      <w:tr w:rsidR="003A4369" w:rsidRPr="00533119" w:rsidTr="00955559">
        <w:tc>
          <w:tcPr>
            <w:tcW w:w="3355" w:type="dxa"/>
          </w:tcPr>
          <w:p w:rsidR="003A4369" w:rsidRPr="00533119" w:rsidRDefault="003A4369"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3A4369"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Secobarbital</w:t>
            </w:r>
            <w:proofErr w:type="spellEnd"/>
          </w:p>
        </w:tc>
      </w:tr>
      <w:tr w:rsidR="000F1B2C" w:rsidRPr="00533119" w:rsidTr="00955559">
        <w:tc>
          <w:tcPr>
            <w:tcW w:w="3355" w:type="dxa"/>
          </w:tcPr>
          <w:p w:rsidR="000F1B2C"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0F1B2C"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Glutethimide</w:t>
            </w:r>
            <w:proofErr w:type="spellEnd"/>
            <w:r w:rsidRPr="00533119">
              <w:rPr>
                <w:rFonts w:ascii="Times New Roman" w:hAnsi="Times New Roman" w:cs="Times New Roman"/>
                <w:color w:val="215868" w:themeColor="accent5" w:themeShade="80"/>
                <w:spacing w:val="-2"/>
              </w:rPr>
              <w:t xml:space="preserve"> (</w:t>
            </w:r>
            <w:proofErr w:type="spellStart"/>
            <w:r w:rsidRPr="00533119">
              <w:rPr>
                <w:rFonts w:ascii="Times New Roman" w:hAnsi="Times New Roman" w:cs="Times New Roman"/>
                <w:color w:val="215868" w:themeColor="accent5" w:themeShade="80"/>
                <w:spacing w:val="-2"/>
              </w:rPr>
              <w:t>Doriden</w:t>
            </w:r>
            <w:proofErr w:type="spellEnd"/>
            <w:r w:rsidRPr="00533119">
              <w:rPr>
                <w:rFonts w:ascii="Times New Roman" w:hAnsi="Times New Roman" w:cs="Times New Roman"/>
                <w:color w:val="215868" w:themeColor="accent5" w:themeShade="80"/>
                <w:spacing w:val="-2"/>
              </w:rPr>
              <w:t>)</w:t>
            </w:r>
          </w:p>
        </w:tc>
      </w:tr>
      <w:tr w:rsidR="000F1B2C" w:rsidRPr="00533119" w:rsidTr="00955559">
        <w:tc>
          <w:tcPr>
            <w:tcW w:w="3355" w:type="dxa"/>
          </w:tcPr>
          <w:p w:rsidR="000F1B2C"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
        </w:tc>
        <w:tc>
          <w:tcPr>
            <w:tcW w:w="3683" w:type="dxa"/>
          </w:tcPr>
          <w:p w:rsidR="000F1B2C" w:rsidRPr="00533119" w:rsidRDefault="000F1B2C" w:rsidP="0069374E">
            <w:p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Xanthines</w:t>
            </w:r>
            <w:proofErr w:type="spellEnd"/>
          </w:p>
        </w:tc>
      </w:tr>
    </w:tbl>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p w:rsidR="000F1B2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Oral anticoagulants increase effect of</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Adrenalin</w:t>
      </w:r>
    </w:p>
    <w:p w:rsidR="000F1B2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Diabinese</w:t>
      </w:r>
      <w:proofErr w:type="spellEnd"/>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Diphenylhydantoin (Dilantin)</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Orinase</w:t>
      </w:r>
      <w:proofErr w:type="spellEnd"/>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Phenobarbital</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Sulfonamides</w:t>
      </w:r>
    </w:p>
    <w:p w:rsidR="00F50EB5" w:rsidRPr="00533119" w:rsidRDefault="00F50EB5"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2520"/>
        <w:jc w:val="both"/>
        <w:rPr>
          <w:rFonts w:ascii="Times New Roman" w:hAnsi="Times New Roman" w:cs="Times New Roman"/>
          <w:color w:val="215868" w:themeColor="accent5" w:themeShade="80"/>
          <w:spacing w:val="-2"/>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Agents with uncertain effect</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 xml:space="preserve">Chloral hydrate </w:t>
      </w:r>
      <w:r w:rsidRPr="00533119">
        <w:rPr>
          <w:rFonts w:ascii="Times New Roman" w:hAnsi="Times New Roman" w:cs="Times New Roman"/>
          <w:color w:val="215868" w:themeColor="accent5" w:themeShade="80"/>
          <w:spacing w:val="-2"/>
        </w:rPr>
        <w:noBreakHyphen/>
      </w:r>
      <w:r w:rsidRPr="00533119">
        <w:rPr>
          <w:rFonts w:ascii="Times New Roman" w:hAnsi="Times New Roman" w:cs="Times New Roman"/>
          <w:color w:val="215868" w:themeColor="accent5" w:themeShade="80"/>
          <w:spacing w:val="-2"/>
        </w:rPr>
        <w:noBreakHyphen/>
        <w:t xml:space="preserve"> may be a significant effect in either direction</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 xml:space="preserve">Indomethacin (Indocin) </w:t>
      </w:r>
      <w:r w:rsidRPr="00533119">
        <w:rPr>
          <w:rFonts w:ascii="Times New Roman" w:hAnsi="Times New Roman" w:cs="Times New Roman"/>
          <w:color w:val="215868" w:themeColor="accent5" w:themeShade="80"/>
          <w:spacing w:val="-2"/>
        </w:rPr>
        <w:noBreakHyphen/>
      </w:r>
      <w:r w:rsidRPr="00533119">
        <w:rPr>
          <w:rFonts w:ascii="Times New Roman" w:hAnsi="Times New Roman" w:cs="Times New Roman"/>
          <w:color w:val="215868" w:themeColor="accent5" w:themeShade="80"/>
          <w:spacing w:val="-2"/>
        </w:rPr>
        <w:noBreakHyphen/>
        <w:t xml:space="preserve"> probably no effect</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Meprobamate</w:t>
      </w:r>
      <w:proofErr w:type="spellEnd"/>
      <w:r w:rsidRPr="00533119">
        <w:rPr>
          <w:rFonts w:ascii="Times New Roman" w:hAnsi="Times New Roman" w:cs="Times New Roman"/>
          <w:color w:val="215868" w:themeColor="accent5" w:themeShade="80"/>
          <w:spacing w:val="-2"/>
        </w:rPr>
        <w:t xml:space="preserve"> </w:t>
      </w:r>
      <w:r w:rsidRPr="00533119">
        <w:rPr>
          <w:rFonts w:ascii="Times New Roman" w:hAnsi="Times New Roman" w:cs="Times New Roman"/>
          <w:color w:val="215868" w:themeColor="accent5" w:themeShade="80"/>
          <w:spacing w:val="-2"/>
        </w:rPr>
        <w:noBreakHyphen/>
      </w:r>
      <w:r w:rsidRPr="00533119">
        <w:rPr>
          <w:rFonts w:ascii="Times New Roman" w:hAnsi="Times New Roman" w:cs="Times New Roman"/>
          <w:color w:val="215868" w:themeColor="accent5" w:themeShade="80"/>
          <w:spacing w:val="-2"/>
        </w:rPr>
        <w:noBreakHyphen/>
        <w:t xml:space="preserve"> probably no effect</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Methylphenidate (Ritalin)</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 xml:space="preserve">Tetracycline </w:t>
      </w:r>
      <w:r w:rsidRPr="00533119">
        <w:rPr>
          <w:rFonts w:ascii="Times New Roman" w:hAnsi="Times New Roman" w:cs="Times New Roman"/>
          <w:color w:val="215868" w:themeColor="accent5" w:themeShade="80"/>
          <w:spacing w:val="-2"/>
        </w:rPr>
        <w:noBreakHyphen/>
      </w:r>
      <w:r w:rsidRPr="00533119">
        <w:rPr>
          <w:rFonts w:ascii="Times New Roman" w:hAnsi="Times New Roman" w:cs="Times New Roman"/>
          <w:color w:val="215868" w:themeColor="accent5" w:themeShade="80"/>
          <w:spacing w:val="-2"/>
        </w:rPr>
        <w:noBreakHyphen/>
        <w:t xml:space="preserve"> may decrease effect of anticoagulant</w:t>
      </w: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2520"/>
        <w:jc w:val="both"/>
        <w:rPr>
          <w:rFonts w:ascii="Times New Roman" w:hAnsi="Times New Roman" w:cs="Times New Roman"/>
          <w:color w:val="215868" w:themeColor="accent5" w:themeShade="80"/>
          <w:spacing w:val="-2"/>
        </w:rPr>
      </w:pP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Agents with no recognized effect</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Chlordiazepoxide</w:t>
      </w:r>
      <w:proofErr w:type="spellEnd"/>
      <w:r w:rsidRPr="00533119">
        <w:rPr>
          <w:rFonts w:ascii="Times New Roman" w:hAnsi="Times New Roman" w:cs="Times New Roman"/>
          <w:color w:val="215868" w:themeColor="accent5" w:themeShade="80"/>
          <w:spacing w:val="-2"/>
        </w:rPr>
        <w:t xml:space="preserve"> hydrochloride</w:t>
      </w:r>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roofErr w:type="spellStart"/>
      <w:r w:rsidRPr="00533119">
        <w:rPr>
          <w:rFonts w:ascii="Times New Roman" w:hAnsi="Times New Roman" w:cs="Times New Roman"/>
          <w:color w:val="215868" w:themeColor="accent5" w:themeShade="80"/>
          <w:spacing w:val="-2"/>
        </w:rPr>
        <w:t>Chlorothiazide</w:t>
      </w:r>
      <w:proofErr w:type="spellEnd"/>
    </w:p>
    <w:p w:rsidR="008916EC" w:rsidRPr="00533119" w:rsidRDefault="008916EC" w:rsidP="0069374E">
      <w:pPr>
        <w:pStyle w:val="ListParagraph"/>
        <w:numPr>
          <w:ilvl w:val="3"/>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r w:rsidRPr="00533119">
        <w:rPr>
          <w:rFonts w:ascii="Times New Roman" w:hAnsi="Times New Roman" w:cs="Times New Roman"/>
          <w:color w:val="215868" w:themeColor="accent5" w:themeShade="80"/>
          <w:spacing w:val="-2"/>
        </w:rPr>
        <w:t>Diazepam</w:t>
      </w: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color w:val="215868" w:themeColor="accent5" w:themeShade="80"/>
          <w:spacing w:val="-2"/>
        </w:rPr>
      </w:pP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p>
    <w:p w:rsidR="008916EC" w:rsidRPr="00533119" w:rsidRDefault="008916EC" w:rsidP="0069374E">
      <w:pPr>
        <w:pStyle w:val="ListParagraph"/>
        <w:numPr>
          <w:ilvl w:val="0"/>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rPr>
        <w:t>REPORTING OF RESULTS</w:t>
      </w:r>
    </w:p>
    <w:p w:rsidR="008916EC" w:rsidRPr="00533119" w:rsidRDefault="008916EC" w:rsidP="0069374E">
      <w:pPr>
        <w:tabs>
          <w:tab w:val="left" w:pos="0"/>
          <w:tab w:val="decimal"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p>
    <w:p w:rsidR="00D41BDF" w:rsidRPr="00533119" w:rsidRDefault="00D41BDF" w:rsidP="0069374E">
      <w:pPr>
        <w:pStyle w:val="ListParagraph"/>
        <w:numPr>
          <w:ilvl w:val="1"/>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spacing w:val="-2"/>
        </w:rPr>
        <w:t>Worksheet</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spacing w:val="-2"/>
        </w:rPr>
        <w:t xml:space="preserve">AEMC </w:t>
      </w:r>
      <w:r w:rsidR="00D41BDF" w:rsidRPr="00533119">
        <w:rPr>
          <w:rFonts w:ascii="Times New Roman" w:hAnsi="Times New Roman" w:cs="Times New Roman"/>
          <w:spacing w:val="-2"/>
        </w:rPr>
        <w:t>Stago</w:t>
      </w: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spacing w:val="-2"/>
        </w:rPr>
      </w:pPr>
    </w:p>
    <w:p w:rsidR="008916EC" w:rsidRPr="00533119" w:rsidRDefault="008916EC" w:rsidP="0069374E">
      <w:pPr>
        <w:pStyle w:val="ListParagraph"/>
        <w:numPr>
          <w:ilvl w:val="1"/>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rPr>
        <w:t>Phoned Results</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spacing w:val="-2"/>
        </w:rPr>
        <w:t xml:space="preserve">If the INR result is &gt; 5.0, result is called. Call is to be documented according to Critical </w:t>
      </w:r>
      <w:r w:rsidR="00D41BDF" w:rsidRPr="00533119">
        <w:rPr>
          <w:rFonts w:ascii="Times New Roman" w:hAnsi="Times New Roman" w:cs="Times New Roman"/>
          <w:spacing w:val="-2"/>
        </w:rPr>
        <w:t>Value</w:t>
      </w:r>
      <w:r w:rsidRPr="00533119">
        <w:rPr>
          <w:rFonts w:ascii="Times New Roman" w:hAnsi="Times New Roman" w:cs="Times New Roman"/>
          <w:spacing w:val="-2"/>
        </w:rPr>
        <w:t xml:space="preserve"> Protocol. (Refer to </w:t>
      </w:r>
      <w:hyperlink r:id="rId24" w:history="1">
        <w:r w:rsidRPr="00533119">
          <w:rPr>
            <w:rStyle w:val="Hyperlink"/>
            <w:rFonts w:ascii="Times New Roman" w:hAnsi="Times New Roman" w:cs="Times New Roman"/>
            <w:b/>
            <w:color w:val="auto"/>
            <w:spacing w:val="-2"/>
          </w:rPr>
          <w:t>AD02.004</w:t>
        </w:r>
      </w:hyperlink>
      <w:r w:rsidRPr="00533119">
        <w:rPr>
          <w:rFonts w:ascii="Times New Roman" w:hAnsi="Times New Roman" w:cs="Times New Roman"/>
          <w:spacing w:val="-2"/>
        </w:rPr>
        <w:t xml:space="preserve">  Critical Values/ Diagnoses).</w:t>
      </w:r>
    </w:p>
    <w:p w:rsidR="00D41BDF" w:rsidRPr="00533119" w:rsidRDefault="00D41BDF"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spacing w:val="-2"/>
        </w:rPr>
      </w:pPr>
    </w:p>
    <w:p w:rsidR="008916EC" w:rsidRPr="00533119" w:rsidRDefault="008916EC" w:rsidP="0069374E">
      <w:pPr>
        <w:pStyle w:val="ListParagraph"/>
        <w:numPr>
          <w:ilvl w:val="1"/>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spacing w:val="-2"/>
        </w:rPr>
        <w:t>Reportable Range:</w:t>
      </w:r>
    </w:p>
    <w:p w:rsidR="008916EC" w:rsidRPr="00533119" w:rsidRDefault="006B2A9A"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Pr>
          <w:rFonts w:ascii="Times New Roman" w:hAnsi="Times New Roman" w:cs="Times New Roman"/>
          <w:spacing w:val="-2"/>
        </w:rPr>
        <w:t>Prothrombin Time       10</w:t>
      </w:r>
      <w:bookmarkStart w:id="0" w:name="_GoBack"/>
      <w:bookmarkEnd w:id="0"/>
      <w:r w:rsidR="008916EC" w:rsidRPr="00533119">
        <w:rPr>
          <w:rFonts w:ascii="Times New Roman" w:hAnsi="Times New Roman" w:cs="Times New Roman"/>
          <w:spacing w:val="-2"/>
        </w:rPr>
        <w:t>.0 - 100.0</w:t>
      </w:r>
      <w:r w:rsidR="008916EC" w:rsidRPr="00533119">
        <w:rPr>
          <w:rFonts w:ascii="Times New Roman" w:hAnsi="Times New Roman" w:cs="Times New Roman"/>
          <w:color w:val="FF0000"/>
          <w:spacing w:val="-2"/>
        </w:rPr>
        <w:t xml:space="preserve"> </w:t>
      </w:r>
      <w:r w:rsidR="008916EC" w:rsidRPr="00533119">
        <w:rPr>
          <w:rFonts w:ascii="Times New Roman" w:hAnsi="Times New Roman" w:cs="Times New Roman"/>
          <w:spacing w:val="-2"/>
        </w:rPr>
        <w:t>seconds</w:t>
      </w:r>
    </w:p>
    <w:p w:rsidR="008916EC"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533119">
        <w:rPr>
          <w:rFonts w:ascii="Times New Roman" w:hAnsi="Times New Roman" w:cs="Times New Roman"/>
          <w:spacing w:val="-2"/>
        </w:rPr>
        <w:t>INR</w:t>
      </w:r>
      <w:r w:rsidR="00D41BDF" w:rsidRPr="00533119">
        <w:rPr>
          <w:rFonts w:ascii="Times New Roman" w:hAnsi="Times New Roman" w:cs="Times New Roman"/>
          <w:spacing w:val="-2"/>
        </w:rPr>
        <w:t xml:space="preserve">        </w:t>
      </w:r>
      <w:r w:rsidRPr="00533119">
        <w:rPr>
          <w:rFonts w:ascii="Times New Roman" w:hAnsi="Times New Roman" w:cs="Times New Roman"/>
          <w:spacing w:val="-2"/>
        </w:rPr>
        <w:t xml:space="preserve">                       0.9 – 10.0</w:t>
      </w:r>
    </w:p>
    <w:p w:rsidR="006F1D0D" w:rsidRPr="00533119" w:rsidRDefault="006F1D0D"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spacing w:val="-2"/>
        </w:rPr>
      </w:pP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555"/>
        <w:jc w:val="center"/>
        <w:rPr>
          <w:rFonts w:ascii="Times New Roman" w:hAnsi="Times New Roman" w:cs="Times New Roman"/>
          <w:spacing w:val="-2"/>
        </w:rPr>
      </w:pPr>
      <w:r w:rsidRPr="00533119">
        <w:rPr>
          <w:rFonts w:ascii="Times New Roman" w:hAnsi="Times New Roman" w:cs="Times New Roman"/>
          <w:b/>
          <w:spacing w:val="-2"/>
        </w:rPr>
        <w:t xml:space="preserve">Note: </w:t>
      </w:r>
      <w:r w:rsidRPr="00533119">
        <w:rPr>
          <w:rFonts w:ascii="Times New Roman" w:hAnsi="Times New Roman" w:cs="Times New Roman"/>
          <w:spacing w:val="-2"/>
        </w:rPr>
        <w:t>An interpretative comment is reported out with ev</w:t>
      </w:r>
      <w:r w:rsidR="006F1D0D" w:rsidRPr="00533119">
        <w:rPr>
          <w:rFonts w:ascii="Times New Roman" w:hAnsi="Times New Roman" w:cs="Times New Roman"/>
          <w:spacing w:val="-2"/>
        </w:rPr>
        <w:t xml:space="preserve">ery INR patient result for the </w:t>
      </w:r>
      <w:r w:rsidRPr="00533119">
        <w:rPr>
          <w:rFonts w:ascii="Times New Roman" w:hAnsi="Times New Roman" w:cs="Times New Roman"/>
          <w:spacing w:val="-2"/>
        </w:rPr>
        <w:t>use of evaluating patients on stabilized oral anticoagulant therapy.</w:t>
      </w: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080" w:hanging="525"/>
        <w:jc w:val="both"/>
        <w:rPr>
          <w:rFonts w:ascii="Times New Roman" w:hAnsi="Times New Roman" w:cs="Times New Roman"/>
          <w:spacing w:val="-2"/>
        </w:rPr>
      </w:pPr>
      <w:r w:rsidRPr="00533119">
        <w:rPr>
          <w:rFonts w:ascii="Times New Roman" w:hAnsi="Times New Roman" w:cs="Times New Roman"/>
          <w:spacing w:val="-2"/>
        </w:rPr>
        <w:tab/>
      </w:r>
      <w:r w:rsidRPr="00533119">
        <w:rPr>
          <w:rFonts w:ascii="Times New Roman" w:hAnsi="Times New Roman" w:cs="Times New Roman"/>
          <w:spacing w:val="-2"/>
        </w:rPr>
        <w:tab/>
      </w:r>
      <w:r w:rsidRPr="00533119">
        <w:rPr>
          <w:rFonts w:ascii="Times New Roman" w:hAnsi="Times New Roman" w:cs="Times New Roman"/>
          <w:spacing w:val="-2"/>
        </w:rPr>
        <w:tab/>
      </w:r>
      <w:r w:rsidRPr="00533119">
        <w:rPr>
          <w:rFonts w:ascii="Times New Roman" w:hAnsi="Times New Roman" w:cs="Times New Roman"/>
          <w:spacing w:val="-2"/>
        </w:rPr>
        <w:tab/>
      </w: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1080" w:hanging="525"/>
        <w:rPr>
          <w:rFonts w:ascii="Times New Roman" w:hAnsi="Times New Roman" w:cs="Times New Roman"/>
          <w:spacing w:val="-2"/>
        </w:rPr>
      </w:pPr>
      <w:r w:rsidRPr="00533119">
        <w:rPr>
          <w:rFonts w:ascii="Times New Roman" w:hAnsi="Times New Roman" w:cs="Times New Roman"/>
          <w:spacing w:val="-2"/>
        </w:rPr>
        <w:tab/>
      </w:r>
      <w:r w:rsidRPr="00533119">
        <w:rPr>
          <w:rFonts w:ascii="Times New Roman" w:hAnsi="Times New Roman" w:cs="Times New Roman"/>
          <w:spacing w:val="-2"/>
        </w:rPr>
        <w:tab/>
        <w:t>Numerical results outside of the reportable ranges are to be resulted as less than (&lt;) or greater than (&gt;) the values listed above the reportable range. Any results above the linearity (&lt;Min or &gt;Max) must repeated to confirm results and checked for clots.</w:t>
      </w:r>
    </w:p>
    <w:p w:rsidR="008916EC" w:rsidRPr="00533119" w:rsidRDefault="008916EC" w:rsidP="0069374E">
      <w:pPr>
        <w:tabs>
          <w:tab w:val="left" w:pos="0"/>
          <w:tab w:val="left" w:pos="432"/>
          <w:tab w:val="left" w:pos="720"/>
          <w:tab w:val="left" w:pos="1152"/>
          <w:tab w:val="left" w:pos="1584"/>
          <w:tab w:val="left" w:pos="2016"/>
          <w:tab w:val="left" w:pos="4032"/>
          <w:tab w:val="left" w:pos="6192"/>
          <w:tab w:val="left" w:pos="7920"/>
        </w:tabs>
        <w:suppressAutoHyphens/>
        <w:spacing w:after="0"/>
        <w:ind w:left="555"/>
        <w:jc w:val="both"/>
        <w:rPr>
          <w:rFonts w:ascii="Times New Roman" w:hAnsi="Times New Roman" w:cs="Times New Roman"/>
          <w:spacing w:val="-2"/>
        </w:rPr>
      </w:pPr>
    </w:p>
    <w:p w:rsidR="008916EC" w:rsidRPr="00533119" w:rsidRDefault="008916EC" w:rsidP="0069374E">
      <w:pPr>
        <w:pStyle w:val="ListParagraph"/>
        <w:numPr>
          <w:ilvl w:val="1"/>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spacing w:val="-2"/>
        </w:rPr>
        <w:t>Release of results</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rPr>
        <w:t>Results will print from the analyzer once completed.</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rPr>
        <w:t>Review printout for any errors before resulting.</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rPr>
        <w:t xml:space="preserve">Results are entered in function ARE (Accession Result Entry), enter Accession number from print out and worksheet AEMC </w:t>
      </w:r>
      <w:r w:rsidR="006F1D0D" w:rsidRPr="00533119">
        <w:rPr>
          <w:rFonts w:ascii="Times New Roman" w:hAnsi="Times New Roman" w:cs="Times New Roman"/>
        </w:rPr>
        <w:t>Stago</w:t>
      </w:r>
      <w:r w:rsidRPr="00533119">
        <w:rPr>
          <w:rFonts w:ascii="Times New Roman" w:hAnsi="Times New Roman" w:cs="Times New Roman"/>
        </w:rPr>
        <w:t xml:space="preserve"> and click ENTER.</w:t>
      </w:r>
    </w:p>
    <w:p w:rsidR="008916EC" w:rsidRPr="00533119" w:rsidRDefault="008916EC" w:rsidP="0069374E">
      <w:pPr>
        <w:pStyle w:val="ListParagraph"/>
        <w:numPr>
          <w:ilvl w:val="2"/>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rPr>
        <w:t>Review results against print out. If results do not cross over, enter results from print out for each test performed, review and VERIFY.</w:t>
      </w:r>
    </w:p>
    <w:p w:rsidR="006F1D0D" w:rsidRPr="00533119" w:rsidRDefault="006F1D0D" w:rsidP="0069374E">
      <w:pPr>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1980"/>
        <w:jc w:val="both"/>
        <w:rPr>
          <w:rFonts w:ascii="Times New Roman" w:hAnsi="Times New Roman" w:cs="Times New Roman"/>
          <w:spacing w:val="-2"/>
        </w:rPr>
      </w:pPr>
    </w:p>
    <w:p w:rsidR="008916EC" w:rsidRPr="00533119" w:rsidRDefault="008916EC" w:rsidP="0069374E">
      <w:pPr>
        <w:pStyle w:val="ListParagraph"/>
        <w:numPr>
          <w:ilvl w:val="0"/>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rPr>
        <w:t>BACK</w:t>
      </w:r>
      <w:r w:rsidRPr="00533119">
        <w:rPr>
          <w:rFonts w:ascii="Times New Roman" w:hAnsi="Times New Roman" w:cs="Times New Roman"/>
        </w:rPr>
        <w:noBreakHyphen/>
        <w:t>UP INSTRUMENTATION AND/OR METHODOLOGY</w:t>
      </w:r>
    </w:p>
    <w:p w:rsidR="006C1BB4" w:rsidRPr="00533119" w:rsidRDefault="006C1BB4" w:rsidP="006C1BB4">
      <w:pPr>
        <w:pStyle w:val="ListParagraph"/>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1440"/>
        <w:jc w:val="both"/>
        <w:rPr>
          <w:rFonts w:ascii="Times New Roman" w:hAnsi="Times New Roman" w:cs="Times New Roman"/>
          <w:spacing w:val="-2"/>
        </w:rPr>
      </w:pPr>
    </w:p>
    <w:p w:rsidR="008916EC" w:rsidRPr="00533119" w:rsidRDefault="008916EC" w:rsidP="0069374E">
      <w:pPr>
        <w:pStyle w:val="ListParagraph"/>
        <w:numPr>
          <w:ilvl w:val="1"/>
          <w:numId w:val="2"/>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spacing w:val="-2"/>
        </w:rPr>
        <w:t xml:space="preserve">EMC has two </w:t>
      </w:r>
      <w:r w:rsidR="006F1D0D" w:rsidRPr="00533119">
        <w:rPr>
          <w:rFonts w:ascii="Times New Roman" w:hAnsi="Times New Roman" w:cs="Times New Roman"/>
          <w:spacing w:val="-2"/>
        </w:rPr>
        <w:t>Stago</w:t>
      </w:r>
      <w:r w:rsidRPr="00533119">
        <w:rPr>
          <w:rFonts w:ascii="Times New Roman" w:hAnsi="Times New Roman" w:cs="Times New Roman"/>
          <w:spacing w:val="-2"/>
        </w:rPr>
        <w:t xml:space="preserve"> instruments, which serve as backups for each other.</w:t>
      </w:r>
    </w:p>
    <w:p w:rsidR="006F1D0D" w:rsidRPr="00533119" w:rsidRDefault="008916EC" w:rsidP="0069374E">
      <w:pPr>
        <w:numPr>
          <w:ilvl w:val="1"/>
          <w:numId w:val="2"/>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spacing w:val="-2"/>
        </w:rPr>
        <w:t xml:space="preserve">EP has one </w:t>
      </w:r>
      <w:r w:rsidR="006F1D0D" w:rsidRPr="00533119">
        <w:rPr>
          <w:rFonts w:ascii="Times New Roman" w:hAnsi="Times New Roman" w:cs="Times New Roman"/>
          <w:spacing w:val="-2"/>
        </w:rPr>
        <w:t>Stago Compact Max</w:t>
      </w:r>
      <w:r w:rsidRPr="00533119">
        <w:rPr>
          <w:rFonts w:ascii="Times New Roman" w:hAnsi="Times New Roman" w:cs="Times New Roman"/>
          <w:spacing w:val="-2"/>
        </w:rPr>
        <w:t xml:space="preserve"> instrument</w:t>
      </w:r>
      <w:r w:rsidR="006F1D0D" w:rsidRPr="00533119">
        <w:rPr>
          <w:rFonts w:ascii="Times New Roman" w:hAnsi="Times New Roman" w:cs="Times New Roman"/>
          <w:spacing w:val="-2"/>
        </w:rPr>
        <w:t xml:space="preserve"> and One Start 4</w:t>
      </w:r>
      <w:r w:rsidRPr="00533119">
        <w:rPr>
          <w:rFonts w:ascii="Times New Roman" w:hAnsi="Times New Roman" w:cs="Times New Roman"/>
          <w:spacing w:val="-2"/>
        </w:rPr>
        <w:t xml:space="preserve">, </w:t>
      </w:r>
      <w:r w:rsidR="006F1D0D" w:rsidRPr="00533119">
        <w:rPr>
          <w:rFonts w:ascii="Times New Roman" w:hAnsi="Times New Roman" w:cs="Times New Roman"/>
          <w:spacing w:val="-2"/>
        </w:rPr>
        <w:t xml:space="preserve">, which serve as backups for each other </w:t>
      </w:r>
    </w:p>
    <w:p w:rsidR="008916EC" w:rsidRPr="00533119" w:rsidRDefault="006C1BB4" w:rsidP="0069374E">
      <w:pPr>
        <w:numPr>
          <w:ilvl w:val="1"/>
          <w:numId w:val="2"/>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spacing w:val="-2"/>
        </w:rPr>
        <w:t>In the event of a total system shutdown or instrumentation failure in which</w:t>
      </w:r>
      <w:r w:rsidR="008916EC" w:rsidRPr="00533119">
        <w:rPr>
          <w:rFonts w:ascii="Times New Roman" w:hAnsi="Times New Roman" w:cs="Times New Roman"/>
          <w:spacing w:val="-2"/>
        </w:rPr>
        <w:t xml:space="preserve"> </w:t>
      </w:r>
      <w:r w:rsidR="00D479A7" w:rsidRPr="00533119">
        <w:rPr>
          <w:rFonts w:ascii="Times New Roman" w:hAnsi="Times New Roman" w:cs="Times New Roman"/>
          <w:spacing w:val="-2"/>
        </w:rPr>
        <w:t>ECMP Stago Compacts</w:t>
      </w:r>
      <w:r w:rsidR="008916EC" w:rsidRPr="00533119">
        <w:rPr>
          <w:rFonts w:ascii="Times New Roman" w:hAnsi="Times New Roman" w:cs="Times New Roman"/>
          <w:spacing w:val="-2"/>
        </w:rPr>
        <w:t xml:space="preserve"> are out of service, specimens must be transported to another facility (i.e. </w:t>
      </w:r>
      <w:r w:rsidR="00AE727E" w:rsidRPr="00533119">
        <w:rPr>
          <w:rFonts w:ascii="Times New Roman" w:hAnsi="Times New Roman" w:cs="Times New Roman"/>
          <w:spacing w:val="-2"/>
        </w:rPr>
        <w:t xml:space="preserve">ECM-EP or </w:t>
      </w:r>
      <w:r w:rsidR="008916EC" w:rsidRPr="00533119">
        <w:rPr>
          <w:rFonts w:ascii="Times New Roman" w:hAnsi="Times New Roman" w:cs="Times New Roman"/>
          <w:spacing w:val="-2"/>
        </w:rPr>
        <w:t>Montgomery).</w:t>
      </w:r>
    </w:p>
    <w:p w:rsidR="00D479A7" w:rsidRPr="00533119" w:rsidRDefault="006C1BB4" w:rsidP="0069374E">
      <w:pPr>
        <w:numPr>
          <w:ilvl w:val="1"/>
          <w:numId w:val="2"/>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spacing w:val="-2"/>
        </w:rPr>
        <w:t xml:space="preserve">In the event of a total system shutdown or instrumentation failure in which </w:t>
      </w:r>
      <w:r w:rsidR="00D479A7" w:rsidRPr="00533119">
        <w:rPr>
          <w:rFonts w:ascii="Times New Roman" w:hAnsi="Times New Roman" w:cs="Times New Roman"/>
          <w:spacing w:val="-2"/>
        </w:rPr>
        <w:t xml:space="preserve">ECM-EP Stago analyzers are out of service specimens must be transported to another facility (i.e. </w:t>
      </w:r>
      <w:r w:rsidR="00AE727E" w:rsidRPr="00533119">
        <w:rPr>
          <w:rFonts w:ascii="Times New Roman" w:hAnsi="Times New Roman" w:cs="Times New Roman"/>
          <w:spacing w:val="-2"/>
        </w:rPr>
        <w:t xml:space="preserve">ECMP or </w:t>
      </w:r>
      <w:r w:rsidR="00D479A7" w:rsidRPr="00533119">
        <w:rPr>
          <w:rFonts w:ascii="Times New Roman" w:hAnsi="Times New Roman" w:cs="Times New Roman"/>
          <w:spacing w:val="-2"/>
        </w:rPr>
        <w:t>Montgomery).</w:t>
      </w:r>
    </w:p>
    <w:p w:rsidR="00955559" w:rsidRPr="00533119" w:rsidRDefault="00955559" w:rsidP="0069374E">
      <w:p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ind w:left="1080"/>
        <w:jc w:val="both"/>
        <w:rPr>
          <w:rFonts w:ascii="Times New Roman" w:hAnsi="Times New Roman" w:cs="Times New Roman"/>
          <w:spacing w:val="-2"/>
        </w:rPr>
      </w:pPr>
    </w:p>
    <w:p w:rsidR="002C2F40" w:rsidRPr="00533119" w:rsidRDefault="00797900" w:rsidP="0069374E">
      <w:pPr>
        <w:numPr>
          <w:ilvl w:val="0"/>
          <w:numId w:val="2"/>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533119">
        <w:rPr>
          <w:rFonts w:ascii="Times New Roman" w:hAnsi="Times New Roman" w:cs="Times New Roman"/>
          <w:b/>
        </w:rPr>
        <w:t>LIMITATIONS OF THE PROCEDURE</w:t>
      </w:r>
    </w:p>
    <w:p w:rsidR="00797900" w:rsidRPr="00533119" w:rsidRDefault="00797900" w:rsidP="0069374E">
      <w:pPr>
        <w:numPr>
          <w:ilvl w:val="1"/>
          <w:numId w:val="2"/>
        </w:numPr>
        <w:spacing w:after="0" w:line="240" w:lineRule="auto"/>
        <w:outlineLvl w:val="0"/>
        <w:rPr>
          <w:rFonts w:ascii="Times New Roman" w:hAnsi="Times New Roman" w:cs="Times New Roman"/>
        </w:rPr>
      </w:pPr>
      <w:r w:rsidRPr="00533119">
        <w:rPr>
          <w:rFonts w:ascii="Times New Roman" w:hAnsi="Times New Roman" w:cs="Times New Roman"/>
        </w:rPr>
        <w:t>Many commonly administered drugs affect PT results.  (Example: coumadin, heparin and direct thrombin inhibitors).</w:t>
      </w:r>
    </w:p>
    <w:p w:rsidR="00797900" w:rsidRPr="00533119" w:rsidRDefault="00797900" w:rsidP="0069374E">
      <w:pPr>
        <w:numPr>
          <w:ilvl w:val="1"/>
          <w:numId w:val="2"/>
        </w:numPr>
        <w:spacing w:after="0" w:line="240" w:lineRule="auto"/>
        <w:outlineLvl w:val="0"/>
        <w:rPr>
          <w:rFonts w:ascii="Times New Roman" w:hAnsi="Times New Roman" w:cs="Times New Roman"/>
        </w:rPr>
      </w:pPr>
      <w:r w:rsidRPr="00533119">
        <w:rPr>
          <w:rFonts w:ascii="Times New Roman" w:hAnsi="Times New Roman" w:cs="Times New Roman"/>
        </w:rPr>
        <w:t>STA</w:t>
      </w:r>
      <w:r w:rsidRPr="00533119">
        <w:rPr>
          <w:rFonts w:ascii="Times New Roman" w:hAnsi="Times New Roman" w:cs="Times New Roman"/>
          <w:vertAlign w:val="superscript"/>
        </w:rPr>
        <w:t>®</w:t>
      </w:r>
      <w:r w:rsidRPr="00533119">
        <w:rPr>
          <w:rFonts w:ascii="Times New Roman" w:hAnsi="Times New Roman" w:cs="Times New Roman"/>
        </w:rPr>
        <w:t xml:space="preserve"> - Neoplastine</w:t>
      </w:r>
      <w:r w:rsidRPr="00533119">
        <w:rPr>
          <w:rFonts w:ascii="Times New Roman" w:hAnsi="Times New Roman" w:cs="Times New Roman"/>
          <w:vertAlign w:val="superscript"/>
        </w:rPr>
        <w:t>®</w:t>
      </w:r>
      <w:r w:rsidRPr="00533119">
        <w:rPr>
          <w:rFonts w:ascii="Times New Roman" w:hAnsi="Times New Roman" w:cs="Times New Roman"/>
        </w:rPr>
        <w:t xml:space="preserve"> CI and CI+, both contain a specific inhibitor of heparin. The test is insensitive to unfractionated heparin levels up to 1 IU/ml and to low molecular weight heparin levels up to 1.5 anti-</w:t>
      </w:r>
      <w:proofErr w:type="spellStart"/>
      <w:r w:rsidRPr="00533119">
        <w:rPr>
          <w:rFonts w:ascii="Times New Roman" w:hAnsi="Times New Roman" w:cs="Times New Roman"/>
        </w:rPr>
        <w:t>Xa</w:t>
      </w:r>
      <w:proofErr w:type="spellEnd"/>
      <w:r w:rsidRPr="00533119">
        <w:rPr>
          <w:rFonts w:ascii="Times New Roman" w:hAnsi="Times New Roman" w:cs="Times New Roman"/>
        </w:rPr>
        <w:t xml:space="preserve"> IU/ml. </w:t>
      </w:r>
    </w:p>
    <w:p w:rsidR="00337C0D" w:rsidRPr="00533119" w:rsidRDefault="00337C0D" w:rsidP="0069374E">
      <w:pPr>
        <w:spacing w:after="0" w:line="240" w:lineRule="auto"/>
        <w:outlineLvl w:val="0"/>
        <w:rPr>
          <w:rFonts w:ascii="Times New Roman" w:hAnsi="Times New Roman" w:cs="Times New Roman"/>
        </w:rPr>
      </w:pPr>
    </w:p>
    <w:p w:rsidR="00797900" w:rsidRPr="00533119" w:rsidRDefault="00797900" w:rsidP="0069374E">
      <w:pPr>
        <w:numPr>
          <w:ilvl w:val="0"/>
          <w:numId w:val="2"/>
        </w:numPr>
        <w:spacing w:after="0" w:line="240" w:lineRule="auto"/>
        <w:outlineLvl w:val="0"/>
        <w:rPr>
          <w:rFonts w:ascii="Times New Roman" w:hAnsi="Times New Roman" w:cs="Times New Roman"/>
        </w:rPr>
      </w:pPr>
      <w:r w:rsidRPr="00533119">
        <w:rPr>
          <w:rFonts w:ascii="Times New Roman" w:hAnsi="Times New Roman" w:cs="Times New Roman"/>
          <w:b/>
        </w:rPr>
        <w:t>REFERENCES</w:t>
      </w:r>
    </w:p>
    <w:p w:rsidR="00797900" w:rsidRPr="00533119" w:rsidRDefault="00797900" w:rsidP="0069374E">
      <w:pPr>
        <w:numPr>
          <w:ilvl w:val="0"/>
          <w:numId w:val="12"/>
        </w:numPr>
        <w:spacing w:after="0" w:line="240" w:lineRule="auto"/>
        <w:rPr>
          <w:rFonts w:ascii="Times New Roman" w:hAnsi="Times New Roman" w:cs="Times New Roman"/>
        </w:rPr>
      </w:pPr>
      <w:r w:rsidRPr="00533119">
        <w:rPr>
          <w:rFonts w:ascii="Times New Roman" w:hAnsi="Times New Roman" w:cs="Times New Roman"/>
          <w:lang w:val="fr-FR"/>
        </w:rPr>
        <w:t>STA</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 Neoplastine</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CI 5 ml (Cat. </w:t>
      </w:r>
      <w:r w:rsidRPr="00533119">
        <w:rPr>
          <w:rFonts w:ascii="Times New Roman" w:hAnsi="Times New Roman" w:cs="Times New Roman"/>
        </w:rPr>
        <w:t># 0605) or STA</w:t>
      </w:r>
      <w:r w:rsidRPr="00533119">
        <w:rPr>
          <w:rFonts w:ascii="Times New Roman" w:hAnsi="Times New Roman" w:cs="Times New Roman"/>
          <w:b/>
          <w:vertAlign w:val="superscript"/>
        </w:rPr>
        <w:t>®</w:t>
      </w:r>
      <w:r w:rsidRPr="00533119">
        <w:rPr>
          <w:rFonts w:ascii="Times New Roman" w:hAnsi="Times New Roman" w:cs="Times New Roman"/>
        </w:rPr>
        <w:t xml:space="preserve"> - Neoplastine</w:t>
      </w:r>
      <w:r w:rsidRPr="00533119">
        <w:rPr>
          <w:rFonts w:ascii="Times New Roman" w:hAnsi="Times New Roman" w:cs="Times New Roman"/>
          <w:b/>
          <w:vertAlign w:val="superscript"/>
        </w:rPr>
        <w:t>®</w:t>
      </w:r>
      <w:r w:rsidRPr="00533119">
        <w:rPr>
          <w:rFonts w:ascii="Times New Roman" w:hAnsi="Times New Roman" w:cs="Times New Roman"/>
        </w:rPr>
        <w:t xml:space="preserve"> CI 10 ml (Cat. # 0666), or </w:t>
      </w:r>
    </w:p>
    <w:p w:rsidR="00797900" w:rsidRPr="00A0391A" w:rsidRDefault="00797900" w:rsidP="0069374E">
      <w:pPr>
        <w:spacing w:after="0"/>
        <w:ind w:left="1140"/>
        <w:rPr>
          <w:rFonts w:ascii="Times New Roman" w:hAnsi="Times New Roman" w:cs="Times New Roman"/>
        </w:rPr>
      </w:pPr>
      <w:r w:rsidRPr="00533119">
        <w:rPr>
          <w:rFonts w:ascii="Times New Roman" w:hAnsi="Times New Roman" w:cs="Times New Roman"/>
          <w:lang w:val="fr-FR"/>
        </w:rPr>
        <w:t>STA</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 Neoplastine</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CI PLUS, 5 ml (Cat # 00606) &amp; STA</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 Neoplastine</w:t>
      </w:r>
      <w:r w:rsidRPr="00533119">
        <w:rPr>
          <w:rFonts w:ascii="Times New Roman" w:hAnsi="Times New Roman" w:cs="Times New Roman"/>
          <w:b/>
          <w:vertAlign w:val="superscript"/>
          <w:lang w:val="fr-FR"/>
        </w:rPr>
        <w:t>®</w:t>
      </w:r>
      <w:r w:rsidRPr="00533119">
        <w:rPr>
          <w:rFonts w:ascii="Times New Roman" w:hAnsi="Times New Roman" w:cs="Times New Roman"/>
          <w:lang w:val="fr-FR"/>
        </w:rPr>
        <w:t xml:space="preserve">  CI PLUS (Cat. </w:t>
      </w:r>
      <w:r w:rsidRPr="00533119">
        <w:rPr>
          <w:rFonts w:ascii="Times New Roman" w:hAnsi="Times New Roman" w:cs="Times New Roman"/>
        </w:rPr>
        <w:t xml:space="preserve"># 0667) </w:t>
      </w:r>
      <w:proofErr w:type="gramStart"/>
      <w:r w:rsidRPr="00533119">
        <w:rPr>
          <w:rFonts w:ascii="Times New Roman" w:hAnsi="Times New Roman" w:cs="Times New Roman"/>
        </w:rPr>
        <w:t>are</w:t>
      </w:r>
      <w:proofErr w:type="gramEnd"/>
      <w:r w:rsidRPr="00533119">
        <w:rPr>
          <w:rFonts w:ascii="Times New Roman" w:hAnsi="Times New Roman" w:cs="Times New Roman"/>
        </w:rPr>
        <w:t xml:space="preserve"> used for Determination of Prothrombin Time (PT) by STA</w:t>
      </w:r>
      <w:r w:rsidRPr="00533119">
        <w:rPr>
          <w:rFonts w:ascii="Times New Roman" w:hAnsi="Times New Roman" w:cs="Times New Roman"/>
          <w:vertAlign w:val="superscript"/>
        </w:rPr>
        <w:sym w:font="Symbol" w:char="F0D2"/>
      </w:r>
      <w:r w:rsidRPr="00533119">
        <w:rPr>
          <w:rFonts w:ascii="Times New Roman" w:hAnsi="Times New Roman" w:cs="Times New Roman"/>
        </w:rPr>
        <w:t xml:space="preserve"> Analyzers.  Package insert for use in PT determinations.</w:t>
      </w:r>
    </w:p>
    <w:p w:rsidR="00797900" w:rsidRPr="00A0391A" w:rsidRDefault="00797900" w:rsidP="0069374E">
      <w:pPr>
        <w:spacing w:after="0"/>
        <w:ind w:left="1140"/>
        <w:rPr>
          <w:rFonts w:ascii="Times New Roman" w:hAnsi="Times New Roman" w:cs="Times New Roman"/>
        </w:rPr>
      </w:pPr>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Neoplastine</w:t>
      </w:r>
      <w:r w:rsidRPr="00A0391A">
        <w:rPr>
          <w:rFonts w:ascii="Times New Roman" w:hAnsi="Times New Roman" w:cs="Times New Roman"/>
          <w:b/>
          <w:vertAlign w:val="superscript"/>
        </w:rPr>
        <w:t>®</w:t>
      </w:r>
      <w:r w:rsidRPr="00A0391A">
        <w:rPr>
          <w:rFonts w:ascii="Times New Roman" w:hAnsi="Times New Roman" w:cs="Times New Roman"/>
        </w:rPr>
        <w:t xml:space="preserve"> CI package insert 26332 06-Revised November 2011 </w:t>
      </w:r>
    </w:p>
    <w:p w:rsidR="00797900" w:rsidRPr="00A0391A" w:rsidRDefault="00797900" w:rsidP="0069374E">
      <w:pPr>
        <w:spacing w:after="0"/>
        <w:ind w:left="1140"/>
        <w:rPr>
          <w:rFonts w:ascii="Times New Roman" w:hAnsi="Times New Roman" w:cs="Times New Roman"/>
        </w:rPr>
      </w:pPr>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Neoplastine</w:t>
      </w:r>
      <w:r w:rsidRPr="00A0391A">
        <w:rPr>
          <w:rFonts w:ascii="Times New Roman" w:hAnsi="Times New Roman" w:cs="Times New Roman"/>
          <w:b/>
          <w:vertAlign w:val="superscript"/>
        </w:rPr>
        <w:t>®</w:t>
      </w:r>
      <w:r w:rsidRPr="00A0391A">
        <w:rPr>
          <w:rFonts w:ascii="Times New Roman" w:hAnsi="Times New Roman" w:cs="Times New Roman"/>
        </w:rPr>
        <w:t xml:space="preserve"> CI PLUS package insert 26336 08-Revised June 2012.</w:t>
      </w:r>
    </w:p>
    <w:p w:rsidR="00797900" w:rsidRPr="00A0391A" w:rsidRDefault="00797900" w:rsidP="0069374E">
      <w:pPr>
        <w:numPr>
          <w:ilvl w:val="0"/>
          <w:numId w:val="12"/>
        </w:numPr>
        <w:spacing w:after="0" w:line="240" w:lineRule="auto"/>
        <w:rPr>
          <w:rFonts w:ascii="Times New Roman" w:hAnsi="Times New Roman" w:cs="Times New Roman"/>
        </w:rPr>
      </w:pPr>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Coag Control </w:t>
      </w:r>
      <w:r w:rsidRPr="00A0391A">
        <w:rPr>
          <w:rFonts w:ascii="Times New Roman" w:eastAsia="MS Mincho" w:hAnsi="Times New Roman" w:cs="Times New Roman"/>
        </w:rPr>
        <w:t>Ⓝ</w:t>
      </w:r>
      <w:r w:rsidRPr="00A0391A">
        <w:rPr>
          <w:rFonts w:ascii="Times New Roman" w:hAnsi="Times New Roman" w:cs="Times New Roman"/>
        </w:rPr>
        <w:t>+ABN (Cat. No. 00676): citrated control plasmas</w:t>
      </w:r>
    </w:p>
    <w:p w:rsidR="00797900" w:rsidRPr="00A0391A" w:rsidRDefault="00797900" w:rsidP="0069374E">
      <w:pPr>
        <w:spacing w:after="0"/>
        <w:ind w:left="1080"/>
        <w:rPr>
          <w:rFonts w:ascii="Times New Roman" w:hAnsi="Times New Roman" w:cs="Times New Roman"/>
        </w:rPr>
      </w:pPr>
      <w:r w:rsidRPr="00A0391A">
        <w:rPr>
          <w:rFonts w:ascii="Times New Roman" w:hAnsi="Times New Roman" w:cs="Times New Roman"/>
        </w:rPr>
        <w:t xml:space="preserve"> </w:t>
      </w:r>
      <w:proofErr w:type="gramStart"/>
      <w:r w:rsidRPr="00A0391A">
        <w:rPr>
          <w:rFonts w:ascii="Times New Roman" w:hAnsi="Times New Roman" w:cs="Times New Roman"/>
        </w:rPr>
        <w:t>normal</w:t>
      </w:r>
      <w:proofErr w:type="gramEnd"/>
      <w:r w:rsidRPr="00A0391A">
        <w:rPr>
          <w:rFonts w:ascii="Times New Roman" w:hAnsi="Times New Roman" w:cs="Times New Roman"/>
        </w:rPr>
        <w:t xml:space="preserve"> and abnormal levels; or</w:t>
      </w:r>
    </w:p>
    <w:p w:rsidR="00797900" w:rsidRPr="00A0391A" w:rsidRDefault="00797900" w:rsidP="0069374E">
      <w:pPr>
        <w:spacing w:after="0"/>
        <w:ind w:left="1080" w:firstLine="60"/>
        <w:rPr>
          <w:rFonts w:ascii="Times New Roman" w:hAnsi="Times New Roman" w:cs="Times New Roman"/>
        </w:rPr>
      </w:pPr>
      <w:proofErr w:type="gramStart"/>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System Control</w:t>
      </w:r>
      <w:r w:rsidRPr="00A0391A">
        <w:rPr>
          <w:rFonts w:ascii="Times New Roman" w:eastAsia="MS Mincho" w:hAnsi="Times New Roman" w:cs="Times New Roman"/>
        </w:rPr>
        <w:t>Ⓝ</w:t>
      </w:r>
      <w:r w:rsidRPr="00A0391A">
        <w:rPr>
          <w:rFonts w:ascii="Times New Roman" w:hAnsi="Times New Roman" w:cs="Times New Roman"/>
        </w:rPr>
        <w:t>+</w:t>
      </w:r>
      <w:r w:rsidRPr="00A0391A">
        <w:rPr>
          <w:rFonts w:ascii="Times New Roman" w:eastAsia="MS Mincho" w:hAnsi="Times New Roman" w:cs="Times New Roman"/>
        </w:rPr>
        <w:t>Ⓟ</w:t>
      </w:r>
      <w:r w:rsidRPr="00A0391A">
        <w:rPr>
          <w:rFonts w:ascii="Times New Roman" w:eastAsia="Arial Unicode MS" w:hAnsi="Times New Roman" w:cs="Times New Roman"/>
        </w:rPr>
        <w:t xml:space="preserve"> (Cat.</w:t>
      </w:r>
      <w:proofErr w:type="gramEnd"/>
      <w:r w:rsidRPr="00A0391A">
        <w:rPr>
          <w:rFonts w:ascii="Times New Roman" w:eastAsia="Arial Unicode MS" w:hAnsi="Times New Roman" w:cs="Times New Roman"/>
        </w:rPr>
        <w:t xml:space="preserve"> No. 00678</w:t>
      </w:r>
      <w:r w:rsidRPr="00A0391A">
        <w:rPr>
          <w:rFonts w:ascii="Times New Roman" w:hAnsi="Times New Roman" w:cs="Times New Roman"/>
        </w:rPr>
        <w:t xml:space="preserve">): Control Plasmas for Assays of  </w:t>
      </w:r>
    </w:p>
    <w:p w:rsidR="00797900" w:rsidRPr="00A0391A" w:rsidRDefault="00797900" w:rsidP="0069374E">
      <w:pPr>
        <w:spacing w:after="0"/>
        <w:ind w:left="1080" w:firstLine="60"/>
        <w:rPr>
          <w:rFonts w:ascii="Times New Roman" w:hAnsi="Times New Roman" w:cs="Times New Roman"/>
        </w:rPr>
      </w:pPr>
      <w:proofErr w:type="gramStart"/>
      <w:r w:rsidRPr="00A0391A">
        <w:rPr>
          <w:rFonts w:ascii="Times New Roman" w:hAnsi="Times New Roman" w:cs="Times New Roman"/>
        </w:rPr>
        <w:t>Coagulation Parameters on STA</w:t>
      </w:r>
      <w:r w:rsidRPr="00A0391A">
        <w:rPr>
          <w:rFonts w:ascii="Times New Roman" w:hAnsi="Times New Roman" w:cs="Times New Roman"/>
          <w:vertAlign w:val="superscript"/>
        </w:rPr>
        <w:sym w:font="Symbol" w:char="F0D2"/>
      </w:r>
      <w:r w:rsidRPr="00A0391A">
        <w:rPr>
          <w:rFonts w:ascii="Times New Roman" w:hAnsi="Times New Roman" w:cs="Times New Roman"/>
        </w:rPr>
        <w:t xml:space="preserve"> Analyzers.</w:t>
      </w:r>
      <w:proofErr w:type="gramEnd"/>
      <w:r w:rsidRPr="00A0391A">
        <w:rPr>
          <w:rFonts w:ascii="Times New Roman" w:hAnsi="Times New Roman" w:cs="Times New Roman"/>
        </w:rPr>
        <w:t xml:space="preserve">  </w:t>
      </w:r>
    </w:p>
    <w:p w:rsidR="00797900" w:rsidRPr="00A0391A" w:rsidRDefault="00797900" w:rsidP="0069374E">
      <w:pPr>
        <w:spacing w:after="0"/>
        <w:ind w:left="1080" w:firstLine="60"/>
        <w:rPr>
          <w:rFonts w:ascii="Times New Roman" w:hAnsi="Times New Roman" w:cs="Times New Roman"/>
        </w:rPr>
      </w:pPr>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Coag Control </w:t>
      </w:r>
      <w:r w:rsidRPr="00A0391A">
        <w:rPr>
          <w:rFonts w:ascii="Times New Roman" w:eastAsia="MS Mincho" w:hAnsi="Times New Roman" w:cs="Times New Roman"/>
        </w:rPr>
        <w:t>Ⓝ</w:t>
      </w:r>
      <w:r w:rsidRPr="00A0391A">
        <w:rPr>
          <w:rFonts w:ascii="Times New Roman" w:hAnsi="Times New Roman" w:cs="Times New Roman"/>
        </w:rPr>
        <w:t xml:space="preserve">+ABN package insert 23678 – Revised December 2009.  </w:t>
      </w:r>
    </w:p>
    <w:p w:rsidR="00797900" w:rsidRPr="00A0391A" w:rsidRDefault="00797900" w:rsidP="0069374E">
      <w:pPr>
        <w:spacing w:after="0"/>
        <w:ind w:left="1080" w:firstLine="60"/>
        <w:rPr>
          <w:rFonts w:ascii="Times New Roman" w:hAnsi="Times New Roman" w:cs="Times New Roman"/>
        </w:rPr>
      </w:pPr>
      <w:proofErr w:type="gramStart"/>
      <w:r w:rsidRPr="00A0391A">
        <w:rPr>
          <w:rFonts w:ascii="Times New Roman" w:hAnsi="Times New Roman" w:cs="Times New Roman"/>
        </w:rPr>
        <w:t>STA</w:t>
      </w:r>
      <w:r w:rsidRPr="00A0391A">
        <w:rPr>
          <w:rFonts w:ascii="Times New Roman" w:hAnsi="Times New Roman" w:cs="Times New Roman"/>
          <w:b/>
          <w:vertAlign w:val="superscript"/>
        </w:rPr>
        <w:t>®</w:t>
      </w:r>
      <w:r w:rsidRPr="00A0391A">
        <w:rPr>
          <w:rFonts w:ascii="Times New Roman" w:hAnsi="Times New Roman" w:cs="Times New Roman"/>
        </w:rPr>
        <w:t xml:space="preserve"> - System Control</w:t>
      </w:r>
      <w:r w:rsidRPr="00A0391A">
        <w:rPr>
          <w:rFonts w:ascii="Times New Roman" w:eastAsia="MS Mincho" w:hAnsi="Times New Roman" w:cs="Times New Roman"/>
        </w:rPr>
        <w:t>Ⓝ</w:t>
      </w:r>
      <w:r w:rsidRPr="00A0391A">
        <w:rPr>
          <w:rFonts w:ascii="Times New Roman" w:hAnsi="Times New Roman" w:cs="Times New Roman"/>
        </w:rPr>
        <w:t>+</w:t>
      </w:r>
      <w:r w:rsidRPr="00A0391A">
        <w:rPr>
          <w:rFonts w:ascii="Times New Roman" w:eastAsia="MS Mincho" w:hAnsi="Times New Roman" w:cs="Times New Roman"/>
        </w:rPr>
        <w:t>Ⓟ</w:t>
      </w:r>
      <w:r w:rsidRPr="00A0391A">
        <w:rPr>
          <w:rFonts w:ascii="Times New Roman" w:eastAsia="Arial Unicode MS" w:hAnsi="Times New Roman" w:cs="Times New Roman"/>
        </w:rPr>
        <w:t xml:space="preserve"> </w:t>
      </w:r>
      <w:r w:rsidRPr="00A0391A">
        <w:rPr>
          <w:rFonts w:ascii="Times New Roman" w:hAnsi="Times New Roman" w:cs="Times New Roman"/>
        </w:rPr>
        <w:t>package insert 26384 – Revised June 2011.</w:t>
      </w:r>
      <w:proofErr w:type="gramEnd"/>
    </w:p>
    <w:p w:rsidR="00797900" w:rsidRPr="00A0391A" w:rsidRDefault="00797900" w:rsidP="0069374E">
      <w:pPr>
        <w:numPr>
          <w:ilvl w:val="0"/>
          <w:numId w:val="12"/>
        </w:numPr>
        <w:spacing w:after="0" w:line="240" w:lineRule="auto"/>
        <w:ind w:right="-270"/>
        <w:rPr>
          <w:rFonts w:ascii="Times New Roman" w:hAnsi="Times New Roman" w:cs="Times New Roman"/>
        </w:rPr>
      </w:pPr>
      <w:r w:rsidRPr="00A0391A">
        <w:rPr>
          <w:rFonts w:ascii="Times New Roman" w:hAnsi="Times New Roman" w:cs="Times New Roman"/>
        </w:rPr>
        <w:t>STA - Desorb U (Cat. No. 0975) Decontamination solution for STA</w:t>
      </w:r>
      <w:r w:rsidRPr="00A0391A">
        <w:rPr>
          <w:rFonts w:ascii="Times New Roman" w:hAnsi="Times New Roman" w:cs="Times New Roman"/>
          <w:b/>
          <w:vertAlign w:val="superscript"/>
        </w:rPr>
        <w:t>®</w:t>
      </w:r>
      <w:r w:rsidRPr="00A0391A">
        <w:rPr>
          <w:rFonts w:ascii="Times New Roman" w:hAnsi="Times New Roman" w:cs="Times New Roman"/>
        </w:rPr>
        <w:t xml:space="preserve"> analyzer systems.  Package insert #26265 – revised June 2011.</w:t>
      </w:r>
    </w:p>
    <w:p w:rsidR="00797900" w:rsidRPr="00A0391A" w:rsidRDefault="00797900" w:rsidP="0069374E">
      <w:pPr>
        <w:pStyle w:val="BodyTextIndent3"/>
        <w:numPr>
          <w:ilvl w:val="0"/>
          <w:numId w:val="12"/>
        </w:numPr>
        <w:ind w:left="1138" w:hanging="418"/>
        <w:rPr>
          <w:szCs w:val="22"/>
        </w:rPr>
      </w:pPr>
      <w:r w:rsidRPr="00A0391A">
        <w:rPr>
          <w:szCs w:val="22"/>
        </w:rPr>
        <w:t>STA Compact Max</w:t>
      </w:r>
      <w:r w:rsidRPr="00A0391A">
        <w:rPr>
          <w:szCs w:val="22"/>
          <w:vertAlign w:val="superscript"/>
        </w:rPr>
        <w:t>®</w:t>
      </w:r>
      <w:r w:rsidRPr="00A0391A">
        <w:rPr>
          <w:szCs w:val="22"/>
        </w:rPr>
        <w:t xml:space="preserve"> Operator’s Manual.  0931946 October 2012.</w:t>
      </w:r>
    </w:p>
    <w:p w:rsidR="00797900" w:rsidRPr="00A0391A" w:rsidRDefault="00797900" w:rsidP="0069374E">
      <w:pPr>
        <w:numPr>
          <w:ilvl w:val="0"/>
          <w:numId w:val="12"/>
        </w:numPr>
        <w:spacing w:after="0" w:line="240" w:lineRule="auto"/>
        <w:rPr>
          <w:rFonts w:ascii="Times New Roman" w:hAnsi="Times New Roman" w:cs="Times New Roman"/>
        </w:rPr>
      </w:pPr>
      <w:proofErr w:type="spellStart"/>
      <w:r w:rsidRPr="00A0391A">
        <w:rPr>
          <w:rFonts w:ascii="Times New Roman" w:hAnsi="Times New Roman" w:cs="Times New Roman"/>
        </w:rPr>
        <w:t>Woodhams</w:t>
      </w:r>
      <w:proofErr w:type="spellEnd"/>
      <w:r w:rsidRPr="00A0391A">
        <w:rPr>
          <w:rFonts w:ascii="Times New Roman" w:hAnsi="Times New Roman" w:cs="Times New Roman"/>
        </w:rPr>
        <w:t xml:space="preserve"> B </w:t>
      </w:r>
      <w:r w:rsidRPr="00A0391A">
        <w:rPr>
          <w:rFonts w:ascii="Times New Roman" w:hAnsi="Times New Roman" w:cs="Times New Roman"/>
          <w:i/>
          <w:iCs/>
        </w:rPr>
        <w:t>et al</w:t>
      </w:r>
      <w:r w:rsidRPr="00A0391A">
        <w:rPr>
          <w:rFonts w:ascii="Times New Roman" w:hAnsi="Times New Roman" w:cs="Times New Roman"/>
        </w:rPr>
        <w:t xml:space="preserve">. Stability of Coagulation Proteins in Frozen Plasma. </w:t>
      </w:r>
      <w:r w:rsidRPr="00A0391A">
        <w:rPr>
          <w:rFonts w:ascii="Times New Roman" w:hAnsi="Times New Roman" w:cs="Times New Roman"/>
          <w:i/>
          <w:iCs/>
        </w:rPr>
        <w:t xml:space="preserve">Blood Coag </w:t>
      </w:r>
      <w:proofErr w:type="spellStart"/>
      <w:r w:rsidRPr="00A0391A">
        <w:rPr>
          <w:rFonts w:ascii="Times New Roman" w:hAnsi="Times New Roman" w:cs="Times New Roman"/>
          <w:i/>
          <w:iCs/>
        </w:rPr>
        <w:t>Fibrinol</w:t>
      </w:r>
      <w:proofErr w:type="spellEnd"/>
      <w:r w:rsidRPr="00A0391A">
        <w:rPr>
          <w:rFonts w:ascii="Times New Roman" w:hAnsi="Times New Roman" w:cs="Times New Roman"/>
          <w:i/>
          <w:iCs/>
        </w:rPr>
        <w:t xml:space="preserve">. </w:t>
      </w:r>
      <w:r w:rsidRPr="00A0391A">
        <w:rPr>
          <w:rFonts w:ascii="Times New Roman" w:hAnsi="Times New Roman" w:cs="Times New Roman"/>
        </w:rPr>
        <w:t>2001</w:t>
      </w:r>
      <w:proofErr w:type="gramStart"/>
      <w:r w:rsidRPr="00A0391A">
        <w:rPr>
          <w:rFonts w:ascii="Times New Roman" w:hAnsi="Times New Roman" w:cs="Times New Roman"/>
        </w:rPr>
        <w:t>;12</w:t>
      </w:r>
      <w:proofErr w:type="gramEnd"/>
      <w:r w:rsidRPr="00A0391A">
        <w:rPr>
          <w:rFonts w:ascii="Times New Roman" w:hAnsi="Times New Roman" w:cs="Times New Roman"/>
        </w:rPr>
        <w:t>(4):229-236.</w:t>
      </w:r>
    </w:p>
    <w:p w:rsidR="00797900" w:rsidRPr="00A0391A" w:rsidRDefault="00797900" w:rsidP="0069374E">
      <w:pPr>
        <w:numPr>
          <w:ilvl w:val="0"/>
          <w:numId w:val="12"/>
        </w:numPr>
        <w:spacing w:after="0" w:line="240" w:lineRule="auto"/>
        <w:rPr>
          <w:rFonts w:ascii="Times New Roman" w:hAnsi="Times New Roman" w:cs="Times New Roman"/>
        </w:rPr>
      </w:pPr>
      <w:r w:rsidRPr="00A0391A">
        <w:rPr>
          <w:rFonts w:ascii="Times New Roman" w:hAnsi="Times New Roman" w:cs="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797900" w:rsidRPr="00A0391A" w:rsidRDefault="00797900" w:rsidP="0069374E">
      <w:pPr>
        <w:numPr>
          <w:ilvl w:val="0"/>
          <w:numId w:val="12"/>
        </w:numPr>
        <w:spacing w:after="0" w:line="240" w:lineRule="auto"/>
        <w:rPr>
          <w:rFonts w:ascii="Times New Roman" w:hAnsi="Times New Roman" w:cs="Times New Roman"/>
        </w:rPr>
      </w:pPr>
      <w:r w:rsidRPr="00A0391A">
        <w:rPr>
          <w:rFonts w:ascii="Times New Roman" w:hAnsi="Times New Roman" w:cs="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roofErr w:type="gramStart"/>
      <w:r w:rsidRPr="00A0391A">
        <w:rPr>
          <w:rFonts w:ascii="Times New Roman" w:hAnsi="Times New Roman" w:cs="Times New Roman"/>
        </w:rPr>
        <w:t>..</w:t>
      </w:r>
      <w:proofErr w:type="gramEnd"/>
    </w:p>
    <w:p w:rsidR="00797900" w:rsidRPr="00A0391A" w:rsidRDefault="00797900" w:rsidP="0069374E">
      <w:pPr>
        <w:pStyle w:val="BodyTextIndent3"/>
        <w:rPr>
          <w:szCs w:val="22"/>
        </w:rPr>
      </w:pPr>
    </w:p>
    <w:p w:rsidR="00797900" w:rsidRPr="00A0391A" w:rsidRDefault="00797900" w:rsidP="0069374E">
      <w:pPr>
        <w:spacing w:after="0"/>
        <w:ind w:left="720"/>
        <w:rPr>
          <w:rFonts w:ascii="Times New Roman" w:hAnsi="Times New Roman" w:cs="Times New Roman"/>
          <w:i/>
          <w:iCs/>
        </w:rPr>
      </w:pPr>
      <w:r w:rsidRPr="00A0391A">
        <w:rPr>
          <w:rFonts w:ascii="Times New Roman" w:hAnsi="Times New Roman" w:cs="Times New Roman"/>
          <w:i/>
          <w:iCs/>
        </w:rPr>
        <w:t>For additional information, please refer to the manufacturer’s package inserts.</w:t>
      </w:r>
    </w:p>
    <w:p w:rsidR="00797900" w:rsidRPr="00A0391A" w:rsidRDefault="00797900" w:rsidP="0069374E">
      <w:pPr>
        <w:spacing w:after="0"/>
        <w:rPr>
          <w:rFonts w:ascii="Times New Roman" w:hAnsi="Times New Roman" w:cs="Times New Roman"/>
        </w:rPr>
      </w:pPr>
    </w:p>
    <w:p w:rsidR="0015139A" w:rsidRPr="00A0391A" w:rsidRDefault="0015139A" w:rsidP="0015139A">
      <w:pPr>
        <w:pStyle w:val="BodyTextIndent3"/>
        <w:ind w:firstLine="0"/>
        <w:rPr>
          <w:szCs w:val="22"/>
        </w:rPr>
      </w:pPr>
    </w:p>
    <w:p w:rsidR="00C31095" w:rsidRPr="00A0391A" w:rsidRDefault="00C31095" w:rsidP="0015139A">
      <w:pPr>
        <w:pStyle w:val="BodyTextIndent3"/>
        <w:ind w:firstLine="0"/>
        <w:rPr>
          <w:szCs w:val="22"/>
        </w:rPr>
      </w:pPr>
    </w:p>
    <w:p w:rsidR="00C31095" w:rsidRPr="00A0391A" w:rsidRDefault="00C31095"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Default="00D123DE" w:rsidP="0015139A">
      <w:pPr>
        <w:pStyle w:val="BodyTextIndent3"/>
        <w:ind w:firstLine="0"/>
        <w:rPr>
          <w:szCs w:val="22"/>
        </w:rPr>
      </w:pPr>
    </w:p>
    <w:p w:rsidR="00955559" w:rsidRDefault="00955559" w:rsidP="0015139A">
      <w:pPr>
        <w:pStyle w:val="BodyTextIndent3"/>
        <w:ind w:firstLine="0"/>
        <w:rPr>
          <w:szCs w:val="22"/>
        </w:rPr>
      </w:pPr>
    </w:p>
    <w:p w:rsidR="00955559" w:rsidRDefault="00955559" w:rsidP="0015139A">
      <w:pPr>
        <w:pStyle w:val="BodyTextIndent3"/>
        <w:ind w:firstLine="0"/>
        <w:rPr>
          <w:szCs w:val="22"/>
        </w:rPr>
      </w:pPr>
    </w:p>
    <w:p w:rsidR="00955559" w:rsidRPr="00A0391A" w:rsidRDefault="00955559"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D123DE" w:rsidRPr="00A0391A" w:rsidRDefault="00D123DE" w:rsidP="0015139A">
      <w:pPr>
        <w:pStyle w:val="BodyTextIndent3"/>
        <w:ind w:firstLine="0"/>
        <w:rPr>
          <w:szCs w:val="22"/>
        </w:rPr>
      </w:pPr>
    </w:p>
    <w:p w:rsidR="0015139A" w:rsidRPr="00A0391A" w:rsidRDefault="0015139A" w:rsidP="0015139A">
      <w:pPr>
        <w:pStyle w:val="BodyText3"/>
        <w:tabs>
          <w:tab w:val="left" w:pos="540"/>
          <w:tab w:val="left" w:pos="576"/>
        </w:tabs>
        <w:ind w:left="975"/>
        <w:rPr>
          <w:bCs/>
          <w:sz w:val="22"/>
          <w:szCs w:val="22"/>
          <w:lang w:val="en-US"/>
        </w:rPr>
      </w:pPr>
    </w:p>
    <w:p w:rsidR="0015139A" w:rsidRPr="00A0391A" w:rsidRDefault="0015139A" w:rsidP="0015139A">
      <w:pPr>
        <w:tabs>
          <w:tab w:val="left" w:pos="-720"/>
          <w:tab w:val="left" w:pos="0"/>
          <w:tab w:val="left" w:pos="558"/>
          <w:tab w:val="left" w:pos="1098"/>
          <w:tab w:val="left" w:pos="1638"/>
          <w:tab w:val="left" w:pos="1818"/>
          <w:tab w:val="left" w:pos="3438"/>
        </w:tabs>
        <w:jc w:val="both"/>
        <w:rPr>
          <w:rFonts w:ascii="Times New Roman" w:hAnsi="Times New Roman" w:cs="Times New Roman"/>
          <w:b/>
        </w:rPr>
      </w:pPr>
      <w:r w:rsidRPr="00A0391A">
        <w:rPr>
          <w:rFonts w:ascii="Times New Roman" w:hAnsi="Times New Roman" w:cs="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15139A" w:rsidRPr="00A0391A" w:rsidTr="006836A6">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15139A" w:rsidRPr="00A0391A" w:rsidRDefault="0015139A" w:rsidP="006836A6">
            <w:pPr>
              <w:jc w:val="center"/>
              <w:rPr>
                <w:rFonts w:ascii="Times New Roman" w:hAnsi="Times New Roman" w:cs="Times New Roman"/>
              </w:rPr>
            </w:pPr>
          </w:p>
          <w:p w:rsidR="0015139A" w:rsidRPr="00A0391A" w:rsidRDefault="0015139A" w:rsidP="006836A6">
            <w:pPr>
              <w:jc w:val="center"/>
              <w:rPr>
                <w:rFonts w:ascii="Times New Roman" w:hAnsi="Times New Roman" w:cs="Times New Roman"/>
                <w:b/>
              </w:rPr>
            </w:pPr>
            <w:r w:rsidRPr="00A0391A">
              <w:rPr>
                <w:rFonts w:ascii="Times New Roman" w:hAnsi="Times New Roman" w:cs="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15139A" w:rsidRPr="00A0391A" w:rsidRDefault="0015139A" w:rsidP="006836A6">
            <w:pPr>
              <w:jc w:val="center"/>
              <w:rPr>
                <w:rFonts w:ascii="Times New Roman" w:hAnsi="Times New Roman" w:cs="Times New Roman"/>
                <w:b/>
                <w:bCs/>
              </w:rPr>
            </w:pPr>
          </w:p>
          <w:p w:rsidR="0015139A" w:rsidRPr="00A0391A" w:rsidRDefault="0015139A" w:rsidP="006836A6">
            <w:pPr>
              <w:jc w:val="center"/>
              <w:rPr>
                <w:rFonts w:ascii="Times New Roman" w:hAnsi="Times New Roman" w:cs="Times New Roman"/>
                <w:b/>
                <w:bCs/>
              </w:rPr>
            </w:pPr>
            <w:r w:rsidRPr="00A0391A">
              <w:rPr>
                <w:rFonts w:ascii="Times New Roman" w:hAnsi="Times New Roman" w:cs="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15139A" w:rsidRPr="00A0391A" w:rsidRDefault="0015139A" w:rsidP="006836A6">
            <w:pPr>
              <w:jc w:val="center"/>
              <w:rPr>
                <w:rFonts w:ascii="Times New Roman" w:hAnsi="Times New Roman" w:cs="Times New Roman"/>
                <w:b/>
                <w:bCs/>
              </w:rPr>
            </w:pPr>
          </w:p>
          <w:p w:rsidR="0015139A" w:rsidRPr="00A0391A" w:rsidRDefault="0015139A" w:rsidP="006836A6">
            <w:pPr>
              <w:jc w:val="center"/>
              <w:rPr>
                <w:rFonts w:ascii="Times New Roman" w:hAnsi="Times New Roman" w:cs="Times New Roman"/>
                <w:b/>
                <w:bCs/>
              </w:rPr>
            </w:pPr>
            <w:r w:rsidRPr="00A0391A">
              <w:rPr>
                <w:rFonts w:ascii="Times New Roman" w:hAnsi="Times New Roman" w:cs="Times New Roman"/>
                <w:b/>
                <w:bCs/>
              </w:rPr>
              <w:t>Signature</w:t>
            </w:r>
          </w:p>
        </w:tc>
      </w:tr>
      <w:tr w:rsidR="0015139A" w:rsidRPr="00A0391A" w:rsidTr="0015139A">
        <w:trPr>
          <w:trHeight w:val="1079"/>
        </w:trPr>
        <w:tc>
          <w:tcPr>
            <w:tcW w:w="1232" w:type="dxa"/>
            <w:tcBorders>
              <w:top w:val="single" w:sz="4" w:space="0" w:color="auto"/>
              <w:left w:val="double" w:sz="4" w:space="0" w:color="auto"/>
              <w:bottom w:val="single" w:sz="4" w:space="0" w:color="auto"/>
              <w:right w:val="sing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15139A" w:rsidRPr="00A0391A" w:rsidRDefault="00AE727E"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A0391A">
              <w:rPr>
                <w:rFonts w:ascii="Times New Roman" w:hAnsi="Times New Roman" w:cs="Times New Roman"/>
              </w:rPr>
              <w:t>David Hinkle, MT, ASCP</w:t>
            </w:r>
          </w:p>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A0391A">
              <w:rPr>
                <w:rFonts w:ascii="Times New Roman" w:hAnsi="Times New Roman" w:cs="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tc>
      </w:tr>
      <w:tr w:rsidR="0015139A" w:rsidRPr="00A0391A" w:rsidTr="006836A6">
        <w:trPr>
          <w:trHeight w:val="638"/>
        </w:trPr>
        <w:tc>
          <w:tcPr>
            <w:tcW w:w="1232" w:type="dxa"/>
            <w:tcBorders>
              <w:top w:val="single" w:sz="4" w:space="0" w:color="auto"/>
              <w:left w:val="double" w:sz="4" w:space="0" w:color="auto"/>
              <w:bottom w:val="single" w:sz="4" w:space="0" w:color="auto"/>
              <w:right w:val="sing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15139A" w:rsidRPr="00A0391A" w:rsidRDefault="00AE727E"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15139A" w:rsidRPr="00A0391A" w:rsidRDefault="0015139A" w:rsidP="0015139A">
            <w:pPr>
              <w:tabs>
                <w:tab w:val="left" w:pos="0"/>
                <w:tab w:val="left" w:pos="720"/>
                <w:tab w:val="left" w:pos="990"/>
                <w:tab w:val="left" w:pos="3744"/>
                <w:tab w:val="left" w:pos="4284"/>
                <w:tab w:val="left" w:pos="6588"/>
              </w:tabs>
              <w:suppressAutoHyphens/>
              <w:spacing w:after="0"/>
              <w:ind w:right="-540"/>
              <w:rPr>
                <w:rFonts w:ascii="Times New Roman" w:hAnsi="Times New Roman" w:cs="Times New Roman"/>
              </w:rPr>
            </w:pPr>
          </w:p>
          <w:p w:rsidR="0015139A" w:rsidRPr="00A0391A" w:rsidRDefault="0015139A" w:rsidP="00C831B8">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A0391A">
              <w:rPr>
                <w:rFonts w:ascii="Times New Roman" w:hAnsi="Times New Roman" w:cs="Times New Roman"/>
              </w:rPr>
              <w:t>Vanessa R</w:t>
            </w:r>
            <w:r w:rsidR="00C831B8" w:rsidRPr="00A0391A">
              <w:rPr>
                <w:rFonts w:ascii="Times New Roman" w:hAnsi="Times New Roman" w:cs="Times New Roman"/>
              </w:rPr>
              <w:t>awlings</w:t>
            </w:r>
          </w:p>
          <w:p w:rsidR="00C831B8" w:rsidRPr="00A0391A" w:rsidRDefault="00C831B8" w:rsidP="00C831B8">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A0391A">
              <w:rPr>
                <w:rFonts w:ascii="Times New Roman" w:hAnsi="Times New Roman" w:cs="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15139A" w:rsidRPr="00A0391A" w:rsidTr="006836A6">
        <w:trPr>
          <w:trHeight w:val="503"/>
        </w:trPr>
        <w:tc>
          <w:tcPr>
            <w:tcW w:w="1232" w:type="dxa"/>
            <w:tcBorders>
              <w:top w:val="single" w:sz="4" w:space="0" w:color="auto"/>
              <w:left w:val="double" w:sz="4" w:space="0" w:color="auto"/>
              <w:bottom w:val="single" w:sz="4" w:space="0" w:color="auto"/>
              <w:right w:val="sing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15139A" w:rsidRPr="00A0391A" w:rsidRDefault="00AE727E" w:rsidP="00C831B8">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15139A" w:rsidRPr="00A0391A" w:rsidRDefault="0015139A" w:rsidP="0015139A">
            <w:pPr>
              <w:spacing w:after="0"/>
              <w:rPr>
                <w:rFonts w:ascii="Times New Roman" w:hAnsi="Times New Roman" w:cs="Times New Roman"/>
              </w:rPr>
            </w:pPr>
          </w:p>
          <w:p w:rsidR="0015139A" w:rsidRPr="00A0391A" w:rsidRDefault="0015139A" w:rsidP="0015139A">
            <w:pPr>
              <w:spacing w:after="0"/>
              <w:rPr>
                <w:rFonts w:ascii="Times New Roman" w:hAnsi="Times New Roman" w:cs="Times New Roman"/>
              </w:rPr>
            </w:pPr>
            <w:r w:rsidRPr="00A0391A">
              <w:rPr>
                <w:rFonts w:ascii="Times New Roman" w:hAnsi="Times New Roman" w:cs="Times New Roman"/>
              </w:rPr>
              <w:t>Vivian Arguello, MD</w:t>
            </w:r>
          </w:p>
          <w:p w:rsidR="0015139A" w:rsidRPr="00A0391A" w:rsidRDefault="0015139A" w:rsidP="0015139A">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A0391A">
              <w:rPr>
                <w:rFonts w:ascii="Times New Roman" w:hAnsi="Times New Roman" w:cs="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15139A" w:rsidRPr="00A0391A" w:rsidTr="006836A6">
        <w:trPr>
          <w:trHeight w:val="341"/>
        </w:trPr>
        <w:tc>
          <w:tcPr>
            <w:tcW w:w="1232" w:type="dxa"/>
            <w:tcBorders>
              <w:top w:val="single" w:sz="4" w:space="0" w:color="auto"/>
              <w:left w:val="double" w:sz="4" w:space="0" w:color="auto"/>
              <w:bottom w:val="double" w:sz="4" w:space="0" w:color="auto"/>
              <w:right w:val="single" w:sz="4" w:space="0" w:color="auto"/>
            </w:tcBorders>
          </w:tcPr>
          <w:p w:rsidR="0015139A" w:rsidRPr="00A0391A" w:rsidRDefault="0015139A" w:rsidP="0015139A">
            <w:pPr>
              <w:pStyle w:val="Heading1"/>
              <w:spacing w:before="0" w:after="0"/>
              <w:rPr>
                <w:b w:val="0"/>
                <w:sz w:val="22"/>
                <w:szCs w:val="22"/>
              </w:rPr>
            </w:pPr>
          </w:p>
          <w:p w:rsidR="0015139A" w:rsidRPr="00A0391A" w:rsidRDefault="00AE727E" w:rsidP="0015139A">
            <w:pPr>
              <w:pStyle w:val="Heading1"/>
              <w:spacing w:before="0" w:after="0"/>
              <w:rPr>
                <w:b w:val="0"/>
                <w:sz w:val="22"/>
                <w:szCs w:val="22"/>
              </w:rPr>
            </w:pPr>
            <w:r>
              <w:rPr>
                <w:b w:val="0"/>
                <w:sz w:val="22"/>
                <w:szCs w:val="22"/>
              </w:rPr>
              <w:t>3-4-2016</w:t>
            </w:r>
          </w:p>
        </w:tc>
        <w:tc>
          <w:tcPr>
            <w:tcW w:w="3219" w:type="dxa"/>
            <w:tcBorders>
              <w:top w:val="single" w:sz="4" w:space="0" w:color="auto"/>
              <w:left w:val="single" w:sz="4" w:space="0" w:color="auto"/>
              <w:bottom w:val="double" w:sz="4" w:space="0" w:color="auto"/>
              <w:right w:val="single" w:sz="4" w:space="0" w:color="auto"/>
            </w:tcBorders>
          </w:tcPr>
          <w:p w:rsidR="0015139A" w:rsidRPr="00A0391A" w:rsidRDefault="0015139A" w:rsidP="0015139A">
            <w:pPr>
              <w:pStyle w:val="NoSpacing"/>
              <w:rPr>
                <w:rFonts w:ascii="Times New Roman" w:hAnsi="Times New Roman"/>
              </w:rPr>
            </w:pPr>
          </w:p>
          <w:p w:rsidR="0015139A" w:rsidRPr="00A0391A" w:rsidRDefault="0015139A" w:rsidP="0015139A">
            <w:pPr>
              <w:pStyle w:val="NoSpacing"/>
              <w:rPr>
                <w:rFonts w:ascii="Times New Roman" w:hAnsi="Times New Roman"/>
              </w:rPr>
            </w:pPr>
            <w:r w:rsidRPr="00A0391A">
              <w:rPr>
                <w:rFonts w:ascii="Times New Roman" w:hAnsi="Times New Roman"/>
              </w:rPr>
              <w:t>Nancy A. Young, MD, FCAP</w:t>
            </w:r>
          </w:p>
          <w:p w:rsidR="0015139A" w:rsidRPr="00A0391A" w:rsidRDefault="0015139A" w:rsidP="0015139A">
            <w:pPr>
              <w:pStyle w:val="NoSpacing"/>
              <w:rPr>
                <w:rFonts w:ascii="Times New Roman" w:eastAsia="Times New Roman" w:hAnsi="Times New Roman"/>
              </w:rPr>
            </w:pPr>
            <w:r w:rsidRPr="00A0391A">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15139A" w:rsidRPr="00A0391A" w:rsidRDefault="0015139A" w:rsidP="0015139A">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bl>
    <w:p w:rsidR="0015139A" w:rsidRPr="00A0391A" w:rsidRDefault="0015139A" w:rsidP="0015139A">
      <w:pPr>
        <w:pStyle w:val="BodyTextIndent3"/>
        <w:ind w:firstLine="0"/>
        <w:rPr>
          <w:szCs w:val="22"/>
        </w:rPr>
      </w:pPr>
    </w:p>
    <w:p w:rsidR="00797900" w:rsidRPr="00A0391A" w:rsidRDefault="00797900"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A0391A"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Default="00C831B8" w:rsidP="00797900">
      <w:pPr>
        <w:spacing w:after="0" w:line="240" w:lineRule="auto"/>
        <w:ind w:left="360"/>
        <w:rPr>
          <w:rFonts w:ascii="Times New Roman" w:hAnsi="Times New Roman" w:cs="Times New Roman"/>
        </w:rPr>
      </w:pPr>
    </w:p>
    <w:p w:rsidR="00955559" w:rsidRDefault="00955559" w:rsidP="00797900">
      <w:pPr>
        <w:spacing w:after="0" w:line="240" w:lineRule="auto"/>
        <w:ind w:left="360"/>
        <w:rPr>
          <w:rFonts w:ascii="Times New Roman" w:hAnsi="Times New Roman" w:cs="Times New Roman"/>
        </w:rPr>
      </w:pPr>
    </w:p>
    <w:p w:rsidR="00955559" w:rsidRPr="000E7ECC" w:rsidRDefault="00955559" w:rsidP="00797900">
      <w:pPr>
        <w:spacing w:after="0" w:line="240" w:lineRule="auto"/>
        <w:ind w:left="360"/>
        <w:rPr>
          <w:rFonts w:ascii="Times New Roman" w:hAnsi="Times New Roman" w:cs="Times New Roman"/>
        </w:rPr>
      </w:pPr>
    </w:p>
    <w:p w:rsidR="00C831B8" w:rsidRPr="000E7ECC" w:rsidRDefault="00C831B8" w:rsidP="00797900">
      <w:pPr>
        <w:spacing w:after="0" w:line="240" w:lineRule="auto"/>
        <w:ind w:left="360"/>
        <w:rPr>
          <w:rFonts w:ascii="Times New Roman" w:hAnsi="Times New Roman" w:cs="Times New Roman"/>
        </w:rPr>
      </w:pPr>
    </w:p>
    <w:p w:rsidR="00C831B8" w:rsidRPr="000E7ECC" w:rsidRDefault="00C831B8" w:rsidP="00C831B8">
      <w:pPr>
        <w:pStyle w:val="Heading2"/>
        <w:tabs>
          <w:tab w:val="left" w:pos="1260"/>
          <w:tab w:val="left" w:pos="1620"/>
          <w:tab w:val="left" w:pos="2160"/>
          <w:tab w:val="left" w:pos="2880"/>
          <w:tab w:val="left" w:pos="3600"/>
          <w:tab w:val="left" w:pos="4320"/>
          <w:tab w:val="left" w:pos="5740"/>
        </w:tabs>
        <w:jc w:val="center"/>
        <w:rPr>
          <w:rFonts w:ascii="Times New Roman" w:hAnsi="Times New Roman"/>
          <w:i w:val="0"/>
          <w:sz w:val="22"/>
          <w:szCs w:val="22"/>
          <w:u w:val="single"/>
        </w:rPr>
      </w:pPr>
      <w:r w:rsidRPr="000E7ECC">
        <w:rPr>
          <w:rFonts w:ascii="Times New Roman" w:hAnsi="Times New Roman"/>
          <w:i w:val="0"/>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C831B8" w:rsidRPr="000E7ECC" w:rsidTr="006836A6">
        <w:tc>
          <w:tcPr>
            <w:tcW w:w="1350" w:type="dxa"/>
            <w:tcBorders>
              <w:top w:val="double" w:sz="4" w:space="0" w:color="auto"/>
              <w:left w:val="double" w:sz="4" w:space="0" w:color="auto"/>
              <w:bottom w:val="single" w:sz="4" w:space="0" w:color="auto"/>
              <w:right w:val="single" w:sz="4" w:space="0" w:color="auto"/>
            </w:tcBorders>
            <w:shd w:val="clear" w:color="auto" w:fill="E0E0E0"/>
            <w:vAlign w:val="center"/>
          </w:tcPr>
          <w:p w:rsidR="00C831B8" w:rsidRPr="000E7ECC" w:rsidRDefault="00C831B8" w:rsidP="00C831B8">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0E7ECC">
              <w:rPr>
                <w:rFonts w:ascii="Times New Roman" w:hAnsi="Times New Roman" w:cs="Times New Roman"/>
                <w:b/>
                <w:bCs/>
              </w:rPr>
              <w:t>Date</w:t>
            </w:r>
          </w:p>
          <w:p w:rsidR="00C831B8" w:rsidRPr="000E7ECC" w:rsidRDefault="00C831B8" w:rsidP="00C831B8">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0E7ECC">
              <w:rPr>
                <w:rFonts w:ascii="Times New Roman" w:hAnsi="Times New Roman" w:cs="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0E7ECC">
              <w:rPr>
                <w:rFonts w:ascii="Times New Roman" w:hAnsi="Times New Roman" w:cs="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0E7ECC">
              <w:rPr>
                <w:rFonts w:ascii="Times New Roman" w:hAnsi="Times New Roman" w:cs="Times New Roman"/>
                <w:b/>
                <w:bCs/>
              </w:rPr>
              <w:t>Revisions</w:t>
            </w:r>
          </w:p>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rPr>
          <w:trHeight w:val="557"/>
        </w:trPr>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6836A6">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C831B8" w:rsidRPr="000E7ECC" w:rsidTr="006836A6">
        <w:tc>
          <w:tcPr>
            <w:tcW w:w="1350" w:type="dxa"/>
            <w:tcBorders>
              <w:top w:val="single" w:sz="4" w:space="0" w:color="auto"/>
              <w:left w:val="double" w:sz="4" w:space="0" w:color="auto"/>
              <w:bottom w:val="doub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double" w:sz="4" w:space="0" w:color="auto"/>
              <w:right w:val="sing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double" w:sz="4" w:space="0" w:color="auto"/>
              <w:right w:val="double" w:sz="4" w:space="0" w:color="auto"/>
            </w:tcBorders>
          </w:tcPr>
          <w:p w:rsidR="00C831B8" w:rsidRPr="000E7ECC" w:rsidRDefault="00C831B8" w:rsidP="00C831B8">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bl>
    <w:p w:rsidR="00C831B8" w:rsidRPr="000E7ECC" w:rsidRDefault="00C831B8" w:rsidP="00C01A50">
      <w:pPr>
        <w:spacing w:after="0" w:line="240" w:lineRule="auto"/>
        <w:ind w:left="360"/>
        <w:rPr>
          <w:rFonts w:ascii="Times New Roman" w:hAnsi="Times New Roman" w:cs="Times New Roman"/>
        </w:rPr>
      </w:pPr>
    </w:p>
    <w:p w:rsidR="00A921CC" w:rsidRPr="000E7ECC" w:rsidRDefault="00A921CC" w:rsidP="00C01A50">
      <w:pPr>
        <w:spacing w:after="0" w:line="240" w:lineRule="auto"/>
        <w:ind w:left="360"/>
        <w:rPr>
          <w:rFonts w:ascii="Times New Roman" w:hAnsi="Times New Roman" w:cs="Times New Roman"/>
        </w:rPr>
      </w:pPr>
    </w:p>
    <w:p w:rsidR="00A921CC" w:rsidRPr="00797900" w:rsidRDefault="00A921CC" w:rsidP="00C01A50">
      <w:pPr>
        <w:spacing w:after="0" w:line="240" w:lineRule="auto"/>
        <w:ind w:left="360"/>
        <w:rPr>
          <w:rFonts w:ascii="Times New Roman" w:hAnsi="Times New Roman" w:cs="Times New Roman"/>
        </w:rPr>
      </w:pPr>
    </w:p>
    <w:sectPr w:rsidR="00A921CC" w:rsidRPr="00797900" w:rsidSect="00E44219">
      <w:head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B0" w:rsidRDefault="00405CB0" w:rsidP="00D63F10">
      <w:pPr>
        <w:spacing w:after="0" w:line="240" w:lineRule="auto"/>
      </w:pPr>
      <w:r>
        <w:separator/>
      </w:r>
    </w:p>
  </w:endnote>
  <w:endnote w:type="continuationSeparator" w:id="0">
    <w:p w:rsidR="00405CB0" w:rsidRDefault="00405CB0" w:rsidP="00D6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3">
    <w:altName w:val="Symbol"/>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B0" w:rsidRDefault="00405CB0" w:rsidP="00D63F10">
      <w:pPr>
        <w:spacing w:after="0" w:line="240" w:lineRule="auto"/>
      </w:pPr>
      <w:r>
        <w:separator/>
      </w:r>
    </w:p>
  </w:footnote>
  <w:footnote w:type="continuationSeparator" w:id="0">
    <w:p w:rsidR="00405CB0" w:rsidRDefault="00405CB0" w:rsidP="00D63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4544"/>
      <w:gridCol w:w="2269"/>
    </w:tblGrid>
    <w:tr w:rsidR="00405CB0" w:rsidTr="00E44219">
      <w:tc>
        <w:tcPr>
          <w:tcW w:w="2655" w:type="dxa"/>
          <w:tcBorders>
            <w:top w:val="double" w:sz="4" w:space="0" w:color="auto"/>
            <w:left w:val="double" w:sz="4" w:space="0" w:color="auto"/>
            <w:bottom w:val="single" w:sz="4" w:space="0" w:color="000000"/>
            <w:right w:val="single" w:sz="4" w:space="0" w:color="000000"/>
          </w:tcBorders>
          <w:hideMark/>
        </w:tcPr>
        <w:p w:rsidR="00405CB0" w:rsidRPr="00BB16B5" w:rsidRDefault="00405CB0" w:rsidP="006833E4">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405CB0" w:rsidRPr="00BB16B5" w:rsidRDefault="00405CB0" w:rsidP="006833E4">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405CB0" w:rsidRPr="002D263B" w:rsidRDefault="00405CB0" w:rsidP="006833E4">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44" w:type="dxa"/>
          <w:tcBorders>
            <w:top w:val="double" w:sz="4" w:space="0" w:color="auto"/>
            <w:left w:val="single" w:sz="4" w:space="0" w:color="000000"/>
            <w:bottom w:val="single" w:sz="4" w:space="0" w:color="000000"/>
            <w:right w:val="single" w:sz="4" w:space="0" w:color="000000"/>
          </w:tcBorders>
          <w:vAlign w:val="center"/>
          <w:hideMark/>
        </w:tcPr>
        <w:p w:rsidR="00405CB0" w:rsidRPr="002D263B" w:rsidRDefault="00405CB0" w:rsidP="006836A6">
          <w:pPr>
            <w:pStyle w:val="Header"/>
            <w:jc w:val="center"/>
            <w:rPr>
              <w:b/>
              <w:sz w:val="16"/>
              <w:szCs w:val="16"/>
            </w:rPr>
          </w:pPr>
          <w:r>
            <w:rPr>
              <w:b/>
            </w:rPr>
            <w:t>PROTHROMBIN TIME ON STAGO COMPACT MAX PROCEDURE</w:t>
          </w:r>
        </w:p>
      </w:tc>
      <w:tc>
        <w:tcPr>
          <w:tcW w:w="2269" w:type="dxa"/>
          <w:tcBorders>
            <w:top w:val="double" w:sz="4" w:space="0" w:color="auto"/>
            <w:left w:val="single" w:sz="4" w:space="0" w:color="000000"/>
            <w:bottom w:val="single" w:sz="4" w:space="0" w:color="000000"/>
            <w:right w:val="double" w:sz="4" w:space="0" w:color="auto"/>
          </w:tcBorders>
          <w:hideMark/>
        </w:tcPr>
        <w:p w:rsidR="00405CB0" w:rsidRDefault="00405CB0" w:rsidP="006836A6">
          <w:pPr>
            <w:pStyle w:val="Header"/>
            <w:rPr>
              <w:b/>
              <w:sz w:val="18"/>
              <w:szCs w:val="18"/>
            </w:rPr>
          </w:pPr>
          <w:r>
            <w:rPr>
              <w:b/>
              <w:sz w:val="18"/>
              <w:szCs w:val="18"/>
            </w:rPr>
            <w:t>DOCUMENT NUMBER</w:t>
          </w:r>
        </w:p>
        <w:p w:rsidR="00405CB0" w:rsidRDefault="00405CB0" w:rsidP="00EB0DDA">
          <w:pPr>
            <w:pStyle w:val="Header"/>
            <w:rPr>
              <w:b/>
            </w:rPr>
          </w:pPr>
          <w:r>
            <w:rPr>
              <w:b/>
            </w:rPr>
            <w:t>HEM40-012.01</w:t>
          </w:r>
        </w:p>
      </w:tc>
    </w:tr>
  </w:tbl>
  <w:p w:rsidR="00405CB0" w:rsidRDefault="00405CB0" w:rsidP="00E44219">
    <w:pPr>
      <w:pStyle w:val="Header"/>
      <w:tabs>
        <w:tab w:val="clear" w:pos="4680"/>
        <w:tab w:val="clear" w:pos="9360"/>
        <w:tab w:val="left" w:pos="6555"/>
      </w:tabs>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6B2A9A">
      <w:rPr>
        <w:rFonts w:ascii="Times New Roman" w:hAnsi="Times New Roman"/>
        <w:b/>
        <w:noProof/>
      </w:rPr>
      <w:t>20</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6B2A9A">
      <w:rPr>
        <w:rFonts w:ascii="Times New Roman" w:hAnsi="Times New Roman"/>
        <w:b/>
        <w:noProof/>
      </w:rPr>
      <w:t>23</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405CB0" w:rsidTr="00E44219">
      <w:tc>
        <w:tcPr>
          <w:tcW w:w="2666" w:type="dxa"/>
          <w:tcBorders>
            <w:top w:val="double" w:sz="4" w:space="0" w:color="auto"/>
            <w:left w:val="double" w:sz="4" w:space="0" w:color="auto"/>
            <w:bottom w:val="single" w:sz="4" w:space="0" w:color="000000"/>
            <w:right w:val="single" w:sz="4" w:space="0" w:color="000000"/>
          </w:tcBorders>
          <w:hideMark/>
        </w:tcPr>
        <w:p w:rsidR="00405CB0" w:rsidRPr="00BB16B5" w:rsidRDefault="00405CB0" w:rsidP="006836A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405CB0" w:rsidRPr="00BB16B5" w:rsidRDefault="00405CB0" w:rsidP="006836A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405CB0" w:rsidRPr="002D263B" w:rsidRDefault="00405CB0" w:rsidP="006836A6">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405CB0" w:rsidRPr="002D263B" w:rsidRDefault="00405CB0" w:rsidP="006836A6">
          <w:pPr>
            <w:pStyle w:val="Header"/>
            <w:jc w:val="center"/>
            <w:rPr>
              <w:b/>
              <w:sz w:val="16"/>
              <w:szCs w:val="16"/>
            </w:rPr>
          </w:pPr>
          <w:r w:rsidRPr="002D263B">
            <w:rPr>
              <w:b/>
              <w:sz w:val="16"/>
              <w:szCs w:val="16"/>
            </w:rPr>
            <w:t>DEPARTMENT OF PATHOLOGY &amp; LABORATORY</w:t>
          </w:r>
        </w:p>
        <w:p w:rsidR="00405CB0" w:rsidRPr="002D263B" w:rsidRDefault="00405CB0" w:rsidP="006836A6">
          <w:pPr>
            <w:pStyle w:val="Header"/>
            <w:jc w:val="center"/>
            <w:rPr>
              <w:b/>
              <w:sz w:val="16"/>
              <w:szCs w:val="16"/>
            </w:rPr>
          </w:pPr>
          <w:r w:rsidRPr="002D263B">
            <w:rPr>
              <w:b/>
              <w:sz w:val="16"/>
              <w:szCs w:val="16"/>
            </w:rPr>
            <w:t>MEDICINE</w:t>
          </w:r>
        </w:p>
      </w:tc>
      <w:tc>
        <w:tcPr>
          <w:tcW w:w="2278" w:type="dxa"/>
          <w:tcBorders>
            <w:top w:val="double" w:sz="4" w:space="0" w:color="auto"/>
            <w:left w:val="single" w:sz="4" w:space="0" w:color="000000"/>
            <w:bottom w:val="single" w:sz="4" w:space="0" w:color="000000"/>
            <w:right w:val="double" w:sz="4" w:space="0" w:color="auto"/>
          </w:tcBorders>
          <w:hideMark/>
        </w:tcPr>
        <w:p w:rsidR="00405CB0" w:rsidRDefault="00405CB0" w:rsidP="006836A6">
          <w:pPr>
            <w:pStyle w:val="Header"/>
            <w:rPr>
              <w:b/>
              <w:sz w:val="18"/>
              <w:szCs w:val="18"/>
            </w:rPr>
          </w:pPr>
          <w:r>
            <w:rPr>
              <w:b/>
              <w:sz w:val="18"/>
              <w:szCs w:val="18"/>
            </w:rPr>
            <w:t>DOCUMENT NUMBER</w:t>
          </w:r>
        </w:p>
        <w:p w:rsidR="00405CB0" w:rsidRDefault="00405CB0" w:rsidP="00EB0DDA">
          <w:pPr>
            <w:pStyle w:val="Header"/>
            <w:rPr>
              <w:b/>
            </w:rPr>
          </w:pPr>
          <w:r>
            <w:rPr>
              <w:b/>
            </w:rPr>
            <w:t>HEM40-012.01</w:t>
          </w:r>
        </w:p>
      </w:tc>
    </w:tr>
    <w:tr w:rsidR="00405CB0" w:rsidRPr="00F86790" w:rsidTr="00E44219">
      <w:trPr>
        <w:trHeight w:val="713"/>
      </w:trPr>
      <w:tc>
        <w:tcPr>
          <w:tcW w:w="7190" w:type="dxa"/>
          <w:gridSpan w:val="2"/>
          <w:tcBorders>
            <w:top w:val="single" w:sz="4" w:space="0" w:color="000000"/>
            <w:left w:val="double" w:sz="4" w:space="0" w:color="auto"/>
            <w:bottom w:val="single" w:sz="4" w:space="0" w:color="000000"/>
            <w:right w:val="single" w:sz="4" w:space="0" w:color="000000"/>
          </w:tcBorders>
        </w:tcPr>
        <w:p w:rsidR="00405CB0" w:rsidRDefault="00405CB0" w:rsidP="006836A6">
          <w:pPr>
            <w:pStyle w:val="Header"/>
            <w:jc w:val="center"/>
            <w:rPr>
              <w:b/>
              <w:sz w:val="18"/>
              <w:szCs w:val="18"/>
            </w:rPr>
          </w:pPr>
        </w:p>
        <w:p w:rsidR="00405CB0" w:rsidRDefault="00405CB0" w:rsidP="006836A6">
          <w:pPr>
            <w:pStyle w:val="Header"/>
            <w:jc w:val="center"/>
            <w:rPr>
              <w:b/>
            </w:rPr>
          </w:pPr>
          <w:r>
            <w:rPr>
              <w:b/>
            </w:rPr>
            <w:t>PROTHROMBIN TIME ON STAGO COMPACT MAX PROCEDURE</w:t>
          </w:r>
        </w:p>
      </w:tc>
      <w:tc>
        <w:tcPr>
          <w:tcW w:w="2278" w:type="dxa"/>
          <w:tcBorders>
            <w:top w:val="single" w:sz="4" w:space="0" w:color="000000"/>
            <w:left w:val="single" w:sz="4" w:space="0" w:color="000000"/>
            <w:right w:val="double" w:sz="4" w:space="0" w:color="auto"/>
          </w:tcBorders>
          <w:hideMark/>
        </w:tcPr>
        <w:p w:rsidR="00405CB0" w:rsidRDefault="00405CB0" w:rsidP="006836A6">
          <w:pPr>
            <w:pStyle w:val="Header"/>
            <w:rPr>
              <w:sz w:val="18"/>
              <w:szCs w:val="18"/>
            </w:rPr>
          </w:pPr>
        </w:p>
        <w:p w:rsidR="00405CB0" w:rsidRPr="00F86790" w:rsidRDefault="00405CB0" w:rsidP="008321F6">
          <w:pPr>
            <w:pStyle w:val="Header"/>
            <w:rPr>
              <w:strike/>
              <w:sz w:val="18"/>
              <w:szCs w:val="18"/>
            </w:rPr>
          </w:pPr>
          <w:r>
            <w:rPr>
              <w:sz w:val="18"/>
              <w:szCs w:val="18"/>
            </w:rPr>
            <w:t xml:space="preserve">DATE OF ISSUE: </w:t>
          </w:r>
          <w:r w:rsidRPr="00533119">
            <w:rPr>
              <w:b/>
              <w:sz w:val="18"/>
              <w:szCs w:val="18"/>
            </w:rPr>
            <w:t>3-4-2016</w:t>
          </w:r>
        </w:p>
      </w:tc>
    </w:tr>
    <w:tr w:rsidR="00405CB0" w:rsidTr="00E44219">
      <w:tc>
        <w:tcPr>
          <w:tcW w:w="7190" w:type="dxa"/>
          <w:gridSpan w:val="2"/>
          <w:tcBorders>
            <w:top w:val="single" w:sz="4" w:space="0" w:color="000000"/>
            <w:left w:val="double" w:sz="4" w:space="0" w:color="auto"/>
            <w:bottom w:val="double" w:sz="4" w:space="0" w:color="auto"/>
            <w:right w:val="single" w:sz="4" w:space="0" w:color="000000"/>
          </w:tcBorders>
          <w:vAlign w:val="center"/>
          <w:hideMark/>
        </w:tcPr>
        <w:p w:rsidR="00405CB0" w:rsidRDefault="00405CB0" w:rsidP="006836A6">
          <w:pPr>
            <w:pStyle w:val="Header"/>
            <w:rPr>
              <w:sz w:val="18"/>
              <w:szCs w:val="18"/>
            </w:rPr>
          </w:pPr>
          <w:r>
            <w:rPr>
              <w:b/>
              <w:sz w:val="18"/>
              <w:szCs w:val="18"/>
            </w:rPr>
            <w:t>POLICY OWNER:   HEMATOLOGY SUPERVISOR</w:t>
          </w:r>
        </w:p>
      </w:tc>
      <w:tc>
        <w:tcPr>
          <w:tcW w:w="2278" w:type="dxa"/>
          <w:tcBorders>
            <w:top w:val="single" w:sz="4" w:space="0" w:color="000000"/>
            <w:left w:val="single" w:sz="4" w:space="0" w:color="000000"/>
            <w:bottom w:val="double" w:sz="4" w:space="0" w:color="auto"/>
            <w:right w:val="double" w:sz="4" w:space="0" w:color="auto"/>
          </w:tcBorders>
          <w:hideMark/>
        </w:tcPr>
        <w:p w:rsidR="00405CB0" w:rsidRDefault="00405CB0" w:rsidP="006836A6">
          <w:pPr>
            <w:pStyle w:val="Header"/>
            <w:rPr>
              <w:sz w:val="18"/>
              <w:szCs w:val="18"/>
            </w:rPr>
          </w:pPr>
        </w:p>
      </w:tc>
    </w:tr>
  </w:tbl>
  <w:p w:rsidR="00405CB0" w:rsidRDefault="00405CB0" w:rsidP="00E44219">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6B2A9A">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6B2A9A">
      <w:rPr>
        <w:rFonts w:ascii="Times New Roman" w:hAnsi="Times New Roman"/>
        <w:b/>
        <w:noProof/>
      </w:rPr>
      <w:t>1</w:t>
    </w:r>
    <w:r w:rsidRPr="004A490D">
      <w:rPr>
        <w:rFonts w:ascii="Times New Roman" w:hAnsi="Times New Roman"/>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82B"/>
    <w:multiLevelType w:val="hybridMultilevel"/>
    <w:tmpl w:val="19005CBA"/>
    <w:lvl w:ilvl="0" w:tplc="9BAA2EA6">
      <w:start w:val="1"/>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
    <w:nsid w:val="0E7F5AD8"/>
    <w:multiLevelType w:val="hybridMultilevel"/>
    <w:tmpl w:val="C77A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C2CFC"/>
    <w:multiLevelType w:val="singleLevel"/>
    <w:tmpl w:val="E5A0DC4A"/>
    <w:lvl w:ilvl="0">
      <w:start w:val="1"/>
      <w:numFmt w:val="decimal"/>
      <w:lvlText w:val="%1."/>
      <w:lvlJc w:val="left"/>
      <w:pPr>
        <w:tabs>
          <w:tab w:val="num" w:pos="1140"/>
        </w:tabs>
        <w:ind w:left="1140" w:hanging="420"/>
      </w:pPr>
      <w:rPr>
        <w:rFonts w:hint="default"/>
      </w:rPr>
    </w:lvl>
  </w:abstractNum>
  <w:abstractNum w:abstractNumId="3">
    <w:nsid w:val="16D93942"/>
    <w:multiLevelType w:val="hybridMultilevel"/>
    <w:tmpl w:val="D1C2A590"/>
    <w:lvl w:ilvl="0" w:tplc="9B70BD12">
      <w:start w:val="1"/>
      <w:numFmt w:val="decimal"/>
      <w:suff w:val="nothing"/>
      <w:lvlText w:val="%1."/>
      <w:lvlJc w:val="left"/>
      <w:pPr>
        <w:ind w:left="2160" w:hanging="18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63972"/>
    <w:multiLevelType w:val="hybridMultilevel"/>
    <w:tmpl w:val="D0AA8B0E"/>
    <w:lvl w:ilvl="0" w:tplc="74AC4F20">
      <w:start w:val="1"/>
      <w:numFmt w:val="decimal"/>
      <w:lvlText w:val="%1."/>
      <w:lvlJc w:val="left"/>
      <w:pPr>
        <w:tabs>
          <w:tab w:val="num" w:pos="1575"/>
        </w:tabs>
        <w:ind w:left="1575" w:hanging="360"/>
      </w:pPr>
      <w:rPr>
        <w:rFonts w:hint="default"/>
        <w:sz w:val="22"/>
      </w:rPr>
    </w:lvl>
    <w:lvl w:ilvl="1" w:tplc="04090019">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5">
    <w:nsid w:val="184F5656"/>
    <w:multiLevelType w:val="hybridMultilevel"/>
    <w:tmpl w:val="78D608FA"/>
    <w:lvl w:ilvl="0" w:tplc="D278DFC6">
      <w:start w:val="2"/>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50295"/>
    <w:multiLevelType w:val="hybridMultilevel"/>
    <w:tmpl w:val="A0509BCA"/>
    <w:lvl w:ilvl="0" w:tplc="67AA7166">
      <w:start w:val="2"/>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8A67E7"/>
    <w:multiLevelType w:val="hybridMultilevel"/>
    <w:tmpl w:val="83444E80"/>
    <w:lvl w:ilvl="0" w:tplc="6CF8F99A">
      <w:start w:val="1"/>
      <w:numFmt w:val="upperRoman"/>
      <w:lvlText w:val="%1."/>
      <w:lvlJc w:val="left"/>
      <w:pPr>
        <w:tabs>
          <w:tab w:val="num" w:pos="900"/>
        </w:tabs>
        <w:ind w:left="900" w:hanging="720"/>
      </w:pPr>
    </w:lvl>
    <w:lvl w:ilvl="1" w:tplc="C2269D4E">
      <w:start w:val="1"/>
      <w:numFmt w:val="upperLetter"/>
      <w:lvlText w:val="%2."/>
      <w:lvlJc w:val="left"/>
      <w:pPr>
        <w:tabs>
          <w:tab w:val="num" w:pos="1785"/>
        </w:tabs>
        <w:ind w:left="1785" w:hanging="360"/>
      </w:pPr>
      <w:rPr>
        <w:rFonts w:ascii="Times New Roman" w:hAnsi="Times New Roman" w:cs="Times New Roman" w:hint="default"/>
        <w:b/>
        <w:color w:val="auto"/>
        <w:sz w:val="22"/>
        <w:szCs w:val="22"/>
      </w:rPr>
    </w:lvl>
    <w:lvl w:ilvl="2" w:tplc="0409000F">
      <w:start w:val="1"/>
      <w:numFmt w:val="decimal"/>
      <w:lvlText w:val="%3."/>
      <w:lvlJc w:val="left"/>
      <w:pPr>
        <w:tabs>
          <w:tab w:val="num" w:pos="2505"/>
        </w:tabs>
        <w:ind w:left="2505" w:hanging="180"/>
      </w:pPr>
    </w:lvl>
    <w:lvl w:ilvl="3" w:tplc="04090019">
      <w:start w:val="1"/>
      <w:numFmt w:val="lowerLetter"/>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8">
    <w:nsid w:val="1C6035FB"/>
    <w:multiLevelType w:val="hybridMultilevel"/>
    <w:tmpl w:val="D8F4B4F0"/>
    <w:lvl w:ilvl="0" w:tplc="0E5432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E6511C"/>
    <w:multiLevelType w:val="hybridMultilevel"/>
    <w:tmpl w:val="E44A8540"/>
    <w:lvl w:ilvl="0" w:tplc="D2CA20C2">
      <w:start w:val="7"/>
      <w:numFmt w:val="upperLetter"/>
      <w:lvlText w:val="%1."/>
      <w:lvlJc w:val="left"/>
      <w:pPr>
        <w:tabs>
          <w:tab w:val="num" w:pos="975"/>
        </w:tabs>
        <w:ind w:left="9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83FD0"/>
    <w:multiLevelType w:val="hybridMultilevel"/>
    <w:tmpl w:val="46FC7F44"/>
    <w:lvl w:ilvl="0" w:tplc="6BC4A8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2B506F2"/>
    <w:multiLevelType w:val="hybridMultilevel"/>
    <w:tmpl w:val="AC167BFC"/>
    <w:lvl w:ilvl="0" w:tplc="04A0E82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F646BE"/>
    <w:multiLevelType w:val="hybridMultilevel"/>
    <w:tmpl w:val="AC665E00"/>
    <w:lvl w:ilvl="0" w:tplc="7978760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BB650E"/>
    <w:multiLevelType w:val="hybridMultilevel"/>
    <w:tmpl w:val="CB74979C"/>
    <w:lvl w:ilvl="0" w:tplc="384416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46E63B3"/>
    <w:multiLevelType w:val="hybridMultilevel"/>
    <w:tmpl w:val="BD783AAC"/>
    <w:lvl w:ilvl="0" w:tplc="2482F696">
      <w:start w:val="1"/>
      <w:numFmt w:val="decimal"/>
      <w:lvlText w:val="%1."/>
      <w:lvlJc w:val="left"/>
      <w:pPr>
        <w:tabs>
          <w:tab w:val="num" w:pos="1140"/>
        </w:tabs>
        <w:ind w:left="1140" w:hanging="42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911823"/>
    <w:multiLevelType w:val="hybridMultilevel"/>
    <w:tmpl w:val="AAACF666"/>
    <w:lvl w:ilvl="0" w:tplc="CCE60A4C">
      <w:start w:val="1"/>
      <w:numFmt w:val="upp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B37DC6"/>
    <w:multiLevelType w:val="hybridMultilevel"/>
    <w:tmpl w:val="BED45A24"/>
    <w:lvl w:ilvl="0" w:tplc="0409000F">
      <w:start w:val="1"/>
      <w:numFmt w:val="decimal"/>
      <w:lvlText w:val="%1."/>
      <w:lvlJc w:val="left"/>
      <w:pPr>
        <w:ind w:left="2311" w:hanging="360"/>
      </w:pPr>
    </w:lvl>
    <w:lvl w:ilvl="1" w:tplc="04090019" w:tentative="1">
      <w:start w:val="1"/>
      <w:numFmt w:val="lowerLetter"/>
      <w:lvlText w:val="%2."/>
      <w:lvlJc w:val="left"/>
      <w:pPr>
        <w:ind w:left="3031" w:hanging="360"/>
      </w:pPr>
    </w:lvl>
    <w:lvl w:ilvl="2" w:tplc="0409001B" w:tentative="1">
      <w:start w:val="1"/>
      <w:numFmt w:val="lowerRoman"/>
      <w:lvlText w:val="%3."/>
      <w:lvlJc w:val="right"/>
      <w:pPr>
        <w:ind w:left="3751" w:hanging="180"/>
      </w:pPr>
    </w:lvl>
    <w:lvl w:ilvl="3" w:tplc="0409000F">
      <w:start w:val="1"/>
      <w:numFmt w:val="decimal"/>
      <w:lvlText w:val="%4."/>
      <w:lvlJc w:val="left"/>
      <w:pPr>
        <w:ind w:left="4471" w:hanging="360"/>
      </w:pPr>
    </w:lvl>
    <w:lvl w:ilvl="4" w:tplc="04090019" w:tentative="1">
      <w:start w:val="1"/>
      <w:numFmt w:val="lowerLetter"/>
      <w:lvlText w:val="%5."/>
      <w:lvlJc w:val="left"/>
      <w:pPr>
        <w:ind w:left="5191" w:hanging="360"/>
      </w:pPr>
    </w:lvl>
    <w:lvl w:ilvl="5" w:tplc="0409001B" w:tentative="1">
      <w:start w:val="1"/>
      <w:numFmt w:val="lowerRoman"/>
      <w:lvlText w:val="%6."/>
      <w:lvlJc w:val="right"/>
      <w:pPr>
        <w:ind w:left="5911" w:hanging="180"/>
      </w:pPr>
    </w:lvl>
    <w:lvl w:ilvl="6" w:tplc="0409000F" w:tentative="1">
      <w:start w:val="1"/>
      <w:numFmt w:val="decimal"/>
      <w:lvlText w:val="%7."/>
      <w:lvlJc w:val="left"/>
      <w:pPr>
        <w:ind w:left="6631" w:hanging="360"/>
      </w:pPr>
    </w:lvl>
    <w:lvl w:ilvl="7" w:tplc="04090019" w:tentative="1">
      <w:start w:val="1"/>
      <w:numFmt w:val="lowerLetter"/>
      <w:lvlText w:val="%8."/>
      <w:lvlJc w:val="left"/>
      <w:pPr>
        <w:ind w:left="7351" w:hanging="360"/>
      </w:pPr>
    </w:lvl>
    <w:lvl w:ilvl="8" w:tplc="0409001B" w:tentative="1">
      <w:start w:val="1"/>
      <w:numFmt w:val="lowerRoman"/>
      <w:lvlText w:val="%9."/>
      <w:lvlJc w:val="right"/>
      <w:pPr>
        <w:ind w:left="8071" w:hanging="180"/>
      </w:pPr>
    </w:lvl>
  </w:abstractNum>
  <w:abstractNum w:abstractNumId="17">
    <w:nsid w:val="59B656FF"/>
    <w:multiLevelType w:val="hybridMultilevel"/>
    <w:tmpl w:val="A2C018B8"/>
    <w:lvl w:ilvl="0" w:tplc="8D6C07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A0D6196"/>
    <w:multiLevelType w:val="hybridMultilevel"/>
    <w:tmpl w:val="F3908504"/>
    <w:lvl w:ilvl="0" w:tplc="FA8E9B3C">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63572"/>
    <w:multiLevelType w:val="hybridMultilevel"/>
    <w:tmpl w:val="3DF69336"/>
    <w:lvl w:ilvl="0" w:tplc="BD444F8C">
      <w:start w:val="1"/>
      <w:numFmt w:val="upperRoman"/>
      <w:lvlText w:val="%1."/>
      <w:lvlJc w:val="left"/>
      <w:pPr>
        <w:ind w:left="1080" w:hanging="720"/>
      </w:pPr>
      <w:rPr>
        <w:rFonts w:hint="default"/>
        <w:b/>
      </w:rPr>
    </w:lvl>
    <w:lvl w:ilvl="1" w:tplc="17A44786">
      <w:start w:val="1"/>
      <w:numFmt w:val="upperLetter"/>
      <w:lvlText w:val="%2."/>
      <w:lvlJc w:val="left"/>
      <w:pPr>
        <w:ind w:left="1440" w:hanging="360"/>
      </w:pPr>
      <w:rPr>
        <w:rFonts w:ascii="Times New Roman" w:hAnsi="Times New Roman" w:cs="Times New Roman" w:hint="default"/>
        <w:b w:val="0"/>
        <w:color w:val="auto"/>
        <w:sz w:val="22"/>
        <w:szCs w:val="22"/>
      </w:rPr>
    </w:lvl>
    <w:lvl w:ilvl="2" w:tplc="00E2525E">
      <w:start w:val="1"/>
      <w:numFmt w:val="decimal"/>
      <w:suff w:val="nothing"/>
      <w:lvlText w:val="%3."/>
      <w:lvlJc w:val="left"/>
      <w:pPr>
        <w:ind w:left="2160" w:hanging="180"/>
      </w:pPr>
      <w:rPr>
        <w:rFonts w:hint="default"/>
        <w:b w:val="0"/>
        <w:color w:val="auto"/>
      </w:rPr>
    </w:lvl>
    <w:lvl w:ilvl="3" w:tplc="B67E831A">
      <w:start w:val="1"/>
      <w:numFmt w:val="lowerLetter"/>
      <w:lvlText w:val="%4."/>
      <w:lvlJc w:val="left"/>
      <w:pPr>
        <w:ind w:left="2880" w:hanging="360"/>
      </w:pPr>
      <w:rPr>
        <w:rFonts w:hint="default"/>
        <w:b/>
      </w:r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D01FF"/>
    <w:multiLevelType w:val="hybridMultilevel"/>
    <w:tmpl w:val="8B68A7CA"/>
    <w:lvl w:ilvl="0" w:tplc="52A02EE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F0410"/>
    <w:multiLevelType w:val="hybridMultilevel"/>
    <w:tmpl w:val="EFCAB4B2"/>
    <w:lvl w:ilvl="0" w:tplc="BD444F8C">
      <w:start w:val="1"/>
      <w:numFmt w:val="upperRoman"/>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2">
    <w:nsid w:val="6AA511DC"/>
    <w:multiLevelType w:val="hybridMultilevel"/>
    <w:tmpl w:val="185A801C"/>
    <w:lvl w:ilvl="0" w:tplc="D8F27BC0">
      <w:start w:val="5"/>
      <w:numFmt w:val="decimal"/>
      <w:lvlText w:val="%1."/>
      <w:lvlJc w:val="left"/>
      <w:pPr>
        <w:tabs>
          <w:tab w:val="num" w:pos="1590"/>
        </w:tabs>
        <w:ind w:left="1590" w:hanging="435"/>
      </w:pPr>
      <w:rPr>
        <w:rFonts w:hint="default"/>
      </w:rPr>
    </w:lvl>
    <w:lvl w:ilvl="1" w:tplc="4AFC2886">
      <w:start w:val="1"/>
      <w:numFmt w:val="lowerLetter"/>
      <w:lvlText w:val="%2."/>
      <w:lvlJc w:val="left"/>
      <w:pPr>
        <w:tabs>
          <w:tab w:val="num" w:pos="2310"/>
        </w:tabs>
        <w:ind w:left="2310" w:hanging="435"/>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3">
    <w:nsid w:val="70C34025"/>
    <w:multiLevelType w:val="hybridMultilevel"/>
    <w:tmpl w:val="1DE08F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1F0ABE"/>
    <w:multiLevelType w:val="hybridMultilevel"/>
    <w:tmpl w:val="84844644"/>
    <w:lvl w:ilvl="0" w:tplc="2C74E7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B4198E"/>
    <w:multiLevelType w:val="hybridMultilevel"/>
    <w:tmpl w:val="C646EC40"/>
    <w:lvl w:ilvl="0" w:tplc="83FCFF5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7AB22A7"/>
    <w:multiLevelType w:val="hybridMultilevel"/>
    <w:tmpl w:val="2EE4439A"/>
    <w:lvl w:ilvl="0" w:tplc="D0DC2904">
      <w:start w:val="4"/>
      <w:numFmt w:val="decimal"/>
      <w:lvlText w:val="%1."/>
      <w:lvlJc w:val="left"/>
      <w:pPr>
        <w:tabs>
          <w:tab w:val="num" w:pos="1575"/>
        </w:tabs>
        <w:ind w:left="1575"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A13E9E"/>
    <w:multiLevelType w:val="hybridMultilevel"/>
    <w:tmpl w:val="D9CAA87A"/>
    <w:lvl w:ilvl="0" w:tplc="E4202BA4">
      <w:start w:val="1"/>
      <w:numFmt w:val="decimal"/>
      <w:lvlText w:val="%1."/>
      <w:lvlJc w:val="left"/>
      <w:pPr>
        <w:tabs>
          <w:tab w:val="num" w:pos="1530"/>
        </w:tabs>
        <w:ind w:left="1530" w:hanging="360"/>
      </w:pPr>
      <w:rPr>
        <w:rFonts w:hint="default"/>
        <w:color w:val="auto"/>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8">
    <w:nsid w:val="7AD75294"/>
    <w:multiLevelType w:val="hybridMultilevel"/>
    <w:tmpl w:val="862A77AE"/>
    <w:lvl w:ilvl="0" w:tplc="0409001B">
      <w:start w:val="1"/>
      <w:numFmt w:val="lowerRoman"/>
      <w:lvlText w:val="%1."/>
      <w:lvlJc w:val="righ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9">
    <w:nsid w:val="7B3A21F6"/>
    <w:multiLevelType w:val="hybridMultilevel"/>
    <w:tmpl w:val="0B8427C0"/>
    <w:lvl w:ilvl="0" w:tplc="17A44786">
      <w:start w:val="1"/>
      <w:numFmt w:val="upperLetter"/>
      <w:lvlText w:val="%1."/>
      <w:lvlJc w:val="left"/>
      <w:pPr>
        <w:ind w:left="144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2B4005"/>
    <w:multiLevelType w:val="hybridMultilevel"/>
    <w:tmpl w:val="A24A8E36"/>
    <w:lvl w:ilvl="0" w:tplc="73C26C80">
      <w:start w:val="4"/>
      <w:numFmt w:val="decimal"/>
      <w:lvlText w:val="%1."/>
      <w:lvlJc w:val="left"/>
      <w:pPr>
        <w:tabs>
          <w:tab w:val="num" w:pos="1575"/>
        </w:tabs>
        <w:ind w:left="1575"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F0622"/>
    <w:multiLevelType w:val="hybridMultilevel"/>
    <w:tmpl w:val="6FE06B08"/>
    <w:lvl w:ilvl="0" w:tplc="CBA2A5F0">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num w:numId="1">
    <w:abstractNumId w:val="1"/>
  </w:num>
  <w:num w:numId="2">
    <w:abstractNumId w:val="19"/>
  </w:num>
  <w:num w:numId="3">
    <w:abstractNumId w:val="22"/>
  </w:num>
  <w:num w:numId="4">
    <w:abstractNumId w:val="31"/>
  </w:num>
  <w:num w:numId="5">
    <w:abstractNumId w:val="0"/>
  </w:num>
  <w:num w:numId="6">
    <w:abstractNumId w:val="6"/>
  </w:num>
  <w:num w:numId="7">
    <w:abstractNumId w:val="11"/>
  </w:num>
  <w:num w:numId="8">
    <w:abstractNumId w:val="14"/>
  </w:num>
  <w:num w:numId="9">
    <w:abstractNumId w:val="8"/>
  </w:num>
  <w:num w:numId="10">
    <w:abstractNumId w:val="12"/>
  </w:num>
  <w:num w:numId="11">
    <w:abstractNumId w:val="24"/>
  </w:num>
  <w:num w:numId="12">
    <w:abstractNumId w:val="25"/>
  </w:num>
  <w:num w:numId="13">
    <w:abstractNumId w:val="7"/>
  </w:num>
  <w:num w:numId="14">
    <w:abstractNumId w:val="2"/>
  </w:num>
  <w:num w:numId="15">
    <w:abstractNumId w:val="27"/>
  </w:num>
  <w:num w:numId="16">
    <w:abstractNumId w:val="3"/>
  </w:num>
  <w:num w:numId="17">
    <w:abstractNumId w:val="4"/>
  </w:num>
  <w:num w:numId="18">
    <w:abstractNumId w:val="10"/>
  </w:num>
  <w:num w:numId="19">
    <w:abstractNumId w:val="5"/>
  </w:num>
  <w:num w:numId="20">
    <w:abstractNumId w:val="18"/>
  </w:num>
  <w:num w:numId="21">
    <w:abstractNumId w:val="15"/>
  </w:num>
  <w:num w:numId="22">
    <w:abstractNumId w:val="30"/>
  </w:num>
  <w:num w:numId="23">
    <w:abstractNumId w:val="26"/>
  </w:num>
  <w:num w:numId="24">
    <w:abstractNumId w:val="9"/>
  </w:num>
  <w:num w:numId="25">
    <w:abstractNumId w:val="16"/>
  </w:num>
  <w:num w:numId="26">
    <w:abstractNumId w:val="28"/>
  </w:num>
  <w:num w:numId="27">
    <w:abstractNumId w:val="17"/>
  </w:num>
  <w:num w:numId="28">
    <w:abstractNumId w:val="13"/>
  </w:num>
  <w:num w:numId="29">
    <w:abstractNumId w:val="20"/>
  </w:num>
  <w:num w:numId="30">
    <w:abstractNumId w:val="23"/>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10"/>
    <w:rsid w:val="00012D05"/>
    <w:rsid w:val="00035A3E"/>
    <w:rsid w:val="00084232"/>
    <w:rsid w:val="00087029"/>
    <w:rsid w:val="00090B4D"/>
    <w:rsid w:val="0009563E"/>
    <w:rsid w:val="000D3556"/>
    <w:rsid w:val="000E7ECC"/>
    <w:rsid w:val="000F10ED"/>
    <w:rsid w:val="000F1B2C"/>
    <w:rsid w:val="00107526"/>
    <w:rsid w:val="00135643"/>
    <w:rsid w:val="00142DE6"/>
    <w:rsid w:val="0015139A"/>
    <w:rsid w:val="0015452F"/>
    <w:rsid w:val="00163803"/>
    <w:rsid w:val="0016485E"/>
    <w:rsid w:val="00175686"/>
    <w:rsid w:val="00175E4E"/>
    <w:rsid w:val="001800A1"/>
    <w:rsid w:val="0019433C"/>
    <w:rsid w:val="001A17EB"/>
    <w:rsid w:val="001B65FC"/>
    <w:rsid w:val="001D6049"/>
    <w:rsid w:val="001F2421"/>
    <w:rsid w:val="00235B24"/>
    <w:rsid w:val="00265DD8"/>
    <w:rsid w:val="002C2F40"/>
    <w:rsid w:val="002C7A77"/>
    <w:rsid w:val="002E24D8"/>
    <w:rsid w:val="00305AEF"/>
    <w:rsid w:val="0033090F"/>
    <w:rsid w:val="00337C0D"/>
    <w:rsid w:val="003550A1"/>
    <w:rsid w:val="003A162C"/>
    <w:rsid w:val="003A4369"/>
    <w:rsid w:val="003B72AC"/>
    <w:rsid w:val="003C02F5"/>
    <w:rsid w:val="003C292C"/>
    <w:rsid w:val="003C50A0"/>
    <w:rsid w:val="003C78C9"/>
    <w:rsid w:val="00405CB0"/>
    <w:rsid w:val="00427691"/>
    <w:rsid w:val="00444AE2"/>
    <w:rsid w:val="00446FA6"/>
    <w:rsid w:val="0046650B"/>
    <w:rsid w:val="00474CE7"/>
    <w:rsid w:val="00481F02"/>
    <w:rsid w:val="004A4309"/>
    <w:rsid w:val="004E7236"/>
    <w:rsid w:val="00517851"/>
    <w:rsid w:val="00532FA1"/>
    <w:rsid w:val="00533119"/>
    <w:rsid w:val="00540F80"/>
    <w:rsid w:val="00546D41"/>
    <w:rsid w:val="00592BF3"/>
    <w:rsid w:val="00592C24"/>
    <w:rsid w:val="00594ABD"/>
    <w:rsid w:val="005A692E"/>
    <w:rsid w:val="005A7B50"/>
    <w:rsid w:val="005E02A3"/>
    <w:rsid w:val="00614335"/>
    <w:rsid w:val="006421C1"/>
    <w:rsid w:val="00666D8C"/>
    <w:rsid w:val="006833E4"/>
    <w:rsid w:val="006836A6"/>
    <w:rsid w:val="0069374E"/>
    <w:rsid w:val="0069707C"/>
    <w:rsid w:val="006B2A9A"/>
    <w:rsid w:val="006C1BB4"/>
    <w:rsid w:val="006F06F4"/>
    <w:rsid w:val="006F1D0D"/>
    <w:rsid w:val="00750669"/>
    <w:rsid w:val="00761A45"/>
    <w:rsid w:val="00773EB7"/>
    <w:rsid w:val="00777E5C"/>
    <w:rsid w:val="007936E7"/>
    <w:rsid w:val="00797900"/>
    <w:rsid w:val="007A323D"/>
    <w:rsid w:val="007B4F1F"/>
    <w:rsid w:val="007C1977"/>
    <w:rsid w:val="007F350C"/>
    <w:rsid w:val="008141F9"/>
    <w:rsid w:val="00831FAE"/>
    <w:rsid w:val="008321F6"/>
    <w:rsid w:val="0083646C"/>
    <w:rsid w:val="008411DA"/>
    <w:rsid w:val="00874E93"/>
    <w:rsid w:val="008916EC"/>
    <w:rsid w:val="008B1113"/>
    <w:rsid w:val="00917F71"/>
    <w:rsid w:val="00927713"/>
    <w:rsid w:val="0093607F"/>
    <w:rsid w:val="00941AB9"/>
    <w:rsid w:val="00950819"/>
    <w:rsid w:val="00955559"/>
    <w:rsid w:val="00956922"/>
    <w:rsid w:val="009774A8"/>
    <w:rsid w:val="009A22D5"/>
    <w:rsid w:val="009B00A7"/>
    <w:rsid w:val="009E14FD"/>
    <w:rsid w:val="009E4CD0"/>
    <w:rsid w:val="00A0061C"/>
    <w:rsid w:val="00A0391A"/>
    <w:rsid w:val="00A304BF"/>
    <w:rsid w:val="00A32B01"/>
    <w:rsid w:val="00A46703"/>
    <w:rsid w:val="00A7082D"/>
    <w:rsid w:val="00A731DE"/>
    <w:rsid w:val="00A73924"/>
    <w:rsid w:val="00A80119"/>
    <w:rsid w:val="00A80282"/>
    <w:rsid w:val="00A921CC"/>
    <w:rsid w:val="00A94121"/>
    <w:rsid w:val="00AA2CED"/>
    <w:rsid w:val="00AB7B4A"/>
    <w:rsid w:val="00AE727E"/>
    <w:rsid w:val="00AF1405"/>
    <w:rsid w:val="00AF22C4"/>
    <w:rsid w:val="00B56AAC"/>
    <w:rsid w:val="00B960AC"/>
    <w:rsid w:val="00BA78A2"/>
    <w:rsid w:val="00BC223B"/>
    <w:rsid w:val="00BC2783"/>
    <w:rsid w:val="00BC794B"/>
    <w:rsid w:val="00BD1BA6"/>
    <w:rsid w:val="00BE2400"/>
    <w:rsid w:val="00C01A50"/>
    <w:rsid w:val="00C02A89"/>
    <w:rsid w:val="00C0369B"/>
    <w:rsid w:val="00C137A7"/>
    <w:rsid w:val="00C274A9"/>
    <w:rsid w:val="00C31095"/>
    <w:rsid w:val="00C619EF"/>
    <w:rsid w:val="00C67B92"/>
    <w:rsid w:val="00C746B9"/>
    <w:rsid w:val="00C8081F"/>
    <w:rsid w:val="00C81A6A"/>
    <w:rsid w:val="00C831B8"/>
    <w:rsid w:val="00C92B76"/>
    <w:rsid w:val="00C970B4"/>
    <w:rsid w:val="00CB1DAD"/>
    <w:rsid w:val="00CD63CA"/>
    <w:rsid w:val="00CE51C0"/>
    <w:rsid w:val="00D073B6"/>
    <w:rsid w:val="00D123DE"/>
    <w:rsid w:val="00D21AC9"/>
    <w:rsid w:val="00D41BDF"/>
    <w:rsid w:val="00D479A7"/>
    <w:rsid w:val="00D63F10"/>
    <w:rsid w:val="00D654AA"/>
    <w:rsid w:val="00D91088"/>
    <w:rsid w:val="00DA0916"/>
    <w:rsid w:val="00DA702C"/>
    <w:rsid w:val="00E4324A"/>
    <w:rsid w:val="00E434BB"/>
    <w:rsid w:val="00E44219"/>
    <w:rsid w:val="00E457B7"/>
    <w:rsid w:val="00E56014"/>
    <w:rsid w:val="00E64E72"/>
    <w:rsid w:val="00E702FF"/>
    <w:rsid w:val="00E86A84"/>
    <w:rsid w:val="00E95D31"/>
    <w:rsid w:val="00EA1F2F"/>
    <w:rsid w:val="00EB0DDA"/>
    <w:rsid w:val="00EC5B40"/>
    <w:rsid w:val="00F50EB5"/>
    <w:rsid w:val="00F871B0"/>
    <w:rsid w:val="00F96414"/>
    <w:rsid w:val="00FA1654"/>
    <w:rsid w:val="00FB510B"/>
    <w:rsid w:val="00FC2380"/>
    <w:rsid w:val="00FC3E4C"/>
    <w:rsid w:val="00FD4CFF"/>
    <w:rsid w:val="00FE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33E4"/>
    <w:pPr>
      <w:keepNext/>
      <w:tabs>
        <w:tab w:val="left" w:pos="0"/>
        <w:tab w:val="left" w:pos="3888"/>
      </w:tabs>
      <w:suppressAutoHyphens/>
      <w:spacing w:before="90" w:after="54" w:line="240" w:lineRule="auto"/>
      <w:jc w:val="center"/>
      <w:outlineLvl w:val="0"/>
    </w:pPr>
    <w:rPr>
      <w:rFonts w:ascii="Times New Roman" w:eastAsia="Times New Roman" w:hAnsi="Times New Roman" w:cs="Times New Roman"/>
      <w:b/>
      <w:spacing w:val="-2"/>
      <w:sz w:val="24"/>
      <w:szCs w:val="20"/>
    </w:rPr>
  </w:style>
  <w:style w:type="paragraph" w:styleId="Heading2">
    <w:name w:val="heading 2"/>
    <w:basedOn w:val="Normal"/>
    <w:next w:val="Normal"/>
    <w:link w:val="Heading2Char"/>
    <w:semiHidden/>
    <w:unhideWhenUsed/>
    <w:qFormat/>
    <w:rsid w:val="00C831B8"/>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73EB7"/>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6836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773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F10"/>
  </w:style>
  <w:style w:type="paragraph" w:styleId="Footer">
    <w:name w:val="footer"/>
    <w:basedOn w:val="Normal"/>
    <w:link w:val="FooterChar"/>
    <w:uiPriority w:val="99"/>
    <w:unhideWhenUsed/>
    <w:rsid w:val="00D6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F10"/>
  </w:style>
  <w:style w:type="character" w:customStyle="1" w:styleId="Heading1Char">
    <w:name w:val="Heading 1 Char"/>
    <w:basedOn w:val="DefaultParagraphFont"/>
    <w:link w:val="Heading1"/>
    <w:rsid w:val="006833E4"/>
    <w:rPr>
      <w:rFonts w:ascii="Times New Roman" w:eastAsia="Times New Roman" w:hAnsi="Times New Roman" w:cs="Times New Roman"/>
      <w:b/>
      <w:spacing w:val="-2"/>
      <w:sz w:val="24"/>
      <w:szCs w:val="20"/>
    </w:rPr>
  </w:style>
  <w:style w:type="paragraph" w:styleId="NoSpacing">
    <w:name w:val="No Spacing"/>
    <w:uiPriority w:val="1"/>
    <w:qFormat/>
    <w:rsid w:val="006833E4"/>
    <w:pPr>
      <w:spacing w:after="0" w:line="240" w:lineRule="auto"/>
    </w:pPr>
    <w:rPr>
      <w:rFonts w:ascii="Calibri" w:eastAsia="Calibri" w:hAnsi="Calibri" w:cs="Times New Roman"/>
    </w:rPr>
  </w:style>
  <w:style w:type="paragraph" w:styleId="ListParagraph">
    <w:name w:val="List Paragraph"/>
    <w:basedOn w:val="Normal"/>
    <w:uiPriority w:val="34"/>
    <w:qFormat/>
    <w:rsid w:val="00C81A6A"/>
    <w:pPr>
      <w:ind w:left="720"/>
      <w:contextualSpacing/>
    </w:pPr>
  </w:style>
  <w:style w:type="character" w:customStyle="1" w:styleId="Heading3Char">
    <w:name w:val="Heading 3 Char"/>
    <w:basedOn w:val="DefaultParagraphFont"/>
    <w:link w:val="Heading3"/>
    <w:uiPriority w:val="9"/>
    <w:semiHidden/>
    <w:rsid w:val="00773EB7"/>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773EB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77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EF"/>
    <w:rPr>
      <w:rFonts w:ascii="Tahoma" w:hAnsi="Tahoma" w:cs="Tahoma"/>
      <w:sz w:val="16"/>
      <w:szCs w:val="16"/>
    </w:rPr>
  </w:style>
  <w:style w:type="paragraph" w:styleId="BodyTextIndent3">
    <w:name w:val="Body Text Indent 3"/>
    <w:basedOn w:val="Normal"/>
    <w:link w:val="BodyTextIndent3Char"/>
    <w:rsid w:val="00797900"/>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797900"/>
    <w:rPr>
      <w:rFonts w:ascii="Times New Roman" w:eastAsia="Times New Roman" w:hAnsi="Times New Roman" w:cs="Times New Roman"/>
      <w:szCs w:val="20"/>
    </w:rPr>
  </w:style>
  <w:style w:type="paragraph" w:styleId="BodyText3">
    <w:name w:val="Body Text 3"/>
    <w:basedOn w:val="Normal"/>
    <w:link w:val="BodyText3Char"/>
    <w:rsid w:val="0015139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5139A"/>
    <w:rPr>
      <w:rFonts w:ascii="Times New Roman" w:eastAsia="Times New Roman" w:hAnsi="Times New Roman" w:cs="Times New Roman"/>
      <w:sz w:val="16"/>
      <w:szCs w:val="16"/>
      <w:lang w:val="x-none" w:eastAsia="x-none"/>
    </w:rPr>
  </w:style>
  <w:style w:type="character" w:customStyle="1" w:styleId="Heading2Char">
    <w:name w:val="Heading 2 Char"/>
    <w:basedOn w:val="DefaultParagraphFont"/>
    <w:link w:val="Heading2"/>
    <w:semiHidden/>
    <w:rsid w:val="00C831B8"/>
    <w:rPr>
      <w:rFonts w:ascii="Cambria" w:eastAsia="Times New Roman" w:hAnsi="Cambria" w:cs="Times New Roman"/>
      <w:b/>
      <w:bCs/>
      <w:i/>
      <w:iCs/>
      <w:sz w:val="28"/>
      <w:szCs w:val="28"/>
      <w:lang w:val="x-none" w:eastAsia="x-none"/>
    </w:rPr>
  </w:style>
  <w:style w:type="paragraph" w:styleId="EndnoteText">
    <w:name w:val="endnote text"/>
    <w:basedOn w:val="Normal"/>
    <w:link w:val="EndnoteTextChar"/>
    <w:rsid w:val="001F2421"/>
    <w:pPr>
      <w:spacing w:after="0" w:line="240" w:lineRule="auto"/>
    </w:pPr>
    <w:rPr>
      <w:rFonts w:ascii="Courier New" w:eastAsia="Times New Roman" w:hAnsi="Courier New" w:cs="Times New Roman"/>
      <w:sz w:val="24"/>
      <w:szCs w:val="20"/>
      <w:lang w:val="x-none" w:eastAsia="x-none"/>
    </w:rPr>
  </w:style>
  <w:style w:type="character" w:customStyle="1" w:styleId="EndnoteTextChar">
    <w:name w:val="Endnote Text Char"/>
    <w:basedOn w:val="DefaultParagraphFont"/>
    <w:link w:val="EndnoteText"/>
    <w:rsid w:val="001F2421"/>
    <w:rPr>
      <w:rFonts w:ascii="Courier New" w:eastAsia="Times New Roman" w:hAnsi="Courier New" w:cs="Times New Roman"/>
      <w:sz w:val="24"/>
      <w:szCs w:val="20"/>
      <w:lang w:val="x-none" w:eastAsia="x-none"/>
    </w:rPr>
  </w:style>
  <w:style w:type="character" w:customStyle="1" w:styleId="Heading7Char">
    <w:name w:val="Heading 7 Char"/>
    <w:basedOn w:val="DefaultParagraphFont"/>
    <w:link w:val="Heading7"/>
    <w:uiPriority w:val="9"/>
    <w:semiHidden/>
    <w:rsid w:val="006836A6"/>
    <w:rPr>
      <w:rFonts w:asciiTheme="majorHAnsi" w:eastAsiaTheme="majorEastAsia" w:hAnsiTheme="majorHAnsi" w:cstheme="majorBidi"/>
      <w:i/>
      <w:iCs/>
      <w:color w:val="404040" w:themeColor="text1" w:themeTint="BF"/>
    </w:rPr>
  </w:style>
  <w:style w:type="character" w:styleId="Hyperlink">
    <w:name w:val="Hyperlink"/>
    <w:rsid w:val="008916EC"/>
    <w:rPr>
      <w:color w:val="0000FF"/>
      <w:u w:val="single"/>
    </w:rPr>
  </w:style>
  <w:style w:type="character" w:styleId="CommentReference">
    <w:name w:val="annotation reference"/>
    <w:basedOn w:val="DefaultParagraphFont"/>
    <w:uiPriority w:val="99"/>
    <w:semiHidden/>
    <w:unhideWhenUsed/>
    <w:rsid w:val="00CD63CA"/>
    <w:rPr>
      <w:sz w:val="16"/>
      <w:szCs w:val="16"/>
    </w:rPr>
  </w:style>
  <w:style w:type="paragraph" w:styleId="CommentText">
    <w:name w:val="annotation text"/>
    <w:basedOn w:val="Normal"/>
    <w:link w:val="CommentTextChar"/>
    <w:uiPriority w:val="99"/>
    <w:semiHidden/>
    <w:unhideWhenUsed/>
    <w:rsid w:val="00CD63CA"/>
    <w:pPr>
      <w:spacing w:line="240" w:lineRule="auto"/>
    </w:pPr>
    <w:rPr>
      <w:sz w:val="20"/>
      <w:szCs w:val="20"/>
    </w:rPr>
  </w:style>
  <w:style w:type="character" w:customStyle="1" w:styleId="CommentTextChar">
    <w:name w:val="Comment Text Char"/>
    <w:basedOn w:val="DefaultParagraphFont"/>
    <w:link w:val="CommentText"/>
    <w:uiPriority w:val="99"/>
    <w:semiHidden/>
    <w:rsid w:val="00CD63CA"/>
    <w:rPr>
      <w:sz w:val="20"/>
      <w:szCs w:val="20"/>
    </w:rPr>
  </w:style>
  <w:style w:type="paragraph" w:styleId="CommentSubject">
    <w:name w:val="annotation subject"/>
    <w:basedOn w:val="CommentText"/>
    <w:next w:val="CommentText"/>
    <w:link w:val="CommentSubjectChar"/>
    <w:uiPriority w:val="99"/>
    <w:semiHidden/>
    <w:unhideWhenUsed/>
    <w:rsid w:val="00CD63CA"/>
    <w:rPr>
      <w:b/>
      <w:bCs/>
    </w:rPr>
  </w:style>
  <w:style w:type="character" w:customStyle="1" w:styleId="CommentSubjectChar">
    <w:name w:val="Comment Subject Char"/>
    <w:basedOn w:val="CommentTextChar"/>
    <w:link w:val="CommentSubject"/>
    <w:uiPriority w:val="99"/>
    <w:semiHidden/>
    <w:rsid w:val="00CD63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33E4"/>
    <w:pPr>
      <w:keepNext/>
      <w:tabs>
        <w:tab w:val="left" w:pos="0"/>
        <w:tab w:val="left" w:pos="3888"/>
      </w:tabs>
      <w:suppressAutoHyphens/>
      <w:spacing w:before="90" w:after="54" w:line="240" w:lineRule="auto"/>
      <w:jc w:val="center"/>
      <w:outlineLvl w:val="0"/>
    </w:pPr>
    <w:rPr>
      <w:rFonts w:ascii="Times New Roman" w:eastAsia="Times New Roman" w:hAnsi="Times New Roman" w:cs="Times New Roman"/>
      <w:b/>
      <w:spacing w:val="-2"/>
      <w:sz w:val="24"/>
      <w:szCs w:val="20"/>
    </w:rPr>
  </w:style>
  <w:style w:type="paragraph" w:styleId="Heading2">
    <w:name w:val="heading 2"/>
    <w:basedOn w:val="Normal"/>
    <w:next w:val="Normal"/>
    <w:link w:val="Heading2Char"/>
    <w:semiHidden/>
    <w:unhideWhenUsed/>
    <w:qFormat/>
    <w:rsid w:val="00C831B8"/>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73EB7"/>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6836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773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F10"/>
  </w:style>
  <w:style w:type="paragraph" w:styleId="Footer">
    <w:name w:val="footer"/>
    <w:basedOn w:val="Normal"/>
    <w:link w:val="FooterChar"/>
    <w:uiPriority w:val="99"/>
    <w:unhideWhenUsed/>
    <w:rsid w:val="00D6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F10"/>
  </w:style>
  <w:style w:type="character" w:customStyle="1" w:styleId="Heading1Char">
    <w:name w:val="Heading 1 Char"/>
    <w:basedOn w:val="DefaultParagraphFont"/>
    <w:link w:val="Heading1"/>
    <w:rsid w:val="006833E4"/>
    <w:rPr>
      <w:rFonts w:ascii="Times New Roman" w:eastAsia="Times New Roman" w:hAnsi="Times New Roman" w:cs="Times New Roman"/>
      <w:b/>
      <w:spacing w:val="-2"/>
      <w:sz w:val="24"/>
      <w:szCs w:val="20"/>
    </w:rPr>
  </w:style>
  <w:style w:type="paragraph" w:styleId="NoSpacing">
    <w:name w:val="No Spacing"/>
    <w:uiPriority w:val="1"/>
    <w:qFormat/>
    <w:rsid w:val="006833E4"/>
    <w:pPr>
      <w:spacing w:after="0" w:line="240" w:lineRule="auto"/>
    </w:pPr>
    <w:rPr>
      <w:rFonts w:ascii="Calibri" w:eastAsia="Calibri" w:hAnsi="Calibri" w:cs="Times New Roman"/>
    </w:rPr>
  </w:style>
  <w:style w:type="paragraph" w:styleId="ListParagraph">
    <w:name w:val="List Paragraph"/>
    <w:basedOn w:val="Normal"/>
    <w:uiPriority w:val="34"/>
    <w:qFormat/>
    <w:rsid w:val="00C81A6A"/>
    <w:pPr>
      <w:ind w:left="720"/>
      <w:contextualSpacing/>
    </w:pPr>
  </w:style>
  <w:style w:type="character" w:customStyle="1" w:styleId="Heading3Char">
    <w:name w:val="Heading 3 Char"/>
    <w:basedOn w:val="DefaultParagraphFont"/>
    <w:link w:val="Heading3"/>
    <w:uiPriority w:val="9"/>
    <w:semiHidden/>
    <w:rsid w:val="00773EB7"/>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773EB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77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EF"/>
    <w:rPr>
      <w:rFonts w:ascii="Tahoma" w:hAnsi="Tahoma" w:cs="Tahoma"/>
      <w:sz w:val="16"/>
      <w:szCs w:val="16"/>
    </w:rPr>
  </w:style>
  <w:style w:type="paragraph" w:styleId="BodyTextIndent3">
    <w:name w:val="Body Text Indent 3"/>
    <w:basedOn w:val="Normal"/>
    <w:link w:val="BodyTextIndent3Char"/>
    <w:rsid w:val="00797900"/>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797900"/>
    <w:rPr>
      <w:rFonts w:ascii="Times New Roman" w:eastAsia="Times New Roman" w:hAnsi="Times New Roman" w:cs="Times New Roman"/>
      <w:szCs w:val="20"/>
    </w:rPr>
  </w:style>
  <w:style w:type="paragraph" w:styleId="BodyText3">
    <w:name w:val="Body Text 3"/>
    <w:basedOn w:val="Normal"/>
    <w:link w:val="BodyText3Char"/>
    <w:rsid w:val="0015139A"/>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5139A"/>
    <w:rPr>
      <w:rFonts w:ascii="Times New Roman" w:eastAsia="Times New Roman" w:hAnsi="Times New Roman" w:cs="Times New Roman"/>
      <w:sz w:val="16"/>
      <w:szCs w:val="16"/>
      <w:lang w:val="x-none" w:eastAsia="x-none"/>
    </w:rPr>
  </w:style>
  <w:style w:type="character" w:customStyle="1" w:styleId="Heading2Char">
    <w:name w:val="Heading 2 Char"/>
    <w:basedOn w:val="DefaultParagraphFont"/>
    <w:link w:val="Heading2"/>
    <w:semiHidden/>
    <w:rsid w:val="00C831B8"/>
    <w:rPr>
      <w:rFonts w:ascii="Cambria" w:eastAsia="Times New Roman" w:hAnsi="Cambria" w:cs="Times New Roman"/>
      <w:b/>
      <w:bCs/>
      <w:i/>
      <w:iCs/>
      <w:sz w:val="28"/>
      <w:szCs w:val="28"/>
      <w:lang w:val="x-none" w:eastAsia="x-none"/>
    </w:rPr>
  </w:style>
  <w:style w:type="paragraph" w:styleId="EndnoteText">
    <w:name w:val="endnote text"/>
    <w:basedOn w:val="Normal"/>
    <w:link w:val="EndnoteTextChar"/>
    <w:rsid w:val="001F2421"/>
    <w:pPr>
      <w:spacing w:after="0" w:line="240" w:lineRule="auto"/>
    </w:pPr>
    <w:rPr>
      <w:rFonts w:ascii="Courier New" w:eastAsia="Times New Roman" w:hAnsi="Courier New" w:cs="Times New Roman"/>
      <w:sz w:val="24"/>
      <w:szCs w:val="20"/>
      <w:lang w:val="x-none" w:eastAsia="x-none"/>
    </w:rPr>
  </w:style>
  <w:style w:type="character" w:customStyle="1" w:styleId="EndnoteTextChar">
    <w:name w:val="Endnote Text Char"/>
    <w:basedOn w:val="DefaultParagraphFont"/>
    <w:link w:val="EndnoteText"/>
    <w:rsid w:val="001F2421"/>
    <w:rPr>
      <w:rFonts w:ascii="Courier New" w:eastAsia="Times New Roman" w:hAnsi="Courier New" w:cs="Times New Roman"/>
      <w:sz w:val="24"/>
      <w:szCs w:val="20"/>
      <w:lang w:val="x-none" w:eastAsia="x-none"/>
    </w:rPr>
  </w:style>
  <w:style w:type="character" w:customStyle="1" w:styleId="Heading7Char">
    <w:name w:val="Heading 7 Char"/>
    <w:basedOn w:val="DefaultParagraphFont"/>
    <w:link w:val="Heading7"/>
    <w:uiPriority w:val="9"/>
    <w:semiHidden/>
    <w:rsid w:val="006836A6"/>
    <w:rPr>
      <w:rFonts w:asciiTheme="majorHAnsi" w:eastAsiaTheme="majorEastAsia" w:hAnsiTheme="majorHAnsi" w:cstheme="majorBidi"/>
      <w:i/>
      <w:iCs/>
      <w:color w:val="404040" w:themeColor="text1" w:themeTint="BF"/>
    </w:rPr>
  </w:style>
  <w:style w:type="character" w:styleId="Hyperlink">
    <w:name w:val="Hyperlink"/>
    <w:rsid w:val="008916EC"/>
    <w:rPr>
      <w:color w:val="0000FF"/>
      <w:u w:val="single"/>
    </w:rPr>
  </w:style>
  <w:style w:type="character" w:styleId="CommentReference">
    <w:name w:val="annotation reference"/>
    <w:basedOn w:val="DefaultParagraphFont"/>
    <w:uiPriority w:val="99"/>
    <w:semiHidden/>
    <w:unhideWhenUsed/>
    <w:rsid w:val="00CD63CA"/>
    <w:rPr>
      <w:sz w:val="16"/>
      <w:szCs w:val="16"/>
    </w:rPr>
  </w:style>
  <w:style w:type="paragraph" w:styleId="CommentText">
    <w:name w:val="annotation text"/>
    <w:basedOn w:val="Normal"/>
    <w:link w:val="CommentTextChar"/>
    <w:uiPriority w:val="99"/>
    <w:semiHidden/>
    <w:unhideWhenUsed/>
    <w:rsid w:val="00CD63CA"/>
    <w:pPr>
      <w:spacing w:line="240" w:lineRule="auto"/>
    </w:pPr>
    <w:rPr>
      <w:sz w:val="20"/>
      <w:szCs w:val="20"/>
    </w:rPr>
  </w:style>
  <w:style w:type="character" w:customStyle="1" w:styleId="CommentTextChar">
    <w:name w:val="Comment Text Char"/>
    <w:basedOn w:val="DefaultParagraphFont"/>
    <w:link w:val="CommentText"/>
    <w:uiPriority w:val="99"/>
    <w:semiHidden/>
    <w:rsid w:val="00CD63CA"/>
    <w:rPr>
      <w:sz w:val="20"/>
      <w:szCs w:val="20"/>
    </w:rPr>
  </w:style>
  <w:style w:type="paragraph" w:styleId="CommentSubject">
    <w:name w:val="annotation subject"/>
    <w:basedOn w:val="CommentText"/>
    <w:next w:val="CommentText"/>
    <w:link w:val="CommentSubjectChar"/>
    <w:uiPriority w:val="99"/>
    <w:semiHidden/>
    <w:unhideWhenUsed/>
    <w:rsid w:val="00CD63CA"/>
    <w:rPr>
      <w:b/>
      <w:bCs/>
    </w:rPr>
  </w:style>
  <w:style w:type="character" w:customStyle="1" w:styleId="CommentSubjectChar">
    <w:name w:val="Comment Subject Char"/>
    <w:basedOn w:val="CommentTextChar"/>
    <w:link w:val="CommentSubject"/>
    <w:uiPriority w:val="99"/>
    <w:semiHidden/>
    <w:rsid w:val="00CD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file:///C:\Users\HinkleDa\AppData\Local\ADMINISTRATIVE%20AND%20QUALITY%20PROGRAM\ADM-01-21%20CRITICAL%20VALUE%20REPORTING%20--.doc"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C572-4B59-479F-A39C-A317BB35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23</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Hinkle</dc:creator>
  <cp:lastModifiedBy>David P Hinkle</cp:lastModifiedBy>
  <cp:revision>19</cp:revision>
  <cp:lastPrinted>2016-03-04T18:49:00Z</cp:lastPrinted>
  <dcterms:created xsi:type="dcterms:W3CDTF">2016-01-06T16:32:00Z</dcterms:created>
  <dcterms:modified xsi:type="dcterms:W3CDTF">2016-03-07T19:00:00Z</dcterms:modified>
</cp:coreProperties>
</file>