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84" w:rsidRPr="00314C8C" w:rsidRDefault="00B72D54" w:rsidP="00B72D54">
      <w:pPr>
        <w:pStyle w:val="Heading1"/>
        <w:jc w:val="left"/>
        <w:rPr>
          <w:sz w:val="16"/>
          <w:szCs w:val="16"/>
          <w:u w:val="none"/>
        </w:rPr>
      </w:pPr>
      <w:bookmarkStart w:id="0" w:name="_GoBack"/>
      <w:bookmarkEnd w:id="0"/>
      <w:r w:rsidRPr="00706D1C">
        <w:rPr>
          <w:szCs w:val="22"/>
          <w:u w:val="none"/>
        </w:rPr>
        <w:t>PRINCIPLE</w:t>
      </w:r>
    </w:p>
    <w:p w:rsidR="001F7F84" w:rsidRPr="00706D1C" w:rsidRDefault="001F7F84">
      <w:pPr>
        <w:pStyle w:val="Heading1"/>
        <w:rPr>
          <w:szCs w:val="22"/>
        </w:rPr>
      </w:pPr>
    </w:p>
    <w:p w:rsidR="00474862" w:rsidRPr="00232E0C" w:rsidRDefault="00167848" w:rsidP="00184CA5">
      <w:pPr>
        <w:pStyle w:val="BodyTextIndent"/>
        <w:jc w:val="both"/>
        <w:rPr>
          <w:szCs w:val="22"/>
        </w:rPr>
      </w:pPr>
      <w:r w:rsidRPr="00706D1C">
        <w:rPr>
          <w:szCs w:val="22"/>
        </w:rPr>
        <w:t xml:space="preserve">The Laboratory Director, in collaboration with the section directors of each laboratory and in conjunction with the wishes of the Medical Staff, develops the </w:t>
      </w:r>
      <w:r w:rsidR="00DC4949" w:rsidRPr="00706D1C">
        <w:rPr>
          <w:szCs w:val="22"/>
        </w:rPr>
        <w:t xml:space="preserve"> criteria </w:t>
      </w:r>
      <w:r w:rsidRPr="00706D1C">
        <w:rPr>
          <w:szCs w:val="22"/>
        </w:rPr>
        <w:t xml:space="preserve">and communication policy </w:t>
      </w:r>
      <w:r w:rsidR="00DC4949" w:rsidRPr="00706D1C">
        <w:rPr>
          <w:szCs w:val="22"/>
        </w:rPr>
        <w:t>for the notification of a physician or other clinical personnel responsible for patient care when results of certain tests fall within established “Critical” ranges</w:t>
      </w:r>
      <w:r w:rsidR="00474862" w:rsidRPr="00706D1C">
        <w:rPr>
          <w:szCs w:val="22"/>
        </w:rPr>
        <w:t xml:space="preserve"> in the clinical laboratory</w:t>
      </w:r>
      <w:r w:rsidR="00106F28" w:rsidRPr="00706D1C">
        <w:rPr>
          <w:szCs w:val="22"/>
        </w:rPr>
        <w:t xml:space="preserve"> or are </w:t>
      </w:r>
      <w:r w:rsidR="008B6F60" w:rsidRPr="00706D1C">
        <w:rPr>
          <w:szCs w:val="22"/>
        </w:rPr>
        <w:t>non-numerical immediately life threatening results in the clinical laboratory or urgent results in Anatomic Pathology</w:t>
      </w:r>
      <w:r w:rsidR="00106F28" w:rsidRPr="00706D1C">
        <w:rPr>
          <w:szCs w:val="22"/>
        </w:rPr>
        <w:t xml:space="preserve">.  In addition, criteria and a communication policy is established </w:t>
      </w:r>
      <w:r w:rsidR="00474862" w:rsidRPr="00232E0C">
        <w:rPr>
          <w:szCs w:val="22"/>
        </w:rPr>
        <w:t xml:space="preserve">for courtesy </w:t>
      </w:r>
      <w:r w:rsidR="00E85828" w:rsidRPr="00232E0C">
        <w:rPr>
          <w:szCs w:val="22"/>
        </w:rPr>
        <w:t>communication</w:t>
      </w:r>
      <w:r w:rsidR="00474862" w:rsidRPr="00232E0C">
        <w:rPr>
          <w:szCs w:val="22"/>
        </w:rPr>
        <w:t xml:space="preserve"> </w:t>
      </w:r>
      <w:r w:rsidR="008B6F60" w:rsidRPr="00232E0C">
        <w:rPr>
          <w:szCs w:val="22"/>
        </w:rPr>
        <w:t xml:space="preserve">in the Anatomic and Clinical Pathology </w:t>
      </w:r>
      <w:r w:rsidR="00076283" w:rsidRPr="00232E0C">
        <w:rPr>
          <w:szCs w:val="22"/>
        </w:rPr>
        <w:t xml:space="preserve">laboratories </w:t>
      </w:r>
      <w:r w:rsidR="00474862" w:rsidRPr="00232E0C">
        <w:rPr>
          <w:szCs w:val="22"/>
        </w:rPr>
        <w:t>for the unexpected clinically significant findings that are not immediately life</w:t>
      </w:r>
      <w:r w:rsidR="00232E0C">
        <w:rPr>
          <w:szCs w:val="22"/>
        </w:rPr>
        <w:t>-</w:t>
      </w:r>
      <w:r w:rsidR="00474862" w:rsidRPr="00232E0C">
        <w:rPr>
          <w:szCs w:val="22"/>
        </w:rPr>
        <w:t xml:space="preserve"> threatening.  </w:t>
      </w:r>
    </w:p>
    <w:p w:rsidR="00884B5B" w:rsidRPr="00706D1C" w:rsidRDefault="00884B5B" w:rsidP="004B6933">
      <w:pPr>
        <w:tabs>
          <w:tab w:val="left" w:pos="540"/>
          <w:tab w:val="left" w:pos="1080"/>
          <w:tab w:val="left" w:pos="1620"/>
          <w:tab w:val="left" w:pos="2160"/>
        </w:tabs>
        <w:rPr>
          <w:b/>
          <w:sz w:val="22"/>
          <w:szCs w:val="22"/>
        </w:rPr>
      </w:pPr>
    </w:p>
    <w:p w:rsidR="00884B5B" w:rsidRPr="00706D1C" w:rsidRDefault="00884B5B" w:rsidP="00B72D54">
      <w:pPr>
        <w:tabs>
          <w:tab w:val="left" w:pos="540"/>
          <w:tab w:val="left" w:pos="1080"/>
          <w:tab w:val="left" w:pos="1620"/>
          <w:tab w:val="left" w:pos="2160"/>
        </w:tabs>
        <w:rPr>
          <w:b/>
          <w:caps/>
          <w:sz w:val="22"/>
          <w:szCs w:val="22"/>
        </w:rPr>
      </w:pPr>
      <w:r w:rsidRPr="00706D1C">
        <w:rPr>
          <w:b/>
          <w:caps/>
          <w:sz w:val="22"/>
          <w:szCs w:val="22"/>
        </w:rPr>
        <w:t xml:space="preserve">Critical Values </w:t>
      </w:r>
      <w:r w:rsidR="00FF5087" w:rsidRPr="00706D1C">
        <w:rPr>
          <w:b/>
          <w:caps/>
          <w:sz w:val="22"/>
          <w:szCs w:val="22"/>
        </w:rPr>
        <w:t>in Clinical Pathology</w:t>
      </w:r>
    </w:p>
    <w:p w:rsidR="00B72D54" w:rsidRPr="00706D1C" w:rsidRDefault="00B72D54" w:rsidP="00B72D54">
      <w:pPr>
        <w:tabs>
          <w:tab w:val="left" w:pos="540"/>
          <w:tab w:val="left" w:pos="1080"/>
          <w:tab w:val="left" w:pos="1620"/>
          <w:tab w:val="left" w:pos="2160"/>
        </w:tabs>
        <w:rPr>
          <w:b/>
          <w:caps/>
          <w:sz w:val="22"/>
          <w:szCs w:val="22"/>
        </w:rPr>
      </w:pPr>
    </w:p>
    <w:p w:rsidR="003F4592" w:rsidRPr="00706D1C" w:rsidRDefault="00D27A97" w:rsidP="00D27A97">
      <w:pPr>
        <w:pStyle w:val="BodyTextIndent"/>
        <w:tabs>
          <w:tab w:val="clear" w:pos="540"/>
        </w:tabs>
        <w:ind w:left="1080" w:hanging="540"/>
        <w:jc w:val="both"/>
        <w:rPr>
          <w:szCs w:val="22"/>
        </w:rPr>
      </w:pPr>
      <w:r w:rsidRPr="00706D1C">
        <w:rPr>
          <w:b/>
          <w:szCs w:val="22"/>
        </w:rPr>
        <w:t>1.</w:t>
      </w:r>
      <w:r w:rsidRPr="00706D1C">
        <w:rPr>
          <w:b/>
          <w:szCs w:val="22"/>
        </w:rPr>
        <w:tab/>
      </w:r>
      <w:r w:rsidR="00884B5B" w:rsidRPr="00706D1C">
        <w:rPr>
          <w:b/>
          <w:szCs w:val="22"/>
        </w:rPr>
        <w:t>Definition:</w:t>
      </w:r>
      <w:r w:rsidR="00884B5B" w:rsidRPr="00706D1C">
        <w:rPr>
          <w:szCs w:val="22"/>
        </w:rPr>
        <w:t xml:space="preserve"> Critical values </w:t>
      </w:r>
      <w:r w:rsidR="00FF5087" w:rsidRPr="00706D1C">
        <w:rPr>
          <w:szCs w:val="22"/>
        </w:rPr>
        <w:t xml:space="preserve">in </w:t>
      </w:r>
      <w:r w:rsidR="00DF16D2" w:rsidRPr="00706D1C">
        <w:rPr>
          <w:szCs w:val="22"/>
        </w:rPr>
        <w:t>C</w:t>
      </w:r>
      <w:r w:rsidR="00FF5087" w:rsidRPr="00706D1C">
        <w:rPr>
          <w:szCs w:val="22"/>
        </w:rPr>
        <w:t xml:space="preserve">linical </w:t>
      </w:r>
      <w:r w:rsidR="00DF16D2" w:rsidRPr="00706D1C">
        <w:rPr>
          <w:szCs w:val="22"/>
        </w:rPr>
        <w:t xml:space="preserve">Pathology </w:t>
      </w:r>
      <w:r w:rsidR="00FF5087" w:rsidRPr="00706D1C">
        <w:rPr>
          <w:szCs w:val="22"/>
        </w:rPr>
        <w:t xml:space="preserve">are </w:t>
      </w:r>
      <w:r w:rsidR="00712FEC" w:rsidRPr="00706D1C">
        <w:rPr>
          <w:szCs w:val="22"/>
        </w:rPr>
        <w:t xml:space="preserve">unexpected </w:t>
      </w:r>
      <w:r w:rsidR="00884B5B" w:rsidRPr="00706D1C">
        <w:rPr>
          <w:szCs w:val="22"/>
        </w:rPr>
        <w:t>results that may indicate a</w:t>
      </w:r>
      <w:r w:rsidR="00315AD4" w:rsidRPr="00706D1C">
        <w:rPr>
          <w:szCs w:val="22"/>
        </w:rPr>
        <w:t xml:space="preserve">n </w:t>
      </w:r>
      <w:r w:rsidR="00315AD4" w:rsidRPr="00706D1C">
        <w:rPr>
          <w:szCs w:val="22"/>
          <w:u w:val="single"/>
        </w:rPr>
        <w:t>immediate</w:t>
      </w:r>
      <w:r w:rsidR="00884B5B" w:rsidRPr="00706D1C">
        <w:rPr>
          <w:szCs w:val="22"/>
        </w:rPr>
        <w:t xml:space="preserve"> life-threatening situation.  </w:t>
      </w:r>
    </w:p>
    <w:p w:rsidR="003F4592" w:rsidRPr="00706D1C" w:rsidRDefault="003F4592" w:rsidP="00884B5B">
      <w:pPr>
        <w:pStyle w:val="BodyTextIndent"/>
        <w:jc w:val="both"/>
        <w:rPr>
          <w:szCs w:val="22"/>
        </w:rPr>
      </w:pPr>
    </w:p>
    <w:p w:rsidR="00884B5B" w:rsidRPr="00706D1C" w:rsidRDefault="00D27A97" w:rsidP="0028226B">
      <w:pPr>
        <w:pStyle w:val="BodyTextIndent"/>
        <w:jc w:val="both"/>
        <w:rPr>
          <w:szCs w:val="22"/>
        </w:rPr>
      </w:pPr>
      <w:r w:rsidRPr="00706D1C">
        <w:rPr>
          <w:b/>
          <w:szCs w:val="22"/>
        </w:rPr>
        <w:t>2.</w:t>
      </w:r>
      <w:r w:rsidRPr="00706D1C">
        <w:rPr>
          <w:b/>
          <w:szCs w:val="22"/>
        </w:rPr>
        <w:tab/>
      </w:r>
      <w:r w:rsidR="00B72D54" w:rsidRPr="00706D1C">
        <w:rPr>
          <w:b/>
          <w:szCs w:val="22"/>
        </w:rPr>
        <w:t xml:space="preserve">Critical Values List:  </w:t>
      </w:r>
      <w:r w:rsidR="00FF5087" w:rsidRPr="00706D1C">
        <w:rPr>
          <w:szCs w:val="22"/>
        </w:rPr>
        <w:t xml:space="preserve">See Critical Values </w:t>
      </w:r>
      <w:r w:rsidR="00884B5B" w:rsidRPr="00706D1C">
        <w:rPr>
          <w:szCs w:val="22"/>
        </w:rPr>
        <w:t>List attached</w:t>
      </w:r>
      <w:r w:rsidR="003F4592" w:rsidRPr="00706D1C">
        <w:rPr>
          <w:szCs w:val="22"/>
        </w:rPr>
        <w:t xml:space="preserve"> for Clinical Pathology</w:t>
      </w:r>
      <w:r w:rsidR="0028226B">
        <w:rPr>
          <w:szCs w:val="22"/>
        </w:rPr>
        <w:t xml:space="preserve"> (Attachment A</w:t>
      </w:r>
      <w:r w:rsidR="00D84E2C" w:rsidRPr="00706D1C">
        <w:rPr>
          <w:szCs w:val="22"/>
        </w:rPr>
        <w:t>)</w:t>
      </w:r>
    </w:p>
    <w:p w:rsidR="00884B5B" w:rsidRPr="00706D1C" w:rsidRDefault="00884B5B" w:rsidP="003F4592">
      <w:pPr>
        <w:tabs>
          <w:tab w:val="left" w:pos="540"/>
          <w:tab w:val="left" w:pos="1080"/>
          <w:tab w:val="left" w:pos="1620"/>
          <w:tab w:val="left" w:pos="2160"/>
        </w:tabs>
        <w:rPr>
          <w:sz w:val="22"/>
          <w:szCs w:val="22"/>
        </w:rPr>
      </w:pPr>
    </w:p>
    <w:p w:rsidR="00C204B4" w:rsidRPr="00706D1C" w:rsidRDefault="00D27A97">
      <w:pPr>
        <w:tabs>
          <w:tab w:val="left" w:pos="540"/>
          <w:tab w:val="left" w:pos="1080"/>
          <w:tab w:val="left" w:pos="1620"/>
          <w:tab w:val="left" w:pos="2160"/>
        </w:tabs>
        <w:rPr>
          <w:sz w:val="22"/>
          <w:szCs w:val="22"/>
        </w:rPr>
      </w:pPr>
      <w:r w:rsidRPr="00706D1C">
        <w:rPr>
          <w:b/>
          <w:caps/>
          <w:sz w:val="22"/>
          <w:szCs w:val="22"/>
        </w:rPr>
        <w:tab/>
        <w:t>3.</w:t>
      </w:r>
      <w:r w:rsidRPr="00706D1C">
        <w:rPr>
          <w:b/>
          <w:caps/>
          <w:sz w:val="22"/>
          <w:szCs w:val="22"/>
        </w:rPr>
        <w:tab/>
      </w:r>
      <w:r w:rsidR="003F4592" w:rsidRPr="00706D1C">
        <w:rPr>
          <w:b/>
          <w:caps/>
          <w:sz w:val="22"/>
          <w:szCs w:val="22"/>
        </w:rPr>
        <w:t>P</w:t>
      </w:r>
      <w:r w:rsidRPr="00706D1C">
        <w:rPr>
          <w:b/>
          <w:sz w:val="22"/>
          <w:szCs w:val="22"/>
        </w:rPr>
        <w:t xml:space="preserve">rocedure:  </w:t>
      </w:r>
      <w:r w:rsidR="00884B5B" w:rsidRPr="00706D1C">
        <w:rPr>
          <w:sz w:val="22"/>
          <w:szCs w:val="22"/>
        </w:rPr>
        <w:t xml:space="preserve">Critical </w:t>
      </w:r>
      <w:r w:rsidR="00C204B4" w:rsidRPr="00706D1C">
        <w:rPr>
          <w:sz w:val="22"/>
          <w:szCs w:val="22"/>
        </w:rPr>
        <w:t xml:space="preserve">Values </w:t>
      </w:r>
      <w:r w:rsidR="003F4592" w:rsidRPr="00706D1C">
        <w:rPr>
          <w:sz w:val="22"/>
          <w:szCs w:val="22"/>
        </w:rPr>
        <w:t xml:space="preserve">for the </w:t>
      </w:r>
      <w:r w:rsidR="00FF5087" w:rsidRPr="00706D1C">
        <w:rPr>
          <w:sz w:val="22"/>
          <w:szCs w:val="22"/>
        </w:rPr>
        <w:t>Clinical Pathology</w:t>
      </w:r>
      <w:r w:rsidR="003F4592" w:rsidRPr="00706D1C">
        <w:rPr>
          <w:sz w:val="22"/>
          <w:szCs w:val="22"/>
        </w:rPr>
        <w:t xml:space="preserve"> </w:t>
      </w:r>
      <w:r w:rsidR="00C204B4" w:rsidRPr="00706D1C">
        <w:rPr>
          <w:sz w:val="22"/>
          <w:szCs w:val="22"/>
        </w:rPr>
        <w:t>are handled as follows:</w:t>
      </w:r>
    </w:p>
    <w:p w:rsidR="00C204B4" w:rsidRPr="00706D1C" w:rsidRDefault="00A870DE">
      <w:pPr>
        <w:tabs>
          <w:tab w:val="left" w:pos="540"/>
          <w:tab w:val="left" w:pos="1080"/>
          <w:tab w:val="left" w:pos="1620"/>
          <w:tab w:val="left" w:pos="2160"/>
        </w:tabs>
        <w:rPr>
          <w:sz w:val="22"/>
          <w:szCs w:val="22"/>
        </w:rPr>
      </w:pPr>
      <w:r w:rsidRPr="00706D1C">
        <w:rPr>
          <w:sz w:val="22"/>
          <w:szCs w:val="22"/>
        </w:rPr>
        <w:tab/>
      </w:r>
    </w:p>
    <w:p w:rsidR="00884B5B" w:rsidRPr="00706D1C" w:rsidRDefault="00884B5B" w:rsidP="00D27A97">
      <w:pPr>
        <w:tabs>
          <w:tab w:val="left" w:pos="1080"/>
          <w:tab w:val="left" w:pos="1620"/>
          <w:tab w:val="left" w:pos="2160"/>
        </w:tabs>
        <w:ind w:left="1080"/>
        <w:jc w:val="both"/>
        <w:rPr>
          <w:sz w:val="22"/>
          <w:szCs w:val="22"/>
        </w:rPr>
      </w:pPr>
      <w:r w:rsidRPr="00706D1C">
        <w:rPr>
          <w:sz w:val="22"/>
          <w:szCs w:val="22"/>
        </w:rPr>
        <w:t xml:space="preserve">Immediately upon the confirmation of a critical value, the laboratorian will: </w:t>
      </w:r>
    </w:p>
    <w:p w:rsidR="00D27A97" w:rsidRPr="00706D1C" w:rsidRDefault="00D27A97" w:rsidP="00D27A97">
      <w:pPr>
        <w:tabs>
          <w:tab w:val="left" w:pos="1080"/>
          <w:tab w:val="left" w:pos="1620"/>
          <w:tab w:val="left" w:pos="2160"/>
        </w:tabs>
        <w:ind w:left="1080"/>
        <w:jc w:val="both"/>
        <w:rPr>
          <w:sz w:val="22"/>
          <w:szCs w:val="22"/>
        </w:rPr>
      </w:pPr>
    </w:p>
    <w:p w:rsidR="001F7F84" w:rsidRDefault="00C204B4" w:rsidP="00D27A97">
      <w:pPr>
        <w:numPr>
          <w:ilvl w:val="0"/>
          <w:numId w:val="36"/>
        </w:numPr>
        <w:tabs>
          <w:tab w:val="left" w:pos="540"/>
          <w:tab w:val="left" w:pos="1080"/>
          <w:tab w:val="left" w:pos="1620"/>
          <w:tab w:val="left" w:pos="2160"/>
        </w:tabs>
        <w:ind w:left="1627" w:hanging="547"/>
        <w:jc w:val="both"/>
        <w:rPr>
          <w:sz w:val="22"/>
          <w:szCs w:val="22"/>
        </w:rPr>
      </w:pPr>
      <w:r w:rsidRPr="00706D1C">
        <w:rPr>
          <w:sz w:val="22"/>
          <w:szCs w:val="22"/>
        </w:rPr>
        <w:t xml:space="preserve">For </w:t>
      </w:r>
      <w:r w:rsidRPr="00706D1C">
        <w:rPr>
          <w:b/>
          <w:bCs/>
          <w:sz w:val="22"/>
          <w:szCs w:val="22"/>
        </w:rPr>
        <w:t>in-patients</w:t>
      </w:r>
      <w:r w:rsidRPr="00706D1C">
        <w:rPr>
          <w:sz w:val="22"/>
          <w:szCs w:val="22"/>
        </w:rPr>
        <w:t xml:space="preserve">, the nursing unit </w:t>
      </w:r>
      <w:r w:rsidR="005618C9" w:rsidRPr="00706D1C">
        <w:rPr>
          <w:sz w:val="22"/>
          <w:szCs w:val="22"/>
        </w:rPr>
        <w:t xml:space="preserve">is called </w:t>
      </w:r>
      <w:r w:rsidRPr="00706D1C">
        <w:rPr>
          <w:sz w:val="22"/>
          <w:szCs w:val="22"/>
        </w:rPr>
        <w:t>by laboratory personnel</w:t>
      </w:r>
      <w:r w:rsidR="009A265F" w:rsidRPr="00706D1C">
        <w:rPr>
          <w:sz w:val="22"/>
          <w:szCs w:val="22"/>
        </w:rPr>
        <w:t xml:space="preserve"> for critical clinical laboratory results</w:t>
      </w:r>
      <w:r w:rsidRPr="00706D1C">
        <w:rPr>
          <w:sz w:val="22"/>
          <w:szCs w:val="22"/>
        </w:rPr>
        <w:t xml:space="preserve">.  The result is given to </w:t>
      </w:r>
      <w:r w:rsidR="009206EC" w:rsidRPr="00706D1C">
        <w:rPr>
          <w:sz w:val="22"/>
          <w:szCs w:val="22"/>
        </w:rPr>
        <w:t xml:space="preserve">a licensed caregiver. </w:t>
      </w:r>
      <w:r w:rsidRPr="00706D1C">
        <w:rPr>
          <w:sz w:val="22"/>
          <w:szCs w:val="22"/>
        </w:rPr>
        <w:t xml:space="preserve">The individual receiving the result is asked to read back the result to ensure correctness.  The </w:t>
      </w:r>
      <w:r w:rsidR="00026D94" w:rsidRPr="00706D1C">
        <w:rPr>
          <w:sz w:val="22"/>
          <w:szCs w:val="22"/>
        </w:rPr>
        <w:t xml:space="preserve">first initial and last </w:t>
      </w:r>
      <w:r w:rsidRPr="00706D1C">
        <w:rPr>
          <w:sz w:val="22"/>
          <w:szCs w:val="22"/>
        </w:rPr>
        <w:t xml:space="preserve">name of the individual </w:t>
      </w:r>
      <w:r w:rsidRPr="00B06A3B">
        <w:rPr>
          <w:sz w:val="22"/>
          <w:szCs w:val="22"/>
        </w:rPr>
        <w:t xml:space="preserve">receiving the result and the time of receipt </w:t>
      </w:r>
      <w:r w:rsidR="005618C9" w:rsidRPr="00B06A3B">
        <w:rPr>
          <w:sz w:val="22"/>
          <w:szCs w:val="22"/>
        </w:rPr>
        <w:t xml:space="preserve">and read-back </w:t>
      </w:r>
      <w:r w:rsidRPr="00B06A3B">
        <w:rPr>
          <w:sz w:val="22"/>
          <w:szCs w:val="22"/>
        </w:rPr>
        <w:t>are documented in the Laboratory Information System (LIS).</w:t>
      </w:r>
      <w:r w:rsidR="00E55D3F" w:rsidRPr="00B06A3B">
        <w:rPr>
          <w:sz w:val="22"/>
          <w:szCs w:val="22"/>
        </w:rPr>
        <w:t xml:space="preserve"> </w:t>
      </w:r>
      <w:r w:rsidR="007C5BE9" w:rsidRPr="00B06A3B">
        <w:rPr>
          <w:sz w:val="22"/>
          <w:szCs w:val="22"/>
        </w:rPr>
        <w:t xml:space="preserve">If nursing </w:t>
      </w:r>
      <w:r w:rsidR="0032308C" w:rsidRPr="00B06A3B">
        <w:rPr>
          <w:sz w:val="22"/>
          <w:szCs w:val="22"/>
        </w:rPr>
        <w:t>cannot be readily contacted</w:t>
      </w:r>
      <w:r w:rsidR="007C5BE9" w:rsidRPr="00B06A3B">
        <w:rPr>
          <w:sz w:val="22"/>
          <w:szCs w:val="22"/>
        </w:rPr>
        <w:t>, the</w:t>
      </w:r>
      <w:r w:rsidR="0032308C" w:rsidRPr="00B06A3B">
        <w:rPr>
          <w:sz w:val="22"/>
          <w:szCs w:val="22"/>
        </w:rPr>
        <w:t xml:space="preserve"> lab</w:t>
      </w:r>
      <w:r w:rsidR="00F555D9">
        <w:rPr>
          <w:sz w:val="22"/>
          <w:szCs w:val="22"/>
        </w:rPr>
        <w:t>o</w:t>
      </w:r>
      <w:r w:rsidR="0032308C" w:rsidRPr="00B06A3B">
        <w:rPr>
          <w:sz w:val="22"/>
          <w:szCs w:val="22"/>
        </w:rPr>
        <w:t>ratorian will invoke the Hospital</w:t>
      </w:r>
      <w:r w:rsidR="007C5BE9" w:rsidRPr="00B06A3B">
        <w:rPr>
          <w:sz w:val="22"/>
          <w:szCs w:val="22"/>
        </w:rPr>
        <w:t xml:space="preserve"> Escalation Policy (Attachment </w:t>
      </w:r>
      <w:r w:rsidR="0032308C" w:rsidRPr="00B06A3B">
        <w:rPr>
          <w:sz w:val="22"/>
          <w:szCs w:val="22"/>
        </w:rPr>
        <w:t>B</w:t>
      </w:r>
      <w:r w:rsidR="003C1DC4">
        <w:rPr>
          <w:sz w:val="22"/>
          <w:szCs w:val="22"/>
        </w:rPr>
        <w:t>2</w:t>
      </w:r>
      <w:r w:rsidR="002F3C20" w:rsidRPr="00B06A3B">
        <w:rPr>
          <w:sz w:val="22"/>
          <w:szCs w:val="22"/>
        </w:rPr>
        <w:t xml:space="preserve">). </w:t>
      </w:r>
    </w:p>
    <w:p w:rsidR="0002694B" w:rsidRDefault="0002694B" w:rsidP="00724E29">
      <w:pPr>
        <w:tabs>
          <w:tab w:val="left" w:pos="540"/>
          <w:tab w:val="left" w:pos="1080"/>
          <w:tab w:val="left" w:pos="1620"/>
          <w:tab w:val="left" w:pos="2160"/>
        </w:tabs>
        <w:rPr>
          <w:sz w:val="22"/>
          <w:szCs w:val="22"/>
        </w:rPr>
      </w:pPr>
    </w:p>
    <w:p w:rsidR="0002694B" w:rsidRPr="00EE4C64" w:rsidRDefault="001138D2" w:rsidP="001138D2">
      <w:pPr>
        <w:tabs>
          <w:tab w:val="left" w:pos="540"/>
          <w:tab w:val="left" w:pos="1080"/>
          <w:tab w:val="left" w:pos="1620"/>
          <w:tab w:val="left" w:pos="2160"/>
        </w:tabs>
        <w:ind w:left="1620" w:hanging="540"/>
        <w:rPr>
          <w:sz w:val="22"/>
          <w:szCs w:val="22"/>
        </w:rPr>
      </w:pPr>
      <w:r w:rsidRPr="00EE4C64">
        <w:rPr>
          <w:sz w:val="22"/>
          <w:szCs w:val="22"/>
        </w:rPr>
        <w:t xml:space="preserve">  b.    </w:t>
      </w:r>
      <w:r w:rsidR="00C204B4" w:rsidRPr="00EE4C64">
        <w:rPr>
          <w:sz w:val="22"/>
          <w:szCs w:val="22"/>
        </w:rPr>
        <w:t xml:space="preserve">For </w:t>
      </w:r>
      <w:r w:rsidR="00C204B4" w:rsidRPr="00EE4C64">
        <w:rPr>
          <w:b/>
          <w:bCs/>
          <w:sz w:val="22"/>
          <w:szCs w:val="22"/>
        </w:rPr>
        <w:t>out-patients</w:t>
      </w:r>
      <w:r w:rsidR="00C204B4" w:rsidRPr="00EE4C64">
        <w:rPr>
          <w:sz w:val="22"/>
          <w:szCs w:val="22"/>
        </w:rPr>
        <w:t xml:space="preserve">, </w:t>
      </w:r>
      <w:r w:rsidR="00F555D9" w:rsidRPr="00EE4C64">
        <w:rPr>
          <w:sz w:val="22"/>
          <w:szCs w:val="22"/>
        </w:rPr>
        <w:t>laboratory personnel call the critical value to a</w:t>
      </w:r>
      <w:r w:rsidRPr="00EE4C64">
        <w:rPr>
          <w:sz w:val="22"/>
          <w:szCs w:val="22"/>
        </w:rPr>
        <w:t xml:space="preserve"> licensed health care provider </w:t>
      </w:r>
      <w:r w:rsidR="00F555D9" w:rsidRPr="00EE4C64">
        <w:rPr>
          <w:sz w:val="22"/>
          <w:szCs w:val="22"/>
        </w:rPr>
        <w:t xml:space="preserve">in either </w:t>
      </w:r>
      <w:r w:rsidR="00F555D9" w:rsidRPr="00EE4C64">
        <w:rPr>
          <w:b/>
          <w:sz w:val="22"/>
          <w:szCs w:val="22"/>
        </w:rPr>
        <w:t xml:space="preserve">the </w:t>
      </w:r>
      <w:r w:rsidR="00FA34B3" w:rsidRPr="00EE4C64">
        <w:rPr>
          <w:b/>
          <w:sz w:val="22"/>
          <w:szCs w:val="22"/>
        </w:rPr>
        <w:t>outpatient clinic</w:t>
      </w:r>
      <w:r w:rsidR="00FA34B3" w:rsidRPr="00EE4C64">
        <w:rPr>
          <w:sz w:val="22"/>
          <w:szCs w:val="22"/>
        </w:rPr>
        <w:t xml:space="preserve"> or </w:t>
      </w:r>
      <w:r w:rsidR="00CA503B" w:rsidRPr="00EE4C64">
        <w:rPr>
          <w:b/>
          <w:sz w:val="22"/>
          <w:szCs w:val="22"/>
        </w:rPr>
        <w:t xml:space="preserve">private </w:t>
      </w:r>
      <w:r w:rsidR="00FA34B3" w:rsidRPr="00EE4C64">
        <w:rPr>
          <w:b/>
          <w:sz w:val="22"/>
          <w:szCs w:val="22"/>
        </w:rPr>
        <w:t xml:space="preserve">physician </w:t>
      </w:r>
      <w:r w:rsidR="00CA503B" w:rsidRPr="00EE4C64">
        <w:rPr>
          <w:b/>
          <w:sz w:val="22"/>
          <w:szCs w:val="22"/>
        </w:rPr>
        <w:t>o</w:t>
      </w:r>
      <w:r w:rsidR="00F555D9" w:rsidRPr="00EE4C64">
        <w:rPr>
          <w:b/>
          <w:sz w:val="22"/>
          <w:szCs w:val="22"/>
        </w:rPr>
        <w:t>ffice</w:t>
      </w:r>
      <w:r w:rsidR="00F555D9" w:rsidRPr="00EE4C64">
        <w:rPr>
          <w:sz w:val="22"/>
          <w:szCs w:val="22"/>
        </w:rPr>
        <w:t xml:space="preserve"> where the patient was seen. </w:t>
      </w:r>
      <w:r w:rsidR="00FA34B3" w:rsidRPr="00EE4C64">
        <w:rPr>
          <w:sz w:val="22"/>
          <w:szCs w:val="22"/>
        </w:rPr>
        <w:t xml:space="preserve"> </w:t>
      </w:r>
      <w:r w:rsidR="00C204B4" w:rsidRPr="00EE4C64">
        <w:rPr>
          <w:sz w:val="22"/>
          <w:szCs w:val="22"/>
        </w:rPr>
        <w:t xml:space="preserve">The </w:t>
      </w:r>
      <w:r w:rsidR="009206EC" w:rsidRPr="00EE4C64">
        <w:rPr>
          <w:sz w:val="22"/>
          <w:szCs w:val="22"/>
        </w:rPr>
        <w:t>licensed caregiver r</w:t>
      </w:r>
      <w:r w:rsidR="00C204B4" w:rsidRPr="00EE4C64">
        <w:rPr>
          <w:sz w:val="22"/>
          <w:szCs w:val="22"/>
        </w:rPr>
        <w:t xml:space="preserve">eceiving laboratory results </w:t>
      </w:r>
      <w:r w:rsidR="00FA34B3" w:rsidRPr="00EE4C64">
        <w:rPr>
          <w:sz w:val="22"/>
          <w:szCs w:val="22"/>
        </w:rPr>
        <w:t>is</w:t>
      </w:r>
      <w:r w:rsidR="00C204B4" w:rsidRPr="00EE4C64">
        <w:rPr>
          <w:sz w:val="22"/>
          <w:szCs w:val="22"/>
        </w:rPr>
        <w:t xml:space="preserve"> asked to read back the</w:t>
      </w:r>
      <w:r w:rsidR="00A96D71" w:rsidRPr="00EE4C64">
        <w:rPr>
          <w:sz w:val="22"/>
          <w:szCs w:val="22"/>
        </w:rPr>
        <w:t xml:space="preserve"> result to ensure correctness. </w:t>
      </w:r>
      <w:r w:rsidR="00C204B4" w:rsidRPr="00EE4C64">
        <w:rPr>
          <w:sz w:val="22"/>
          <w:szCs w:val="22"/>
        </w:rPr>
        <w:t xml:space="preserve">The </w:t>
      </w:r>
      <w:r w:rsidR="00026D94" w:rsidRPr="00EE4C64">
        <w:rPr>
          <w:sz w:val="22"/>
          <w:szCs w:val="22"/>
        </w:rPr>
        <w:t xml:space="preserve">first initial and last </w:t>
      </w:r>
      <w:r w:rsidR="00C204B4" w:rsidRPr="00EE4C64">
        <w:rPr>
          <w:sz w:val="22"/>
          <w:szCs w:val="22"/>
        </w:rPr>
        <w:t>name of the individual receiving the result, along with the time of receipt</w:t>
      </w:r>
      <w:r w:rsidR="005618C9" w:rsidRPr="00EE4C64">
        <w:rPr>
          <w:sz w:val="22"/>
          <w:szCs w:val="22"/>
        </w:rPr>
        <w:t xml:space="preserve"> and read-back</w:t>
      </w:r>
      <w:r w:rsidR="00C204B4" w:rsidRPr="00EE4C64">
        <w:rPr>
          <w:sz w:val="22"/>
          <w:szCs w:val="22"/>
        </w:rPr>
        <w:t>, is documented in the LIS.</w:t>
      </w:r>
      <w:r w:rsidR="0002694B" w:rsidRPr="00EE4C64">
        <w:rPr>
          <w:sz w:val="22"/>
          <w:szCs w:val="22"/>
        </w:rPr>
        <w:t xml:space="preserve"> After the above steps, if the </w:t>
      </w:r>
      <w:r w:rsidR="00724E29" w:rsidRPr="00EE4C64">
        <w:rPr>
          <w:sz w:val="22"/>
          <w:szCs w:val="22"/>
        </w:rPr>
        <w:t xml:space="preserve">licensed health care provider </w:t>
      </w:r>
      <w:r w:rsidR="0002694B" w:rsidRPr="00EE4C64">
        <w:rPr>
          <w:sz w:val="22"/>
          <w:szCs w:val="22"/>
        </w:rPr>
        <w:t>still cannot be readily contacted, the laboratorian will invoke the Hospital Escalation Policy. (Attachment B</w:t>
      </w:r>
      <w:r w:rsidR="003C1DC4">
        <w:rPr>
          <w:sz w:val="22"/>
          <w:szCs w:val="22"/>
        </w:rPr>
        <w:t>2</w:t>
      </w:r>
      <w:r w:rsidR="0002694B" w:rsidRPr="00EE4C64">
        <w:rPr>
          <w:sz w:val="22"/>
          <w:szCs w:val="22"/>
        </w:rPr>
        <w:t>)</w:t>
      </w:r>
    </w:p>
    <w:p w:rsidR="0002694B" w:rsidRPr="00EE4C64" w:rsidRDefault="0002694B" w:rsidP="0002694B">
      <w:pPr>
        <w:pStyle w:val="ListParagraph"/>
        <w:rPr>
          <w:b/>
          <w:sz w:val="22"/>
          <w:szCs w:val="22"/>
        </w:rPr>
      </w:pPr>
    </w:p>
    <w:p w:rsidR="00FA34B3" w:rsidRPr="00EE4C64" w:rsidRDefault="0002694B" w:rsidP="00724E29">
      <w:pPr>
        <w:numPr>
          <w:ilvl w:val="0"/>
          <w:numId w:val="44"/>
        </w:numPr>
        <w:tabs>
          <w:tab w:val="left" w:pos="540"/>
          <w:tab w:val="left" w:pos="1080"/>
          <w:tab w:val="left" w:pos="1620"/>
          <w:tab w:val="left" w:pos="2160"/>
        </w:tabs>
        <w:jc w:val="both"/>
        <w:rPr>
          <w:sz w:val="22"/>
          <w:szCs w:val="22"/>
        </w:rPr>
      </w:pPr>
      <w:r w:rsidRPr="00EE4C64">
        <w:rPr>
          <w:b/>
          <w:sz w:val="22"/>
          <w:szCs w:val="22"/>
        </w:rPr>
        <w:t>For outpatients</w:t>
      </w:r>
      <w:r w:rsidR="0029561A" w:rsidRPr="00EE4C64">
        <w:rPr>
          <w:b/>
          <w:sz w:val="22"/>
          <w:szCs w:val="22"/>
        </w:rPr>
        <w:t xml:space="preserve"> when the office is Closed:</w:t>
      </w:r>
    </w:p>
    <w:p w:rsidR="0029561A" w:rsidRPr="00EE4C64" w:rsidRDefault="007B59C5" w:rsidP="00724E29">
      <w:pPr>
        <w:numPr>
          <w:ilvl w:val="0"/>
          <w:numId w:val="45"/>
        </w:numPr>
        <w:tabs>
          <w:tab w:val="left" w:pos="540"/>
          <w:tab w:val="left" w:pos="1080"/>
          <w:tab w:val="left" w:pos="1620"/>
          <w:tab w:val="left" w:pos="2160"/>
        </w:tabs>
        <w:jc w:val="both"/>
        <w:rPr>
          <w:sz w:val="22"/>
          <w:szCs w:val="22"/>
        </w:rPr>
      </w:pPr>
      <w:r w:rsidRPr="00EE4C64">
        <w:rPr>
          <w:b/>
          <w:sz w:val="22"/>
          <w:szCs w:val="22"/>
        </w:rPr>
        <w:t xml:space="preserve">If patient </w:t>
      </w:r>
      <w:r w:rsidR="005C73D7" w:rsidRPr="00EE4C64">
        <w:rPr>
          <w:b/>
          <w:sz w:val="22"/>
          <w:szCs w:val="22"/>
        </w:rPr>
        <w:t>is being followed by an</w:t>
      </w:r>
      <w:r w:rsidRPr="00EE4C64">
        <w:rPr>
          <w:b/>
          <w:sz w:val="22"/>
          <w:szCs w:val="22"/>
        </w:rPr>
        <w:t xml:space="preserve"> </w:t>
      </w:r>
      <w:r w:rsidRPr="00EE4C64">
        <w:rPr>
          <w:b/>
          <w:sz w:val="22"/>
          <w:szCs w:val="22"/>
          <w:u w:val="single"/>
        </w:rPr>
        <w:t xml:space="preserve">Einstein </w:t>
      </w:r>
      <w:r w:rsidR="00FA34B3" w:rsidRPr="00EE4C64">
        <w:rPr>
          <w:b/>
          <w:sz w:val="22"/>
          <w:szCs w:val="22"/>
          <w:u w:val="single"/>
        </w:rPr>
        <w:t>clinic</w:t>
      </w:r>
      <w:r w:rsidR="00FA34B3" w:rsidRPr="00EE4C64">
        <w:rPr>
          <w:sz w:val="22"/>
          <w:szCs w:val="22"/>
        </w:rPr>
        <w:t>, call the op</w:t>
      </w:r>
      <w:r w:rsidR="009D561C" w:rsidRPr="00EE4C64">
        <w:rPr>
          <w:sz w:val="22"/>
          <w:szCs w:val="22"/>
        </w:rPr>
        <w:t>erator to</w:t>
      </w:r>
      <w:r w:rsidR="00155C38" w:rsidRPr="00EE4C64">
        <w:rPr>
          <w:sz w:val="22"/>
          <w:szCs w:val="22"/>
        </w:rPr>
        <w:t xml:space="preserve"> connect you to the on-</w:t>
      </w:r>
      <w:r w:rsidR="00FA34B3" w:rsidRPr="00EE4C64">
        <w:rPr>
          <w:sz w:val="22"/>
          <w:szCs w:val="22"/>
        </w:rPr>
        <w:t xml:space="preserve">call provider </w:t>
      </w:r>
      <w:r w:rsidR="00155C38" w:rsidRPr="00EE4C64">
        <w:rPr>
          <w:sz w:val="22"/>
          <w:szCs w:val="22"/>
        </w:rPr>
        <w:t>for that service</w:t>
      </w:r>
      <w:r w:rsidR="00796608" w:rsidRPr="00EE4C64">
        <w:rPr>
          <w:sz w:val="22"/>
          <w:szCs w:val="22"/>
        </w:rPr>
        <w:t>.</w:t>
      </w:r>
      <w:r w:rsidR="0009384D" w:rsidRPr="00EE4C64">
        <w:rPr>
          <w:sz w:val="22"/>
          <w:szCs w:val="22"/>
        </w:rPr>
        <w:t xml:space="preserve"> For certain clinics or service lines such as kidney and liver transplant, you will be</w:t>
      </w:r>
      <w:r w:rsidR="00796608" w:rsidRPr="00EE4C64">
        <w:rPr>
          <w:sz w:val="22"/>
          <w:szCs w:val="22"/>
        </w:rPr>
        <w:t xml:space="preserve"> direct</w:t>
      </w:r>
      <w:r w:rsidR="0009384D" w:rsidRPr="00EE4C64">
        <w:rPr>
          <w:sz w:val="22"/>
          <w:szCs w:val="22"/>
        </w:rPr>
        <w:t>ed</w:t>
      </w:r>
      <w:r w:rsidR="00796608" w:rsidRPr="00EE4C64">
        <w:rPr>
          <w:sz w:val="22"/>
          <w:szCs w:val="22"/>
        </w:rPr>
        <w:t xml:space="preserve"> </w:t>
      </w:r>
      <w:r w:rsidR="0095576C" w:rsidRPr="00EE4C64">
        <w:rPr>
          <w:sz w:val="22"/>
          <w:szCs w:val="22"/>
        </w:rPr>
        <w:t xml:space="preserve">to </w:t>
      </w:r>
      <w:r w:rsidR="0009384D" w:rsidRPr="00EE4C64">
        <w:rPr>
          <w:sz w:val="22"/>
          <w:szCs w:val="22"/>
        </w:rPr>
        <w:t xml:space="preserve">another </w:t>
      </w:r>
      <w:r w:rsidR="00796608" w:rsidRPr="00EE4C64">
        <w:rPr>
          <w:sz w:val="22"/>
          <w:szCs w:val="22"/>
        </w:rPr>
        <w:t xml:space="preserve">answering service that </w:t>
      </w:r>
      <w:r w:rsidR="0095576C" w:rsidRPr="00EE4C64">
        <w:rPr>
          <w:sz w:val="22"/>
          <w:szCs w:val="22"/>
        </w:rPr>
        <w:t>is specially trained to field calls for thei</w:t>
      </w:r>
      <w:r w:rsidR="001138D2" w:rsidRPr="00EE4C64">
        <w:rPr>
          <w:sz w:val="22"/>
          <w:szCs w:val="22"/>
        </w:rPr>
        <w:t xml:space="preserve">r specific patient population. </w:t>
      </w:r>
      <w:r w:rsidR="0095576C" w:rsidRPr="00EE4C64">
        <w:rPr>
          <w:sz w:val="22"/>
          <w:szCs w:val="22"/>
        </w:rPr>
        <w:t xml:space="preserve">You may call these </w:t>
      </w:r>
      <w:r w:rsidR="003930D0" w:rsidRPr="00EE4C64">
        <w:rPr>
          <w:sz w:val="22"/>
          <w:szCs w:val="22"/>
        </w:rPr>
        <w:t xml:space="preserve">answering services directly or the on call coordinator of that service </w:t>
      </w:r>
      <w:r w:rsidR="0095576C" w:rsidRPr="00EE4C64">
        <w:rPr>
          <w:sz w:val="22"/>
          <w:szCs w:val="22"/>
        </w:rPr>
        <w:t xml:space="preserve">rather than going through the operator. </w:t>
      </w:r>
    </w:p>
    <w:p w:rsidR="00796608" w:rsidRPr="00EE4C64" w:rsidRDefault="00796608" w:rsidP="00CA503B">
      <w:pPr>
        <w:tabs>
          <w:tab w:val="left" w:pos="540"/>
          <w:tab w:val="left" w:pos="1080"/>
          <w:tab w:val="left" w:pos="1620"/>
          <w:tab w:val="left" w:pos="2160"/>
        </w:tabs>
        <w:ind w:left="2160"/>
        <w:jc w:val="both"/>
        <w:rPr>
          <w:sz w:val="22"/>
          <w:szCs w:val="22"/>
        </w:rPr>
      </w:pPr>
    </w:p>
    <w:p w:rsidR="009D561C" w:rsidRPr="00EE4C64" w:rsidRDefault="007B59C5" w:rsidP="001138D2">
      <w:pPr>
        <w:numPr>
          <w:ilvl w:val="0"/>
          <w:numId w:val="45"/>
        </w:numPr>
        <w:tabs>
          <w:tab w:val="left" w:pos="540"/>
          <w:tab w:val="left" w:pos="1080"/>
          <w:tab w:val="left" w:pos="1620"/>
          <w:tab w:val="left" w:pos="2160"/>
        </w:tabs>
        <w:jc w:val="both"/>
        <w:rPr>
          <w:sz w:val="22"/>
          <w:szCs w:val="22"/>
        </w:rPr>
      </w:pPr>
      <w:r w:rsidRPr="00EE4C64">
        <w:rPr>
          <w:b/>
          <w:sz w:val="22"/>
          <w:szCs w:val="22"/>
        </w:rPr>
        <w:lastRenderedPageBreak/>
        <w:t xml:space="preserve">If patient </w:t>
      </w:r>
      <w:r w:rsidR="00572082" w:rsidRPr="00EE4C64">
        <w:rPr>
          <w:b/>
          <w:sz w:val="22"/>
          <w:szCs w:val="22"/>
        </w:rPr>
        <w:t xml:space="preserve">is </w:t>
      </w:r>
      <w:r w:rsidRPr="00EE4C64">
        <w:rPr>
          <w:b/>
          <w:sz w:val="22"/>
          <w:szCs w:val="22"/>
        </w:rPr>
        <w:t xml:space="preserve">seen in an </w:t>
      </w:r>
      <w:r w:rsidR="00AD4EBC" w:rsidRPr="00EE4C64">
        <w:rPr>
          <w:b/>
          <w:sz w:val="22"/>
          <w:szCs w:val="22"/>
          <w:u w:val="single"/>
        </w:rPr>
        <w:t xml:space="preserve">Einstein </w:t>
      </w:r>
      <w:r w:rsidRPr="00EE4C64">
        <w:rPr>
          <w:b/>
          <w:sz w:val="22"/>
          <w:szCs w:val="22"/>
          <w:u w:val="single"/>
        </w:rPr>
        <w:t>private</w:t>
      </w:r>
      <w:r w:rsidR="00A572BD" w:rsidRPr="00EE4C64">
        <w:rPr>
          <w:b/>
          <w:sz w:val="22"/>
          <w:szCs w:val="22"/>
          <w:u w:val="single"/>
        </w:rPr>
        <w:t xml:space="preserve"> </w:t>
      </w:r>
      <w:r w:rsidR="00AD4EBC" w:rsidRPr="00EE4C64">
        <w:rPr>
          <w:b/>
          <w:sz w:val="22"/>
          <w:szCs w:val="22"/>
          <w:u w:val="single"/>
        </w:rPr>
        <w:t xml:space="preserve">physician </w:t>
      </w:r>
      <w:r w:rsidR="00A572BD" w:rsidRPr="00EE4C64">
        <w:rPr>
          <w:b/>
          <w:sz w:val="22"/>
          <w:szCs w:val="22"/>
          <w:u w:val="single"/>
        </w:rPr>
        <w:t>office</w:t>
      </w:r>
      <w:r w:rsidR="00572082" w:rsidRPr="00EE4C64">
        <w:rPr>
          <w:b/>
          <w:sz w:val="22"/>
          <w:szCs w:val="22"/>
          <w:u w:val="single"/>
        </w:rPr>
        <w:t xml:space="preserve"> </w:t>
      </w:r>
      <w:r w:rsidR="00A572BD" w:rsidRPr="00EE4C64">
        <w:rPr>
          <w:b/>
          <w:sz w:val="22"/>
          <w:szCs w:val="22"/>
        </w:rPr>
        <w:t xml:space="preserve">(for </w:t>
      </w:r>
      <w:r w:rsidR="001138D2" w:rsidRPr="00EE4C64">
        <w:rPr>
          <w:b/>
          <w:sz w:val="22"/>
          <w:szCs w:val="22"/>
        </w:rPr>
        <w:t>example a</w:t>
      </w:r>
      <w:r w:rsidR="00572082" w:rsidRPr="00EE4C64">
        <w:rPr>
          <w:b/>
          <w:sz w:val="22"/>
          <w:szCs w:val="22"/>
        </w:rPr>
        <w:t xml:space="preserve"> </w:t>
      </w:r>
      <w:r w:rsidR="00AD4EBC" w:rsidRPr="00EE4C64">
        <w:rPr>
          <w:b/>
          <w:sz w:val="22"/>
          <w:szCs w:val="22"/>
        </w:rPr>
        <w:t xml:space="preserve">practice in </w:t>
      </w:r>
      <w:r w:rsidR="00572082" w:rsidRPr="00EE4C64">
        <w:rPr>
          <w:b/>
          <w:sz w:val="22"/>
          <w:szCs w:val="22"/>
        </w:rPr>
        <w:t xml:space="preserve">the </w:t>
      </w:r>
      <w:r w:rsidR="00AD4EBC" w:rsidRPr="00EE4C64">
        <w:rPr>
          <w:b/>
          <w:sz w:val="22"/>
          <w:szCs w:val="22"/>
        </w:rPr>
        <w:t>Klein</w:t>
      </w:r>
      <w:r w:rsidR="00572082" w:rsidRPr="00EE4C64">
        <w:rPr>
          <w:b/>
          <w:sz w:val="22"/>
          <w:szCs w:val="22"/>
        </w:rPr>
        <w:t xml:space="preserve"> Building</w:t>
      </w:r>
      <w:r w:rsidR="00A572BD" w:rsidRPr="00EE4C64">
        <w:rPr>
          <w:b/>
          <w:sz w:val="22"/>
          <w:szCs w:val="22"/>
        </w:rPr>
        <w:t>)</w:t>
      </w:r>
      <w:r w:rsidRPr="00EE4C64">
        <w:rPr>
          <w:b/>
          <w:sz w:val="22"/>
          <w:szCs w:val="22"/>
        </w:rPr>
        <w:t xml:space="preserve">, </w:t>
      </w:r>
      <w:r w:rsidRPr="00EE4C64">
        <w:rPr>
          <w:sz w:val="22"/>
          <w:szCs w:val="22"/>
        </w:rPr>
        <w:t xml:space="preserve">call the operator to connect you to the on call </w:t>
      </w:r>
      <w:r w:rsidR="00A572BD" w:rsidRPr="00EE4C64">
        <w:rPr>
          <w:sz w:val="22"/>
          <w:szCs w:val="22"/>
        </w:rPr>
        <w:t>physician</w:t>
      </w:r>
      <w:r w:rsidRPr="00EE4C64">
        <w:rPr>
          <w:sz w:val="22"/>
          <w:szCs w:val="22"/>
        </w:rPr>
        <w:t xml:space="preserve"> for that </w:t>
      </w:r>
      <w:r w:rsidR="00A572BD" w:rsidRPr="00EE4C64">
        <w:rPr>
          <w:sz w:val="22"/>
          <w:szCs w:val="22"/>
        </w:rPr>
        <w:t>practice.</w:t>
      </w:r>
      <w:r w:rsidRPr="00EE4C64">
        <w:rPr>
          <w:sz w:val="22"/>
          <w:szCs w:val="22"/>
        </w:rPr>
        <w:t xml:space="preserve"> </w:t>
      </w:r>
    </w:p>
    <w:p w:rsidR="00CA503B" w:rsidRPr="00EE4C64" w:rsidRDefault="0029561A" w:rsidP="00724E29">
      <w:pPr>
        <w:numPr>
          <w:ilvl w:val="0"/>
          <w:numId w:val="45"/>
        </w:numPr>
        <w:tabs>
          <w:tab w:val="left" w:pos="540"/>
          <w:tab w:val="left" w:pos="1080"/>
          <w:tab w:val="left" w:pos="1620"/>
          <w:tab w:val="left" w:pos="2160"/>
        </w:tabs>
        <w:jc w:val="both"/>
        <w:rPr>
          <w:sz w:val="22"/>
          <w:szCs w:val="22"/>
        </w:rPr>
      </w:pPr>
      <w:r w:rsidRPr="00EE4C64">
        <w:rPr>
          <w:b/>
          <w:sz w:val="22"/>
          <w:szCs w:val="22"/>
        </w:rPr>
        <w:t xml:space="preserve">If </w:t>
      </w:r>
      <w:r w:rsidR="00A572BD" w:rsidRPr="00EE4C64">
        <w:rPr>
          <w:b/>
          <w:sz w:val="22"/>
          <w:szCs w:val="22"/>
        </w:rPr>
        <w:t xml:space="preserve">patient </w:t>
      </w:r>
      <w:r w:rsidR="005C73D7" w:rsidRPr="00EE4C64">
        <w:rPr>
          <w:b/>
          <w:sz w:val="22"/>
          <w:szCs w:val="22"/>
        </w:rPr>
        <w:t>is</w:t>
      </w:r>
      <w:r w:rsidR="00A572BD" w:rsidRPr="00EE4C64">
        <w:rPr>
          <w:b/>
          <w:sz w:val="22"/>
          <w:szCs w:val="22"/>
        </w:rPr>
        <w:t xml:space="preserve"> seen in a </w:t>
      </w:r>
      <w:r w:rsidRPr="00EE4C64">
        <w:rPr>
          <w:b/>
          <w:sz w:val="22"/>
          <w:szCs w:val="22"/>
          <w:u w:val="single"/>
        </w:rPr>
        <w:t xml:space="preserve">Non-Einstein </w:t>
      </w:r>
      <w:r w:rsidR="00AD4EBC" w:rsidRPr="00EE4C64">
        <w:rPr>
          <w:b/>
          <w:sz w:val="22"/>
          <w:szCs w:val="22"/>
          <w:u w:val="single"/>
        </w:rPr>
        <w:t>private p</w:t>
      </w:r>
      <w:r w:rsidR="00155C38" w:rsidRPr="00EE4C64">
        <w:rPr>
          <w:b/>
          <w:sz w:val="22"/>
          <w:szCs w:val="22"/>
          <w:u w:val="single"/>
        </w:rPr>
        <w:t>hysician office</w:t>
      </w:r>
      <w:r w:rsidR="00A572BD" w:rsidRPr="00EE4C64">
        <w:rPr>
          <w:b/>
          <w:sz w:val="22"/>
          <w:szCs w:val="22"/>
        </w:rPr>
        <w:t xml:space="preserve"> (an outside physician) </w:t>
      </w:r>
      <w:r w:rsidR="003930D0" w:rsidRPr="00EE4C64">
        <w:rPr>
          <w:sz w:val="22"/>
          <w:szCs w:val="22"/>
        </w:rPr>
        <w:t xml:space="preserve">call the operator who can </w:t>
      </w:r>
      <w:r w:rsidR="00724E29" w:rsidRPr="00EE4C64">
        <w:rPr>
          <w:sz w:val="22"/>
          <w:szCs w:val="22"/>
        </w:rPr>
        <w:t xml:space="preserve">help you </w:t>
      </w:r>
      <w:r w:rsidR="003930D0" w:rsidRPr="00EE4C64">
        <w:rPr>
          <w:sz w:val="22"/>
          <w:szCs w:val="22"/>
        </w:rPr>
        <w:t>locate the physician’s offic</w:t>
      </w:r>
      <w:r w:rsidR="00572082" w:rsidRPr="00EE4C64">
        <w:rPr>
          <w:sz w:val="22"/>
          <w:szCs w:val="22"/>
        </w:rPr>
        <w:t>e number/</w:t>
      </w:r>
      <w:r w:rsidR="003930D0" w:rsidRPr="00EE4C64">
        <w:rPr>
          <w:sz w:val="22"/>
          <w:szCs w:val="22"/>
        </w:rPr>
        <w:t>answering service.</w:t>
      </w:r>
    </w:p>
    <w:p w:rsidR="00CA503B" w:rsidRPr="00EE4C64" w:rsidRDefault="00CA503B" w:rsidP="00FA34B3">
      <w:pPr>
        <w:tabs>
          <w:tab w:val="left" w:pos="540"/>
          <w:tab w:val="left" w:pos="1080"/>
          <w:tab w:val="left" w:pos="1620"/>
          <w:tab w:val="left" w:pos="2160"/>
        </w:tabs>
        <w:ind w:left="1627"/>
        <w:jc w:val="both"/>
        <w:rPr>
          <w:sz w:val="22"/>
          <w:szCs w:val="22"/>
        </w:rPr>
      </w:pPr>
    </w:p>
    <w:p w:rsidR="00204D71" w:rsidRPr="00281F08" w:rsidRDefault="00A96D71" w:rsidP="00FA34B3">
      <w:pPr>
        <w:tabs>
          <w:tab w:val="left" w:pos="540"/>
          <w:tab w:val="left" w:pos="1080"/>
          <w:tab w:val="left" w:pos="1620"/>
          <w:tab w:val="left" w:pos="2160"/>
        </w:tabs>
        <w:ind w:left="1627"/>
        <w:jc w:val="both"/>
        <w:rPr>
          <w:b/>
          <w:sz w:val="22"/>
          <w:szCs w:val="22"/>
        </w:rPr>
      </w:pPr>
      <w:r w:rsidRPr="00281F08">
        <w:rPr>
          <w:b/>
          <w:sz w:val="22"/>
          <w:szCs w:val="22"/>
        </w:rPr>
        <w:t>After the above steps, i</w:t>
      </w:r>
      <w:r w:rsidR="00521127" w:rsidRPr="00281F08">
        <w:rPr>
          <w:b/>
          <w:sz w:val="22"/>
          <w:szCs w:val="22"/>
        </w:rPr>
        <w:t xml:space="preserve">f the physician </w:t>
      </w:r>
      <w:r w:rsidR="00982D54" w:rsidRPr="00281F08">
        <w:rPr>
          <w:b/>
          <w:sz w:val="22"/>
          <w:szCs w:val="22"/>
        </w:rPr>
        <w:t xml:space="preserve">still </w:t>
      </w:r>
      <w:r w:rsidR="00521127" w:rsidRPr="00281F08">
        <w:rPr>
          <w:b/>
          <w:sz w:val="22"/>
          <w:szCs w:val="22"/>
        </w:rPr>
        <w:t>cannot be readily contacted</w:t>
      </w:r>
      <w:r w:rsidR="006046DA" w:rsidRPr="00281F08">
        <w:rPr>
          <w:b/>
          <w:sz w:val="22"/>
          <w:szCs w:val="22"/>
        </w:rPr>
        <w:t xml:space="preserve"> within a reasonable time frame (i.e. 2-3 attempts within an hour)</w:t>
      </w:r>
      <w:r w:rsidR="00521127" w:rsidRPr="00281F08">
        <w:rPr>
          <w:b/>
          <w:sz w:val="22"/>
          <w:szCs w:val="22"/>
        </w:rPr>
        <w:t>, the laboratorian will invoke the Hospital Escalation Policy.</w:t>
      </w:r>
      <w:r w:rsidR="00A41455" w:rsidRPr="00281F08">
        <w:rPr>
          <w:b/>
          <w:sz w:val="22"/>
          <w:szCs w:val="22"/>
        </w:rPr>
        <w:t xml:space="preserve"> (Attachment </w:t>
      </w:r>
      <w:r w:rsidR="0032308C" w:rsidRPr="00281F08">
        <w:rPr>
          <w:b/>
          <w:sz w:val="22"/>
          <w:szCs w:val="22"/>
        </w:rPr>
        <w:t>B</w:t>
      </w:r>
      <w:r w:rsidR="003C1DC4" w:rsidRPr="00281F08">
        <w:rPr>
          <w:b/>
          <w:sz w:val="22"/>
          <w:szCs w:val="22"/>
        </w:rPr>
        <w:t>2</w:t>
      </w:r>
      <w:r w:rsidR="00D84E2C" w:rsidRPr="00281F08">
        <w:rPr>
          <w:b/>
          <w:sz w:val="22"/>
          <w:szCs w:val="22"/>
        </w:rPr>
        <w:t>)</w:t>
      </w:r>
    </w:p>
    <w:p w:rsidR="00D27A97" w:rsidRPr="00281F08" w:rsidRDefault="00D27A97" w:rsidP="00D27A97">
      <w:pPr>
        <w:tabs>
          <w:tab w:val="left" w:pos="540"/>
          <w:tab w:val="left" w:pos="1080"/>
          <w:tab w:val="left" w:pos="1620"/>
          <w:tab w:val="left" w:pos="2160"/>
        </w:tabs>
        <w:ind w:left="1627"/>
        <w:jc w:val="both"/>
        <w:rPr>
          <w:sz w:val="22"/>
          <w:szCs w:val="22"/>
        </w:rPr>
      </w:pPr>
    </w:p>
    <w:p w:rsidR="009D31B9" w:rsidRPr="00281F08" w:rsidRDefault="00D91FDA" w:rsidP="00D91FDA">
      <w:pPr>
        <w:tabs>
          <w:tab w:val="left" w:pos="540"/>
          <w:tab w:val="left" w:pos="1620"/>
        </w:tabs>
        <w:ind w:left="1620" w:hanging="540"/>
        <w:jc w:val="both"/>
        <w:rPr>
          <w:sz w:val="22"/>
          <w:szCs w:val="22"/>
        </w:rPr>
      </w:pPr>
      <w:r w:rsidRPr="00281F08">
        <w:rPr>
          <w:sz w:val="22"/>
          <w:szCs w:val="22"/>
        </w:rPr>
        <w:t>d</w:t>
      </w:r>
      <w:r w:rsidR="00D27A97" w:rsidRPr="00281F08">
        <w:rPr>
          <w:sz w:val="22"/>
          <w:szCs w:val="22"/>
        </w:rPr>
        <w:t>.</w:t>
      </w:r>
      <w:r w:rsidR="00D27A97" w:rsidRPr="00281F08">
        <w:rPr>
          <w:sz w:val="22"/>
          <w:szCs w:val="22"/>
        </w:rPr>
        <w:tab/>
      </w:r>
      <w:r w:rsidR="005618C9" w:rsidRPr="00281F08">
        <w:rPr>
          <w:sz w:val="22"/>
          <w:szCs w:val="22"/>
        </w:rPr>
        <w:t xml:space="preserve">For </w:t>
      </w:r>
      <w:r w:rsidR="005618C9" w:rsidRPr="00281F08">
        <w:rPr>
          <w:b/>
          <w:sz w:val="22"/>
          <w:szCs w:val="22"/>
        </w:rPr>
        <w:t>recently discharged</w:t>
      </w:r>
      <w:r w:rsidR="005618C9" w:rsidRPr="00281F08">
        <w:rPr>
          <w:sz w:val="22"/>
          <w:szCs w:val="22"/>
        </w:rPr>
        <w:t xml:space="preserve"> pat</w:t>
      </w:r>
      <w:r w:rsidR="00F31B86" w:rsidRPr="00281F08">
        <w:rPr>
          <w:sz w:val="22"/>
          <w:szCs w:val="22"/>
        </w:rPr>
        <w:t>ients, the laboratory personnel</w:t>
      </w:r>
      <w:r w:rsidR="0041106B" w:rsidRPr="00281F08">
        <w:rPr>
          <w:sz w:val="22"/>
          <w:szCs w:val="22"/>
        </w:rPr>
        <w:t xml:space="preserve"> </w:t>
      </w:r>
      <w:r w:rsidR="005618C9" w:rsidRPr="00281F08">
        <w:rPr>
          <w:sz w:val="22"/>
          <w:szCs w:val="22"/>
        </w:rPr>
        <w:t>calls the hospital operator and requests that the resident-on-call for the service of the patient’s</w:t>
      </w:r>
      <w:r w:rsidR="00D27A97" w:rsidRPr="00281F08">
        <w:rPr>
          <w:sz w:val="22"/>
          <w:szCs w:val="22"/>
        </w:rPr>
        <w:t xml:space="preserve"> attending be paged. </w:t>
      </w:r>
      <w:r w:rsidR="00222419" w:rsidRPr="00281F08">
        <w:rPr>
          <w:sz w:val="22"/>
          <w:szCs w:val="22"/>
        </w:rPr>
        <w:t>The licensed</w:t>
      </w:r>
      <w:r w:rsidR="009206EC" w:rsidRPr="00281F08">
        <w:rPr>
          <w:sz w:val="22"/>
          <w:szCs w:val="22"/>
        </w:rPr>
        <w:t xml:space="preserve"> caregiver</w:t>
      </w:r>
      <w:r w:rsidR="00D27A97" w:rsidRPr="00281F08">
        <w:rPr>
          <w:sz w:val="22"/>
          <w:szCs w:val="22"/>
        </w:rPr>
        <w:t xml:space="preserve"> receiving the result is asked to read back the result to ensure correctness.  The first initial and last name of the individual receiving the result and the time of receipt and read-back are documented in the Laboratory Information System (LIS).  If the physician does not return the page, the laboratorian invokes the Hospital</w:t>
      </w:r>
      <w:r w:rsidR="00A41455" w:rsidRPr="00281F08">
        <w:rPr>
          <w:sz w:val="22"/>
          <w:szCs w:val="22"/>
        </w:rPr>
        <w:t xml:space="preserve"> Escalation Policy (Attachment B</w:t>
      </w:r>
      <w:r w:rsidR="003C1DC4" w:rsidRPr="00281F08">
        <w:rPr>
          <w:sz w:val="22"/>
          <w:szCs w:val="22"/>
        </w:rPr>
        <w:t>2</w:t>
      </w:r>
      <w:r w:rsidR="00D27A97" w:rsidRPr="00281F08">
        <w:rPr>
          <w:sz w:val="22"/>
          <w:szCs w:val="22"/>
        </w:rPr>
        <w:t xml:space="preserve">) </w:t>
      </w:r>
    </w:p>
    <w:p w:rsidR="001138D2" w:rsidRPr="00EE4C64" w:rsidRDefault="001138D2" w:rsidP="00D91FDA">
      <w:pPr>
        <w:numPr>
          <w:ilvl w:val="0"/>
          <w:numId w:val="46"/>
        </w:numPr>
        <w:tabs>
          <w:tab w:val="left" w:pos="540"/>
          <w:tab w:val="left" w:pos="1440"/>
          <w:tab w:val="left" w:pos="2160"/>
        </w:tabs>
        <w:spacing w:before="240"/>
        <w:jc w:val="both"/>
        <w:rPr>
          <w:sz w:val="22"/>
          <w:szCs w:val="22"/>
        </w:rPr>
      </w:pPr>
      <w:r w:rsidRPr="00281F08">
        <w:rPr>
          <w:sz w:val="22"/>
          <w:szCs w:val="22"/>
        </w:rPr>
        <w:t xml:space="preserve">For </w:t>
      </w:r>
      <w:r w:rsidR="006046DA" w:rsidRPr="00281F08">
        <w:rPr>
          <w:b/>
          <w:sz w:val="22"/>
          <w:szCs w:val="22"/>
        </w:rPr>
        <w:t>Einstein Philadelphia</w:t>
      </w:r>
      <w:r w:rsidR="006046DA" w:rsidRPr="00281F08">
        <w:rPr>
          <w:sz w:val="22"/>
          <w:szCs w:val="22"/>
        </w:rPr>
        <w:t xml:space="preserve"> </w:t>
      </w:r>
      <w:r w:rsidRPr="00281F08">
        <w:rPr>
          <w:b/>
          <w:sz w:val="22"/>
          <w:szCs w:val="22"/>
        </w:rPr>
        <w:t>Emergency Department Patients</w:t>
      </w:r>
      <w:r w:rsidRPr="00281F08">
        <w:rPr>
          <w:sz w:val="22"/>
          <w:szCs w:val="22"/>
        </w:rPr>
        <w:t xml:space="preserve"> </w:t>
      </w:r>
      <w:r w:rsidR="006046DA" w:rsidRPr="00281F08">
        <w:rPr>
          <w:sz w:val="22"/>
          <w:szCs w:val="22"/>
        </w:rPr>
        <w:t>c</w:t>
      </w:r>
      <w:r w:rsidRPr="00281F08">
        <w:rPr>
          <w:sz w:val="22"/>
          <w:szCs w:val="22"/>
        </w:rPr>
        <w:t>all</w:t>
      </w:r>
      <w:r w:rsidRPr="00281F08">
        <w:rPr>
          <w:b/>
          <w:sz w:val="22"/>
          <w:szCs w:val="22"/>
        </w:rPr>
        <w:t xml:space="preserve"> all critical laboratory results</w:t>
      </w:r>
      <w:r w:rsidRPr="00281F08">
        <w:rPr>
          <w:sz w:val="22"/>
          <w:szCs w:val="22"/>
        </w:rPr>
        <w:t xml:space="preserve"> to the Emergency Room Attending Physician (****Beeper #2-2720  Monday through Friday 8:30 am to 4:30 pm only***) or calling the Resident in POD A, B, C or D  (X6666</w:t>
      </w:r>
      <w:r w:rsidRPr="00EE4C64">
        <w:rPr>
          <w:sz w:val="22"/>
          <w:szCs w:val="22"/>
        </w:rPr>
        <w:t>) or by dialing the VOCERA system at ext. 61799. Speak into the phone clearly and normally by stating the physician’s name or enter the physician’s ext. (see attached list). Give to the physician the patient’s full name and identifier (DOB and/or medical record number) along with the reported result.  The physician taking the result must read back the result, the patient’s full name, and the patient’s identifier (DOB and/or medical record number) to verify the clerical accuracy of the report.</w:t>
      </w:r>
    </w:p>
    <w:p w:rsidR="001138D2" w:rsidRPr="00EE4C64" w:rsidRDefault="001138D2" w:rsidP="001138D2">
      <w:pPr>
        <w:numPr>
          <w:ilvl w:val="0"/>
          <w:numId w:val="43"/>
        </w:numPr>
        <w:tabs>
          <w:tab w:val="left" w:pos="540"/>
          <w:tab w:val="left" w:pos="1440"/>
          <w:tab w:val="left" w:pos="2160"/>
        </w:tabs>
        <w:spacing w:before="240"/>
        <w:jc w:val="both"/>
        <w:rPr>
          <w:sz w:val="22"/>
          <w:szCs w:val="22"/>
        </w:rPr>
      </w:pPr>
      <w:r w:rsidRPr="00EE4C64">
        <w:rPr>
          <w:sz w:val="22"/>
          <w:szCs w:val="22"/>
        </w:rPr>
        <w:t xml:space="preserve">For results on discharged ED patients on off hours call all critical laboratory results to X6666 and ask for the C Pod </w:t>
      </w:r>
      <w:r w:rsidRPr="00EE4C64">
        <w:rPr>
          <w:sz w:val="22"/>
          <w:szCs w:val="22"/>
          <w:u w:val="single"/>
        </w:rPr>
        <w:t xml:space="preserve">attending </w:t>
      </w:r>
      <w:r w:rsidRPr="00EE4C64">
        <w:rPr>
          <w:sz w:val="22"/>
          <w:szCs w:val="22"/>
        </w:rPr>
        <w:t xml:space="preserve">(not resident) first followed by the A Pod </w:t>
      </w:r>
      <w:r w:rsidRPr="00EE4C64">
        <w:rPr>
          <w:sz w:val="22"/>
          <w:szCs w:val="22"/>
          <w:u w:val="single"/>
        </w:rPr>
        <w:t>attending</w:t>
      </w:r>
      <w:r w:rsidRPr="00EE4C64">
        <w:rPr>
          <w:sz w:val="22"/>
          <w:szCs w:val="22"/>
        </w:rPr>
        <w:t xml:space="preserve"> (not resident) if the Pod C attending is unavailable. </w:t>
      </w:r>
    </w:p>
    <w:p w:rsidR="001138D2" w:rsidRPr="00EE4C64" w:rsidRDefault="00D91FDA" w:rsidP="00D91FDA">
      <w:pPr>
        <w:tabs>
          <w:tab w:val="left" w:pos="540"/>
          <w:tab w:val="left" w:pos="1440"/>
          <w:tab w:val="left" w:pos="2160"/>
        </w:tabs>
        <w:spacing w:before="240"/>
        <w:ind w:left="1440" w:hanging="360"/>
        <w:rPr>
          <w:sz w:val="22"/>
          <w:szCs w:val="22"/>
        </w:rPr>
      </w:pPr>
      <w:r w:rsidRPr="00EE4C64">
        <w:rPr>
          <w:sz w:val="22"/>
          <w:szCs w:val="22"/>
        </w:rPr>
        <w:t>f</w:t>
      </w:r>
      <w:r w:rsidR="001138D2" w:rsidRPr="00EE4C64">
        <w:rPr>
          <w:sz w:val="22"/>
          <w:szCs w:val="22"/>
        </w:rPr>
        <w:t>.</w:t>
      </w:r>
      <w:r w:rsidR="001138D2" w:rsidRPr="00EE4C64">
        <w:rPr>
          <w:sz w:val="22"/>
          <w:szCs w:val="22"/>
        </w:rPr>
        <w:tab/>
      </w:r>
      <w:r w:rsidR="006046DA">
        <w:rPr>
          <w:b/>
          <w:sz w:val="22"/>
          <w:szCs w:val="22"/>
        </w:rPr>
        <w:t>Elkins Park Emergency Department</w:t>
      </w:r>
      <w:r w:rsidR="001138D2" w:rsidRPr="00EE4C64">
        <w:rPr>
          <w:sz w:val="22"/>
          <w:szCs w:val="22"/>
        </w:rPr>
        <w:t xml:space="preserve"> critical results are called to 6091(81-6091 if calling from EMC</w:t>
      </w:r>
      <w:r w:rsidR="003D06BD">
        <w:rPr>
          <w:sz w:val="22"/>
          <w:szCs w:val="22"/>
        </w:rPr>
        <w:t>P</w:t>
      </w:r>
      <w:r w:rsidR="001138D2" w:rsidRPr="00EE4C64">
        <w:rPr>
          <w:sz w:val="22"/>
          <w:szCs w:val="22"/>
        </w:rPr>
        <w:t xml:space="preserve">) and given to the physician or other licensed caregiver on duty. </w:t>
      </w:r>
    </w:p>
    <w:p w:rsidR="001138D2" w:rsidRPr="00EE4C64" w:rsidRDefault="001138D2" w:rsidP="001138D2">
      <w:pPr>
        <w:tabs>
          <w:tab w:val="left" w:pos="540"/>
          <w:tab w:val="left" w:pos="1440"/>
          <w:tab w:val="left" w:pos="2160"/>
        </w:tabs>
        <w:spacing w:before="240"/>
        <w:ind w:left="1440" w:hanging="540"/>
        <w:rPr>
          <w:sz w:val="22"/>
          <w:szCs w:val="22"/>
        </w:rPr>
      </w:pPr>
    </w:p>
    <w:tbl>
      <w:tblPr>
        <w:tblW w:w="0" w:type="auto"/>
        <w:tblInd w:w="12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625"/>
      </w:tblGrid>
      <w:tr w:rsidR="001138D2" w:rsidRPr="00EE4C64" w:rsidTr="00973E8C">
        <w:trPr>
          <w:trHeight w:val="1115"/>
        </w:trPr>
        <w:tc>
          <w:tcPr>
            <w:tcW w:w="8625" w:type="dxa"/>
            <w:vAlign w:val="center"/>
          </w:tcPr>
          <w:p w:rsidR="001138D2" w:rsidRPr="00EE4C64" w:rsidRDefault="001138D2" w:rsidP="00904507">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center"/>
              <w:rPr>
                <w:rStyle w:val="Hyperlink"/>
                <w:sz w:val="14"/>
              </w:rPr>
            </w:pPr>
          </w:p>
          <w:p w:rsidR="001138D2" w:rsidRPr="00EE4C64" w:rsidRDefault="001138D2" w:rsidP="00904507">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center"/>
              <w:rPr>
                <w:rStyle w:val="Hyperlink"/>
                <w:b/>
                <w:bCs/>
                <w:color w:val="FF0000"/>
                <w:sz w:val="26"/>
              </w:rPr>
            </w:pPr>
            <w:r w:rsidRPr="00EE4C64">
              <w:rPr>
                <w:rStyle w:val="Hyperlink"/>
                <w:b/>
                <w:bCs/>
                <w:color w:val="FF0000"/>
                <w:sz w:val="28"/>
              </w:rPr>
              <w:t>IMPORTANT</w:t>
            </w:r>
            <w:r w:rsidRPr="00EE4C64">
              <w:rPr>
                <w:rStyle w:val="Hyperlink"/>
                <w:b/>
                <w:bCs/>
                <w:color w:val="FF0000"/>
                <w:sz w:val="32"/>
              </w:rPr>
              <w:t>!</w:t>
            </w:r>
          </w:p>
          <w:p w:rsidR="001138D2" w:rsidRPr="00EE4C64" w:rsidRDefault="001138D2" w:rsidP="00904507">
            <w:pPr>
              <w:pStyle w:val="BodyText"/>
              <w:jc w:val="center"/>
              <w:rPr>
                <w:rStyle w:val="Hyperlink"/>
                <w:color w:val="auto"/>
              </w:rPr>
            </w:pPr>
            <w:r w:rsidRPr="00EE4C64">
              <w:rPr>
                <w:rStyle w:val="Hyperlink"/>
                <w:color w:val="auto"/>
              </w:rPr>
              <w:t>When communicating any patient information, 2 forms of identification MUST always be used.</w:t>
            </w:r>
          </w:p>
          <w:p w:rsidR="001138D2" w:rsidRPr="00EE4C64" w:rsidRDefault="001138D2" w:rsidP="00904507">
            <w:pPr>
              <w:pStyle w:val="TOAHeading"/>
              <w:tabs>
                <w:tab w:val="clear" w:pos="9360"/>
                <w:tab w:val="decimal" w:pos="432"/>
                <w:tab w:val="left" w:pos="720"/>
                <w:tab w:val="left" w:pos="1152"/>
                <w:tab w:val="left" w:pos="1584"/>
                <w:tab w:val="left" w:pos="2016"/>
                <w:tab w:val="left" w:pos="2448"/>
                <w:tab w:val="left" w:pos="2880"/>
                <w:tab w:val="left" w:pos="3312"/>
                <w:tab w:val="left" w:pos="5760"/>
                <w:tab w:val="left" w:pos="8208"/>
              </w:tabs>
              <w:jc w:val="center"/>
              <w:rPr>
                <w:rStyle w:val="Hyperlink"/>
                <w:rFonts w:ascii="Times New Roman" w:hAnsi="Times New Roman" w:cs="Times New Roman"/>
              </w:rPr>
            </w:pPr>
          </w:p>
        </w:tc>
      </w:tr>
    </w:tbl>
    <w:p w:rsidR="001138D2" w:rsidRPr="00EE4C64" w:rsidRDefault="00A936DC" w:rsidP="001138D2">
      <w:pPr>
        <w:tabs>
          <w:tab w:val="left" w:pos="540"/>
          <w:tab w:val="left" w:pos="1440"/>
          <w:tab w:val="left" w:pos="2160"/>
        </w:tabs>
        <w:spacing w:before="240"/>
        <w:rPr>
          <w:sz w:val="22"/>
          <w:szCs w:val="22"/>
        </w:rPr>
        <w:sectPr w:rsidR="001138D2" w:rsidRPr="00EE4C64" w:rsidSect="003C1DC4">
          <w:headerReference w:type="default" r:id="rId9"/>
          <w:headerReference w:type="first" r:id="rId10"/>
          <w:pgSz w:w="12240" w:h="15840"/>
          <w:pgMar w:top="864" w:right="1152" w:bottom="864" w:left="1152" w:header="720" w:footer="720" w:gutter="0"/>
          <w:cols w:space="720"/>
          <w:titlePg/>
          <w:docGrid w:linePitch="272"/>
        </w:sectPr>
      </w:pPr>
      <w:r>
        <w:rPr>
          <w:noProof/>
          <w:sz w:val="22"/>
          <w:szCs w:val="22"/>
        </w:rPr>
        <w:pict>
          <v:shapetype id="_x0000_t202" coordsize="21600,21600" o:spt="202" path="m,l,21600r21600,l21600,xe">
            <v:stroke joinstyle="miter"/>
            <v:path gradientshapeok="t" o:connecttype="rect"/>
          </v:shapetype>
          <v:shape id="_x0000_s1063" type="#_x0000_t202" style="position:absolute;margin-left:56.75pt;margin-top:7.8pt;width:438.4pt;height:104.25pt;z-index:251667456;mso-position-horizontal-relative:text;mso-position-vertical-relative:text">
            <v:textbox style="mso-next-textbox:#_x0000_s1063">
              <w:txbxContent>
                <w:p w:rsidR="00973E8C" w:rsidRDefault="00973E8C" w:rsidP="00973E8C">
                  <w:pPr>
                    <w:rPr>
                      <w:b/>
                    </w:rPr>
                  </w:pPr>
                  <w:r w:rsidRPr="00225B76">
                    <w:rPr>
                      <w:b/>
                      <w:highlight w:val="yellow"/>
                      <w:u w:val="single"/>
                    </w:rPr>
                    <w:t>NOTE:</w:t>
                  </w:r>
                  <w:r w:rsidRPr="00721072">
                    <w:rPr>
                      <w:b/>
                    </w:rPr>
                    <w:t xml:space="preserve"> </w:t>
                  </w:r>
                </w:p>
                <w:p w:rsidR="00973E8C" w:rsidRDefault="00973E8C" w:rsidP="00973E8C">
                  <w:pPr>
                    <w:numPr>
                      <w:ilvl w:val="0"/>
                      <w:numId w:val="47"/>
                    </w:numPr>
                    <w:rPr>
                      <w:b/>
                    </w:rPr>
                  </w:pPr>
                  <w:r w:rsidRPr="00721072">
                    <w:rPr>
                      <w:b/>
                    </w:rPr>
                    <w:t>DO NOT LEAVE MESSAGES</w:t>
                  </w:r>
                  <w:r>
                    <w:rPr>
                      <w:b/>
                    </w:rPr>
                    <w:t xml:space="preserve"> PERTAINING TO CRITICAL VALUES OR SPURIOUS RESULTS</w:t>
                  </w:r>
                  <w:r w:rsidRPr="00721072">
                    <w:rPr>
                      <w:b/>
                    </w:rPr>
                    <w:t xml:space="preserve"> ON VOCERA</w:t>
                  </w:r>
                  <w:r>
                    <w:rPr>
                      <w:b/>
                    </w:rPr>
                    <w:t xml:space="preserve"> </w:t>
                  </w:r>
                  <w:r w:rsidRPr="00DF4175">
                    <w:rPr>
                      <w:b/>
                    </w:rPr>
                    <w:t>OR VOICEMAIL</w:t>
                  </w:r>
                </w:p>
                <w:p w:rsidR="00973E8C" w:rsidRPr="0034297C" w:rsidRDefault="00973E8C" w:rsidP="00F94941">
                  <w:pPr>
                    <w:numPr>
                      <w:ilvl w:val="0"/>
                      <w:numId w:val="47"/>
                    </w:numPr>
                    <w:rPr>
                      <w:b/>
                      <w:highlight w:val="yellow"/>
                    </w:rPr>
                  </w:pPr>
                  <w:r w:rsidRPr="00225B76">
                    <w:rPr>
                      <w:b/>
                      <w:highlight w:val="yellow"/>
                    </w:rPr>
                    <w:t xml:space="preserve">UPON CALLING A CRITICAL VALUE AND YOU ARE TOLD A PATIENT HAS EXPIRED CONTINUE TO FOLLOW THE </w:t>
                  </w:r>
                  <w:r w:rsidR="00F94941" w:rsidRPr="00225B76">
                    <w:rPr>
                      <w:b/>
                      <w:highlight w:val="yellow"/>
                    </w:rPr>
                    <w:t>“</w:t>
                  </w:r>
                  <w:r w:rsidRPr="00225B76">
                    <w:rPr>
                      <w:b/>
                      <w:highlight w:val="yellow"/>
                    </w:rPr>
                    <w:t>READ BACK</w:t>
                  </w:r>
                  <w:r w:rsidR="00F94941" w:rsidRPr="00225B76">
                    <w:rPr>
                      <w:b/>
                      <w:highlight w:val="yellow"/>
                    </w:rPr>
                    <w:t>” PROCEDURE: The first initial and last name of the individual receiving the result and the time of receipt and read-back are documented in the Laboratory Information System (LIS</w:t>
                  </w:r>
                  <w:r w:rsidR="00F94941" w:rsidRPr="0034297C">
                    <w:rPr>
                      <w:b/>
                      <w:highlight w:val="yellow"/>
                    </w:rPr>
                    <w:t>)</w:t>
                  </w:r>
                  <w:r w:rsidR="0034297C" w:rsidRPr="0034297C">
                    <w:rPr>
                      <w:b/>
                      <w:highlight w:val="yellow"/>
                    </w:rPr>
                    <w:t>. If the caregiver does not take the result contact the nurse manager</w:t>
                  </w:r>
                  <w:r w:rsidRPr="0034297C">
                    <w:rPr>
                      <w:b/>
                      <w:highlight w:val="yellow"/>
                    </w:rPr>
                    <w:t xml:space="preserve"> </w:t>
                  </w:r>
                </w:p>
                <w:p w:rsidR="00973E8C" w:rsidRDefault="00973E8C" w:rsidP="00D91FDA">
                  <w:pPr>
                    <w:jc w:val="center"/>
                    <w:rPr>
                      <w:b/>
                    </w:rPr>
                  </w:pPr>
                </w:p>
                <w:p w:rsidR="00973E8C" w:rsidRPr="00721072" w:rsidRDefault="00973E8C" w:rsidP="00D91FDA">
                  <w:pPr>
                    <w:jc w:val="center"/>
                    <w:rPr>
                      <w:b/>
                    </w:rPr>
                  </w:pPr>
                </w:p>
              </w:txbxContent>
            </v:textbox>
          </v:shape>
        </w:pict>
      </w:r>
    </w:p>
    <w:p w:rsidR="003F4592" w:rsidRPr="00EE4C64" w:rsidRDefault="0081047A" w:rsidP="00D91FDA">
      <w:pPr>
        <w:tabs>
          <w:tab w:val="left" w:pos="540"/>
          <w:tab w:val="left" w:pos="1440"/>
          <w:tab w:val="left" w:pos="2160"/>
        </w:tabs>
        <w:spacing w:before="240"/>
        <w:jc w:val="both"/>
        <w:rPr>
          <w:sz w:val="22"/>
          <w:szCs w:val="22"/>
        </w:rPr>
      </w:pPr>
      <w:r w:rsidRPr="00EE4C64">
        <w:rPr>
          <w:b/>
          <w:caps/>
          <w:sz w:val="22"/>
          <w:szCs w:val="22"/>
        </w:rPr>
        <w:lastRenderedPageBreak/>
        <w:t>URGENT “CRITICAL”</w:t>
      </w:r>
      <w:r w:rsidR="003C773E" w:rsidRPr="00EE4C64">
        <w:rPr>
          <w:b/>
          <w:caps/>
          <w:sz w:val="22"/>
          <w:szCs w:val="22"/>
        </w:rPr>
        <w:t xml:space="preserve"> </w:t>
      </w:r>
      <w:r w:rsidR="00836CE1" w:rsidRPr="00EE4C64">
        <w:rPr>
          <w:b/>
          <w:caps/>
          <w:sz w:val="22"/>
          <w:szCs w:val="22"/>
        </w:rPr>
        <w:t>Diagnoses in Anatomic Pathology</w:t>
      </w:r>
      <w:r w:rsidR="003F4592" w:rsidRPr="00EE4C64">
        <w:rPr>
          <w:b/>
          <w:caps/>
          <w:sz w:val="22"/>
          <w:szCs w:val="22"/>
        </w:rPr>
        <w:t xml:space="preserve"> </w:t>
      </w:r>
    </w:p>
    <w:p w:rsidR="00BB5129" w:rsidRPr="00EE4C64" w:rsidRDefault="00D27A97" w:rsidP="00D27A97">
      <w:pPr>
        <w:tabs>
          <w:tab w:val="left" w:pos="1080"/>
          <w:tab w:val="left" w:pos="2160"/>
        </w:tabs>
        <w:spacing w:before="240"/>
        <w:ind w:left="1080" w:hanging="540"/>
        <w:jc w:val="both"/>
        <w:rPr>
          <w:sz w:val="22"/>
          <w:szCs w:val="22"/>
        </w:rPr>
      </w:pPr>
      <w:r w:rsidRPr="00EE4C64">
        <w:rPr>
          <w:b/>
          <w:sz w:val="22"/>
          <w:szCs w:val="22"/>
        </w:rPr>
        <w:t>1.</w:t>
      </w:r>
      <w:r w:rsidRPr="00EE4C64">
        <w:rPr>
          <w:b/>
          <w:sz w:val="22"/>
          <w:szCs w:val="22"/>
        </w:rPr>
        <w:tab/>
      </w:r>
      <w:r w:rsidR="00BB5129" w:rsidRPr="00EE4C64">
        <w:rPr>
          <w:b/>
          <w:sz w:val="22"/>
          <w:szCs w:val="22"/>
        </w:rPr>
        <w:t>Definition:</w:t>
      </w:r>
      <w:r w:rsidR="00BB5129" w:rsidRPr="00EE4C64">
        <w:rPr>
          <w:sz w:val="22"/>
          <w:szCs w:val="22"/>
        </w:rPr>
        <w:t xml:space="preserve"> </w:t>
      </w:r>
      <w:r w:rsidRPr="00EE4C64">
        <w:rPr>
          <w:sz w:val="22"/>
          <w:szCs w:val="22"/>
        </w:rPr>
        <w:t xml:space="preserve"> </w:t>
      </w:r>
      <w:r w:rsidR="00BB5129" w:rsidRPr="00EE4C64">
        <w:rPr>
          <w:sz w:val="22"/>
          <w:szCs w:val="22"/>
        </w:rPr>
        <w:t xml:space="preserve">The Pathology department has developed a list of morphologic findings and or diagnoses to be considered immediately life threatening and therefore of </w:t>
      </w:r>
      <w:r w:rsidR="003C773E" w:rsidRPr="00EE4C64">
        <w:rPr>
          <w:sz w:val="22"/>
          <w:szCs w:val="22"/>
        </w:rPr>
        <w:t xml:space="preserve">urgent </w:t>
      </w:r>
      <w:r w:rsidR="0081047A" w:rsidRPr="00EE4C64">
        <w:rPr>
          <w:sz w:val="22"/>
          <w:szCs w:val="22"/>
        </w:rPr>
        <w:t xml:space="preserve">or </w:t>
      </w:r>
      <w:r w:rsidR="003C773E" w:rsidRPr="00EE4C64">
        <w:rPr>
          <w:sz w:val="22"/>
          <w:szCs w:val="22"/>
        </w:rPr>
        <w:t>“</w:t>
      </w:r>
      <w:r w:rsidR="00BB5129" w:rsidRPr="00EE4C64">
        <w:rPr>
          <w:sz w:val="22"/>
          <w:szCs w:val="22"/>
        </w:rPr>
        <w:t>critical</w:t>
      </w:r>
      <w:r w:rsidR="003C773E" w:rsidRPr="00EE4C64">
        <w:rPr>
          <w:sz w:val="22"/>
          <w:szCs w:val="22"/>
        </w:rPr>
        <w:t>”</w:t>
      </w:r>
      <w:r w:rsidR="00BB5129" w:rsidRPr="00EE4C64">
        <w:rPr>
          <w:sz w:val="22"/>
          <w:szCs w:val="22"/>
        </w:rPr>
        <w:t xml:space="preserve"> quality.  Since there are no well-defined guidelines in the literature, it is ne</w:t>
      </w:r>
      <w:r w:rsidR="005904DF" w:rsidRPr="00EE4C64">
        <w:rPr>
          <w:sz w:val="22"/>
          <w:szCs w:val="22"/>
        </w:rPr>
        <w:t>i</w:t>
      </w:r>
      <w:r w:rsidR="00BB5129" w:rsidRPr="00EE4C64">
        <w:rPr>
          <w:sz w:val="22"/>
          <w:szCs w:val="22"/>
        </w:rPr>
        <w:t>ther an all inclusive nor an exclusive list.  It is inspired by the document of the Associations of Directors of Anatomic and Surgical Pathology services (1) and aims to meet the need of our Institution.  See Critical Diagnoses List in Anatomic Pathology (Atta</w:t>
      </w:r>
      <w:r w:rsidR="00A41455" w:rsidRPr="00EE4C64">
        <w:rPr>
          <w:sz w:val="22"/>
          <w:szCs w:val="22"/>
        </w:rPr>
        <w:t xml:space="preserve">chment </w:t>
      </w:r>
      <w:r w:rsidR="003C43D4" w:rsidRPr="00EE4C64">
        <w:rPr>
          <w:sz w:val="22"/>
          <w:szCs w:val="22"/>
        </w:rPr>
        <w:t>D</w:t>
      </w:r>
      <w:r w:rsidR="00BB5129" w:rsidRPr="00EE4C64">
        <w:rPr>
          <w:sz w:val="22"/>
          <w:szCs w:val="22"/>
        </w:rPr>
        <w:t>).</w:t>
      </w:r>
    </w:p>
    <w:p w:rsidR="00415833" w:rsidRPr="00EE4C64" w:rsidRDefault="00415833" w:rsidP="00D27A97">
      <w:pPr>
        <w:tabs>
          <w:tab w:val="left" w:pos="1080"/>
          <w:tab w:val="left" w:pos="2160"/>
        </w:tabs>
        <w:spacing w:before="240"/>
        <w:ind w:left="1080" w:hanging="540"/>
        <w:jc w:val="both"/>
        <w:rPr>
          <w:sz w:val="22"/>
          <w:szCs w:val="22"/>
        </w:rPr>
      </w:pPr>
    </w:p>
    <w:p w:rsidR="00BB5129" w:rsidRPr="00EE4C64" w:rsidRDefault="00D27A97" w:rsidP="00AB1288">
      <w:pPr>
        <w:tabs>
          <w:tab w:val="left" w:pos="1080"/>
          <w:tab w:val="left" w:pos="2160"/>
        </w:tabs>
        <w:ind w:left="1094" w:hanging="547"/>
        <w:jc w:val="both"/>
        <w:rPr>
          <w:sz w:val="22"/>
          <w:szCs w:val="22"/>
        </w:rPr>
      </w:pPr>
      <w:r w:rsidRPr="00EE4C64">
        <w:rPr>
          <w:b/>
          <w:sz w:val="22"/>
          <w:szCs w:val="22"/>
        </w:rPr>
        <w:t>2.</w:t>
      </w:r>
      <w:r w:rsidRPr="00EE4C64">
        <w:rPr>
          <w:b/>
          <w:sz w:val="22"/>
          <w:szCs w:val="22"/>
        </w:rPr>
        <w:tab/>
      </w:r>
      <w:r w:rsidR="00BB5129" w:rsidRPr="00EE4C64">
        <w:rPr>
          <w:b/>
          <w:sz w:val="22"/>
          <w:szCs w:val="22"/>
        </w:rPr>
        <w:t>Procedure:</w:t>
      </w:r>
      <w:r w:rsidRPr="00EE4C64">
        <w:rPr>
          <w:sz w:val="22"/>
          <w:szCs w:val="22"/>
        </w:rPr>
        <w:t xml:space="preserve"> </w:t>
      </w:r>
      <w:r w:rsidR="00BB5129" w:rsidRPr="00EE4C64">
        <w:rPr>
          <w:sz w:val="22"/>
          <w:szCs w:val="22"/>
        </w:rPr>
        <w:t xml:space="preserve"> </w:t>
      </w:r>
      <w:r w:rsidR="003C773E" w:rsidRPr="00EE4C64">
        <w:rPr>
          <w:sz w:val="22"/>
          <w:szCs w:val="22"/>
        </w:rPr>
        <w:t>Urgent or “c</w:t>
      </w:r>
      <w:r w:rsidR="00BB5129" w:rsidRPr="00EE4C64">
        <w:rPr>
          <w:sz w:val="22"/>
          <w:szCs w:val="22"/>
        </w:rPr>
        <w:t>ritical</w:t>
      </w:r>
      <w:r w:rsidR="003C773E" w:rsidRPr="00EE4C64">
        <w:rPr>
          <w:sz w:val="22"/>
          <w:szCs w:val="22"/>
        </w:rPr>
        <w:t>”</w:t>
      </w:r>
      <w:r w:rsidR="00BB5129" w:rsidRPr="00EE4C64">
        <w:rPr>
          <w:sz w:val="22"/>
          <w:szCs w:val="22"/>
        </w:rPr>
        <w:t xml:space="preserve"> diagnoses need to be communicated to the physician (or other licensed care provider) in a timely manner no later than 24 hours after concluded.  Common sense, the personal experience and judgment of the pathologist determine when an immediate contact of the physician is needed; in such cases, there will be verification that the critical diagnosis has been received an</w:t>
      </w:r>
      <w:r w:rsidR="00577B60" w:rsidRPr="00EE4C64">
        <w:rPr>
          <w:sz w:val="22"/>
          <w:szCs w:val="22"/>
        </w:rPr>
        <w:t>d ac</w:t>
      </w:r>
      <w:r w:rsidR="008E517E" w:rsidRPr="00EE4C64">
        <w:rPr>
          <w:sz w:val="22"/>
          <w:szCs w:val="22"/>
        </w:rPr>
        <w:t xml:space="preserve">knowledged by the physician by </w:t>
      </w:r>
      <w:r w:rsidR="00577B60" w:rsidRPr="00EE4C64">
        <w:rPr>
          <w:sz w:val="22"/>
          <w:szCs w:val="22"/>
        </w:rPr>
        <w:t>written documentation</w:t>
      </w:r>
      <w:r w:rsidR="00922A6A" w:rsidRPr="00EE4C64">
        <w:rPr>
          <w:sz w:val="22"/>
          <w:szCs w:val="22"/>
        </w:rPr>
        <w:t xml:space="preserve"> </w:t>
      </w:r>
      <w:r w:rsidR="005D2EF1" w:rsidRPr="00EE4C64">
        <w:rPr>
          <w:sz w:val="22"/>
          <w:szCs w:val="22"/>
        </w:rPr>
        <w:t>with the date and time</w:t>
      </w:r>
      <w:r w:rsidR="00577B60" w:rsidRPr="00EE4C64">
        <w:rPr>
          <w:sz w:val="22"/>
          <w:szCs w:val="22"/>
        </w:rPr>
        <w:t>.</w:t>
      </w:r>
      <w:r w:rsidR="00BB5129" w:rsidRPr="00EE4C64">
        <w:rPr>
          <w:sz w:val="22"/>
          <w:szCs w:val="22"/>
        </w:rPr>
        <w:t xml:space="preserve"> Note: Consultative dialogue between a pathologist and the patient’s physician does not require a read-back.</w:t>
      </w:r>
    </w:p>
    <w:p w:rsidR="00AB1288" w:rsidRPr="00EE4C64" w:rsidRDefault="00AB1288" w:rsidP="00AB1288">
      <w:pPr>
        <w:tabs>
          <w:tab w:val="left" w:pos="1080"/>
          <w:tab w:val="left" w:pos="2160"/>
        </w:tabs>
        <w:ind w:left="1094" w:hanging="547"/>
        <w:jc w:val="both"/>
        <w:rPr>
          <w:sz w:val="22"/>
          <w:szCs w:val="22"/>
        </w:rPr>
      </w:pPr>
    </w:p>
    <w:p w:rsidR="00BB5129" w:rsidRPr="00EE4C64" w:rsidRDefault="00BB5129" w:rsidP="00AB1288">
      <w:pPr>
        <w:tabs>
          <w:tab w:val="left" w:pos="540"/>
          <w:tab w:val="left" w:pos="1620"/>
          <w:tab w:val="left" w:pos="2160"/>
        </w:tabs>
        <w:ind w:left="1080"/>
        <w:jc w:val="both"/>
        <w:rPr>
          <w:sz w:val="22"/>
          <w:szCs w:val="22"/>
        </w:rPr>
      </w:pPr>
      <w:r w:rsidRPr="00EE4C64">
        <w:rPr>
          <w:sz w:val="22"/>
          <w:szCs w:val="22"/>
        </w:rPr>
        <w:t>If the primary physician is not reachable follow the Algorithm below:</w:t>
      </w:r>
    </w:p>
    <w:p w:rsidR="00BB5129" w:rsidRPr="00EE4C64" w:rsidRDefault="00BB5129" w:rsidP="00AB1288">
      <w:pPr>
        <w:pStyle w:val="ListParagraph"/>
        <w:numPr>
          <w:ilvl w:val="0"/>
          <w:numId w:val="37"/>
        </w:numPr>
        <w:tabs>
          <w:tab w:val="left" w:pos="1620"/>
        </w:tabs>
        <w:ind w:left="1620" w:hanging="540"/>
        <w:jc w:val="both"/>
        <w:rPr>
          <w:sz w:val="22"/>
          <w:szCs w:val="22"/>
        </w:rPr>
      </w:pPr>
      <w:r w:rsidRPr="00EE4C64">
        <w:rPr>
          <w:sz w:val="22"/>
          <w:szCs w:val="22"/>
        </w:rPr>
        <w:t xml:space="preserve">OB/GYN—On call OB/GYN Resident (#2-4963) or ( #2-GYNE).   </w:t>
      </w:r>
      <w:r w:rsidRPr="00EE4C64">
        <w:rPr>
          <w:i/>
          <w:sz w:val="22"/>
          <w:szCs w:val="22"/>
        </w:rPr>
        <w:t>Send an FYI e-mail to Dr. Jaspan as well</w:t>
      </w:r>
      <w:r w:rsidR="00C20758" w:rsidRPr="00EE4C64">
        <w:rPr>
          <w:i/>
          <w:sz w:val="22"/>
          <w:szCs w:val="22"/>
        </w:rPr>
        <w:t xml:space="preserve"> (jaspanD@einstein.edu)</w:t>
      </w:r>
      <w:r w:rsidRPr="00EE4C64">
        <w:rPr>
          <w:i/>
          <w:sz w:val="22"/>
          <w:szCs w:val="22"/>
        </w:rPr>
        <w:t xml:space="preserve"> </w:t>
      </w:r>
    </w:p>
    <w:p w:rsidR="00BB5129" w:rsidRPr="00EE4C64" w:rsidRDefault="00BB5129" w:rsidP="00AB1288">
      <w:pPr>
        <w:pStyle w:val="ListParagraph"/>
        <w:numPr>
          <w:ilvl w:val="0"/>
          <w:numId w:val="37"/>
        </w:numPr>
        <w:tabs>
          <w:tab w:val="left" w:pos="1620"/>
        </w:tabs>
        <w:ind w:firstLine="0"/>
        <w:jc w:val="both"/>
        <w:rPr>
          <w:sz w:val="22"/>
          <w:szCs w:val="22"/>
        </w:rPr>
      </w:pPr>
      <w:r w:rsidRPr="00EE4C64">
        <w:rPr>
          <w:sz w:val="22"/>
          <w:szCs w:val="22"/>
        </w:rPr>
        <w:t>Surgery- On call Surgical Chief Resident through the operator</w:t>
      </w:r>
    </w:p>
    <w:p w:rsidR="00BB5129" w:rsidRPr="00EE4C64" w:rsidRDefault="00BB5129" w:rsidP="00AB1288">
      <w:pPr>
        <w:pStyle w:val="ListParagraph"/>
        <w:numPr>
          <w:ilvl w:val="0"/>
          <w:numId w:val="37"/>
        </w:numPr>
        <w:tabs>
          <w:tab w:val="left" w:pos="1620"/>
        </w:tabs>
        <w:ind w:firstLine="0"/>
        <w:jc w:val="both"/>
        <w:rPr>
          <w:sz w:val="22"/>
          <w:szCs w:val="22"/>
        </w:rPr>
      </w:pPr>
      <w:r w:rsidRPr="00EE4C64">
        <w:rPr>
          <w:sz w:val="22"/>
          <w:szCs w:val="22"/>
        </w:rPr>
        <w:t>Medicine and related subspecialties- Through the operator:</w:t>
      </w:r>
    </w:p>
    <w:p w:rsidR="00BB5129" w:rsidRPr="00EE4C64" w:rsidRDefault="00D27A97" w:rsidP="00AB1288">
      <w:pPr>
        <w:pStyle w:val="ListParagraph"/>
        <w:numPr>
          <w:ilvl w:val="0"/>
          <w:numId w:val="29"/>
        </w:numPr>
        <w:tabs>
          <w:tab w:val="left" w:pos="1890"/>
        </w:tabs>
        <w:ind w:left="1890" w:hanging="270"/>
        <w:jc w:val="both"/>
        <w:rPr>
          <w:sz w:val="22"/>
          <w:szCs w:val="22"/>
        </w:rPr>
      </w:pPr>
      <w:r w:rsidRPr="00EE4C64">
        <w:rPr>
          <w:sz w:val="22"/>
          <w:szCs w:val="22"/>
        </w:rPr>
        <w:t>F</w:t>
      </w:r>
      <w:r w:rsidR="00BB5129" w:rsidRPr="00EE4C64">
        <w:rPr>
          <w:sz w:val="22"/>
          <w:szCs w:val="22"/>
        </w:rPr>
        <w:t xml:space="preserve">irst try to reach the physician on call for that practice/service. </w:t>
      </w:r>
    </w:p>
    <w:p w:rsidR="00BB5129" w:rsidRPr="00EE4C64" w:rsidRDefault="00BB5129" w:rsidP="00AB1288">
      <w:pPr>
        <w:pStyle w:val="ListParagraph"/>
        <w:numPr>
          <w:ilvl w:val="0"/>
          <w:numId w:val="29"/>
        </w:numPr>
        <w:tabs>
          <w:tab w:val="left" w:pos="1890"/>
        </w:tabs>
        <w:ind w:left="1890" w:hanging="270"/>
        <w:jc w:val="both"/>
        <w:rPr>
          <w:sz w:val="22"/>
          <w:szCs w:val="22"/>
        </w:rPr>
      </w:pPr>
      <w:r w:rsidRPr="00EE4C64">
        <w:rPr>
          <w:sz w:val="22"/>
          <w:szCs w:val="22"/>
        </w:rPr>
        <w:t xml:space="preserve">Second choice is to reach the on-call fellow covering the applicable subspecialty service. </w:t>
      </w:r>
    </w:p>
    <w:p w:rsidR="00BB5129" w:rsidRPr="00EE4C64" w:rsidRDefault="00BB5129" w:rsidP="00AB1288">
      <w:pPr>
        <w:pStyle w:val="ListParagraph"/>
        <w:numPr>
          <w:ilvl w:val="0"/>
          <w:numId w:val="29"/>
        </w:numPr>
        <w:tabs>
          <w:tab w:val="left" w:pos="1890"/>
        </w:tabs>
        <w:ind w:left="1890" w:hanging="270"/>
        <w:jc w:val="both"/>
        <w:rPr>
          <w:sz w:val="22"/>
          <w:szCs w:val="22"/>
        </w:rPr>
      </w:pPr>
      <w:r w:rsidRPr="00EE4C64">
        <w:rPr>
          <w:sz w:val="22"/>
          <w:szCs w:val="22"/>
          <w:u w:val="single"/>
        </w:rPr>
        <w:t xml:space="preserve">Last </w:t>
      </w:r>
      <w:r w:rsidRPr="00EE4C64">
        <w:rPr>
          <w:sz w:val="22"/>
          <w:szCs w:val="22"/>
        </w:rPr>
        <w:t>resort is to reach the Administrative Chief Resident on call for Medicine.</w:t>
      </w:r>
    </w:p>
    <w:p w:rsidR="00DF4175" w:rsidRPr="00EE4C64" w:rsidRDefault="00DF4175" w:rsidP="007C26FA">
      <w:pPr>
        <w:pStyle w:val="ListParagraph"/>
        <w:tabs>
          <w:tab w:val="left" w:pos="1890"/>
        </w:tabs>
        <w:jc w:val="both"/>
        <w:rPr>
          <w:sz w:val="22"/>
          <w:szCs w:val="22"/>
        </w:rPr>
      </w:pPr>
    </w:p>
    <w:p w:rsidR="007C26FA" w:rsidRPr="00EE4C64" w:rsidRDefault="003C773E" w:rsidP="00AB1288">
      <w:pPr>
        <w:pStyle w:val="ListParagraph"/>
        <w:tabs>
          <w:tab w:val="left" w:pos="1890"/>
        </w:tabs>
        <w:ind w:left="540"/>
        <w:jc w:val="both"/>
        <w:rPr>
          <w:b/>
          <w:sz w:val="22"/>
          <w:szCs w:val="22"/>
        </w:rPr>
      </w:pPr>
      <w:r w:rsidRPr="00EE4C64">
        <w:rPr>
          <w:b/>
          <w:sz w:val="22"/>
          <w:szCs w:val="22"/>
        </w:rPr>
        <w:t xml:space="preserve">UNEXPECTED </w:t>
      </w:r>
      <w:r w:rsidR="001B1DB4" w:rsidRPr="00EE4C64">
        <w:rPr>
          <w:b/>
          <w:sz w:val="22"/>
          <w:szCs w:val="22"/>
        </w:rPr>
        <w:t xml:space="preserve">CLINICALLY </w:t>
      </w:r>
      <w:r w:rsidR="007C26FA" w:rsidRPr="00EE4C64">
        <w:rPr>
          <w:b/>
          <w:sz w:val="22"/>
          <w:szCs w:val="22"/>
        </w:rPr>
        <w:t>SIGNI</w:t>
      </w:r>
      <w:r w:rsidR="00AB1288" w:rsidRPr="00EE4C64">
        <w:rPr>
          <w:b/>
          <w:sz w:val="22"/>
          <w:szCs w:val="22"/>
        </w:rPr>
        <w:t>F</w:t>
      </w:r>
      <w:r w:rsidR="007C26FA" w:rsidRPr="00EE4C64">
        <w:rPr>
          <w:b/>
          <w:sz w:val="22"/>
          <w:szCs w:val="22"/>
        </w:rPr>
        <w:t>ICANT FINDINGS IN CLINICAL AND ANATOMIC PATHOLOGY</w:t>
      </w:r>
    </w:p>
    <w:p w:rsidR="007C26FA" w:rsidRPr="00EE4C64" w:rsidRDefault="007C26FA" w:rsidP="007C26FA">
      <w:pPr>
        <w:pStyle w:val="ListParagraph"/>
        <w:tabs>
          <w:tab w:val="left" w:pos="1890"/>
        </w:tabs>
        <w:jc w:val="both"/>
        <w:rPr>
          <w:b/>
          <w:sz w:val="22"/>
          <w:szCs w:val="22"/>
        </w:rPr>
      </w:pPr>
    </w:p>
    <w:p w:rsidR="007C26FA" w:rsidRPr="00EE4C64" w:rsidRDefault="003C773E" w:rsidP="00D91FDA">
      <w:pPr>
        <w:ind w:left="540"/>
        <w:jc w:val="both"/>
        <w:rPr>
          <w:sz w:val="22"/>
          <w:szCs w:val="22"/>
        </w:rPr>
      </w:pPr>
      <w:r w:rsidRPr="00EE4C64">
        <w:rPr>
          <w:sz w:val="22"/>
          <w:szCs w:val="22"/>
        </w:rPr>
        <w:t>Unexpected c</w:t>
      </w:r>
      <w:r w:rsidR="007C26FA" w:rsidRPr="00EE4C64">
        <w:rPr>
          <w:sz w:val="22"/>
          <w:szCs w:val="22"/>
        </w:rPr>
        <w:t>linically significant fin</w:t>
      </w:r>
      <w:r w:rsidR="001B1DB4" w:rsidRPr="00EE4C64">
        <w:rPr>
          <w:sz w:val="22"/>
          <w:szCs w:val="22"/>
        </w:rPr>
        <w:t xml:space="preserve">dings that are vital </w:t>
      </w:r>
      <w:r w:rsidR="007C26FA" w:rsidRPr="00EE4C64">
        <w:rPr>
          <w:sz w:val="22"/>
          <w:szCs w:val="22"/>
        </w:rPr>
        <w:t xml:space="preserve">but not </w:t>
      </w:r>
      <w:r w:rsidRPr="00EE4C64">
        <w:rPr>
          <w:sz w:val="22"/>
          <w:szCs w:val="22"/>
        </w:rPr>
        <w:t xml:space="preserve">urgent or </w:t>
      </w:r>
      <w:r w:rsidR="007C26FA" w:rsidRPr="00EE4C64">
        <w:rPr>
          <w:sz w:val="22"/>
          <w:szCs w:val="22"/>
        </w:rPr>
        <w:t>immediately life threatening are to be communicated directly</w:t>
      </w:r>
      <w:r w:rsidR="0032308C" w:rsidRPr="00EE4C64">
        <w:rPr>
          <w:sz w:val="22"/>
          <w:szCs w:val="22"/>
        </w:rPr>
        <w:t xml:space="preserve"> </w:t>
      </w:r>
      <w:r w:rsidR="007C5BE9" w:rsidRPr="00EE4C64">
        <w:rPr>
          <w:sz w:val="22"/>
          <w:szCs w:val="22"/>
        </w:rPr>
        <w:t>by the Pathologist</w:t>
      </w:r>
      <w:r w:rsidR="007C26FA" w:rsidRPr="00EE4C64">
        <w:rPr>
          <w:sz w:val="22"/>
          <w:szCs w:val="22"/>
        </w:rPr>
        <w:t xml:space="preserve"> to the clinician as a courtesy.  The goal</w:t>
      </w:r>
      <w:r w:rsidR="00467A25" w:rsidRPr="00EE4C64">
        <w:rPr>
          <w:sz w:val="22"/>
          <w:szCs w:val="22"/>
        </w:rPr>
        <w:t xml:space="preserve"> in anatomic </w:t>
      </w:r>
      <w:r w:rsidR="001F43D7" w:rsidRPr="00EE4C64">
        <w:rPr>
          <w:sz w:val="22"/>
          <w:szCs w:val="22"/>
        </w:rPr>
        <w:t>pathology is</w:t>
      </w:r>
      <w:r w:rsidR="007C26FA" w:rsidRPr="00EE4C64">
        <w:rPr>
          <w:sz w:val="22"/>
          <w:szCs w:val="22"/>
        </w:rPr>
        <w:t xml:space="preserve"> to ensure that the clinician knows about the results in a reasonable time period according to the clinical context, but there is not the urgency or issue of immediacy that there is with a critical diagnosis. </w:t>
      </w:r>
      <w:r w:rsidR="00467A25" w:rsidRPr="00EE4C64">
        <w:rPr>
          <w:sz w:val="22"/>
          <w:szCs w:val="22"/>
        </w:rPr>
        <w:t xml:space="preserve">In clinical pathology, the call to the clinician must be made by the end of the shift. </w:t>
      </w:r>
      <w:r w:rsidR="007C26FA" w:rsidRPr="00EE4C64">
        <w:rPr>
          <w:sz w:val="22"/>
          <w:szCs w:val="22"/>
        </w:rPr>
        <w:t xml:space="preserve"> </w:t>
      </w:r>
      <w:r w:rsidR="00984690" w:rsidRPr="00EE4C64">
        <w:rPr>
          <w:sz w:val="22"/>
          <w:szCs w:val="22"/>
        </w:rPr>
        <w:t xml:space="preserve">See Attachment </w:t>
      </w:r>
      <w:r w:rsidR="00B74915" w:rsidRPr="00EE4C64">
        <w:rPr>
          <w:sz w:val="22"/>
          <w:szCs w:val="22"/>
        </w:rPr>
        <w:t>E1</w:t>
      </w:r>
      <w:r w:rsidR="00467A25" w:rsidRPr="00EE4C64">
        <w:rPr>
          <w:sz w:val="22"/>
          <w:szCs w:val="22"/>
        </w:rPr>
        <w:t xml:space="preserve"> for the list of diagnoses that require a courtesy </w:t>
      </w:r>
      <w:r w:rsidR="00E135C2" w:rsidRPr="00EE4C64">
        <w:rPr>
          <w:sz w:val="22"/>
          <w:szCs w:val="22"/>
        </w:rPr>
        <w:t>communication</w:t>
      </w:r>
      <w:r w:rsidR="00467A25" w:rsidRPr="00EE4C64">
        <w:rPr>
          <w:sz w:val="22"/>
          <w:szCs w:val="22"/>
        </w:rPr>
        <w:t xml:space="preserve">. </w:t>
      </w:r>
    </w:p>
    <w:p w:rsidR="00BB1A9A" w:rsidRPr="00EE4C64" w:rsidRDefault="00BB1A9A" w:rsidP="00B04B54">
      <w:pPr>
        <w:rPr>
          <w:sz w:val="22"/>
          <w:szCs w:val="22"/>
        </w:rPr>
      </w:pPr>
    </w:p>
    <w:tbl>
      <w:tblPr>
        <w:tblW w:w="0" w:type="auto"/>
        <w:tblInd w:w="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838"/>
      </w:tblGrid>
      <w:tr w:rsidR="00502FA7" w:rsidRPr="00EE4C64" w:rsidTr="00AB1288">
        <w:tc>
          <w:tcPr>
            <w:tcW w:w="8838" w:type="dxa"/>
            <w:vAlign w:val="center"/>
          </w:tcPr>
          <w:p w:rsidR="00502FA7" w:rsidRPr="00EE4C64" w:rsidRDefault="00502FA7" w:rsidP="00B86BFE">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center"/>
              <w:rPr>
                <w:sz w:val="14"/>
              </w:rPr>
            </w:pPr>
            <w:bookmarkStart w:id="1" w:name="_Hlk350518048"/>
          </w:p>
          <w:p w:rsidR="00502FA7" w:rsidRPr="00EE4C64" w:rsidRDefault="00502FA7" w:rsidP="00B86BFE">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center"/>
              <w:rPr>
                <w:b/>
                <w:bCs/>
                <w:color w:val="FF0000"/>
                <w:sz w:val="26"/>
              </w:rPr>
            </w:pPr>
            <w:r w:rsidRPr="00EE4C64">
              <w:rPr>
                <w:b/>
                <w:bCs/>
                <w:color w:val="FF0000"/>
                <w:sz w:val="28"/>
              </w:rPr>
              <w:t>IMPORTANT</w:t>
            </w:r>
            <w:r w:rsidRPr="00EE4C64">
              <w:rPr>
                <w:b/>
                <w:bCs/>
                <w:color w:val="FF0000"/>
                <w:sz w:val="32"/>
              </w:rPr>
              <w:t>!</w:t>
            </w:r>
          </w:p>
          <w:p w:rsidR="00502FA7" w:rsidRPr="00EE4C64" w:rsidRDefault="00502FA7" w:rsidP="00B86BFE">
            <w:pPr>
              <w:pStyle w:val="BodyText"/>
              <w:jc w:val="center"/>
              <w:rPr>
                <w:sz w:val="22"/>
                <w:szCs w:val="22"/>
              </w:rPr>
            </w:pPr>
            <w:r w:rsidRPr="00EE4C64">
              <w:rPr>
                <w:sz w:val="22"/>
                <w:szCs w:val="22"/>
              </w:rPr>
              <w:t xml:space="preserve">When communicating any patient information, </w:t>
            </w:r>
            <w:r w:rsidRPr="00EE4C64">
              <w:rPr>
                <w:sz w:val="22"/>
                <w:szCs w:val="22"/>
                <w:u w:val="single"/>
              </w:rPr>
              <w:t>2 forms of identification</w:t>
            </w:r>
            <w:r w:rsidRPr="00EE4C64">
              <w:rPr>
                <w:sz w:val="22"/>
                <w:szCs w:val="22"/>
              </w:rPr>
              <w:t xml:space="preserve"> MUST always be used.</w:t>
            </w:r>
          </w:p>
          <w:p w:rsidR="00502FA7" w:rsidRPr="00EE4C64" w:rsidRDefault="00502FA7" w:rsidP="00B86BFE">
            <w:pPr>
              <w:pStyle w:val="TOAHeading"/>
              <w:tabs>
                <w:tab w:val="clear" w:pos="9360"/>
                <w:tab w:val="decimal" w:pos="432"/>
                <w:tab w:val="left" w:pos="720"/>
                <w:tab w:val="left" w:pos="1152"/>
                <w:tab w:val="left" w:pos="1584"/>
                <w:tab w:val="left" w:pos="2016"/>
                <w:tab w:val="left" w:pos="2448"/>
                <w:tab w:val="left" w:pos="2880"/>
                <w:tab w:val="left" w:pos="3312"/>
                <w:tab w:val="left" w:pos="5760"/>
                <w:tab w:val="left" w:pos="8208"/>
              </w:tabs>
              <w:jc w:val="center"/>
              <w:rPr>
                <w:rFonts w:ascii="Times New Roman" w:hAnsi="Times New Roman" w:cs="Times New Roman"/>
              </w:rPr>
            </w:pPr>
          </w:p>
        </w:tc>
      </w:tr>
    </w:tbl>
    <w:bookmarkEnd w:id="1"/>
    <w:p w:rsidR="001F43D7" w:rsidRPr="00EE4C64" w:rsidRDefault="00A936DC" w:rsidP="00721072">
      <w:pPr>
        <w:rPr>
          <w:sz w:val="22"/>
          <w:szCs w:val="22"/>
        </w:rPr>
      </w:pPr>
      <w:r>
        <w:rPr>
          <w:noProof/>
          <w:sz w:val="22"/>
          <w:szCs w:val="22"/>
        </w:rPr>
        <w:pict>
          <v:shape id="_x0000_s1033" type="#_x0000_t202" style="position:absolute;margin-left:111pt;margin-top:7.85pt;width:296.25pt;height:46.5pt;z-index:251650048;mso-position-horizontal-relative:text;mso-position-vertical-relative:text">
            <v:textbox style="mso-next-textbox:#_x0000_s1033">
              <w:txbxContent>
                <w:p w:rsidR="00973E8C" w:rsidRPr="00721072" w:rsidRDefault="00973E8C" w:rsidP="001D38F2">
                  <w:pPr>
                    <w:jc w:val="center"/>
                    <w:rPr>
                      <w:b/>
                    </w:rPr>
                  </w:pPr>
                  <w:r w:rsidRPr="00B06A3B">
                    <w:rPr>
                      <w:b/>
                    </w:rPr>
                    <w:t>NOTE: DO NOT LEAVE MESSAGES PERTAINING TO CRITICAL VALUES OR SPURIOUS RESULTS ON VOCERA OR VOICEMAIL</w:t>
                  </w:r>
                </w:p>
              </w:txbxContent>
            </v:textbox>
          </v:shape>
        </w:pict>
      </w:r>
    </w:p>
    <w:p w:rsidR="001F43D7" w:rsidRPr="00EE4C64" w:rsidRDefault="001F43D7" w:rsidP="00721072">
      <w:pPr>
        <w:rPr>
          <w:sz w:val="22"/>
          <w:szCs w:val="22"/>
        </w:rPr>
      </w:pPr>
    </w:p>
    <w:p w:rsidR="001F43D7" w:rsidRPr="00EE4C64" w:rsidRDefault="001F43D7" w:rsidP="00721072">
      <w:pPr>
        <w:rPr>
          <w:sz w:val="22"/>
          <w:szCs w:val="22"/>
        </w:rPr>
      </w:pPr>
    </w:p>
    <w:p w:rsidR="001D38F2" w:rsidRPr="00EE4C64" w:rsidRDefault="001D38F2" w:rsidP="00721072">
      <w:pPr>
        <w:rPr>
          <w:sz w:val="22"/>
          <w:szCs w:val="22"/>
        </w:rPr>
      </w:pPr>
    </w:p>
    <w:p w:rsidR="00D91FDA" w:rsidRPr="00EE4C64" w:rsidRDefault="00D91FDA" w:rsidP="00721072">
      <w:pPr>
        <w:rPr>
          <w:b/>
          <w:caps/>
          <w:sz w:val="22"/>
          <w:szCs w:val="22"/>
        </w:rPr>
      </w:pPr>
    </w:p>
    <w:p w:rsidR="00D91FDA" w:rsidRPr="00EE4C64" w:rsidRDefault="00D91FDA" w:rsidP="00721072">
      <w:pPr>
        <w:rPr>
          <w:b/>
          <w:caps/>
          <w:sz w:val="22"/>
          <w:szCs w:val="22"/>
        </w:rPr>
      </w:pPr>
    </w:p>
    <w:p w:rsidR="00D91FDA" w:rsidRPr="00EE4C64" w:rsidRDefault="00D91FDA" w:rsidP="00721072">
      <w:pPr>
        <w:rPr>
          <w:b/>
          <w:caps/>
          <w:sz w:val="22"/>
          <w:szCs w:val="22"/>
        </w:rPr>
      </w:pPr>
    </w:p>
    <w:p w:rsidR="00D91FDA" w:rsidRPr="00EE4C64" w:rsidRDefault="00D91FDA" w:rsidP="00721072">
      <w:pPr>
        <w:rPr>
          <w:b/>
          <w:caps/>
          <w:sz w:val="22"/>
          <w:szCs w:val="22"/>
        </w:rPr>
      </w:pPr>
    </w:p>
    <w:p w:rsidR="001F43D7" w:rsidRPr="00EE4C64" w:rsidRDefault="00232E0C" w:rsidP="00721072">
      <w:pPr>
        <w:rPr>
          <w:b/>
          <w:caps/>
          <w:sz w:val="22"/>
          <w:szCs w:val="22"/>
        </w:rPr>
      </w:pPr>
      <w:r w:rsidRPr="00EE4C64">
        <w:rPr>
          <w:b/>
          <w:caps/>
          <w:sz w:val="22"/>
          <w:szCs w:val="22"/>
        </w:rPr>
        <w:lastRenderedPageBreak/>
        <w:t>Reference</w:t>
      </w:r>
    </w:p>
    <w:p w:rsidR="001F43D7" w:rsidRPr="00EE4C64" w:rsidRDefault="001F43D7" w:rsidP="00721072">
      <w:pPr>
        <w:rPr>
          <w:sz w:val="24"/>
          <w:szCs w:val="24"/>
        </w:rPr>
      </w:pPr>
    </w:p>
    <w:p w:rsidR="00AF4856" w:rsidRPr="00EE4C64" w:rsidRDefault="00AF4856" w:rsidP="00232E0C">
      <w:pPr>
        <w:pStyle w:val="Heading1"/>
        <w:shd w:val="clear" w:color="auto" w:fill="FFFFFF"/>
        <w:ind w:left="360"/>
        <w:jc w:val="both"/>
        <w:rPr>
          <w:b w:val="0"/>
          <w:sz w:val="24"/>
          <w:szCs w:val="24"/>
          <w:u w:val="none"/>
        </w:rPr>
      </w:pPr>
      <w:r w:rsidRPr="00EE4C64">
        <w:rPr>
          <w:b w:val="0"/>
          <w:sz w:val="24"/>
          <w:szCs w:val="24"/>
          <w:u w:val="none"/>
        </w:rPr>
        <w:t>“Consensus statement on effective communication of urgent diagnoses and significant, unexpected diagnoses in surgical pathology and cytopathology from the College of American Pathologists and Association of Directors of Anatomic and Surgical Pathology.”</w:t>
      </w:r>
      <w:r w:rsidR="00922A6A" w:rsidRPr="00EE4C64">
        <w:rPr>
          <w:b w:val="0"/>
          <w:sz w:val="24"/>
          <w:szCs w:val="24"/>
          <w:u w:val="none"/>
        </w:rPr>
        <w:t xml:space="preserve"> Arch Pathol Lab Med. Vol 136, February 2012.</w:t>
      </w:r>
    </w:p>
    <w:p w:rsidR="00AF4856" w:rsidRPr="00EE4C64" w:rsidRDefault="00A936DC" w:rsidP="00232E0C">
      <w:pPr>
        <w:shd w:val="clear" w:color="auto" w:fill="FFFFFF"/>
        <w:ind w:left="360"/>
        <w:rPr>
          <w:sz w:val="24"/>
          <w:szCs w:val="24"/>
        </w:rPr>
      </w:pPr>
      <w:hyperlink r:id="rId11" w:history="1">
        <w:r w:rsidR="00AF4856" w:rsidRPr="00EE4C64">
          <w:rPr>
            <w:sz w:val="24"/>
            <w:szCs w:val="24"/>
          </w:rPr>
          <w:t>Nakhleh RE</w:t>
        </w:r>
      </w:hyperlink>
      <w:r w:rsidR="00AF4856" w:rsidRPr="00EE4C64">
        <w:rPr>
          <w:sz w:val="24"/>
          <w:szCs w:val="24"/>
        </w:rPr>
        <w:t xml:space="preserve">, </w:t>
      </w:r>
      <w:hyperlink r:id="rId12" w:history="1">
        <w:r w:rsidR="00AF4856" w:rsidRPr="00EE4C64">
          <w:rPr>
            <w:sz w:val="24"/>
            <w:szCs w:val="24"/>
          </w:rPr>
          <w:t>Myers JL</w:t>
        </w:r>
      </w:hyperlink>
      <w:r w:rsidR="00AF4856" w:rsidRPr="00EE4C64">
        <w:rPr>
          <w:sz w:val="24"/>
          <w:szCs w:val="24"/>
        </w:rPr>
        <w:t xml:space="preserve">, </w:t>
      </w:r>
      <w:hyperlink r:id="rId13" w:history="1">
        <w:r w:rsidR="00AF4856" w:rsidRPr="00EE4C64">
          <w:rPr>
            <w:sz w:val="24"/>
            <w:szCs w:val="24"/>
          </w:rPr>
          <w:t>Allen TC</w:t>
        </w:r>
      </w:hyperlink>
      <w:r w:rsidR="00AF4856" w:rsidRPr="00EE4C64">
        <w:rPr>
          <w:sz w:val="24"/>
          <w:szCs w:val="24"/>
        </w:rPr>
        <w:t xml:space="preserve">, </w:t>
      </w:r>
      <w:hyperlink r:id="rId14" w:history="1">
        <w:r w:rsidR="00AF4856" w:rsidRPr="00EE4C64">
          <w:rPr>
            <w:sz w:val="24"/>
            <w:szCs w:val="24"/>
          </w:rPr>
          <w:t>DeYoung BR</w:t>
        </w:r>
      </w:hyperlink>
      <w:r w:rsidR="00AF4856" w:rsidRPr="00EE4C64">
        <w:rPr>
          <w:sz w:val="24"/>
          <w:szCs w:val="24"/>
        </w:rPr>
        <w:t xml:space="preserve">, </w:t>
      </w:r>
      <w:hyperlink r:id="rId15" w:history="1">
        <w:r w:rsidR="00AF4856" w:rsidRPr="00EE4C64">
          <w:rPr>
            <w:sz w:val="24"/>
            <w:szCs w:val="24"/>
          </w:rPr>
          <w:t>Fitzgibbons PL</w:t>
        </w:r>
      </w:hyperlink>
      <w:r w:rsidR="00AF4856" w:rsidRPr="00EE4C64">
        <w:rPr>
          <w:sz w:val="24"/>
          <w:szCs w:val="24"/>
        </w:rPr>
        <w:t xml:space="preserve">, </w:t>
      </w:r>
      <w:hyperlink r:id="rId16" w:history="1">
        <w:r w:rsidR="00AF4856" w:rsidRPr="00EE4C64">
          <w:rPr>
            <w:sz w:val="24"/>
            <w:szCs w:val="24"/>
          </w:rPr>
          <w:t>Funkhouser WK</w:t>
        </w:r>
      </w:hyperlink>
      <w:r w:rsidR="00AF4856" w:rsidRPr="00EE4C64">
        <w:rPr>
          <w:sz w:val="24"/>
          <w:szCs w:val="24"/>
        </w:rPr>
        <w:t xml:space="preserve">, </w:t>
      </w:r>
    </w:p>
    <w:p w:rsidR="00AF4856" w:rsidRPr="00706D1C" w:rsidRDefault="00A936DC" w:rsidP="00232E0C">
      <w:pPr>
        <w:shd w:val="clear" w:color="auto" w:fill="FFFFFF"/>
        <w:ind w:left="360"/>
        <w:rPr>
          <w:sz w:val="24"/>
          <w:szCs w:val="24"/>
        </w:rPr>
      </w:pPr>
      <w:hyperlink r:id="rId17" w:history="1">
        <w:r w:rsidR="00AF4856" w:rsidRPr="00EE4C64">
          <w:rPr>
            <w:sz w:val="24"/>
            <w:szCs w:val="24"/>
          </w:rPr>
          <w:t>Mody DR</w:t>
        </w:r>
      </w:hyperlink>
      <w:r w:rsidR="00AF4856" w:rsidRPr="00EE4C64">
        <w:rPr>
          <w:sz w:val="24"/>
          <w:szCs w:val="24"/>
        </w:rPr>
        <w:t xml:space="preserve">, </w:t>
      </w:r>
      <w:hyperlink r:id="rId18" w:history="1">
        <w:r w:rsidR="00AF4856" w:rsidRPr="00EE4C64">
          <w:rPr>
            <w:sz w:val="24"/>
            <w:szCs w:val="24"/>
          </w:rPr>
          <w:t>Lynn A</w:t>
        </w:r>
      </w:hyperlink>
      <w:r w:rsidR="00AF4856" w:rsidRPr="00EE4C64">
        <w:rPr>
          <w:sz w:val="24"/>
          <w:szCs w:val="24"/>
        </w:rPr>
        <w:t xml:space="preserve">, </w:t>
      </w:r>
      <w:hyperlink r:id="rId19" w:history="1">
        <w:r w:rsidR="00AF4856" w:rsidRPr="00EE4C64">
          <w:rPr>
            <w:sz w:val="24"/>
            <w:szCs w:val="24"/>
          </w:rPr>
          <w:t>Fatheree LA</w:t>
        </w:r>
      </w:hyperlink>
      <w:r w:rsidR="00AF4856" w:rsidRPr="00EE4C64">
        <w:rPr>
          <w:sz w:val="24"/>
          <w:szCs w:val="24"/>
        </w:rPr>
        <w:t xml:space="preserve">, </w:t>
      </w:r>
      <w:hyperlink r:id="rId20" w:history="1">
        <w:r w:rsidR="00AF4856" w:rsidRPr="00EE4C64">
          <w:rPr>
            <w:sz w:val="24"/>
            <w:szCs w:val="24"/>
          </w:rPr>
          <w:t>Smith AT</w:t>
        </w:r>
      </w:hyperlink>
      <w:r w:rsidR="00AF4856" w:rsidRPr="00EE4C64">
        <w:rPr>
          <w:sz w:val="24"/>
          <w:szCs w:val="24"/>
        </w:rPr>
        <w:t xml:space="preserve">, </w:t>
      </w:r>
      <w:hyperlink r:id="rId21" w:history="1">
        <w:r w:rsidR="00AF4856" w:rsidRPr="00EE4C64">
          <w:rPr>
            <w:sz w:val="24"/>
            <w:szCs w:val="24"/>
          </w:rPr>
          <w:t>Lal A</w:t>
        </w:r>
      </w:hyperlink>
      <w:r w:rsidR="00AF4856" w:rsidRPr="00EE4C64">
        <w:rPr>
          <w:sz w:val="24"/>
          <w:szCs w:val="24"/>
        </w:rPr>
        <w:t xml:space="preserve">, </w:t>
      </w:r>
      <w:hyperlink r:id="rId22" w:history="1">
        <w:r w:rsidR="00AF4856" w:rsidRPr="00EE4C64">
          <w:rPr>
            <w:sz w:val="24"/>
            <w:szCs w:val="24"/>
          </w:rPr>
          <w:t>Silverman JF</w:t>
        </w:r>
      </w:hyperlink>
      <w:r w:rsidR="00AF4856" w:rsidRPr="00EE4C64">
        <w:rPr>
          <w:sz w:val="24"/>
          <w:szCs w:val="24"/>
        </w:rPr>
        <w:t>.</w:t>
      </w:r>
    </w:p>
    <w:p w:rsidR="001F7F84" w:rsidRPr="00706D1C" w:rsidRDefault="009A265F" w:rsidP="00AF4856">
      <w:pPr>
        <w:pStyle w:val="Heading3"/>
        <w:shd w:val="clear" w:color="auto" w:fill="FFFFFF"/>
        <w:ind w:left="0" w:firstLine="0"/>
        <w:rPr>
          <w:sz w:val="24"/>
          <w:szCs w:val="24"/>
        </w:rPr>
      </w:pPr>
      <w:r w:rsidRPr="00706D1C">
        <w:rPr>
          <w:szCs w:val="22"/>
        </w:rPr>
        <w:br w:type="page"/>
      </w:r>
    </w:p>
    <w:p w:rsidR="00CA6160" w:rsidRPr="00706D1C" w:rsidRDefault="00CA6160" w:rsidP="00AB1288">
      <w:pPr>
        <w:ind w:hanging="90"/>
        <w:rPr>
          <w:b/>
          <w:sz w:val="22"/>
          <w:szCs w:val="22"/>
        </w:rPr>
      </w:pPr>
      <w:r w:rsidRPr="00706D1C">
        <w:rPr>
          <w:b/>
          <w:sz w:val="22"/>
          <w:szCs w:val="22"/>
        </w:rPr>
        <w:t>Approval Signatures:</w:t>
      </w:r>
    </w:p>
    <w:p w:rsidR="002D2B14" w:rsidRPr="00706D1C" w:rsidRDefault="002D2B14" w:rsidP="002D2B14">
      <w:pPr>
        <w:rPr>
          <w:sz w:val="22"/>
          <w:szCs w:val="22"/>
        </w:rPr>
      </w:pPr>
    </w:p>
    <w:tbl>
      <w:tblPr>
        <w:tblW w:w="964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368"/>
        <w:gridCol w:w="3690"/>
        <w:gridCol w:w="4590"/>
      </w:tblGrid>
      <w:tr w:rsidR="002D2B14" w:rsidRPr="00706D1C" w:rsidTr="00AB1288">
        <w:tc>
          <w:tcPr>
            <w:tcW w:w="1368" w:type="dxa"/>
            <w:shd w:val="clear" w:color="auto" w:fill="EEECE1"/>
          </w:tcPr>
          <w:p w:rsidR="00CA6160" w:rsidRPr="00706D1C" w:rsidRDefault="00CA6160" w:rsidP="00171010">
            <w:pPr>
              <w:jc w:val="center"/>
              <w:rPr>
                <w:b/>
                <w:sz w:val="22"/>
                <w:szCs w:val="22"/>
              </w:rPr>
            </w:pPr>
          </w:p>
          <w:p w:rsidR="002D2B14" w:rsidRPr="00706D1C" w:rsidRDefault="002D2B14" w:rsidP="00171010">
            <w:pPr>
              <w:jc w:val="center"/>
              <w:rPr>
                <w:b/>
                <w:sz w:val="22"/>
                <w:szCs w:val="22"/>
              </w:rPr>
            </w:pPr>
            <w:r w:rsidRPr="00706D1C">
              <w:rPr>
                <w:b/>
                <w:sz w:val="22"/>
                <w:szCs w:val="22"/>
              </w:rPr>
              <w:t>Date</w:t>
            </w:r>
          </w:p>
        </w:tc>
        <w:tc>
          <w:tcPr>
            <w:tcW w:w="3690" w:type="dxa"/>
            <w:shd w:val="clear" w:color="auto" w:fill="EEECE1"/>
          </w:tcPr>
          <w:p w:rsidR="00CA6160" w:rsidRPr="00706D1C" w:rsidRDefault="002D2B14" w:rsidP="00171010">
            <w:pPr>
              <w:rPr>
                <w:b/>
                <w:sz w:val="22"/>
                <w:szCs w:val="22"/>
              </w:rPr>
            </w:pPr>
            <w:r w:rsidRPr="00706D1C">
              <w:rPr>
                <w:b/>
                <w:sz w:val="22"/>
                <w:szCs w:val="22"/>
              </w:rPr>
              <w:t xml:space="preserve">                </w:t>
            </w:r>
          </w:p>
          <w:p w:rsidR="002D2B14" w:rsidRPr="00706D1C" w:rsidRDefault="002D2B14" w:rsidP="00171010">
            <w:pPr>
              <w:rPr>
                <w:b/>
                <w:sz w:val="22"/>
                <w:szCs w:val="22"/>
              </w:rPr>
            </w:pPr>
            <w:r w:rsidRPr="00706D1C">
              <w:rPr>
                <w:b/>
                <w:sz w:val="22"/>
                <w:szCs w:val="22"/>
              </w:rPr>
              <w:t>Print Name</w:t>
            </w:r>
          </w:p>
        </w:tc>
        <w:tc>
          <w:tcPr>
            <w:tcW w:w="4590" w:type="dxa"/>
            <w:shd w:val="clear" w:color="auto" w:fill="EEECE1"/>
          </w:tcPr>
          <w:p w:rsidR="00CA6160" w:rsidRPr="00706D1C" w:rsidRDefault="00CA6160" w:rsidP="00171010">
            <w:pPr>
              <w:jc w:val="center"/>
              <w:rPr>
                <w:b/>
                <w:sz w:val="22"/>
                <w:szCs w:val="22"/>
              </w:rPr>
            </w:pPr>
          </w:p>
          <w:p w:rsidR="002D2B14" w:rsidRPr="00706D1C" w:rsidRDefault="002D2B14" w:rsidP="00171010">
            <w:pPr>
              <w:jc w:val="center"/>
              <w:rPr>
                <w:b/>
                <w:sz w:val="22"/>
                <w:szCs w:val="22"/>
              </w:rPr>
            </w:pPr>
            <w:r w:rsidRPr="00706D1C">
              <w:rPr>
                <w:b/>
                <w:sz w:val="22"/>
                <w:szCs w:val="22"/>
              </w:rPr>
              <w:t>Signature</w:t>
            </w:r>
          </w:p>
        </w:tc>
      </w:tr>
      <w:tr w:rsidR="0088629A" w:rsidRPr="00706D1C" w:rsidTr="00AB1288">
        <w:trPr>
          <w:trHeight w:val="692"/>
        </w:trPr>
        <w:tc>
          <w:tcPr>
            <w:tcW w:w="1368" w:type="dxa"/>
          </w:tcPr>
          <w:p w:rsidR="00A716F7" w:rsidRPr="0014543F" w:rsidRDefault="00A716F7" w:rsidP="001D7FC8">
            <w:pPr>
              <w:jc w:val="both"/>
              <w:rPr>
                <w:sz w:val="22"/>
                <w:szCs w:val="22"/>
              </w:rPr>
            </w:pPr>
          </w:p>
          <w:p w:rsidR="00F11592" w:rsidRPr="0014543F" w:rsidRDefault="0014543F" w:rsidP="001D7FC8">
            <w:pPr>
              <w:jc w:val="both"/>
              <w:rPr>
                <w:sz w:val="22"/>
                <w:szCs w:val="22"/>
              </w:rPr>
            </w:pPr>
            <w:r w:rsidRPr="0014543F">
              <w:rPr>
                <w:sz w:val="22"/>
                <w:szCs w:val="22"/>
              </w:rPr>
              <w:t>2/29/2016</w:t>
            </w:r>
          </w:p>
        </w:tc>
        <w:tc>
          <w:tcPr>
            <w:tcW w:w="3690" w:type="dxa"/>
          </w:tcPr>
          <w:p w:rsidR="001D7FC8" w:rsidRPr="00706D1C" w:rsidRDefault="001D7FC8" w:rsidP="001D7FC8">
            <w:pPr>
              <w:rPr>
                <w:sz w:val="22"/>
                <w:szCs w:val="22"/>
              </w:rPr>
            </w:pPr>
          </w:p>
          <w:p w:rsidR="007C76B8" w:rsidRPr="00706D1C" w:rsidRDefault="00912F73" w:rsidP="001D7FC8">
            <w:pPr>
              <w:rPr>
                <w:sz w:val="22"/>
                <w:szCs w:val="22"/>
              </w:rPr>
            </w:pPr>
            <w:r>
              <w:rPr>
                <w:sz w:val="22"/>
                <w:szCs w:val="22"/>
              </w:rPr>
              <w:t>Jaclene Kokoszka</w:t>
            </w:r>
          </w:p>
          <w:p w:rsidR="0088629A" w:rsidRPr="00706D1C" w:rsidRDefault="00014692" w:rsidP="001D7FC8">
            <w:pPr>
              <w:rPr>
                <w:sz w:val="22"/>
                <w:szCs w:val="22"/>
              </w:rPr>
            </w:pPr>
            <w:r w:rsidRPr="00706D1C">
              <w:rPr>
                <w:sz w:val="22"/>
                <w:szCs w:val="22"/>
              </w:rPr>
              <w:t>QA Manager</w:t>
            </w:r>
          </w:p>
        </w:tc>
        <w:tc>
          <w:tcPr>
            <w:tcW w:w="4590" w:type="dxa"/>
          </w:tcPr>
          <w:p w:rsidR="0088629A" w:rsidRPr="00706D1C" w:rsidRDefault="0088629A" w:rsidP="00171010">
            <w:pPr>
              <w:jc w:val="center"/>
              <w:rPr>
                <w:b/>
                <w:sz w:val="22"/>
                <w:szCs w:val="22"/>
              </w:rPr>
            </w:pPr>
          </w:p>
        </w:tc>
      </w:tr>
      <w:tr w:rsidR="002D2B14" w:rsidRPr="00706D1C" w:rsidTr="00AB1288">
        <w:tc>
          <w:tcPr>
            <w:tcW w:w="1368" w:type="dxa"/>
          </w:tcPr>
          <w:p w:rsidR="00A716F7" w:rsidRPr="0014543F" w:rsidRDefault="00A716F7" w:rsidP="001D7FC8">
            <w:pPr>
              <w:jc w:val="both"/>
              <w:rPr>
                <w:sz w:val="22"/>
                <w:szCs w:val="22"/>
              </w:rPr>
            </w:pPr>
          </w:p>
          <w:p w:rsidR="00F11592" w:rsidRPr="0014543F" w:rsidRDefault="0014543F" w:rsidP="00D91FDA">
            <w:pPr>
              <w:jc w:val="both"/>
              <w:rPr>
                <w:sz w:val="22"/>
                <w:szCs w:val="22"/>
              </w:rPr>
            </w:pPr>
            <w:r w:rsidRPr="0014543F">
              <w:rPr>
                <w:sz w:val="22"/>
                <w:szCs w:val="22"/>
              </w:rPr>
              <w:t>2/29/2016</w:t>
            </w:r>
          </w:p>
        </w:tc>
        <w:tc>
          <w:tcPr>
            <w:tcW w:w="3690" w:type="dxa"/>
          </w:tcPr>
          <w:p w:rsidR="001D7FC8" w:rsidRPr="00706D1C" w:rsidRDefault="001D7FC8" w:rsidP="001D7FC8">
            <w:pPr>
              <w:jc w:val="both"/>
              <w:rPr>
                <w:sz w:val="22"/>
                <w:szCs w:val="22"/>
              </w:rPr>
            </w:pPr>
          </w:p>
          <w:p w:rsidR="00CA6160" w:rsidRPr="00706D1C" w:rsidRDefault="002D2B14" w:rsidP="001D7FC8">
            <w:pPr>
              <w:jc w:val="both"/>
              <w:rPr>
                <w:sz w:val="22"/>
                <w:szCs w:val="22"/>
              </w:rPr>
            </w:pPr>
            <w:r w:rsidRPr="00706D1C">
              <w:rPr>
                <w:sz w:val="22"/>
                <w:szCs w:val="22"/>
              </w:rPr>
              <w:t>Nancy A. Young, M</w:t>
            </w:r>
            <w:r w:rsidR="00CA6160" w:rsidRPr="00706D1C">
              <w:rPr>
                <w:sz w:val="22"/>
                <w:szCs w:val="22"/>
              </w:rPr>
              <w:t>.</w:t>
            </w:r>
            <w:r w:rsidRPr="00706D1C">
              <w:rPr>
                <w:sz w:val="22"/>
                <w:szCs w:val="22"/>
              </w:rPr>
              <w:t>D.</w:t>
            </w:r>
          </w:p>
          <w:p w:rsidR="002D2B14" w:rsidRPr="00706D1C" w:rsidRDefault="002D759F" w:rsidP="001D7FC8">
            <w:pPr>
              <w:jc w:val="both"/>
              <w:rPr>
                <w:sz w:val="22"/>
                <w:szCs w:val="22"/>
              </w:rPr>
            </w:pPr>
            <w:r w:rsidRPr="00706D1C">
              <w:rPr>
                <w:sz w:val="22"/>
                <w:szCs w:val="22"/>
              </w:rPr>
              <w:t xml:space="preserve">Medical Director </w:t>
            </w:r>
          </w:p>
        </w:tc>
        <w:tc>
          <w:tcPr>
            <w:tcW w:w="4590" w:type="dxa"/>
          </w:tcPr>
          <w:p w:rsidR="002D2B14" w:rsidRPr="00706D1C" w:rsidRDefault="002D2B14" w:rsidP="007C76B8">
            <w:pPr>
              <w:rPr>
                <w:b/>
                <w:sz w:val="22"/>
                <w:szCs w:val="22"/>
              </w:rPr>
            </w:pPr>
          </w:p>
        </w:tc>
      </w:tr>
    </w:tbl>
    <w:p w:rsidR="002F1089" w:rsidRPr="00706D1C" w:rsidRDefault="002F1089" w:rsidP="002D2B14">
      <w:pPr>
        <w:rPr>
          <w:sz w:val="22"/>
          <w:szCs w:val="22"/>
        </w:rPr>
      </w:pPr>
    </w:p>
    <w:p w:rsidR="002D2B14" w:rsidRPr="00706D1C" w:rsidRDefault="002F1089" w:rsidP="002D2B14">
      <w:pPr>
        <w:rPr>
          <w:b/>
          <w:sz w:val="22"/>
          <w:szCs w:val="22"/>
        </w:rPr>
      </w:pPr>
      <w:r w:rsidRPr="00706D1C">
        <w:rPr>
          <w:sz w:val="22"/>
          <w:szCs w:val="22"/>
        </w:rPr>
        <w:br w:type="page"/>
      </w:r>
    </w:p>
    <w:p w:rsidR="002D2B14" w:rsidRPr="00706D1C" w:rsidRDefault="002D2B14" w:rsidP="002D2B14">
      <w:pPr>
        <w:pStyle w:val="Heading2"/>
        <w:ind w:left="2880" w:firstLine="720"/>
        <w:rPr>
          <w:szCs w:val="22"/>
          <w:u w:val="single"/>
        </w:rPr>
      </w:pPr>
      <w:r w:rsidRPr="00706D1C">
        <w:rPr>
          <w:szCs w:val="22"/>
          <w:u w:val="single"/>
        </w:rPr>
        <w:t>History</w:t>
      </w:r>
      <w:r w:rsidR="00CA6160" w:rsidRPr="00706D1C">
        <w:rPr>
          <w:szCs w:val="22"/>
          <w:u w:val="single"/>
        </w:rPr>
        <w:t xml:space="preserve"> Review</w:t>
      </w:r>
    </w:p>
    <w:p w:rsidR="002D2B14" w:rsidRPr="00706D1C" w:rsidRDefault="002D2B14" w:rsidP="002D2B14">
      <w:pPr>
        <w:rPr>
          <w:sz w:val="22"/>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08"/>
        <w:gridCol w:w="1350"/>
        <w:gridCol w:w="7200"/>
      </w:tblGrid>
      <w:tr w:rsidR="002D2B14" w:rsidRPr="00706D1C" w:rsidTr="00976EA2">
        <w:tc>
          <w:tcPr>
            <w:tcW w:w="1008" w:type="dxa"/>
            <w:shd w:val="clear" w:color="auto" w:fill="FFFF99"/>
          </w:tcPr>
          <w:p w:rsidR="002D2B14" w:rsidRPr="00706D1C" w:rsidRDefault="002D2B14" w:rsidP="00171010">
            <w:pPr>
              <w:jc w:val="center"/>
              <w:rPr>
                <w:b/>
                <w:bCs/>
                <w:sz w:val="22"/>
                <w:szCs w:val="22"/>
              </w:rPr>
            </w:pPr>
            <w:r w:rsidRPr="00706D1C">
              <w:rPr>
                <w:b/>
                <w:bCs/>
                <w:sz w:val="22"/>
                <w:szCs w:val="22"/>
              </w:rPr>
              <w:t>Date:</w:t>
            </w:r>
          </w:p>
        </w:tc>
        <w:tc>
          <w:tcPr>
            <w:tcW w:w="1350" w:type="dxa"/>
            <w:shd w:val="clear" w:color="auto" w:fill="FFFF99"/>
          </w:tcPr>
          <w:p w:rsidR="002D2B14" w:rsidRPr="00706D1C" w:rsidRDefault="002D2B14" w:rsidP="00171010">
            <w:pPr>
              <w:jc w:val="center"/>
              <w:rPr>
                <w:b/>
                <w:bCs/>
                <w:sz w:val="22"/>
                <w:szCs w:val="22"/>
              </w:rPr>
            </w:pPr>
            <w:r w:rsidRPr="00706D1C">
              <w:rPr>
                <w:b/>
                <w:bCs/>
                <w:sz w:val="22"/>
                <w:szCs w:val="22"/>
              </w:rPr>
              <w:t>Reviewed by:</w:t>
            </w:r>
          </w:p>
        </w:tc>
        <w:tc>
          <w:tcPr>
            <w:tcW w:w="7200" w:type="dxa"/>
            <w:shd w:val="clear" w:color="auto" w:fill="FFFF99"/>
          </w:tcPr>
          <w:p w:rsidR="002D2B14" w:rsidRPr="00706D1C" w:rsidRDefault="002D2B14" w:rsidP="00171010">
            <w:pPr>
              <w:jc w:val="center"/>
              <w:rPr>
                <w:b/>
                <w:bCs/>
                <w:sz w:val="22"/>
                <w:szCs w:val="22"/>
              </w:rPr>
            </w:pPr>
            <w:r w:rsidRPr="00706D1C">
              <w:rPr>
                <w:b/>
                <w:bCs/>
                <w:sz w:val="22"/>
                <w:szCs w:val="22"/>
              </w:rPr>
              <w:t>Revisions:</w:t>
            </w:r>
          </w:p>
          <w:p w:rsidR="002D2B14" w:rsidRPr="00706D1C" w:rsidRDefault="002D2B14" w:rsidP="00171010">
            <w:pPr>
              <w:jc w:val="center"/>
              <w:rPr>
                <w:b/>
                <w:bCs/>
                <w:sz w:val="22"/>
                <w:szCs w:val="22"/>
              </w:rPr>
            </w:pPr>
          </w:p>
        </w:tc>
      </w:tr>
      <w:tr w:rsidR="00DF4175" w:rsidRPr="00706D1C" w:rsidTr="00DF4175">
        <w:trPr>
          <w:trHeight w:val="368"/>
        </w:trPr>
        <w:tc>
          <w:tcPr>
            <w:tcW w:w="1008" w:type="dxa"/>
          </w:tcPr>
          <w:p w:rsidR="00E449BA" w:rsidRPr="00706D1C" w:rsidRDefault="00E449BA" w:rsidP="000B251A"/>
        </w:tc>
        <w:tc>
          <w:tcPr>
            <w:tcW w:w="1350" w:type="dxa"/>
          </w:tcPr>
          <w:p w:rsidR="00DF4175" w:rsidRPr="00706D1C" w:rsidRDefault="00DF4175" w:rsidP="00385F17">
            <w:pPr>
              <w:jc w:val="center"/>
            </w:pPr>
          </w:p>
        </w:tc>
        <w:tc>
          <w:tcPr>
            <w:tcW w:w="7200" w:type="dxa"/>
          </w:tcPr>
          <w:p w:rsidR="00E449BA" w:rsidRPr="00706D1C" w:rsidRDefault="00E449BA" w:rsidP="003C43D4"/>
        </w:tc>
      </w:tr>
      <w:tr w:rsidR="00DF4175" w:rsidRPr="00706D1C" w:rsidTr="00976EA2">
        <w:tc>
          <w:tcPr>
            <w:tcW w:w="1008" w:type="dxa"/>
          </w:tcPr>
          <w:p w:rsidR="00DF4175" w:rsidRPr="00706D1C" w:rsidRDefault="00DF4175" w:rsidP="000B251A"/>
        </w:tc>
        <w:tc>
          <w:tcPr>
            <w:tcW w:w="1350" w:type="dxa"/>
          </w:tcPr>
          <w:p w:rsidR="00DF4175" w:rsidRPr="00706D1C" w:rsidRDefault="00DF4175" w:rsidP="000B251A">
            <w:pPr>
              <w:pStyle w:val="Footer"/>
              <w:tabs>
                <w:tab w:val="clear" w:pos="4320"/>
                <w:tab w:val="clear" w:pos="8640"/>
              </w:tabs>
            </w:pPr>
          </w:p>
          <w:p w:rsidR="00DF4175" w:rsidRPr="00706D1C" w:rsidRDefault="00DF4175" w:rsidP="000B251A">
            <w:pPr>
              <w:pStyle w:val="Footer"/>
              <w:tabs>
                <w:tab w:val="clear" w:pos="4320"/>
                <w:tab w:val="clear" w:pos="8640"/>
              </w:tabs>
            </w:pPr>
          </w:p>
        </w:tc>
        <w:tc>
          <w:tcPr>
            <w:tcW w:w="7200" w:type="dxa"/>
          </w:tcPr>
          <w:p w:rsidR="00DF4175" w:rsidRPr="00706D1C" w:rsidRDefault="00DF4175" w:rsidP="00DF4175"/>
        </w:tc>
      </w:tr>
      <w:tr w:rsidR="00DF4175" w:rsidRPr="00706D1C" w:rsidTr="00976EA2">
        <w:tc>
          <w:tcPr>
            <w:tcW w:w="1008" w:type="dxa"/>
          </w:tcPr>
          <w:p w:rsidR="00DF4175" w:rsidRPr="00706D1C" w:rsidRDefault="00DF4175" w:rsidP="000B251A"/>
          <w:p w:rsidR="00DF4175" w:rsidRPr="00706D1C" w:rsidRDefault="00DF4175" w:rsidP="000B251A"/>
          <w:p w:rsidR="00DF4175" w:rsidRPr="00706D1C" w:rsidRDefault="00DF4175" w:rsidP="000B251A"/>
        </w:tc>
        <w:tc>
          <w:tcPr>
            <w:tcW w:w="1350" w:type="dxa"/>
          </w:tcPr>
          <w:p w:rsidR="00DF4175" w:rsidRPr="00706D1C" w:rsidRDefault="00DF4175" w:rsidP="000B251A">
            <w:r w:rsidRPr="00706D1C">
              <w:t xml:space="preserve"> </w:t>
            </w:r>
          </w:p>
          <w:p w:rsidR="00DF4175" w:rsidRPr="00706D1C" w:rsidRDefault="00DF4175" w:rsidP="000B251A"/>
        </w:tc>
        <w:tc>
          <w:tcPr>
            <w:tcW w:w="7200" w:type="dxa"/>
          </w:tcPr>
          <w:p w:rsidR="00DF4175" w:rsidRPr="00706D1C" w:rsidRDefault="00DF4175" w:rsidP="000B251A"/>
        </w:tc>
      </w:tr>
      <w:tr w:rsidR="00DF4175" w:rsidRPr="00706D1C" w:rsidTr="00976EA2">
        <w:tc>
          <w:tcPr>
            <w:tcW w:w="1008" w:type="dxa"/>
          </w:tcPr>
          <w:p w:rsidR="00DF4175" w:rsidRPr="00706D1C" w:rsidRDefault="00DF4175" w:rsidP="000B251A"/>
        </w:tc>
        <w:tc>
          <w:tcPr>
            <w:tcW w:w="1350" w:type="dxa"/>
          </w:tcPr>
          <w:p w:rsidR="00DF4175" w:rsidRPr="00706D1C" w:rsidRDefault="00DF4175" w:rsidP="00DF4175"/>
          <w:p w:rsidR="00DF4175" w:rsidRPr="00706D1C" w:rsidRDefault="00DF4175" w:rsidP="000B251A"/>
        </w:tc>
        <w:tc>
          <w:tcPr>
            <w:tcW w:w="7200" w:type="dxa"/>
          </w:tcPr>
          <w:p w:rsidR="00DF4175" w:rsidRPr="00706D1C" w:rsidRDefault="00DF4175" w:rsidP="00DF4175"/>
        </w:tc>
      </w:tr>
      <w:tr w:rsidR="00DF4175" w:rsidRPr="00706D1C" w:rsidTr="00976EA2">
        <w:trPr>
          <w:trHeight w:val="395"/>
        </w:trPr>
        <w:tc>
          <w:tcPr>
            <w:tcW w:w="1008" w:type="dxa"/>
          </w:tcPr>
          <w:p w:rsidR="00DF4175" w:rsidRPr="00706D1C" w:rsidRDefault="00DF4175" w:rsidP="000B251A"/>
          <w:p w:rsidR="00DF4175" w:rsidRPr="00706D1C" w:rsidRDefault="00DF4175" w:rsidP="000B251A"/>
          <w:p w:rsidR="00DF4175" w:rsidRPr="00706D1C" w:rsidRDefault="00DF4175" w:rsidP="000B251A"/>
        </w:tc>
        <w:tc>
          <w:tcPr>
            <w:tcW w:w="1350" w:type="dxa"/>
          </w:tcPr>
          <w:p w:rsidR="00DF4175" w:rsidRPr="00706D1C" w:rsidRDefault="00DF4175" w:rsidP="000B251A"/>
        </w:tc>
        <w:tc>
          <w:tcPr>
            <w:tcW w:w="7200" w:type="dxa"/>
          </w:tcPr>
          <w:p w:rsidR="00DF4175" w:rsidRPr="00706D1C" w:rsidRDefault="00DF4175" w:rsidP="00DF4175"/>
        </w:tc>
      </w:tr>
      <w:tr w:rsidR="00DF4175" w:rsidRPr="00706D1C" w:rsidTr="00DF4175">
        <w:trPr>
          <w:trHeight w:val="395"/>
        </w:trPr>
        <w:tc>
          <w:tcPr>
            <w:tcW w:w="1008" w:type="dxa"/>
          </w:tcPr>
          <w:p w:rsidR="00DF4175" w:rsidRPr="00706D1C" w:rsidRDefault="00DF4175" w:rsidP="000B251A"/>
          <w:p w:rsidR="00DF4175" w:rsidRPr="00706D1C" w:rsidRDefault="00DF4175" w:rsidP="000B251A"/>
        </w:tc>
        <w:tc>
          <w:tcPr>
            <w:tcW w:w="1350" w:type="dxa"/>
          </w:tcPr>
          <w:p w:rsidR="00DF4175" w:rsidRPr="00706D1C" w:rsidRDefault="00DF4175" w:rsidP="000B251A"/>
        </w:tc>
        <w:tc>
          <w:tcPr>
            <w:tcW w:w="7200" w:type="dxa"/>
          </w:tcPr>
          <w:p w:rsidR="00DF4175" w:rsidRPr="00706D1C" w:rsidRDefault="00DF4175" w:rsidP="000B251A"/>
        </w:tc>
      </w:tr>
      <w:tr w:rsidR="00DF4175" w:rsidRPr="00706D1C" w:rsidTr="00DF4175">
        <w:trPr>
          <w:trHeight w:val="377"/>
        </w:trPr>
        <w:tc>
          <w:tcPr>
            <w:tcW w:w="1008" w:type="dxa"/>
          </w:tcPr>
          <w:p w:rsidR="00DF4175" w:rsidRPr="00706D1C" w:rsidRDefault="00DF4175" w:rsidP="000B251A"/>
        </w:tc>
        <w:tc>
          <w:tcPr>
            <w:tcW w:w="1350" w:type="dxa"/>
          </w:tcPr>
          <w:p w:rsidR="00DF4175" w:rsidRPr="00706D1C" w:rsidRDefault="00DF4175" w:rsidP="000B251A"/>
        </w:tc>
        <w:tc>
          <w:tcPr>
            <w:tcW w:w="7200" w:type="dxa"/>
          </w:tcPr>
          <w:p w:rsidR="00DF4175" w:rsidRPr="00706D1C" w:rsidRDefault="00DF4175" w:rsidP="000B251A"/>
        </w:tc>
      </w:tr>
      <w:tr w:rsidR="00DF4175" w:rsidRPr="00706D1C" w:rsidTr="00DF4175">
        <w:trPr>
          <w:trHeight w:val="413"/>
        </w:trPr>
        <w:tc>
          <w:tcPr>
            <w:tcW w:w="1008" w:type="dxa"/>
          </w:tcPr>
          <w:p w:rsidR="00DF4175" w:rsidRPr="00706D1C" w:rsidRDefault="00DF4175" w:rsidP="000B251A"/>
        </w:tc>
        <w:tc>
          <w:tcPr>
            <w:tcW w:w="1350" w:type="dxa"/>
          </w:tcPr>
          <w:p w:rsidR="00DF4175" w:rsidRPr="00706D1C" w:rsidRDefault="00DF4175" w:rsidP="000B251A"/>
        </w:tc>
        <w:tc>
          <w:tcPr>
            <w:tcW w:w="7200" w:type="dxa"/>
          </w:tcPr>
          <w:p w:rsidR="00DF4175" w:rsidRPr="00706D1C" w:rsidRDefault="00DF4175" w:rsidP="000B251A">
            <w:r w:rsidRPr="00706D1C">
              <w:t>.</w:t>
            </w:r>
          </w:p>
        </w:tc>
      </w:tr>
      <w:tr w:rsidR="00DF4175" w:rsidRPr="00706D1C" w:rsidTr="00DF4175">
        <w:trPr>
          <w:trHeight w:val="548"/>
        </w:trPr>
        <w:tc>
          <w:tcPr>
            <w:tcW w:w="1008" w:type="dxa"/>
          </w:tcPr>
          <w:p w:rsidR="00DF4175" w:rsidRPr="00706D1C" w:rsidRDefault="00DF4175" w:rsidP="000B251A"/>
        </w:tc>
        <w:tc>
          <w:tcPr>
            <w:tcW w:w="1350" w:type="dxa"/>
          </w:tcPr>
          <w:p w:rsidR="00DF4175" w:rsidRPr="00706D1C" w:rsidRDefault="00DF4175" w:rsidP="000B251A"/>
        </w:tc>
        <w:tc>
          <w:tcPr>
            <w:tcW w:w="7200" w:type="dxa"/>
          </w:tcPr>
          <w:p w:rsidR="00DF4175" w:rsidRPr="00706D1C" w:rsidRDefault="00DF4175" w:rsidP="000B251A"/>
        </w:tc>
      </w:tr>
      <w:tr w:rsidR="00DF4175" w:rsidRPr="00706D1C" w:rsidTr="00DF4175">
        <w:trPr>
          <w:trHeight w:val="458"/>
        </w:trPr>
        <w:tc>
          <w:tcPr>
            <w:tcW w:w="1008" w:type="dxa"/>
          </w:tcPr>
          <w:p w:rsidR="00DF4175" w:rsidRPr="00706D1C" w:rsidRDefault="00DF4175" w:rsidP="000B251A"/>
        </w:tc>
        <w:tc>
          <w:tcPr>
            <w:tcW w:w="1350" w:type="dxa"/>
          </w:tcPr>
          <w:p w:rsidR="00DF4175" w:rsidRPr="00706D1C" w:rsidRDefault="00DF4175" w:rsidP="000B251A"/>
        </w:tc>
        <w:tc>
          <w:tcPr>
            <w:tcW w:w="7200" w:type="dxa"/>
          </w:tcPr>
          <w:p w:rsidR="00DF4175" w:rsidRPr="00706D1C" w:rsidRDefault="00DF4175" w:rsidP="000B251A"/>
        </w:tc>
      </w:tr>
      <w:tr w:rsidR="00DF4175" w:rsidRPr="00706D1C" w:rsidTr="00976EA2">
        <w:trPr>
          <w:trHeight w:val="530"/>
        </w:trPr>
        <w:tc>
          <w:tcPr>
            <w:tcW w:w="1008" w:type="dxa"/>
          </w:tcPr>
          <w:p w:rsidR="00DF4175" w:rsidRPr="00706D1C" w:rsidRDefault="00DF4175" w:rsidP="000B251A"/>
        </w:tc>
        <w:tc>
          <w:tcPr>
            <w:tcW w:w="1350" w:type="dxa"/>
          </w:tcPr>
          <w:p w:rsidR="00DF4175" w:rsidRPr="00706D1C" w:rsidRDefault="00DF4175" w:rsidP="000B251A"/>
        </w:tc>
        <w:tc>
          <w:tcPr>
            <w:tcW w:w="7200" w:type="dxa"/>
          </w:tcPr>
          <w:p w:rsidR="00DF4175" w:rsidRPr="00706D1C" w:rsidRDefault="00DF4175" w:rsidP="000B251A"/>
        </w:tc>
      </w:tr>
      <w:tr w:rsidR="00DF4175" w:rsidRPr="00706D1C" w:rsidTr="00976EA2">
        <w:trPr>
          <w:trHeight w:val="530"/>
        </w:trPr>
        <w:tc>
          <w:tcPr>
            <w:tcW w:w="1008" w:type="dxa"/>
          </w:tcPr>
          <w:p w:rsidR="00DF4175" w:rsidRPr="00706D1C" w:rsidRDefault="00DF4175" w:rsidP="000B251A"/>
        </w:tc>
        <w:tc>
          <w:tcPr>
            <w:tcW w:w="1350" w:type="dxa"/>
          </w:tcPr>
          <w:p w:rsidR="00DF4175" w:rsidRPr="00706D1C" w:rsidRDefault="00DF4175" w:rsidP="000B251A"/>
        </w:tc>
        <w:tc>
          <w:tcPr>
            <w:tcW w:w="7200" w:type="dxa"/>
          </w:tcPr>
          <w:p w:rsidR="00DF4175" w:rsidRPr="00706D1C" w:rsidRDefault="00DF4175" w:rsidP="000B251A"/>
        </w:tc>
      </w:tr>
      <w:tr w:rsidR="00DF4175" w:rsidRPr="00706D1C" w:rsidTr="00976EA2">
        <w:trPr>
          <w:trHeight w:val="530"/>
        </w:trPr>
        <w:tc>
          <w:tcPr>
            <w:tcW w:w="1008" w:type="dxa"/>
          </w:tcPr>
          <w:p w:rsidR="00DF4175" w:rsidRPr="00706D1C" w:rsidRDefault="00DF4175" w:rsidP="000B251A"/>
        </w:tc>
        <w:tc>
          <w:tcPr>
            <w:tcW w:w="1350" w:type="dxa"/>
          </w:tcPr>
          <w:p w:rsidR="00DF4175" w:rsidRPr="00706D1C" w:rsidRDefault="00DF4175" w:rsidP="000B251A"/>
        </w:tc>
        <w:tc>
          <w:tcPr>
            <w:tcW w:w="7200" w:type="dxa"/>
          </w:tcPr>
          <w:p w:rsidR="00DF4175" w:rsidRPr="00706D1C" w:rsidRDefault="00DF4175" w:rsidP="000B251A"/>
        </w:tc>
      </w:tr>
      <w:tr w:rsidR="00DF4175" w:rsidRPr="00706D1C" w:rsidTr="00976EA2">
        <w:trPr>
          <w:trHeight w:val="530"/>
        </w:trPr>
        <w:tc>
          <w:tcPr>
            <w:tcW w:w="1008" w:type="dxa"/>
          </w:tcPr>
          <w:p w:rsidR="00DF4175" w:rsidRPr="00706D1C" w:rsidRDefault="00DF4175" w:rsidP="000B251A"/>
        </w:tc>
        <w:tc>
          <w:tcPr>
            <w:tcW w:w="1350" w:type="dxa"/>
          </w:tcPr>
          <w:p w:rsidR="00DF4175" w:rsidRPr="00706D1C" w:rsidRDefault="00DF4175" w:rsidP="000B251A"/>
        </w:tc>
        <w:tc>
          <w:tcPr>
            <w:tcW w:w="7200" w:type="dxa"/>
          </w:tcPr>
          <w:p w:rsidR="00DF4175" w:rsidRPr="00706D1C" w:rsidRDefault="00DF4175" w:rsidP="000B251A"/>
        </w:tc>
      </w:tr>
      <w:tr w:rsidR="00DF4175" w:rsidRPr="00706D1C" w:rsidTr="00976EA2">
        <w:trPr>
          <w:trHeight w:val="530"/>
        </w:trPr>
        <w:tc>
          <w:tcPr>
            <w:tcW w:w="1008" w:type="dxa"/>
          </w:tcPr>
          <w:p w:rsidR="00DF4175" w:rsidRPr="00706D1C" w:rsidRDefault="00DF4175" w:rsidP="000B251A"/>
        </w:tc>
        <w:tc>
          <w:tcPr>
            <w:tcW w:w="1350" w:type="dxa"/>
          </w:tcPr>
          <w:p w:rsidR="00DF4175" w:rsidRPr="00706D1C" w:rsidRDefault="00DF4175" w:rsidP="000B251A"/>
        </w:tc>
        <w:tc>
          <w:tcPr>
            <w:tcW w:w="7200" w:type="dxa"/>
          </w:tcPr>
          <w:p w:rsidR="00DF4175" w:rsidRPr="00706D1C" w:rsidRDefault="00DF4175" w:rsidP="000B251A"/>
        </w:tc>
      </w:tr>
      <w:tr w:rsidR="00DF4175" w:rsidRPr="00706D1C" w:rsidTr="00976EA2">
        <w:trPr>
          <w:trHeight w:val="530"/>
        </w:trPr>
        <w:tc>
          <w:tcPr>
            <w:tcW w:w="1008" w:type="dxa"/>
          </w:tcPr>
          <w:p w:rsidR="00DF4175" w:rsidRPr="00706D1C" w:rsidRDefault="00DF4175" w:rsidP="000B251A"/>
        </w:tc>
        <w:tc>
          <w:tcPr>
            <w:tcW w:w="1350" w:type="dxa"/>
          </w:tcPr>
          <w:p w:rsidR="00DF4175" w:rsidRPr="00706D1C" w:rsidRDefault="00DF4175" w:rsidP="000B251A"/>
        </w:tc>
        <w:tc>
          <w:tcPr>
            <w:tcW w:w="7200" w:type="dxa"/>
          </w:tcPr>
          <w:p w:rsidR="00DF4175" w:rsidRPr="00706D1C" w:rsidRDefault="00DF4175" w:rsidP="000B251A"/>
        </w:tc>
      </w:tr>
    </w:tbl>
    <w:p w:rsidR="002D2B14" w:rsidRPr="00706D1C" w:rsidRDefault="002D2B14" w:rsidP="002D2B14">
      <w:pPr>
        <w:rPr>
          <w:sz w:val="22"/>
          <w:szCs w:val="22"/>
        </w:rPr>
      </w:pPr>
    </w:p>
    <w:p w:rsidR="00721072" w:rsidRPr="00706D1C" w:rsidRDefault="00CA6160" w:rsidP="00CA6160">
      <w:pPr>
        <w:rPr>
          <w:b/>
          <w:sz w:val="22"/>
          <w:szCs w:val="22"/>
        </w:rPr>
      </w:pPr>
      <w:r w:rsidRPr="00706D1C">
        <w:rPr>
          <w:sz w:val="22"/>
          <w:szCs w:val="22"/>
        </w:rPr>
        <w:br w:type="page"/>
      </w:r>
    </w:p>
    <w:p w:rsidR="00EC3395" w:rsidRPr="00706D1C" w:rsidRDefault="00A41455" w:rsidP="00EC3395">
      <w:pPr>
        <w:jc w:val="center"/>
        <w:rPr>
          <w:b/>
          <w:sz w:val="22"/>
          <w:szCs w:val="22"/>
        </w:rPr>
      </w:pPr>
      <w:r>
        <w:rPr>
          <w:b/>
          <w:sz w:val="22"/>
          <w:szCs w:val="22"/>
        </w:rPr>
        <w:t>Attachment A</w:t>
      </w:r>
      <w:r w:rsidR="00EC3395" w:rsidRPr="00706D1C">
        <w:rPr>
          <w:b/>
          <w:sz w:val="22"/>
          <w:szCs w:val="22"/>
        </w:rPr>
        <w:t xml:space="preserve"> </w:t>
      </w:r>
    </w:p>
    <w:p w:rsidR="00831417" w:rsidRPr="00706D1C" w:rsidRDefault="00881681" w:rsidP="00EC3395">
      <w:pPr>
        <w:jc w:val="center"/>
        <w:rPr>
          <w:b/>
          <w:sz w:val="22"/>
          <w:szCs w:val="22"/>
        </w:rPr>
      </w:pPr>
      <w:r w:rsidRPr="00706D1C">
        <w:rPr>
          <w:b/>
          <w:sz w:val="22"/>
          <w:szCs w:val="22"/>
        </w:rPr>
        <w:t xml:space="preserve">Numerical </w:t>
      </w:r>
      <w:r w:rsidR="00EC3395" w:rsidRPr="00706D1C">
        <w:rPr>
          <w:b/>
          <w:sz w:val="22"/>
          <w:szCs w:val="22"/>
        </w:rPr>
        <w:t>Critical Values Clinical Pathology</w:t>
      </w:r>
    </w:p>
    <w:p w:rsidR="00831417" w:rsidRPr="00706D1C" w:rsidRDefault="00831417" w:rsidP="001F7F84"/>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988"/>
        <w:gridCol w:w="2070"/>
        <w:gridCol w:w="2340"/>
        <w:gridCol w:w="2160"/>
      </w:tblGrid>
      <w:tr w:rsidR="00831417" w:rsidRPr="00706D1C" w:rsidTr="004543D5">
        <w:tc>
          <w:tcPr>
            <w:tcW w:w="2988" w:type="dxa"/>
            <w:shd w:val="clear" w:color="auto" w:fill="EEECE1"/>
          </w:tcPr>
          <w:p w:rsidR="00831417" w:rsidRPr="00706D1C" w:rsidRDefault="00831417" w:rsidP="001F7F84">
            <w:pPr>
              <w:rPr>
                <w:b/>
              </w:rPr>
            </w:pPr>
            <w:r w:rsidRPr="00706D1C">
              <w:rPr>
                <w:b/>
              </w:rPr>
              <w:t>Blood Tests</w:t>
            </w:r>
          </w:p>
        </w:tc>
        <w:tc>
          <w:tcPr>
            <w:tcW w:w="2070" w:type="dxa"/>
            <w:shd w:val="clear" w:color="auto" w:fill="EEECE1"/>
          </w:tcPr>
          <w:p w:rsidR="00831417" w:rsidRPr="00706D1C" w:rsidRDefault="00831417" w:rsidP="001F7F84">
            <w:pPr>
              <w:rPr>
                <w:b/>
              </w:rPr>
            </w:pPr>
            <w:r w:rsidRPr="00706D1C">
              <w:rPr>
                <w:b/>
              </w:rPr>
              <w:t>Critical Low</w:t>
            </w:r>
          </w:p>
        </w:tc>
        <w:tc>
          <w:tcPr>
            <w:tcW w:w="2340" w:type="dxa"/>
            <w:shd w:val="clear" w:color="auto" w:fill="EEECE1"/>
          </w:tcPr>
          <w:p w:rsidR="00831417" w:rsidRPr="00706D1C" w:rsidRDefault="00831417" w:rsidP="001F7F84">
            <w:pPr>
              <w:rPr>
                <w:b/>
              </w:rPr>
            </w:pPr>
            <w:r w:rsidRPr="00706D1C">
              <w:rPr>
                <w:b/>
              </w:rPr>
              <w:t>Critical High</w:t>
            </w:r>
          </w:p>
        </w:tc>
        <w:tc>
          <w:tcPr>
            <w:tcW w:w="2160" w:type="dxa"/>
            <w:shd w:val="clear" w:color="auto" w:fill="EEECE1"/>
          </w:tcPr>
          <w:p w:rsidR="00831417" w:rsidRPr="00706D1C" w:rsidRDefault="00831417" w:rsidP="001F7F84">
            <w:pPr>
              <w:rPr>
                <w:b/>
              </w:rPr>
            </w:pPr>
            <w:r w:rsidRPr="00706D1C">
              <w:rPr>
                <w:b/>
              </w:rPr>
              <w:t>Comments</w:t>
            </w:r>
          </w:p>
        </w:tc>
      </w:tr>
      <w:tr w:rsidR="00831417" w:rsidRPr="00706D1C" w:rsidTr="004543D5">
        <w:tc>
          <w:tcPr>
            <w:tcW w:w="2988" w:type="dxa"/>
          </w:tcPr>
          <w:p w:rsidR="00831417" w:rsidRPr="00706D1C" w:rsidRDefault="00831417" w:rsidP="001F7F84">
            <w:r w:rsidRPr="00706D1C">
              <w:t>Acetaminophen</w:t>
            </w:r>
          </w:p>
        </w:tc>
        <w:tc>
          <w:tcPr>
            <w:tcW w:w="2070" w:type="dxa"/>
          </w:tcPr>
          <w:p w:rsidR="00831417" w:rsidRPr="00706D1C" w:rsidRDefault="00831417" w:rsidP="001F7F84"/>
        </w:tc>
        <w:tc>
          <w:tcPr>
            <w:tcW w:w="2340" w:type="dxa"/>
          </w:tcPr>
          <w:p w:rsidR="00831417" w:rsidRPr="00706D1C" w:rsidRDefault="00831417" w:rsidP="001F7F84">
            <w:r w:rsidRPr="00706D1C">
              <w:t>&gt;=50 mcg/mL</w:t>
            </w:r>
          </w:p>
        </w:tc>
        <w:tc>
          <w:tcPr>
            <w:tcW w:w="2160" w:type="dxa"/>
          </w:tcPr>
          <w:p w:rsidR="00831417" w:rsidRPr="00706D1C" w:rsidRDefault="00831417" w:rsidP="001F7F84"/>
        </w:tc>
      </w:tr>
      <w:tr w:rsidR="00831417" w:rsidRPr="00706D1C" w:rsidTr="004543D5">
        <w:tc>
          <w:tcPr>
            <w:tcW w:w="2988" w:type="dxa"/>
          </w:tcPr>
          <w:p w:rsidR="00831417" w:rsidRPr="00706D1C" w:rsidRDefault="00831417" w:rsidP="001F7F84">
            <w:r w:rsidRPr="00706D1C">
              <w:t>Alcohol</w:t>
            </w:r>
          </w:p>
        </w:tc>
        <w:tc>
          <w:tcPr>
            <w:tcW w:w="2070" w:type="dxa"/>
          </w:tcPr>
          <w:p w:rsidR="00831417" w:rsidRPr="00706D1C" w:rsidRDefault="00831417" w:rsidP="001F7F84"/>
        </w:tc>
        <w:tc>
          <w:tcPr>
            <w:tcW w:w="2340" w:type="dxa"/>
          </w:tcPr>
          <w:p w:rsidR="00831417" w:rsidRPr="00706D1C" w:rsidRDefault="00831417" w:rsidP="001F7F84">
            <w:r w:rsidRPr="00706D1C">
              <w:t>&gt;=400 mg/dL</w:t>
            </w:r>
          </w:p>
        </w:tc>
        <w:tc>
          <w:tcPr>
            <w:tcW w:w="2160" w:type="dxa"/>
          </w:tcPr>
          <w:p w:rsidR="00831417" w:rsidRPr="00706D1C" w:rsidRDefault="00831417" w:rsidP="001F7F84"/>
        </w:tc>
      </w:tr>
      <w:tr w:rsidR="00831417" w:rsidRPr="00706D1C" w:rsidTr="004543D5">
        <w:tc>
          <w:tcPr>
            <w:tcW w:w="2988" w:type="dxa"/>
          </w:tcPr>
          <w:p w:rsidR="00831417" w:rsidRPr="00706D1C" w:rsidRDefault="00831417" w:rsidP="001F7F84">
            <w:r w:rsidRPr="00706D1C">
              <w:t>Calcium</w:t>
            </w:r>
          </w:p>
        </w:tc>
        <w:tc>
          <w:tcPr>
            <w:tcW w:w="2070" w:type="dxa"/>
          </w:tcPr>
          <w:p w:rsidR="00831417" w:rsidRPr="00706D1C" w:rsidRDefault="00214323" w:rsidP="001F7F84">
            <w:r w:rsidRPr="00706D1C">
              <w:t>&lt;=6.0 mg/dL</w:t>
            </w:r>
          </w:p>
        </w:tc>
        <w:tc>
          <w:tcPr>
            <w:tcW w:w="2340" w:type="dxa"/>
          </w:tcPr>
          <w:p w:rsidR="00831417" w:rsidRPr="00706D1C" w:rsidRDefault="00831417" w:rsidP="001F7F84">
            <w:r w:rsidRPr="00706D1C">
              <w:t>&gt;=12.0 mg/dL</w:t>
            </w:r>
          </w:p>
        </w:tc>
        <w:tc>
          <w:tcPr>
            <w:tcW w:w="2160" w:type="dxa"/>
          </w:tcPr>
          <w:p w:rsidR="00831417" w:rsidRPr="00706D1C" w:rsidRDefault="00831417" w:rsidP="001F7F84"/>
        </w:tc>
      </w:tr>
      <w:tr w:rsidR="00214323" w:rsidRPr="00706D1C" w:rsidTr="004543D5">
        <w:tc>
          <w:tcPr>
            <w:tcW w:w="2988" w:type="dxa"/>
          </w:tcPr>
          <w:p w:rsidR="00214323" w:rsidRPr="00024562" w:rsidRDefault="00214323" w:rsidP="001F7F84">
            <w:r w:rsidRPr="00024562">
              <w:t>CO2</w:t>
            </w:r>
          </w:p>
        </w:tc>
        <w:tc>
          <w:tcPr>
            <w:tcW w:w="2070" w:type="dxa"/>
          </w:tcPr>
          <w:p w:rsidR="00214323" w:rsidRPr="00024562" w:rsidRDefault="00214323" w:rsidP="001F7F84">
            <w:r w:rsidRPr="00024562">
              <w:t>&lt;=10mmol/L</w:t>
            </w:r>
          </w:p>
        </w:tc>
        <w:tc>
          <w:tcPr>
            <w:tcW w:w="2340" w:type="dxa"/>
          </w:tcPr>
          <w:p w:rsidR="00214323" w:rsidRPr="00024562" w:rsidRDefault="00214323" w:rsidP="00912F73">
            <w:r w:rsidRPr="00024562">
              <w:t>&gt;=</w:t>
            </w:r>
            <w:r w:rsidR="00912F73" w:rsidRPr="00024562">
              <w:t>4</w:t>
            </w:r>
            <w:r w:rsidRPr="00024562">
              <w:t>0 mmol/L</w:t>
            </w:r>
          </w:p>
        </w:tc>
        <w:tc>
          <w:tcPr>
            <w:tcW w:w="2160" w:type="dxa"/>
          </w:tcPr>
          <w:p w:rsidR="00214323" w:rsidRPr="00706D1C" w:rsidRDefault="00214323" w:rsidP="001F7F84"/>
        </w:tc>
      </w:tr>
      <w:tr w:rsidR="00831417" w:rsidRPr="00706D1C" w:rsidTr="004543D5">
        <w:tc>
          <w:tcPr>
            <w:tcW w:w="2988" w:type="dxa"/>
          </w:tcPr>
          <w:p w:rsidR="00831417" w:rsidRPr="00706D1C" w:rsidRDefault="00831417" w:rsidP="001F7F84">
            <w:r w:rsidRPr="00706D1C">
              <w:t>Cyclosporine</w:t>
            </w:r>
          </w:p>
        </w:tc>
        <w:tc>
          <w:tcPr>
            <w:tcW w:w="2070" w:type="dxa"/>
          </w:tcPr>
          <w:p w:rsidR="00831417" w:rsidRPr="00706D1C" w:rsidRDefault="00831417" w:rsidP="001F7F84"/>
        </w:tc>
        <w:tc>
          <w:tcPr>
            <w:tcW w:w="2340" w:type="dxa"/>
          </w:tcPr>
          <w:p w:rsidR="00831417" w:rsidRPr="00706D1C" w:rsidRDefault="00831417" w:rsidP="001F7F84">
            <w:r w:rsidRPr="00706D1C">
              <w:t>&gt;=300 ng/mL</w:t>
            </w:r>
          </w:p>
        </w:tc>
        <w:tc>
          <w:tcPr>
            <w:tcW w:w="2160" w:type="dxa"/>
          </w:tcPr>
          <w:p w:rsidR="00831417" w:rsidRPr="00706D1C" w:rsidRDefault="00831417" w:rsidP="001F7F84"/>
        </w:tc>
      </w:tr>
      <w:tr w:rsidR="00831417" w:rsidRPr="00706D1C" w:rsidTr="004543D5">
        <w:tc>
          <w:tcPr>
            <w:tcW w:w="2988" w:type="dxa"/>
          </w:tcPr>
          <w:p w:rsidR="00831417" w:rsidRPr="00706D1C" w:rsidRDefault="00831417" w:rsidP="001F7F84">
            <w:r w:rsidRPr="00706D1C">
              <w:t>Digoxin</w:t>
            </w:r>
          </w:p>
        </w:tc>
        <w:tc>
          <w:tcPr>
            <w:tcW w:w="2070" w:type="dxa"/>
          </w:tcPr>
          <w:p w:rsidR="00831417" w:rsidRPr="00706D1C" w:rsidRDefault="00831417" w:rsidP="001F7F84"/>
        </w:tc>
        <w:tc>
          <w:tcPr>
            <w:tcW w:w="2340" w:type="dxa"/>
          </w:tcPr>
          <w:p w:rsidR="00831417" w:rsidRPr="00706D1C" w:rsidRDefault="00831417" w:rsidP="001F7F84">
            <w:r w:rsidRPr="00706D1C">
              <w:t>&gt;=2.5 ng/mL</w:t>
            </w:r>
          </w:p>
        </w:tc>
        <w:tc>
          <w:tcPr>
            <w:tcW w:w="2160" w:type="dxa"/>
          </w:tcPr>
          <w:p w:rsidR="00831417" w:rsidRPr="00706D1C" w:rsidRDefault="00831417" w:rsidP="001F7F84"/>
        </w:tc>
      </w:tr>
      <w:tr w:rsidR="00831417" w:rsidRPr="00706D1C" w:rsidTr="004543D5">
        <w:tc>
          <w:tcPr>
            <w:tcW w:w="2988" w:type="dxa"/>
          </w:tcPr>
          <w:p w:rsidR="00831417" w:rsidRPr="00706D1C" w:rsidRDefault="00831417" w:rsidP="001F7F84">
            <w:r w:rsidRPr="00706D1C">
              <w:t>FK506</w:t>
            </w:r>
          </w:p>
        </w:tc>
        <w:tc>
          <w:tcPr>
            <w:tcW w:w="2070" w:type="dxa"/>
          </w:tcPr>
          <w:p w:rsidR="00831417" w:rsidRPr="00706D1C" w:rsidRDefault="00831417" w:rsidP="001F7F84"/>
        </w:tc>
        <w:tc>
          <w:tcPr>
            <w:tcW w:w="2340" w:type="dxa"/>
          </w:tcPr>
          <w:p w:rsidR="00831417" w:rsidRPr="00706D1C" w:rsidRDefault="005372C5" w:rsidP="001F7F84">
            <w:r w:rsidRPr="00706D1C">
              <w:t>&gt;=20.0 ng/mL</w:t>
            </w:r>
          </w:p>
        </w:tc>
        <w:tc>
          <w:tcPr>
            <w:tcW w:w="2160" w:type="dxa"/>
          </w:tcPr>
          <w:p w:rsidR="00831417" w:rsidRPr="00706D1C" w:rsidRDefault="00831417" w:rsidP="001F7F84"/>
        </w:tc>
      </w:tr>
      <w:tr w:rsidR="00831417" w:rsidRPr="00706D1C" w:rsidTr="004543D5">
        <w:tc>
          <w:tcPr>
            <w:tcW w:w="2988" w:type="dxa"/>
          </w:tcPr>
          <w:p w:rsidR="00831417" w:rsidRPr="00706D1C" w:rsidRDefault="00831417" w:rsidP="001F7F84">
            <w:r w:rsidRPr="00706D1C">
              <w:t>Gentamycin Peak</w:t>
            </w:r>
            <w:r w:rsidR="00AD2DD4" w:rsidRPr="00706D1C">
              <w:t xml:space="preserve"> and Random</w:t>
            </w:r>
          </w:p>
        </w:tc>
        <w:tc>
          <w:tcPr>
            <w:tcW w:w="2070" w:type="dxa"/>
          </w:tcPr>
          <w:p w:rsidR="00831417" w:rsidRPr="00706D1C" w:rsidRDefault="00831417" w:rsidP="001F7F84"/>
        </w:tc>
        <w:tc>
          <w:tcPr>
            <w:tcW w:w="2340" w:type="dxa"/>
          </w:tcPr>
          <w:p w:rsidR="00831417" w:rsidRPr="00706D1C" w:rsidRDefault="005372C5" w:rsidP="001F7F84">
            <w:r w:rsidRPr="00706D1C">
              <w:t>&gt;=12.8m</w:t>
            </w:r>
            <w:r w:rsidR="0072063D" w:rsidRPr="00706D1C">
              <w:t>c</w:t>
            </w:r>
            <w:r w:rsidRPr="00706D1C">
              <w:t>g/</w:t>
            </w:r>
            <w:r w:rsidR="0072063D" w:rsidRPr="00706D1C">
              <w:t>m</w:t>
            </w:r>
            <w:r w:rsidRPr="00706D1C">
              <w:t>L</w:t>
            </w:r>
          </w:p>
        </w:tc>
        <w:tc>
          <w:tcPr>
            <w:tcW w:w="2160" w:type="dxa"/>
          </w:tcPr>
          <w:p w:rsidR="00831417" w:rsidRPr="00706D1C" w:rsidRDefault="00831417" w:rsidP="001F7F84"/>
        </w:tc>
      </w:tr>
      <w:tr w:rsidR="00831417" w:rsidRPr="00706D1C" w:rsidTr="004543D5">
        <w:tc>
          <w:tcPr>
            <w:tcW w:w="2988" w:type="dxa"/>
          </w:tcPr>
          <w:p w:rsidR="00831417" w:rsidRPr="00706D1C" w:rsidRDefault="00831417" w:rsidP="001F7F84">
            <w:r w:rsidRPr="00706D1C">
              <w:t>Gentamycin Trough</w:t>
            </w:r>
          </w:p>
        </w:tc>
        <w:tc>
          <w:tcPr>
            <w:tcW w:w="2070" w:type="dxa"/>
          </w:tcPr>
          <w:p w:rsidR="00831417" w:rsidRPr="00706D1C" w:rsidRDefault="00831417" w:rsidP="001F7F84"/>
        </w:tc>
        <w:tc>
          <w:tcPr>
            <w:tcW w:w="2340" w:type="dxa"/>
          </w:tcPr>
          <w:p w:rsidR="00831417" w:rsidRPr="00706D1C" w:rsidRDefault="005372C5" w:rsidP="001F7F84">
            <w:r w:rsidRPr="00706D1C">
              <w:t>&gt;=2.0 m</w:t>
            </w:r>
            <w:r w:rsidR="0072063D" w:rsidRPr="00706D1C">
              <w:t>c</w:t>
            </w:r>
            <w:r w:rsidRPr="00706D1C">
              <w:t>g/</w:t>
            </w:r>
            <w:r w:rsidR="0072063D" w:rsidRPr="00706D1C">
              <w:t>m</w:t>
            </w:r>
            <w:r w:rsidRPr="00706D1C">
              <w:t>L</w:t>
            </w:r>
          </w:p>
        </w:tc>
        <w:tc>
          <w:tcPr>
            <w:tcW w:w="2160" w:type="dxa"/>
          </w:tcPr>
          <w:p w:rsidR="00831417" w:rsidRPr="00706D1C" w:rsidRDefault="00831417" w:rsidP="001F7F84"/>
        </w:tc>
      </w:tr>
      <w:tr w:rsidR="00831417" w:rsidRPr="00706D1C" w:rsidTr="004543D5">
        <w:tc>
          <w:tcPr>
            <w:tcW w:w="2988" w:type="dxa"/>
          </w:tcPr>
          <w:p w:rsidR="00831417" w:rsidRPr="00706D1C" w:rsidRDefault="00831417" w:rsidP="001F7F84">
            <w:r w:rsidRPr="00706D1C">
              <w:t>Glucose</w:t>
            </w:r>
          </w:p>
        </w:tc>
        <w:tc>
          <w:tcPr>
            <w:tcW w:w="2070" w:type="dxa"/>
          </w:tcPr>
          <w:p w:rsidR="00831417" w:rsidRPr="00706D1C" w:rsidRDefault="00214323" w:rsidP="001F7F84">
            <w:r w:rsidRPr="00706D1C">
              <w:t>&lt;=40 mg/dL</w:t>
            </w:r>
          </w:p>
          <w:p w:rsidR="00AD2DD4" w:rsidRPr="00706D1C" w:rsidRDefault="00AD2DD4" w:rsidP="001F7F84">
            <w:r w:rsidRPr="00706D1C">
              <w:t>&lt;=30 mg/dL</w:t>
            </w:r>
          </w:p>
        </w:tc>
        <w:tc>
          <w:tcPr>
            <w:tcW w:w="2340" w:type="dxa"/>
          </w:tcPr>
          <w:p w:rsidR="00831417" w:rsidRPr="00706D1C" w:rsidRDefault="005372C5" w:rsidP="001F7F84">
            <w:r w:rsidRPr="00706D1C">
              <w:t>&gt;=500 mg/dL</w:t>
            </w:r>
          </w:p>
          <w:p w:rsidR="00AD2DD4" w:rsidRPr="00706D1C" w:rsidRDefault="00AD2DD4" w:rsidP="001F7F84">
            <w:r w:rsidRPr="00706D1C">
              <w:t>&gt;=300 mg/dL</w:t>
            </w:r>
          </w:p>
        </w:tc>
        <w:tc>
          <w:tcPr>
            <w:tcW w:w="2160" w:type="dxa"/>
          </w:tcPr>
          <w:p w:rsidR="00831417" w:rsidRPr="00706D1C" w:rsidRDefault="00831417" w:rsidP="001F7F84"/>
          <w:p w:rsidR="00AD2DD4" w:rsidRPr="00706D1C" w:rsidRDefault="00AD2DD4" w:rsidP="001F7F84">
            <w:r w:rsidRPr="00706D1C">
              <w:t>&lt;31 days old</w:t>
            </w:r>
          </w:p>
        </w:tc>
      </w:tr>
      <w:tr w:rsidR="00831417" w:rsidRPr="00706D1C" w:rsidTr="004543D5">
        <w:tc>
          <w:tcPr>
            <w:tcW w:w="2988" w:type="dxa"/>
          </w:tcPr>
          <w:p w:rsidR="00831417" w:rsidRPr="00706D1C" w:rsidRDefault="00831417" w:rsidP="001F7F84">
            <w:r w:rsidRPr="00706D1C">
              <w:t xml:space="preserve">Hgb </w:t>
            </w:r>
          </w:p>
        </w:tc>
        <w:tc>
          <w:tcPr>
            <w:tcW w:w="2070" w:type="dxa"/>
          </w:tcPr>
          <w:p w:rsidR="00831417" w:rsidRPr="00706D1C" w:rsidRDefault="00214323" w:rsidP="001F7F84">
            <w:r w:rsidRPr="00706D1C">
              <w:t>&lt;=6.0 g/dL</w:t>
            </w:r>
          </w:p>
          <w:p w:rsidR="00C41E95" w:rsidRPr="00706D1C" w:rsidRDefault="00C41E95" w:rsidP="001F7F84">
            <w:r w:rsidRPr="00706D1C">
              <w:t>&lt;=8.0 g/dL</w:t>
            </w:r>
          </w:p>
        </w:tc>
        <w:tc>
          <w:tcPr>
            <w:tcW w:w="2340" w:type="dxa"/>
          </w:tcPr>
          <w:p w:rsidR="00831417" w:rsidRPr="00706D1C" w:rsidRDefault="005372C5" w:rsidP="001F7F84">
            <w:r w:rsidRPr="00706D1C">
              <w:t>&gt;=20.0 g/dL</w:t>
            </w:r>
          </w:p>
          <w:p w:rsidR="005372C5" w:rsidRPr="00706D1C" w:rsidRDefault="005372C5" w:rsidP="001F7F84"/>
        </w:tc>
        <w:tc>
          <w:tcPr>
            <w:tcW w:w="2160" w:type="dxa"/>
          </w:tcPr>
          <w:p w:rsidR="00831417" w:rsidRPr="00706D1C" w:rsidRDefault="001B2309" w:rsidP="001F7F84">
            <w:r w:rsidRPr="00706D1C">
              <w:t>Adult</w:t>
            </w:r>
          </w:p>
          <w:p w:rsidR="00C41E95" w:rsidRPr="00706D1C" w:rsidRDefault="00C41E95" w:rsidP="001F7F84">
            <w:r w:rsidRPr="00706D1C">
              <w:t>&lt;31 days old</w:t>
            </w:r>
          </w:p>
        </w:tc>
      </w:tr>
      <w:tr w:rsidR="004501B3" w:rsidRPr="00706D1C" w:rsidTr="004543D5">
        <w:tc>
          <w:tcPr>
            <w:tcW w:w="2988" w:type="dxa"/>
          </w:tcPr>
          <w:p w:rsidR="004501B3" w:rsidRPr="00706D1C" w:rsidRDefault="004501B3" w:rsidP="001F7F84">
            <w:r w:rsidRPr="00706D1C">
              <w:t>Ionized Calcium</w:t>
            </w:r>
          </w:p>
        </w:tc>
        <w:tc>
          <w:tcPr>
            <w:tcW w:w="2070" w:type="dxa"/>
          </w:tcPr>
          <w:p w:rsidR="004501B3" w:rsidRPr="00706D1C" w:rsidRDefault="004501B3" w:rsidP="001F7F84">
            <w:r w:rsidRPr="00706D1C">
              <w:t>&lt;=0.78 mmol/L</w:t>
            </w:r>
          </w:p>
        </w:tc>
        <w:tc>
          <w:tcPr>
            <w:tcW w:w="2340" w:type="dxa"/>
          </w:tcPr>
          <w:p w:rsidR="004501B3" w:rsidRPr="00706D1C" w:rsidRDefault="004501B3" w:rsidP="001F7F84">
            <w:r w:rsidRPr="00706D1C">
              <w:t>&gt;= 1.58 mmol/L</w:t>
            </w:r>
          </w:p>
        </w:tc>
        <w:tc>
          <w:tcPr>
            <w:tcW w:w="2160" w:type="dxa"/>
          </w:tcPr>
          <w:p w:rsidR="004501B3" w:rsidRPr="00706D1C" w:rsidRDefault="004501B3" w:rsidP="001F7F84"/>
        </w:tc>
      </w:tr>
      <w:tr w:rsidR="004501B3" w:rsidRPr="00706D1C" w:rsidTr="004543D5">
        <w:tc>
          <w:tcPr>
            <w:tcW w:w="2988" w:type="dxa"/>
          </w:tcPr>
          <w:p w:rsidR="004501B3" w:rsidRPr="00706D1C" w:rsidRDefault="004501B3" w:rsidP="001F7F84">
            <w:r w:rsidRPr="00706D1C">
              <w:t>Lithium</w:t>
            </w:r>
          </w:p>
        </w:tc>
        <w:tc>
          <w:tcPr>
            <w:tcW w:w="2070" w:type="dxa"/>
          </w:tcPr>
          <w:p w:rsidR="004501B3" w:rsidRPr="00706D1C" w:rsidRDefault="004501B3" w:rsidP="001F7F84"/>
        </w:tc>
        <w:tc>
          <w:tcPr>
            <w:tcW w:w="2340" w:type="dxa"/>
          </w:tcPr>
          <w:p w:rsidR="004501B3" w:rsidRPr="00706D1C" w:rsidRDefault="0072063D" w:rsidP="001F7F84">
            <w:r w:rsidRPr="00706D1C">
              <w:t>&gt;=1.5 mmol</w:t>
            </w:r>
            <w:r w:rsidR="004501B3" w:rsidRPr="00706D1C">
              <w:t>/L</w:t>
            </w:r>
          </w:p>
        </w:tc>
        <w:tc>
          <w:tcPr>
            <w:tcW w:w="2160" w:type="dxa"/>
          </w:tcPr>
          <w:p w:rsidR="004501B3" w:rsidRPr="00706D1C" w:rsidRDefault="004501B3" w:rsidP="001F7F84"/>
        </w:tc>
      </w:tr>
      <w:tr w:rsidR="004501B3" w:rsidRPr="00706D1C" w:rsidTr="004543D5">
        <w:tc>
          <w:tcPr>
            <w:tcW w:w="2988" w:type="dxa"/>
          </w:tcPr>
          <w:p w:rsidR="004501B3" w:rsidRPr="00706D1C" w:rsidRDefault="004501B3" w:rsidP="001F7F84">
            <w:r w:rsidRPr="00706D1C">
              <w:t>Magnesium</w:t>
            </w:r>
          </w:p>
        </w:tc>
        <w:tc>
          <w:tcPr>
            <w:tcW w:w="2070" w:type="dxa"/>
          </w:tcPr>
          <w:p w:rsidR="004501B3" w:rsidRPr="00706D1C" w:rsidRDefault="004501B3" w:rsidP="001F7F84">
            <w:r w:rsidRPr="00706D1C">
              <w:t>&lt;=1.0 mg/dL</w:t>
            </w:r>
          </w:p>
        </w:tc>
        <w:tc>
          <w:tcPr>
            <w:tcW w:w="2340" w:type="dxa"/>
          </w:tcPr>
          <w:p w:rsidR="004501B3" w:rsidRPr="00706D1C" w:rsidRDefault="004501B3" w:rsidP="001F7F84">
            <w:r w:rsidRPr="00706D1C">
              <w:t xml:space="preserve">&gt;= </w:t>
            </w:r>
            <w:r w:rsidR="00A553DB" w:rsidRPr="00706D1C">
              <w:t>4.3</w:t>
            </w:r>
            <w:r w:rsidRPr="00706D1C">
              <w:t xml:space="preserve"> mg/dL</w:t>
            </w:r>
          </w:p>
          <w:p w:rsidR="004501B3" w:rsidRPr="00706D1C" w:rsidRDefault="004501B3" w:rsidP="001F7F84">
            <w:r w:rsidRPr="00706D1C">
              <w:t>&gt;=8.0 mg/dL</w:t>
            </w:r>
          </w:p>
        </w:tc>
        <w:tc>
          <w:tcPr>
            <w:tcW w:w="2160" w:type="dxa"/>
          </w:tcPr>
          <w:p w:rsidR="004501B3" w:rsidRPr="00706D1C" w:rsidRDefault="004501B3" w:rsidP="001F7F84">
            <w:pPr>
              <w:rPr>
                <w:lang w:val="fr-FR"/>
              </w:rPr>
            </w:pPr>
            <w:r w:rsidRPr="00706D1C">
              <w:rPr>
                <w:lang w:val="fr-FR"/>
              </w:rPr>
              <w:t>Non L&amp;D patient</w:t>
            </w:r>
          </w:p>
          <w:p w:rsidR="004501B3" w:rsidRPr="00706D1C" w:rsidRDefault="004501B3" w:rsidP="001F7F84">
            <w:pPr>
              <w:rPr>
                <w:lang w:val="fr-FR"/>
              </w:rPr>
            </w:pPr>
            <w:r w:rsidRPr="00706D1C">
              <w:rPr>
                <w:lang w:val="fr-FR"/>
              </w:rPr>
              <w:t>L&amp;D patient</w:t>
            </w:r>
          </w:p>
        </w:tc>
      </w:tr>
      <w:tr w:rsidR="004501B3" w:rsidRPr="00706D1C" w:rsidTr="004543D5">
        <w:tc>
          <w:tcPr>
            <w:tcW w:w="2988" w:type="dxa"/>
          </w:tcPr>
          <w:p w:rsidR="004501B3" w:rsidRPr="00706D1C" w:rsidRDefault="004501B3" w:rsidP="001F7F84">
            <w:r w:rsidRPr="00706D1C">
              <w:t>Neonatal Bilirubin</w:t>
            </w:r>
          </w:p>
        </w:tc>
        <w:tc>
          <w:tcPr>
            <w:tcW w:w="2070" w:type="dxa"/>
          </w:tcPr>
          <w:p w:rsidR="004501B3" w:rsidRPr="00706D1C" w:rsidRDefault="004501B3" w:rsidP="001F7F84"/>
        </w:tc>
        <w:tc>
          <w:tcPr>
            <w:tcW w:w="2340" w:type="dxa"/>
          </w:tcPr>
          <w:p w:rsidR="004501B3" w:rsidRPr="00706D1C" w:rsidRDefault="004501B3" w:rsidP="001F7F84">
            <w:r w:rsidRPr="00706D1C">
              <w:t>&gt;=15.0 mg/dL</w:t>
            </w:r>
          </w:p>
        </w:tc>
        <w:tc>
          <w:tcPr>
            <w:tcW w:w="2160" w:type="dxa"/>
          </w:tcPr>
          <w:p w:rsidR="004501B3" w:rsidRPr="00706D1C" w:rsidRDefault="004501B3" w:rsidP="001F7F84"/>
        </w:tc>
      </w:tr>
      <w:tr w:rsidR="004501B3" w:rsidRPr="00706D1C" w:rsidTr="004543D5">
        <w:tc>
          <w:tcPr>
            <w:tcW w:w="2988" w:type="dxa"/>
          </w:tcPr>
          <w:p w:rsidR="004501B3" w:rsidRPr="00706D1C" w:rsidRDefault="004501B3" w:rsidP="001F7F84">
            <w:r w:rsidRPr="00706D1C">
              <w:t>Osmolality, serum</w:t>
            </w:r>
          </w:p>
        </w:tc>
        <w:tc>
          <w:tcPr>
            <w:tcW w:w="2070" w:type="dxa"/>
          </w:tcPr>
          <w:p w:rsidR="004501B3" w:rsidRPr="00706D1C" w:rsidRDefault="004501B3" w:rsidP="001F7F84">
            <w:r w:rsidRPr="00706D1C">
              <w:t>&lt;</w:t>
            </w:r>
            <w:r w:rsidR="00AD2DD4" w:rsidRPr="00706D1C">
              <w:t>=</w:t>
            </w:r>
            <w:r w:rsidRPr="00706D1C">
              <w:t>250mosm/kg</w:t>
            </w:r>
          </w:p>
        </w:tc>
        <w:tc>
          <w:tcPr>
            <w:tcW w:w="2340" w:type="dxa"/>
          </w:tcPr>
          <w:p w:rsidR="004501B3" w:rsidRPr="00706D1C" w:rsidRDefault="004501B3" w:rsidP="001F7F84">
            <w:r w:rsidRPr="00706D1C">
              <w:t>&gt;=335 mosm/kg</w:t>
            </w:r>
          </w:p>
        </w:tc>
        <w:tc>
          <w:tcPr>
            <w:tcW w:w="2160" w:type="dxa"/>
          </w:tcPr>
          <w:p w:rsidR="004501B3" w:rsidRPr="00706D1C" w:rsidRDefault="004501B3" w:rsidP="001F7F84"/>
        </w:tc>
      </w:tr>
      <w:tr w:rsidR="004501B3" w:rsidRPr="00706D1C" w:rsidTr="004543D5">
        <w:tc>
          <w:tcPr>
            <w:tcW w:w="2988" w:type="dxa"/>
          </w:tcPr>
          <w:p w:rsidR="004501B3" w:rsidRPr="00706D1C" w:rsidRDefault="004501B3" w:rsidP="001F7F84">
            <w:r w:rsidRPr="00706D1C">
              <w:t>Phenobarbitol</w:t>
            </w:r>
          </w:p>
        </w:tc>
        <w:tc>
          <w:tcPr>
            <w:tcW w:w="2070" w:type="dxa"/>
          </w:tcPr>
          <w:p w:rsidR="004501B3" w:rsidRPr="00706D1C" w:rsidRDefault="004501B3" w:rsidP="001F7F84"/>
        </w:tc>
        <w:tc>
          <w:tcPr>
            <w:tcW w:w="2340" w:type="dxa"/>
          </w:tcPr>
          <w:p w:rsidR="004501B3" w:rsidRPr="00706D1C" w:rsidRDefault="004501B3" w:rsidP="00A553DB">
            <w:r w:rsidRPr="00706D1C">
              <w:t>&gt;=</w:t>
            </w:r>
            <w:r w:rsidR="00A553DB" w:rsidRPr="00706D1C">
              <w:t>40</w:t>
            </w:r>
            <w:r w:rsidRPr="00706D1C">
              <w:t xml:space="preserve"> m</w:t>
            </w:r>
            <w:r w:rsidR="0072063D" w:rsidRPr="00706D1C">
              <w:t>c</w:t>
            </w:r>
            <w:r w:rsidRPr="00706D1C">
              <w:t>g/</w:t>
            </w:r>
            <w:r w:rsidR="0072063D" w:rsidRPr="00706D1C">
              <w:t>m</w:t>
            </w:r>
            <w:r w:rsidRPr="00706D1C">
              <w:t>L</w:t>
            </w:r>
          </w:p>
        </w:tc>
        <w:tc>
          <w:tcPr>
            <w:tcW w:w="2160" w:type="dxa"/>
          </w:tcPr>
          <w:p w:rsidR="004501B3" w:rsidRPr="00706D1C" w:rsidRDefault="004501B3" w:rsidP="001F7F84"/>
        </w:tc>
      </w:tr>
      <w:tr w:rsidR="00912F73" w:rsidRPr="00706D1C" w:rsidTr="004543D5">
        <w:tc>
          <w:tcPr>
            <w:tcW w:w="2988" w:type="dxa"/>
          </w:tcPr>
          <w:p w:rsidR="00912F73" w:rsidRPr="00024562" w:rsidRDefault="00912F73" w:rsidP="001F7F84">
            <w:r w:rsidRPr="00024562">
              <w:t>Phenytoin</w:t>
            </w:r>
          </w:p>
        </w:tc>
        <w:tc>
          <w:tcPr>
            <w:tcW w:w="2070" w:type="dxa"/>
          </w:tcPr>
          <w:p w:rsidR="00912F73" w:rsidRPr="00024562" w:rsidRDefault="00912F73" w:rsidP="001F7F84"/>
        </w:tc>
        <w:tc>
          <w:tcPr>
            <w:tcW w:w="2340" w:type="dxa"/>
          </w:tcPr>
          <w:p w:rsidR="00912F73" w:rsidRPr="00024562" w:rsidRDefault="00912F73" w:rsidP="00A553DB">
            <w:r w:rsidRPr="00024562">
              <w:t>&gt;=27 mcg/mL</w:t>
            </w:r>
          </w:p>
        </w:tc>
        <w:tc>
          <w:tcPr>
            <w:tcW w:w="2160" w:type="dxa"/>
          </w:tcPr>
          <w:p w:rsidR="00912F73" w:rsidRPr="00706D1C" w:rsidRDefault="00912F73" w:rsidP="001F7F84"/>
        </w:tc>
      </w:tr>
      <w:tr w:rsidR="004501B3" w:rsidRPr="00706D1C" w:rsidTr="004543D5">
        <w:tc>
          <w:tcPr>
            <w:tcW w:w="2988" w:type="dxa"/>
          </w:tcPr>
          <w:p w:rsidR="004501B3" w:rsidRPr="00706D1C" w:rsidRDefault="004501B3" w:rsidP="001F7F84">
            <w:r w:rsidRPr="00706D1C">
              <w:t>Phosphorous</w:t>
            </w:r>
          </w:p>
        </w:tc>
        <w:tc>
          <w:tcPr>
            <w:tcW w:w="2070" w:type="dxa"/>
          </w:tcPr>
          <w:p w:rsidR="004501B3" w:rsidRPr="00706D1C" w:rsidRDefault="004501B3" w:rsidP="001F7F84">
            <w:r w:rsidRPr="00706D1C">
              <w:t>&lt;=1.0 mg/dL</w:t>
            </w:r>
          </w:p>
          <w:p w:rsidR="00A553DB" w:rsidRPr="00706D1C" w:rsidRDefault="00FD3F8A" w:rsidP="001F7F84">
            <w:r w:rsidRPr="00706D1C">
              <w:t>&lt;=</w:t>
            </w:r>
            <w:r w:rsidR="00A553DB" w:rsidRPr="00706D1C">
              <w:t>1.0  mg/dL</w:t>
            </w:r>
          </w:p>
        </w:tc>
        <w:tc>
          <w:tcPr>
            <w:tcW w:w="2340" w:type="dxa"/>
          </w:tcPr>
          <w:p w:rsidR="004501B3" w:rsidRPr="00706D1C" w:rsidRDefault="004501B3" w:rsidP="001F7F84"/>
          <w:p w:rsidR="00A553DB" w:rsidRPr="00706D1C" w:rsidRDefault="00A553DB" w:rsidP="002F065C">
            <w:r w:rsidRPr="00706D1C">
              <w:t>&gt;</w:t>
            </w:r>
            <w:r w:rsidR="00965D8E" w:rsidRPr="00706D1C">
              <w:t>=</w:t>
            </w:r>
            <w:r w:rsidR="002F065C" w:rsidRPr="00706D1C">
              <w:t xml:space="preserve">9 </w:t>
            </w:r>
            <w:r w:rsidRPr="00706D1C">
              <w:t>mg/dL</w:t>
            </w:r>
          </w:p>
        </w:tc>
        <w:tc>
          <w:tcPr>
            <w:tcW w:w="2160" w:type="dxa"/>
          </w:tcPr>
          <w:p w:rsidR="004501B3" w:rsidRPr="00706D1C" w:rsidRDefault="00A553DB" w:rsidP="001F7F84">
            <w:r w:rsidRPr="00706D1C">
              <w:t>Adult</w:t>
            </w:r>
          </w:p>
          <w:p w:rsidR="00A553DB" w:rsidRPr="00706D1C" w:rsidRDefault="00A553DB" w:rsidP="001F7F84">
            <w:r w:rsidRPr="00706D1C">
              <w:t>Peds (0-18 years old)</w:t>
            </w:r>
          </w:p>
        </w:tc>
      </w:tr>
      <w:tr w:rsidR="004501B3" w:rsidRPr="00706D1C" w:rsidTr="004543D5">
        <w:tc>
          <w:tcPr>
            <w:tcW w:w="2988" w:type="dxa"/>
          </w:tcPr>
          <w:p w:rsidR="004501B3" w:rsidRPr="00706D1C" w:rsidRDefault="004501B3" w:rsidP="001F7F84">
            <w:r w:rsidRPr="00706D1C">
              <w:t>Platelet</w:t>
            </w:r>
          </w:p>
        </w:tc>
        <w:tc>
          <w:tcPr>
            <w:tcW w:w="2070" w:type="dxa"/>
          </w:tcPr>
          <w:p w:rsidR="004501B3" w:rsidRPr="00706D1C" w:rsidRDefault="004501B3" w:rsidP="001F7F84">
            <w:r w:rsidRPr="00706D1C">
              <w:t>&lt;=20 X 10^3</w:t>
            </w:r>
          </w:p>
          <w:p w:rsidR="004501B3" w:rsidRPr="00706D1C" w:rsidRDefault="00C41E95" w:rsidP="001F7F84">
            <w:r w:rsidRPr="00706D1C">
              <w:t>&lt;=5</w:t>
            </w:r>
            <w:r w:rsidR="004501B3" w:rsidRPr="00706D1C">
              <w:t>0 X 10^3</w:t>
            </w:r>
          </w:p>
        </w:tc>
        <w:tc>
          <w:tcPr>
            <w:tcW w:w="2340" w:type="dxa"/>
          </w:tcPr>
          <w:p w:rsidR="004501B3" w:rsidRPr="00706D1C" w:rsidRDefault="004501B3" w:rsidP="001F7F84">
            <w:r w:rsidRPr="00706D1C">
              <w:t>&gt;= 900 X 10^3</w:t>
            </w:r>
          </w:p>
          <w:p w:rsidR="004501B3" w:rsidRPr="00706D1C" w:rsidRDefault="00C41E95" w:rsidP="001F7F84">
            <w:r w:rsidRPr="00706D1C">
              <w:t>&gt;=9</w:t>
            </w:r>
            <w:r w:rsidR="004501B3" w:rsidRPr="00706D1C">
              <w:t>00 X 10^3</w:t>
            </w:r>
          </w:p>
        </w:tc>
        <w:tc>
          <w:tcPr>
            <w:tcW w:w="2160" w:type="dxa"/>
          </w:tcPr>
          <w:p w:rsidR="004501B3" w:rsidRPr="00706D1C" w:rsidRDefault="004501B3" w:rsidP="001F7F84">
            <w:r w:rsidRPr="00706D1C">
              <w:t>Adult</w:t>
            </w:r>
          </w:p>
          <w:p w:rsidR="004501B3" w:rsidRPr="00706D1C" w:rsidRDefault="004501B3" w:rsidP="001F7F84">
            <w:r w:rsidRPr="00706D1C">
              <w:t>&lt;31 days old</w:t>
            </w:r>
          </w:p>
        </w:tc>
      </w:tr>
      <w:tr w:rsidR="004501B3" w:rsidRPr="00706D1C" w:rsidTr="004543D5">
        <w:tc>
          <w:tcPr>
            <w:tcW w:w="2988" w:type="dxa"/>
          </w:tcPr>
          <w:p w:rsidR="004501B3" w:rsidRPr="00706D1C" w:rsidRDefault="004501B3" w:rsidP="001F7F84">
            <w:r w:rsidRPr="00706D1C">
              <w:t>Potassium</w:t>
            </w:r>
            <w:r w:rsidR="00E33197" w:rsidRPr="00706D1C">
              <w:t>, serum</w:t>
            </w:r>
          </w:p>
        </w:tc>
        <w:tc>
          <w:tcPr>
            <w:tcW w:w="2070" w:type="dxa"/>
          </w:tcPr>
          <w:p w:rsidR="004501B3" w:rsidRPr="00706D1C" w:rsidRDefault="004501B3" w:rsidP="001F7F84">
            <w:r w:rsidRPr="00706D1C">
              <w:t>&lt;=2.8 mmol/L</w:t>
            </w:r>
          </w:p>
          <w:p w:rsidR="004501B3" w:rsidRPr="00706D1C" w:rsidRDefault="004501B3" w:rsidP="001F7F84"/>
        </w:tc>
        <w:tc>
          <w:tcPr>
            <w:tcW w:w="2340" w:type="dxa"/>
          </w:tcPr>
          <w:p w:rsidR="004501B3" w:rsidRPr="00706D1C" w:rsidRDefault="004501B3" w:rsidP="001F7F84">
            <w:r w:rsidRPr="00706D1C">
              <w:t>&gt;=6.5 mmol/L</w:t>
            </w:r>
          </w:p>
          <w:p w:rsidR="004501B3" w:rsidRPr="00706D1C" w:rsidRDefault="004501B3" w:rsidP="001F7F84"/>
        </w:tc>
        <w:tc>
          <w:tcPr>
            <w:tcW w:w="2160" w:type="dxa"/>
          </w:tcPr>
          <w:p w:rsidR="004501B3" w:rsidRPr="00706D1C" w:rsidRDefault="004501B3" w:rsidP="001F7F84"/>
        </w:tc>
      </w:tr>
      <w:tr w:rsidR="00E33197" w:rsidRPr="00706D1C" w:rsidTr="004543D5">
        <w:tc>
          <w:tcPr>
            <w:tcW w:w="2988" w:type="dxa"/>
          </w:tcPr>
          <w:p w:rsidR="00E33197" w:rsidRPr="00706D1C" w:rsidRDefault="00E33197" w:rsidP="001F7F84">
            <w:r w:rsidRPr="00706D1C">
              <w:t>Potassium, plasma</w:t>
            </w:r>
          </w:p>
        </w:tc>
        <w:tc>
          <w:tcPr>
            <w:tcW w:w="2070" w:type="dxa"/>
          </w:tcPr>
          <w:p w:rsidR="00E33197" w:rsidRPr="00706D1C" w:rsidRDefault="00E33197" w:rsidP="001F7F84">
            <w:r w:rsidRPr="00706D1C">
              <w:t>&lt;=2.7 mmol/L</w:t>
            </w:r>
          </w:p>
        </w:tc>
        <w:tc>
          <w:tcPr>
            <w:tcW w:w="2340" w:type="dxa"/>
          </w:tcPr>
          <w:p w:rsidR="00E33197" w:rsidRPr="00706D1C" w:rsidRDefault="00E33197" w:rsidP="001F7F84">
            <w:r w:rsidRPr="00706D1C">
              <w:t>&gt;=6.0 mmol/L</w:t>
            </w:r>
          </w:p>
        </w:tc>
        <w:tc>
          <w:tcPr>
            <w:tcW w:w="2160" w:type="dxa"/>
          </w:tcPr>
          <w:p w:rsidR="00E33197" w:rsidRPr="00706D1C" w:rsidRDefault="00E33197" w:rsidP="001F7F84"/>
        </w:tc>
      </w:tr>
      <w:tr w:rsidR="004501B3" w:rsidRPr="00706D1C" w:rsidTr="004543D5">
        <w:tc>
          <w:tcPr>
            <w:tcW w:w="2988" w:type="dxa"/>
          </w:tcPr>
          <w:p w:rsidR="004501B3" w:rsidRPr="00706D1C" w:rsidRDefault="004501B3" w:rsidP="001F7F84">
            <w:r w:rsidRPr="00706D1C">
              <w:t>PT INR</w:t>
            </w:r>
          </w:p>
        </w:tc>
        <w:tc>
          <w:tcPr>
            <w:tcW w:w="2070" w:type="dxa"/>
          </w:tcPr>
          <w:p w:rsidR="004501B3" w:rsidRPr="00706D1C" w:rsidRDefault="004501B3" w:rsidP="001F7F84"/>
        </w:tc>
        <w:tc>
          <w:tcPr>
            <w:tcW w:w="2340" w:type="dxa"/>
          </w:tcPr>
          <w:p w:rsidR="004501B3" w:rsidRPr="00706D1C" w:rsidRDefault="004501B3" w:rsidP="001F7F84">
            <w:r w:rsidRPr="00706D1C">
              <w:t>&gt;=5.0</w:t>
            </w:r>
          </w:p>
        </w:tc>
        <w:tc>
          <w:tcPr>
            <w:tcW w:w="2160" w:type="dxa"/>
          </w:tcPr>
          <w:p w:rsidR="004501B3" w:rsidRPr="00706D1C" w:rsidRDefault="004501B3" w:rsidP="001F7F84"/>
        </w:tc>
      </w:tr>
      <w:tr w:rsidR="004501B3" w:rsidRPr="00706D1C" w:rsidTr="004543D5">
        <w:tc>
          <w:tcPr>
            <w:tcW w:w="2988" w:type="dxa"/>
          </w:tcPr>
          <w:p w:rsidR="004501B3" w:rsidRPr="00706D1C" w:rsidRDefault="004501B3" w:rsidP="001F7F84">
            <w:r w:rsidRPr="00706D1C">
              <w:t>Salicylate</w:t>
            </w:r>
          </w:p>
        </w:tc>
        <w:tc>
          <w:tcPr>
            <w:tcW w:w="2070" w:type="dxa"/>
          </w:tcPr>
          <w:p w:rsidR="004501B3" w:rsidRPr="00706D1C" w:rsidRDefault="004501B3" w:rsidP="001F7F84"/>
        </w:tc>
        <w:tc>
          <w:tcPr>
            <w:tcW w:w="2340" w:type="dxa"/>
          </w:tcPr>
          <w:p w:rsidR="004501B3" w:rsidRPr="00706D1C" w:rsidRDefault="004501B3" w:rsidP="001F7F84">
            <w:r w:rsidRPr="00706D1C">
              <w:t>&gt;=40 mg/dL</w:t>
            </w:r>
          </w:p>
        </w:tc>
        <w:tc>
          <w:tcPr>
            <w:tcW w:w="2160" w:type="dxa"/>
          </w:tcPr>
          <w:p w:rsidR="004501B3" w:rsidRPr="00706D1C" w:rsidRDefault="004501B3" w:rsidP="001F7F84"/>
        </w:tc>
      </w:tr>
      <w:tr w:rsidR="004501B3" w:rsidRPr="00706D1C" w:rsidTr="004543D5">
        <w:tc>
          <w:tcPr>
            <w:tcW w:w="2988" w:type="dxa"/>
          </w:tcPr>
          <w:p w:rsidR="004501B3" w:rsidRPr="00706D1C" w:rsidRDefault="004501B3" w:rsidP="001F7F84">
            <w:r w:rsidRPr="00706D1C">
              <w:t>Sodium</w:t>
            </w:r>
          </w:p>
        </w:tc>
        <w:tc>
          <w:tcPr>
            <w:tcW w:w="2070" w:type="dxa"/>
          </w:tcPr>
          <w:p w:rsidR="004501B3" w:rsidRPr="00706D1C" w:rsidRDefault="004501B3" w:rsidP="001F7F84">
            <w:r w:rsidRPr="00706D1C">
              <w:t>&lt;=120 mmol/L</w:t>
            </w:r>
          </w:p>
        </w:tc>
        <w:tc>
          <w:tcPr>
            <w:tcW w:w="2340" w:type="dxa"/>
          </w:tcPr>
          <w:p w:rsidR="004501B3" w:rsidRPr="00706D1C" w:rsidRDefault="004501B3" w:rsidP="001F7F84">
            <w:r w:rsidRPr="00706D1C">
              <w:t>&gt;=155 mmol/L</w:t>
            </w:r>
          </w:p>
        </w:tc>
        <w:tc>
          <w:tcPr>
            <w:tcW w:w="2160" w:type="dxa"/>
          </w:tcPr>
          <w:p w:rsidR="004501B3" w:rsidRPr="00706D1C" w:rsidRDefault="004501B3" w:rsidP="001F7F84"/>
        </w:tc>
      </w:tr>
      <w:tr w:rsidR="004501B3" w:rsidRPr="00706D1C" w:rsidTr="004543D5">
        <w:tc>
          <w:tcPr>
            <w:tcW w:w="2988" w:type="dxa"/>
          </w:tcPr>
          <w:p w:rsidR="004501B3" w:rsidRPr="00706D1C" w:rsidRDefault="004501B3" w:rsidP="001F7F84">
            <w:r w:rsidRPr="00706D1C">
              <w:t>T4 Total</w:t>
            </w:r>
          </w:p>
        </w:tc>
        <w:tc>
          <w:tcPr>
            <w:tcW w:w="2070" w:type="dxa"/>
          </w:tcPr>
          <w:p w:rsidR="004501B3" w:rsidRPr="00706D1C" w:rsidRDefault="004501B3" w:rsidP="001F7F84"/>
        </w:tc>
        <w:tc>
          <w:tcPr>
            <w:tcW w:w="2340" w:type="dxa"/>
          </w:tcPr>
          <w:p w:rsidR="004501B3" w:rsidRPr="00706D1C" w:rsidRDefault="004501B3" w:rsidP="001F7F84">
            <w:r w:rsidRPr="00706D1C">
              <w:t>&gt;=19.0 mcg/dL</w:t>
            </w:r>
          </w:p>
        </w:tc>
        <w:tc>
          <w:tcPr>
            <w:tcW w:w="2160" w:type="dxa"/>
          </w:tcPr>
          <w:p w:rsidR="004501B3" w:rsidRPr="00706D1C" w:rsidRDefault="004501B3" w:rsidP="001F7F84"/>
        </w:tc>
      </w:tr>
      <w:tr w:rsidR="004501B3" w:rsidRPr="00706D1C" w:rsidTr="004543D5">
        <w:tc>
          <w:tcPr>
            <w:tcW w:w="2988" w:type="dxa"/>
          </w:tcPr>
          <w:p w:rsidR="004501B3" w:rsidRPr="00706D1C" w:rsidRDefault="004501B3" w:rsidP="001F7F84">
            <w:r w:rsidRPr="00706D1C">
              <w:t>Tegretol</w:t>
            </w:r>
          </w:p>
        </w:tc>
        <w:tc>
          <w:tcPr>
            <w:tcW w:w="2070" w:type="dxa"/>
          </w:tcPr>
          <w:p w:rsidR="004501B3" w:rsidRPr="00706D1C" w:rsidRDefault="004501B3" w:rsidP="001F7F84"/>
        </w:tc>
        <w:tc>
          <w:tcPr>
            <w:tcW w:w="2340" w:type="dxa"/>
          </w:tcPr>
          <w:p w:rsidR="004501B3" w:rsidRPr="00706D1C" w:rsidRDefault="004501B3" w:rsidP="001F7F84">
            <w:r w:rsidRPr="00706D1C">
              <w:t>&gt;=12.0 mg/L</w:t>
            </w:r>
          </w:p>
        </w:tc>
        <w:tc>
          <w:tcPr>
            <w:tcW w:w="2160" w:type="dxa"/>
          </w:tcPr>
          <w:p w:rsidR="004501B3" w:rsidRPr="00706D1C" w:rsidRDefault="004501B3" w:rsidP="001F7F84"/>
        </w:tc>
      </w:tr>
      <w:tr w:rsidR="004501B3" w:rsidRPr="00706D1C" w:rsidTr="004543D5">
        <w:tc>
          <w:tcPr>
            <w:tcW w:w="2988" w:type="dxa"/>
          </w:tcPr>
          <w:p w:rsidR="004501B3" w:rsidRPr="00706D1C" w:rsidRDefault="004501B3" w:rsidP="001F7F84">
            <w:r w:rsidRPr="00706D1C">
              <w:t>Theophylline</w:t>
            </w:r>
          </w:p>
        </w:tc>
        <w:tc>
          <w:tcPr>
            <w:tcW w:w="2070" w:type="dxa"/>
          </w:tcPr>
          <w:p w:rsidR="004501B3" w:rsidRPr="00706D1C" w:rsidRDefault="004501B3" w:rsidP="001F7F84"/>
        </w:tc>
        <w:tc>
          <w:tcPr>
            <w:tcW w:w="2340" w:type="dxa"/>
          </w:tcPr>
          <w:p w:rsidR="004501B3" w:rsidRPr="00706D1C" w:rsidRDefault="004501B3" w:rsidP="001F7F84">
            <w:r w:rsidRPr="00706D1C">
              <w:t>&gt;=20.0 m</w:t>
            </w:r>
            <w:r w:rsidR="0072063D" w:rsidRPr="00706D1C">
              <w:t>c</w:t>
            </w:r>
            <w:r w:rsidRPr="00706D1C">
              <w:t>g/</w:t>
            </w:r>
            <w:r w:rsidR="0072063D" w:rsidRPr="00706D1C">
              <w:t>m</w:t>
            </w:r>
            <w:r w:rsidRPr="00706D1C">
              <w:t>L</w:t>
            </w:r>
          </w:p>
          <w:p w:rsidR="00AD2DD4" w:rsidRPr="00706D1C" w:rsidRDefault="00AD2DD4" w:rsidP="001F7F84">
            <w:r w:rsidRPr="00706D1C">
              <w:t>&gt;=11.0 m</w:t>
            </w:r>
            <w:r w:rsidR="0072063D" w:rsidRPr="00706D1C">
              <w:t>cg/m</w:t>
            </w:r>
            <w:r w:rsidRPr="00706D1C">
              <w:t>L</w:t>
            </w:r>
          </w:p>
        </w:tc>
        <w:tc>
          <w:tcPr>
            <w:tcW w:w="2160" w:type="dxa"/>
          </w:tcPr>
          <w:p w:rsidR="004501B3" w:rsidRPr="00706D1C" w:rsidRDefault="004501B3" w:rsidP="001F7F84"/>
          <w:p w:rsidR="00AD2DD4" w:rsidRPr="00706D1C" w:rsidRDefault="00AD2DD4" w:rsidP="001F7F84">
            <w:r w:rsidRPr="00706D1C">
              <w:t>&lt;=31 days old</w:t>
            </w:r>
          </w:p>
        </w:tc>
      </w:tr>
      <w:tr w:rsidR="004501B3" w:rsidRPr="00706D1C" w:rsidTr="004543D5">
        <w:tc>
          <w:tcPr>
            <w:tcW w:w="2988" w:type="dxa"/>
          </w:tcPr>
          <w:p w:rsidR="004501B3" w:rsidRPr="00706D1C" w:rsidRDefault="004501B3" w:rsidP="001F7F84">
            <w:r w:rsidRPr="00706D1C">
              <w:t>Tobramycin Peak</w:t>
            </w:r>
            <w:r w:rsidR="00AD2DD4" w:rsidRPr="00706D1C">
              <w:t xml:space="preserve"> and Random</w:t>
            </w:r>
          </w:p>
        </w:tc>
        <w:tc>
          <w:tcPr>
            <w:tcW w:w="2070" w:type="dxa"/>
          </w:tcPr>
          <w:p w:rsidR="004501B3" w:rsidRPr="00706D1C" w:rsidRDefault="004501B3" w:rsidP="001F7F84"/>
        </w:tc>
        <w:tc>
          <w:tcPr>
            <w:tcW w:w="2340" w:type="dxa"/>
          </w:tcPr>
          <w:p w:rsidR="004501B3" w:rsidRPr="00706D1C" w:rsidRDefault="004501B3" w:rsidP="001F7F84">
            <w:r w:rsidRPr="00706D1C">
              <w:t>&gt;=12.0 mg/L</w:t>
            </w:r>
          </w:p>
        </w:tc>
        <w:tc>
          <w:tcPr>
            <w:tcW w:w="2160" w:type="dxa"/>
          </w:tcPr>
          <w:p w:rsidR="004501B3" w:rsidRPr="00706D1C" w:rsidRDefault="004501B3" w:rsidP="001F7F84"/>
        </w:tc>
      </w:tr>
      <w:tr w:rsidR="004501B3" w:rsidRPr="00706D1C" w:rsidTr="004543D5">
        <w:tc>
          <w:tcPr>
            <w:tcW w:w="2988" w:type="dxa"/>
          </w:tcPr>
          <w:p w:rsidR="004501B3" w:rsidRPr="00706D1C" w:rsidRDefault="004501B3" w:rsidP="001F7F84">
            <w:r w:rsidRPr="00706D1C">
              <w:t>Tobramycin Trough</w:t>
            </w:r>
          </w:p>
        </w:tc>
        <w:tc>
          <w:tcPr>
            <w:tcW w:w="2070" w:type="dxa"/>
          </w:tcPr>
          <w:p w:rsidR="004501B3" w:rsidRPr="00706D1C" w:rsidRDefault="004501B3" w:rsidP="001F7F84"/>
        </w:tc>
        <w:tc>
          <w:tcPr>
            <w:tcW w:w="2340" w:type="dxa"/>
          </w:tcPr>
          <w:p w:rsidR="004501B3" w:rsidRPr="00706D1C" w:rsidRDefault="0072063D" w:rsidP="001F7F84">
            <w:r w:rsidRPr="00706D1C">
              <w:t>&gt;=2.0 mg/L</w:t>
            </w:r>
          </w:p>
        </w:tc>
        <w:tc>
          <w:tcPr>
            <w:tcW w:w="2160" w:type="dxa"/>
          </w:tcPr>
          <w:p w:rsidR="004501B3" w:rsidRPr="00706D1C" w:rsidRDefault="004501B3" w:rsidP="001F7F84"/>
        </w:tc>
      </w:tr>
      <w:tr w:rsidR="004501B3" w:rsidRPr="00706D1C" w:rsidTr="004543D5">
        <w:tc>
          <w:tcPr>
            <w:tcW w:w="2988" w:type="dxa"/>
          </w:tcPr>
          <w:p w:rsidR="004501B3" w:rsidRPr="00706D1C" w:rsidRDefault="004501B3" w:rsidP="001F7F84">
            <w:r w:rsidRPr="00706D1C">
              <w:t>Valproic Acid</w:t>
            </w:r>
          </w:p>
        </w:tc>
        <w:tc>
          <w:tcPr>
            <w:tcW w:w="2070" w:type="dxa"/>
          </w:tcPr>
          <w:p w:rsidR="004501B3" w:rsidRPr="00706D1C" w:rsidRDefault="004501B3" w:rsidP="001F7F84"/>
        </w:tc>
        <w:tc>
          <w:tcPr>
            <w:tcW w:w="2340" w:type="dxa"/>
          </w:tcPr>
          <w:p w:rsidR="004501B3" w:rsidRPr="00706D1C" w:rsidRDefault="004501B3" w:rsidP="001F7F84">
            <w:r w:rsidRPr="00706D1C">
              <w:t>&gt;=150 m</w:t>
            </w:r>
            <w:r w:rsidR="0072063D" w:rsidRPr="00706D1C">
              <w:t>c</w:t>
            </w:r>
            <w:r w:rsidRPr="00706D1C">
              <w:t>g/</w:t>
            </w:r>
            <w:r w:rsidR="0072063D" w:rsidRPr="00706D1C">
              <w:t>m</w:t>
            </w:r>
            <w:r w:rsidRPr="00706D1C">
              <w:t>L</w:t>
            </w:r>
          </w:p>
        </w:tc>
        <w:tc>
          <w:tcPr>
            <w:tcW w:w="2160" w:type="dxa"/>
          </w:tcPr>
          <w:p w:rsidR="004501B3" w:rsidRPr="00706D1C" w:rsidRDefault="004501B3" w:rsidP="001F7F84"/>
        </w:tc>
      </w:tr>
      <w:tr w:rsidR="004501B3" w:rsidRPr="00706D1C" w:rsidTr="004543D5">
        <w:tc>
          <w:tcPr>
            <w:tcW w:w="2988" w:type="dxa"/>
          </w:tcPr>
          <w:p w:rsidR="004501B3" w:rsidRPr="00706D1C" w:rsidRDefault="004501B3" w:rsidP="001F7F84">
            <w:r w:rsidRPr="00706D1C">
              <w:t>Vancomycin Peak</w:t>
            </w:r>
            <w:r w:rsidR="00AD2DD4" w:rsidRPr="00706D1C">
              <w:t xml:space="preserve"> and Random</w:t>
            </w:r>
          </w:p>
        </w:tc>
        <w:tc>
          <w:tcPr>
            <w:tcW w:w="2070" w:type="dxa"/>
          </w:tcPr>
          <w:p w:rsidR="004501B3" w:rsidRPr="00706D1C" w:rsidRDefault="004501B3" w:rsidP="001F7F84"/>
        </w:tc>
        <w:tc>
          <w:tcPr>
            <w:tcW w:w="2340" w:type="dxa"/>
          </w:tcPr>
          <w:p w:rsidR="004501B3" w:rsidRPr="00706D1C" w:rsidRDefault="004501B3" w:rsidP="001F7F84">
            <w:r w:rsidRPr="00706D1C">
              <w:t>&gt;=50.0 m</w:t>
            </w:r>
            <w:r w:rsidR="0072063D" w:rsidRPr="00706D1C">
              <w:t>c</w:t>
            </w:r>
            <w:r w:rsidR="00AD2DD4" w:rsidRPr="00706D1C">
              <w:t>g</w:t>
            </w:r>
            <w:r w:rsidRPr="00706D1C">
              <w:t>/</w:t>
            </w:r>
            <w:r w:rsidR="0072063D" w:rsidRPr="00706D1C">
              <w:t>m</w:t>
            </w:r>
            <w:r w:rsidRPr="00706D1C">
              <w:t>L</w:t>
            </w:r>
          </w:p>
        </w:tc>
        <w:tc>
          <w:tcPr>
            <w:tcW w:w="2160" w:type="dxa"/>
          </w:tcPr>
          <w:p w:rsidR="004501B3" w:rsidRPr="00706D1C" w:rsidRDefault="004501B3" w:rsidP="001F7F84"/>
        </w:tc>
      </w:tr>
      <w:tr w:rsidR="00AD2DD4" w:rsidRPr="00706D1C" w:rsidTr="004543D5">
        <w:tc>
          <w:tcPr>
            <w:tcW w:w="2988" w:type="dxa"/>
          </w:tcPr>
          <w:p w:rsidR="00AD2DD4" w:rsidRPr="00706D1C" w:rsidRDefault="00AD2DD4" w:rsidP="001F7F84">
            <w:r w:rsidRPr="00706D1C">
              <w:t>Vancomycin Trough</w:t>
            </w:r>
          </w:p>
        </w:tc>
        <w:tc>
          <w:tcPr>
            <w:tcW w:w="2070" w:type="dxa"/>
          </w:tcPr>
          <w:p w:rsidR="00AD2DD4" w:rsidRPr="00706D1C" w:rsidRDefault="00AD2DD4" w:rsidP="001F7F84"/>
        </w:tc>
        <w:tc>
          <w:tcPr>
            <w:tcW w:w="2340" w:type="dxa"/>
          </w:tcPr>
          <w:p w:rsidR="00AD2DD4" w:rsidRPr="00706D1C" w:rsidRDefault="00F85CC7" w:rsidP="001F7F84">
            <w:r w:rsidRPr="00706D1C">
              <w:t>&gt;=3</w:t>
            </w:r>
            <w:r w:rsidR="00AD2DD4" w:rsidRPr="00706D1C">
              <w:t>0.0 m</w:t>
            </w:r>
            <w:r w:rsidR="0072063D" w:rsidRPr="00706D1C">
              <w:t>c</w:t>
            </w:r>
            <w:r w:rsidR="00AD2DD4" w:rsidRPr="00706D1C">
              <w:t>g/mL</w:t>
            </w:r>
          </w:p>
        </w:tc>
        <w:tc>
          <w:tcPr>
            <w:tcW w:w="2160" w:type="dxa"/>
          </w:tcPr>
          <w:p w:rsidR="00AD2DD4" w:rsidRPr="00706D1C" w:rsidRDefault="00AD2DD4" w:rsidP="001F7F84"/>
        </w:tc>
      </w:tr>
      <w:tr w:rsidR="004501B3" w:rsidRPr="00706D1C" w:rsidTr="004543D5">
        <w:tc>
          <w:tcPr>
            <w:tcW w:w="2988" w:type="dxa"/>
          </w:tcPr>
          <w:p w:rsidR="004501B3" w:rsidRPr="00706D1C" w:rsidRDefault="004501B3" w:rsidP="001F7F84">
            <w:r w:rsidRPr="00706D1C">
              <w:t>WBC</w:t>
            </w:r>
          </w:p>
        </w:tc>
        <w:tc>
          <w:tcPr>
            <w:tcW w:w="2070" w:type="dxa"/>
          </w:tcPr>
          <w:p w:rsidR="004501B3" w:rsidRPr="00706D1C" w:rsidRDefault="004501B3" w:rsidP="001F7F84">
            <w:r w:rsidRPr="00706D1C">
              <w:t>&lt;= 2.0 X 10^3</w:t>
            </w:r>
          </w:p>
        </w:tc>
        <w:tc>
          <w:tcPr>
            <w:tcW w:w="2340" w:type="dxa"/>
          </w:tcPr>
          <w:p w:rsidR="004501B3" w:rsidRPr="00706D1C" w:rsidRDefault="004501B3" w:rsidP="001F7F84">
            <w:r w:rsidRPr="00706D1C">
              <w:t>&gt;</w:t>
            </w:r>
            <w:r w:rsidR="00881681" w:rsidRPr="00706D1C">
              <w:t>=</w:t>
            </w:r>
            <w:r w:rsidRPr="00706D1C">
              <w:t>100.0 X 10^3</w:t>
            </w:r>
          </w:p>
        </w:tc>
        <w:tc>
          <w:tcPr>
            <w:tcW w:w="2160" w:type="dxa"/>
          </w:tcPr>
          <w:p w:rsidR="004501B3" w:rsidRPr="00706D1C" w:rsidRDefault="004501B3" w:rsidP="001F7F84"/>
        </w:tc>
      </w:tr>
    </w:tbl>
    <w:p w:rsidR="00995953" w:rsidRPr="00706D1C" w:rsidRDefault="00995953" w:rsidP="001F7F84"/>
    <w:p w:rsidR="00E819D8" w:rsidRDefault="00E819D8"/>
    <w:p w:rsidR="00B74915" w:rsidRDefault="00B74915"/>
    <w:p w:rsidR="00B74915" w:rsidRDefault="00B74915"/>
    <w:p w:rsidR="00B74915" w:rsidRDefault="00B74915"/>
    <w:p w:rsidR="00B74915" w:rsidRDefault="00B74915"/>
    <w:p w:rsidR="00B74915" w:rsidRDefault="00B74915"/>
    <w:p w:rsidR="00B74915" w:rsidRPr="00B74915" w:rsidRDefault="00B74915">
      <w:pPr>
        <w:rPr>
          <w:sz w:val="22"/>
          <w:szCs w:val="22"/>
        </w:rPr>
      </w:pPr>
    </w:p>
    <w:tbl>
      <w:tblPr>
        <w:tblW w:w="17088" w:type="dxa"/>
        <w:tblInd w:w="93" w:type="dxa"/>
        <w:tblLook w:val="04A0" w:firstRow="1" w:lastRow="0" w:firstColumn="1" w:lastColumn="0" w:noHBand="0" w:noVBand="1"/>
      </w:tblPr>
      <w:tblGrid>
        <w:gridCol w:w="10747"/>
        <w:gridCol w:w="2265"/>
        <w:gridCol w:w="1833"/>
        <w:gridCol w:w="2022"/>
        <w:gridCol w:w="222"/>
      </w:tblGrid>
      <w:tr w:rsidR="001F7F84" w:rsidRPr="00706D1C" w:rsidTr="00175307">
        <w:trPr>
          <w:trHeight w:val="300"/>
        </w:trPr>
        <w:tc>
          <w:tcPr>
            <w:tcW w:w="10746" w:type="dxa"/>
            <w:tcBorders>
              <w:top w:val="nil"/>
              <w:left w:val="nil"/>
              <w:bottom w:val="nil"/>
              <w:right w:val="nil"/>
            </w:tcBorders>
            <w:shd w:val="clear" w:color="auto" w:fill="auto"/>
            <w:noWrap/>
            <w:vAlign w:val="bottom"/>
          </w:tcPr>
          <w:p w:rsidR="00E33469" w:rsidRPr="00B06A3B" w:rsidRDefault="00E33469" w:rsidP="0011255D">
            <w:pPr>
              <w:pStyle w:val="Title"/>
              <w:jc w:val="left"/>
              <w:rPr>
                <w:rFonts w:ascii="Times New Roman" w:hAnsi="Times New Roman" w:cs="Times New Roman"/>
                <w:b w:val="0"/>
                <w:bCs w:val="0"/>
                <w:sz w:val="22"/>
                <w:szCs w:val="22"/>
              </w:rPr>
            </w:pPr>
          </w:p>
          <w:p w:rsidR="0011255D" w:rsidRPr="00B06A3B" w:rsidRDefault="00A41455" w:rsidP="00175307">
            <w:pPr>
              <w:pStyle w:val="Title"/>
              <w:ind w:left="-93" w:right="990"/>
              <w:rPr>
                <w:rFonts w:ascii="Times New Roman" w:hAnsi="Times New Roman" w:cs="Times New Roman"/>
                <w:sz w:val="22"/>
                <w:szCs w:val="22"/>
              </w:rPr>
            </w:pPr>
            <w:r w:rsidRPr="00B06A3B">
              <w:rPr>
                <w:rFonts w:ascii="Times New Roman" w:hAnsi="Times New Roman" w:cs="Times New Roman"/>
                <w:sz w:val="22"/>
                <w:szCs w:val="22"/>
              </w:rPr>
              <w:lastRenderedPageBreak/>
              <w:t xml:space="preserve">Attachment </w:t>
            </w:r>
            <w:r w:rsidR="0032308C" w:rsidRPr="00B06A3B">
              <w:rPr>
                <w:rFonts w:ascii="Times New Roman" w:hAnsi="Times New Roman" w:cs="Times New Roman"/>
                <w:sz w:val="22"/>
                <w:szCs w:val="22"/>
              </w:rPr>
              <w:t>B</w:t>
            </w:r>
            <w:r w:rsidR="003C1DC4">
              <w:rPr>
                <w:rFonts w:ascii="Times New Roman" w:hAnsi="Times New Roman" w:cs="Times New Roman"/>
                <w:sz w:val="22"/>
                <w:szCs w:val="22"/>
              </w:rPr>
              <w:t>2</w:t>
            </w:r>
          </w:p>
          <w:p w:rsidR="0011255D" w:rsidRPr="00B06A3B" w:rsidRDefault="0011255D" w:rsidP="00081CF4">
            <w:pPr>
              <w:pStyle w:val="Title"/>
              <w:ind w:right="990"/>
              <w:rPr>
                <w:rFonts w:ascii="Times New Roman" w:hAnsi="Times New Roman" w:cs="Times New Roman"/>
                <w:sz w:val="22"/>
                <w:szCs w:val="22"/>
              </w:rPr>
            </w:pPr>
            <w:r w:rsidRPr="00B06A3B">
              <w:rPr>
                <w:rFonts w:ascii="Times New Roman" w:hAnsi="Times New Roman" w:cs="Times New Roman"/>
                <w:sz w:val="22"/>
                <w:szCs w:val="22"/>
              </w:rPr>
              <w:t>Escalation Algorithm</w:t>
            </w:r>
          </w:p>
          <w:p w:rsidR="001F7F84" w:rsidRPr="00B06A3B" w:rsidRDefault="0011255D" w:rsidP="00B96EDC">
            <w:pPr>
              <w:jc w:val="center"/>
              <w:rPr>
                <w:sz w:val="22"/>
                <w:szCs w:val="22"/>
              </w:rPr>
            </w:pPr>
            <w:r w:rsidRPr="00B06A3B">
              <w:rPr>
                <w:sz w:val="22"/>
                <w:szCs w:val="22"/>
              </w:rPr>
              <w:t>(when Lab cannot reach ordering physician</w:t>
            </w:r>
            <w:r w:rsidR="00B96EDC" w:rsidRPr="00B06A3B">
              <w:rPr>
                <w:sz w:val="22"/>
                <w:szCs w:val="22"/>
              </w:rPr>
              <w:t xml:space="preserve"> or</w:t>
            </w:r>
            <w:r w:rsidR="0072457A" w:rsidRPr="00B06A3B">
              <w:rPr>
                <w:sz w:val="22"/>
                <w:szCs w:val="22"/>
              </w:rPr>
              <w:t xml:space="preserve"> a</w:t>
            </w:r>
            <w:r w:rsidR="00B96EDC" w:rsidRPr="00B06A3B">
              <w:rPr>
                <w:sz w:val="22"/>
                <w:szCs w:val="22"/>
              </w:rPr>
              <w:t xml:space="preserve"> licensed health care provider</w:t>
            </w:r>
            <w:r w:rsidRPr="00B06A3B">
              <w:rPr>
                <w:sz w:val="22"/>
                <w:szCs w:val="22"/>
              </w:rPr>
              <w:t xml:space="preserve"> with critical results)</w:t>
            </w:r>
          </w:p>
        </w:tc>
        <w:tc>
          <w:tcPr>
            <w:tcW w:w="2265" w:type="dxa"/>
            <w:tcBorders>
              <w:top w:val="nil"/>
              <w:left w:val="nil"/>
              <w:bottom w:val="nil"/>
              <w:right w:val="nil"/>
            </w:tcBorders>
            <w:shd w:val="clear" w:color="auto" w:fill="auto"/>
            <w:noWrap/>
            <w:vAlign w:val="bottom"/>
          </w:tcPr>
          <w:p w:rsidR="001F7F84" w:rsidRPr="00706D1C" w:rsidRDefault="001F7F84" w:rsidP="00EA1208">
            <w:pPr>
              <w:rPr>
                <w:sz w:val="22"/>
                <w:szCs w:val="22"/>
              </w:rPr>
            </w:pPr>
          </w:p>
        </w:tc>
        <w:tc>
          <w:tcPr>
            <w:tcW w:w="1833" w:type="dxa"/>
            <w:tcBorders>
              <w:top w:val="nil"/>
              <w:left w:val="nil"/>
              <w:bottom w:val="nil"/>
              <w:right w:val="nil"/>
            </w:tcBorders>
            <w:shd w:val="clear" w:color="auto" w:fill="auto"/>
            <w:noWrap/>
            <w:vAlign w:val="bottom"/>
          </w:tcPr>
          <w:p w:rsidR="001F7F84" w:rsidRPr="00706D1C" w:rsidRDefault="001F7F84" w:rsidP="00EA1208">
            <w:pPr>
              <w:rPr>
                <w:sz w:val="22"/>
                <w:szCs w:val="22"/>
              </w:rPr>
            </w:pPr>
          </w:p>
        </w:tc>
        <w:tc>
          <w:tcPr>
            <w:tcW w:w="2022" w:type="dxa"/>
            <w:tcBorders>
              <w:top w:val="nil"/>
              <w:left w:val="nil"/>
              <w:bottom w:val="nil"/>
              <w:right w:val="nil"/>
            </w:tcBorders>
            <w:shd w:val="clear" w:color="auto" w:fill="auto"/>
            <w:noWrap/>
            <w:vAlign w:val="bottom"/>
          </w:tcPr>
          <w:p w:rsidR="001F7F84" w:rsidRPr="00706D1C" w:rsidRDefault="001F7F84" w:rsidP="00EA1208">
            <w:pPr>
              <w:rPr>
                <w:sz w:val="22"/>
                <w:szCs w:val="22"/>
              </w:rPr>
            </w:pPr>
          </w:p>
        </w:tc>
        <w:tc>
          <w:tcPr>
            <w:tcW w:w="222" w:type="dxa"/>
            <w:tcBorders>
              <w:top w:val="nil"/>
              <w:left w:val="nil"/>
              <w:bottom w:val="nil"/>
              <w:right w:val="nil"/>
            </w:tcBorders>
            <w:shd w:val="clear" w:color="auto" w:fill="auto"/>
            <w:noWrap/>
            <w:vAlign w:val="bottom"/>
          </w:tcPr>
          <w:p w:rsidR="001F7F84" w:rsidRPr="00706D1C" w:rsidRDefault="001F7F84" w:rsidP="00EA1208">
            <w:pPr>
              <w:rPr>
                <w:sz w:val="22"/>
                <w:szCs w:val="22"/>
              </w:rPr>
            </w:pPr>
          </w:p>
        </w:tc>
      </w:tr>
      <w:tr w:rsidR="001F7F84" w:rsidRPr="00706D1C" w:rsidTr="00175307">
        <w:trPr>
          <w:trHeight w:val="300"/>
        </w:trPr>
        <w:tc>
          <w:tcPr>
            <w:tcW w:w="10746" w:type="dxa"/>
            <w:tcBorders>
              <w:top w:val="nil"/>
              <w:left w:val="nil"/>
              <w:bottom w:val="nil"/>
              <w:right w:val="nil"/>
            </w:tcBorders>
            <w:shd w:val="clear" w:color="auto" w:fill="auto"/>
            <w:noWrap/>
            <w:vAlign w:val="bottom"/>
          </w:tcPr>
          <w:p w:rsidR="001176C7" w:rsidRPr="00B06A3B" w:rsidRDefault="001176C7" w:rsidP="001176C7">
            <w:pPr>
              <w:rPr>
                <w:sz w:val="24"/>
                <w:szCs w:val="24"/>
              </w:rPr>
            </w:pPr>
          </w:p>
          <w:p w:rsidR="00BA47E9" w:rsidRPr="00E30218" w:rsidRDefault="00E30218" w:rsidP="00E30218">
            <w:pPr>
              <w:tabs>
                <w:tab w:val="left" w:pos="540"/>
                <w:tab w:val="center" w:pos="4968"/>
              </w:tabs>
              <w:ind w:left="-723"/>
              <w:jc w:val="center"/>
              <w:rPr>
                <w:b/>
                <w:sz w:val="32"/>
                <w:szCs w:val="32"/>
              </w:rPr>
            </w:pPr>
            <w:r>
              <w:rPr>
                <w:b/>
                <w:sz w:val="32"/>
                <w:szCs w:val="32"/>
              </w:rPr>
              <w:t>ESCALATION POLICY</w:t>
            </w:r>
          </w:p>
          <w:p w:rsidR="001176C7" w:rsidRPr="00B06A3B" w:rsidRDefault="00A936DC" w:rsidP="00BA47E9">
            <w:pPr>
              <w:rPr>
                <w:b/>
                <w:sz w:val="32"/>
                <w:szCs w:val="32"/>
                <w:u w:val="single"/>
              </w:rPr>
            </w:pPr>
            <w:r>
              <w:rPr>
                <w:noProof/>
                <w:sz w:val="24"/>
                <w:szCs w:val="24"/>
              </w:rPr>
              <w:pict>
                <v:shapetype id="_x0000_t32" coordsize="21600,21600" o:spt="32" o:oned="t" path="m,l21600,21600e" filled="f">
                  <v:path arrowok="t" fillok="f" o:connecttype="none"/>
                  <o:lock v:ext="edit" shapetype="t"/>
                </v:shapetype>
                <v:shape id="_x0000_s1050" type="#_x0000_t32" style="position:absolute;margin-left:101.1pt;margin-top:17.55pt;width:0;height:15.6pt;z-index:251659264" o:connectortype="straight">
                  <v:stroke endarrow="block"/>
                </v:shape>
              </w:pict>
            </w:r>
            <w:r w:rsidR="00BA47E9" w:rsidRPr="00B06A3B">
              <w:rPr>
                <w:sz w:val="28"/>
                <w:szCs w:val="28"/>
              </w:rPr>
              <w:t xml:space="preserve">        </w:t>
            </w:r>
            <w:r w:rsidR="00BA47E9" w:rsidRPr="00B06A3B">
              <w:rPr>
                <w:b/>
                <w:sz w:val="32"/>
                <w:szCs w:val="32"/>
                <w:u w:val="single"/>
              </w:rPr>
              <w:t>INPATIENT FLOW</w:t>
            </w:r>
            <w:r w:rsidR="00BA47E9" w:rsidRPr="00B06A3B">
              <w:rPr>
                <w:b/>
                <w:sz w:val="32"/>
                <w:szCs w:val="32"/>
              </w:rPr>
              <w:t xml:space="preserve">                                </w:t>
            </w:r>
            <w:r w:rsidR="00BA47E9" w:rsidRPr="00B06A3B">
              <w:rPr>
                <w:b/>
                <w:sz w:val="32"/>
                <w:szCs w:val="32"/>
                <w:u w:val="single"/>
              </w:rPr>
              <w:t>OUTPATIENT FLOW</w:t>
            </w:r>
          </w:p>
          <w:p w:rsidR="00BA47E9" w:rsidRPr="00281F08" w:rsidRDefault="00A936DC" w:rsidP="00BA47E9">
            <w:pPr>
              <w:rPr>
                <w:sz w:val="28"/>
                <w:szCs w:val="28"/>
              </w:rPr>
            </w:pPr>
            <w:r>
              <w:rPr>
                <w:noProof/>
              </w:rPr>
              <w:pict>
                <v:shape id="Text Box 2" o:spid="_x0000_s1074" type="#_x0000_t202" style="position:absolute;margin-left:269.85pt;margin-top:9.5pt;width:215.25pt;height:43.95pt;z-index:2516756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EJKgIAAE8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WU+vZ7lV3NKGNqyWTpdLuYxBhTPz411/j3XHQlCSS02&#10;P8LD4d75kA4Uzy4hmtNS1FshZVTsrtpISw6Ag7KN3wn9JzepSF/S5Tyfjwz8FSKN358gOuFx4qXo&#10;Sro4O0EReHun6jiPHoQcZUxZqhORgbuRRT9UQ+xZNg0RAsuVro9IrdXjhONGotBq+4OSHqe7pO77&#10;HiynRH5Q2J5lNpuFdYjKbH6do2IvLdWlBRRDqJJ6SkZx4+MKReLMLbZxKyL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LUkIQkqAgAATwQAAA4AAAAAAAAAAAAAAAAALgIAAGRycy9lMm9E&#10;b2MueG1sUEsBAi0AFAAGAAgAAAAhAP0vMtbbAAAABQEAAA8AAAAAAAAAAAAAAAAAhAQAAGRycy9k&#10;b3ducmV2LnhtbFBLBQYAAAAABAAEAPMAAACMBQAAAAA=&#10;">
                  <v:textbox style="mso-next-textbox:#Text Box 2">
                    <w:txbxContent>
                      <w:p w:rsidR="00973E8C" w:rsidRPr="00281F08" w:rsidRDefault="00973E8C" w:rsidP="00174450">
                        <w:pPr>
                          <w:jc w:val="center"/>
                          <w:rPr>
                            <w:b/>
                            <w:sz w:val="22"/>
                            <w:szCs w:val="22"/>
                          </w:rPr>
                        </w:pPr>
                        <w:r w:rsidRPr="00281F08">
                          <w:rPr>
                            <w:b/>
                            <w:sz w:val="22"/>
                            <w:szCs w:val="22"/>
                          </w:rPr>
                          <w:t xml:space="preserve">REFER TO UPDATED HOSPITAL PHONE LIST FOR OUTPATIENT AFTER HOURS ON CALL CONTACTS </w:t>
                        </w:r>
                      </w:p>
                      <w:p w:rsidR="00973E8C" w:rsidRDefault="00973E8C"/>
                    </w:txbxContent>
                  </v:textbox>
                </v:shape>
              </w:pict>
            </w:r>
            <w:r>
              <w:rPr>
                <w:noProof/>
                <w:sz w:val="24"/>
                <w:szCs w:val="24"/>
              </w:rPr>
              <w:pict>
                <v:shape id="_x0000_s1051" type="#_x0000_t32" style="position:absolute;margin-left:373.4pt;margin-top:-.65pt;width:.25pt;height:10.05pt;z-index:251660288" o:connectortype="straight">
                  <v:stroke endarrow="block"/>
                </v:shape>
              </w:pict>
            </w:r>
            <w:r>
              <w:rPr>
                <w:noProof/>
                <w:sz w:val="28"/>
                <w:szCs w:val="28"/>
              </w:rPr>
              <w:pict>
                <v:shapetype id="_x0000_t109" coordsize="21600,21600" o:spt="109" path="m,l,21600r21600,l21600,xe">
                  <v:stroke joinstyle="miter"/>
                  <v:path gradientshapeok="t" o:connecttype="rect"/>
                </v:shapetype>
                <v:shape id="_x0000_s1040" type="#_x0000_t109" style="position:absolute;margin-left:-22.65pt;margin-top:15.05pt;width:244.5pt;height:57.95pt;z-index:251651072">
                  <v:textbox style="mso-next-textbox:#_x0000_s1040">
                    <w:txbxContent>
                      <w:p w:rsidR="00973E8C" w:rsidRPr="0063480E" w:rsidRDefault="00973E8C" w:rsidP="001176C7">
                        <w:pPr>
                          <w:jc w:val="center"/>
                          <w:rPr>
                            <w:b/>
                            <w:sz w:val="28"/>
                            <w:szCs w:val="28"/>
                          </w:rPr>
                        </w:pPr>
                        <w:r w:rsidRPr="0063480E">
                          <w:rPr>
                            <w:b/>
                            <w:sz w:val="28"/>
                            <w:szCs w:val="28"/>
                          </w:rPr>
                          <w:t xml:space="preserve">CALL </w:t>
                        </w:r>
                        <w:r>
                          <w:rPr>
                            <w:b/>
                            <w:sz w:val="28"/>
                            <w:szCs w:val="28"/>
                          </w:rPr>
                          <w:t>HOSPITAL OPERATOR FOR NURSING</w:t>
                        </w:r>
                        <w:r w:rsidRPr="0063480E">
                          <w:rPr>
                            <w:b/>
                            <w:sz w:val="28"/>
                            <w:szCs w:val="28"/>
                          </w:rPr>
                          <w:t xml:space="preserve"> SUPERVISOR                                            BEEPER </w:t>
                        </w:r>
                        <w:r>
                          <w:rPr>
                            <w:b/>
                            <w:sz w:val="28"/>
                            <w:szCs w:val="28"/>
                          </w:rPr>
                          <w:t>NUMBER</w:t>
                        </w:r>
                      </w:p>
                      <w:p w:rsidR="00973E8C" w:rsidRPr="00AA1DCA" w:rsidRDefault="00973E8C" w:rsidP="001176C7">
                        <w:pPr>
                          <w:jc w:val="center"/>
                          <w:rPr>
                            <w:b/>
                            <w:sz w:val="28"/>
                            <w:szCs w:val="28"/>
                          </w:rPr>
                        </w:pPr>
                      </w:p>
                      <w:p w:rsidR="00973E8C" w:rsidRPr="0063480E" w:rsidRDefault="00973E8C" w:rsidP="001176C7">
                        <w:pPr>
                          <w:rPr>
                            <w:szCs w:val="28"/>
                          </w:rPr>
                        </w:pPr>
                      </w:p>
                    </w:txbxContent>
                  </v:textbox>
                </v:shape>
              </w:pict>
            </w:r>
          </w:p>
          <w:p w:rsidR="001176C7" w:rsidRPr="00281F08" w:rsidRDefault="001176C7" w:rsidP="001176C7">
            <w:pPr>
              <w:rPr>
                <w:sz w:val="28"/>
                <w:szCs w:val="28"/>
              </w:rPr>
            </w:pPr>
          </w:p>
          <w:p w:rsidR="001176C7" w:rsidRPr="00281F08" w:rsidRDefault="001176C7" w:rsidP="001176C7">
            <w:pPr>
              <w:tabs>
                <w:tab w:val="left" w:pos="8730"/>
              </w:tabs>
              <w:rPr>
                <w:sz w:val="28"/>
                <w:szCs w:val="28"/>
              </w:rPr>
            </w:pPr>
            <w:r w:rsidRPr="00281F08">
              <w:rPr>
                <w:sz w:val="28"/>
                <w:szCs w:val="28"/>
              </w:rPr>
              <w:tab/>
            </w:r>
          </w:p>
          <w:p w:rsidR="001176C7" w:rsidRPr="00281F08" w:rsidRDefault="00A936DC" w:rsidP="001176C7">
            <w:pPr>
              <w:tabs>
                <w:tab w:val="left" w:pos="8730"/>
              </w:tabs>
            </w:pPr>
            <w:r>
              <w:rPr>
                <w:noProof/>
                <w:sz w:val="28"/>
                <w:szCs w:val="28"/>
              </w:rPr>
              <w:pict>
                <v:shape id="_x0000_s1075" type="#_x0000_t32" style="position:absolute;margin-left:373.65pt;margin-top:5.35pt;width:.05pt;height:10.5pt;z-index:251676672" o:connectortype="straight">
                  <v:stroke endarrow="block"/>
                </v:shape>
              </w:pict>
            </w:r>
            <w:r w:rsidR="001176C7" w:rsidRPr="00281F08">
              <w:rPr>
                <w:sz w:val="28"/>
                <w:szCs w:val="28"/>
              </w:rPr>
              <w:t xml:space="preserve">                                                    </w:t>
            </w:r>
          </w:p>
          <w:p w:rsidR="001176C7" w:rsidRPr="00281F08" w:rsidRDefault="00A936DC" w:rsidP="001176C7">
            <w:r>
              <w:rPr>
                <w:noProof/>
                <w:sz w:val="24"/>
                <w:szCs w:val="24"/>
              </w:rPr>
              <w:pict>
                <v:shape id="_x0000_s1054" type="#_x0000_t109" style="position:absolute;margin-left:247.35pt;margin-top:4.45pt;width:258.75pt;height:49.1pt;z-index:251662336">
                  <v:textbox style="mso-next-textbox:#_x0000_s1054">
                    <w:txbxContent>
                      <w:p w:rsidR="00973E8C" w:rsidRPr="00281F08" w:rsidRDefault="00973E8C" w:rsidP="00AE5155">
                        <w:pPr>
                          <w:jc w:val="center"/>
                          <w:rPr>
                            <w:sz w:val="24"/>
                          </w:rPr>
                        </w:pPr>
                        <w:r w:rsidRPr="00281F08">
                          <w:rPr>
                            <w:sz w:val="24"/>
                          </w:rPr>
                          <w:t>Technologist acquires test result, patient name and home phone number, ordering physician name and phone number, and patient MR# from LIS.</w:t>
                        </w:r>
                      </w:p>
                      <w:p w:rsidR="00973E8C" w:rsidRDefault="00973E8C" w:rsidP="00AE5155">
                        <w:pPr>
                          <w:ind w:right="15"/>
                          <w:jc w:val="center"/>
                          <w:rPr>
                            <w:b/>
                            <w:sz w:val="28"/>
                            <w:szCs w:val="28"/>
                          </w:rPr>
                        </w:pPr>
                        <w:r>
                          <w:rPr>
                            <w:b/>
                            <w:sz w:val="28"/>
                            <w:szCs w:val="28"/>
                          </w:rPr>
                          <w:t xml:space="preserve"> </w:t>
                        </w:r>
                      </w:p>
                      <w:p w:rsidR="00973E8C" w:rsidRDefault="00973E8C" w:rsidP="00AE5155">
                        <w:pPr>
                          <w:ind w:right="15"/>
                          <w:jc w:val="center"/>
                          <w:rPr>
                            <w:b/>
                            <w:sz w:val="28"/>
                            <w:szCs w:val="28"/>
                          </w:rPr>
                        </w:pPr>
                      </w:p>
                      <w:p w:rsidR="00973E8C" w:rsidRPr="00AA1DCA" w:rsidRDefault="00973E8C" w:rsidP="00AE5155">
                        <w:pPr>
                          <w:ind w:right="15"/>
                          <w:jc w:val="center"/>
                          <w:rPr>
                            <w:b/>
                            <w:sz w:val="28"/>
                            <w:szCs w:val="28"/>
                          </w:rPr>
                        </w:pPr>
                      </w:p>
                      <w:p w:rsidR="00973E8C" w:rsidRDefault="00973E8C" w:rsidP="00AE5155">
                        <w:pPr>
                          <w:ind w:right="15"/>
                        </w:pPr>
                      </w:p>
                    </w:txbxContent>
                  </v:textbox>
                </v:shape>
              </w:pict>
            </w:r>
          </w:p>
          <w:p w:rsidR="001176C7" w:rsidRPr="00281F08" w:rsidRDefault="00A936DC" w:rsidP="001176C7">
            <w:r>
              <w:rPr>
                <w:noProof/>
                <w:sz w:val="28"/>
                <w:szCs w:val="28"/>
              </w:rPr>
              <w:pict>
                <v:shape id="_x0000_s1043" type="#_x0000_t32" style="position:absolute;margin-left:101.1pt;margin-top:1.8pt;width:.05pt;height:14.1pt;z-index:251654144" o:connectortype="straight">
                  <v:stroke endarrow="block"/>
                </v:shape>
              </w:pict>
            </w:r>
          </w:p>
          <w:p w:rsidR="001176C7" w:rsidRPr="00281F08" w:rsidRDefault="00A936DC" w:rsidP="001176C7">
            <w:r>
              <w:rPr>
                <w:noProof/>
              </w:rPr>
              <w:pict>
                <v:shape id="_x0000_s1042" type="#_x0000_t109" style="position:absolute;margin-left:-17.4pt;margin-top:5.3pt;width:233.25pt;height:47.3pt;z-index:251653120">
                  <v:textbox style="mso-next-textbox:#_x0000_s1042">
                    <w:txbxContent>
                      <w:p w:rsidR="00973E8C" w:rsidRPr="0063480E" w:rsidRDefault="00973E8C" w:rsidP="001176C7">
                        <w:pPr>
                          <w:jc w:val="center"/>
                          <w:rPr>
                            <w:b/>
                            <w:sz w:val="28"/>
                            <w:szCs w:val="28"/>
                          </w:rPr>
                        </w:pPr>
                        <w:r w:rsidRPr="0063480E">
                          <w:rPr>
                            <w:b/>
                            <w:sz w:val="28"/>
                            <w:szCs w:val="28"/>
                          </w:rPr>
                          <w:t>CALL NURSING OFFICE</w:t>
                        </w:r>
                        <w:r>
                          <w:rPr>
                            <w:b/>
                            <w:sz w:val="28"/>
                            <w:szCs w:val="28"/>
                          </w:rPr>
                          <w:t xml:space="preserve">      </w:t>
                        </w:r>
                        <w:r w:rsidRPr="004C39EF">
                          <w:rPr>
                            <w:b/>
                            <w:sz w:val="28"/>
                            <w:szCs w:val="28"/>
                          </w:rPr>
                          <w:t xml:space="preserve"> </w:t>
                        </w:r>
                        <w:r w:rsidRPr="0063480E">
                          <w:rPr>
                            <w:b/>
                            <w:sz w:val="28"/>
                            <w:szCs w:val="28"/>
                          </w:rPr>
                          <w:t>X6075</w:t>
                        </w:r>
                      </w:p>
                      <w:p w:rsidR="00973E8C" w:rsidRPr="0063480E" w:rsidRDefault="00973E8C" w:rsidP="001176C7">
                        <w:pPr>
                          <w:jc w:val="center"/>
                          <w:rPr>
                            <w:b/>
                            <w:sz w:val="28"/>
                            <w:szCs w:val="28"/>
                          </w:rPr>
                        </w:pPr>
                      </w:p>
                    </w:txbxContent>
                  </v:textbox>
                </v:shape>
              </w:pict>
            </w:r>
          </w:p>
          <w:p w:rsidR="001176C7" w:rsidRPr="00281F08" w:rsidRDefault="001176C7" w:rsidP="001176C7">
            <w:pPr>
              <w:jc w:val="center"/>
            </w:pPr>
          </w:p>
          <w:p w:rsidR="001176C7" w:rsidRPr="00281F08" w:rsidRDefault="00A936DC" w:rsidP="001C1B0D">
            <w:pPr>
              <w:ind w:right="990"/>
              <w:rPr>
                <w:sz w:val="22"/>
                <w:szCs w:val="22"/>
              </w:rPr>
            </w:pPr>
            <w:r>
              <w:rPr>
                <w:noProof/>
                <w:sz w:val="24"/>
                <w:szCs w:val="24"/>
              </w:rPr>
              <w:pict>
                <v:shape id="_x0000_s1056" type="#_x0000_t32" style="position:absolute;margin-left:374.1pt;margin-top:7.65pt;width:.05pt;height:13.7pt;z-index:251664384" o:connectortype="straight">
                  <v:stroke endarrow="block"/>
                </v:shape>
              </w:pict>
            </w:r>
          </w:p>
          <w:p w:rsidR="001176C7" w:rsidRPr="00281F08" w:rsidRDefault="00A936DC" w:rsidP="001C1B0D">
            <w:pPr>
              <w:ind w:right="990"/>
              <w:rPr>
                <w:sz w:val="22"/>
                <w:szCs w:val="22"/>
              </w:rPr>
            </w:pPr>
            <w:r>
              <w:rPr>
                <w:noProof/>
                <w:sz w:val="22"/>
                <w:szCs w:val="22"/>
              </w:rPr>
              <w:pict>
                <v:rect id="_x0000_s1065" style="position:absolute;margin-left:237.15pt;margin-top:8.8pt;width:280.65pt;height:63.05pt;z-index:251668480">
                  <v:textbox style="mso-next-textbox:#_x0000_s1065">
                    <w:txbxContent>
                      <w:p w:rsidR="00973E8C" w:rsidRPr="00281F08" w:rsidRDefault="00973E8C" w:rsidP="00AE5155">
                        <w:pPr>
                          <w:jc w:val="center"/>
                          <w:rPr>
                            <w:sz w:val="24"/>
                          </w:rPr>
                        </w:pPr>
                        <w:r w:rsidRPr="00281F08">
                          <w:rPr>
                            <w:sz w:val="24"/>
                          </w:rPr>
                          <w:t xml:space="preserve">Tech contacts the Pathologist on call after a reasonable attempt (i.e. 2-3 tries within an hour time frame) to contact the licensed caregiver. Tech documents all attempts to contact physician in the LIS. </w:t>
                        </w:r>
                      </w:p>
                      <w:p w:rsidR="00973E8C" w:rsidRDefault="00973E8C" w:rsidP="00AE5155">
                        <w:pPr>
                          <w:jc w:val="center"/>
                        </w:pPr>
                      </w:p>
                    </w:txbxContent>
                  </v:textbox>
                </v:rect>
              </w:pict>
            </w:r>
          </w:p>
          <w:p w:rsidR="001176C7" w:rsidRPr="00281F08" w:rsidRDefault="00A936DC" w:rsidP="001C1B0D">
            <w:pPr>
              <w:ind w:right="990"/>
              <w:rPr>
                <w:sz w:val="22"/>
                <w:szCs w:val="22"/>
              </w:rPr>
            </w:pPr>
            <w:r>
              <w:rPr>
                <w:noProof/>
              </w:rPr>
              <w:pict>
                <v:shape id="_x0000_s1044" type="#_x0000_t32" style="position:absolute;margin-left:101.1pt;margin-top:3.3pt;width:0;height:18.75pt;z-index:251655168" o:connectortype="straight">
                  <v:stroke endarrow="block"/>
                </v:shape>
              </w:pict>
            </w:r>
          </w:p>
          <w:p w:rsidR="001176C7" w:rsidRPr="00281F08" w:rsidRDefault="00A936DC" w:rsidP="001C1B0D">
            <w:pPr>
              <w:ind w:right="990"/>
              <w:rPr>
                <w:sz w:val="22"/>
                <w:szCs w:val="22"/>
              </w:rPr>
            </w:pPr>
            <w:r>
              <w:rPr>
                <w:noProof/>
                <w:sz w:val="24"/>
                <w:szCs w:val="24"/>
              </w:rPr>
              <w:pict>
                <v:shape id="_x0000_s1058" type="#_x0000_t109" style="position:absolute;margin-left:-11.4pt;margin-top:9.8pt;width:233.25pt;height:41.95pt;z-index:251665408">
                  <v:textbox style="mso-next-textbox:#_x0000_s1058">
                    <w:txbxContent>
                      <w:p w:rsidR="00973E8C" w:rsidRPr="0063480E" w:rsidRDefault="00973E8C" w:rsidP="00A55C07">
                        <w:pPr>
                          <w:jc w:val="center"/>
                          <w:rPr>
                            <w:b/>
                            <w:sz w:val="28"/>
                            <w:szCs w:val="28"/>
                          </w:rPr>
                        </w:pPr>
                        <w:r w:rsidRPr="0063480E">
                          <w:rPr>
                            <w:b/>
                            <w:sz w:val="28"/>
                            <w:szCs w:val="28"/>
                          </w:rPr>
                          <w:t xml:space="preserve">CALL </w:t>
                        </w:r>
                        <w:r>
                          <w:rPr>
                            <w:b/>
                            <w:sz w:val="28"/>
                            <w:szCs w:val="28"/>
                          </w:rPr>
                          <w:t>RESIDENT ON CALL</w:t>
                        </w:r>
                      </w:p>
                      <w:p w:rsidR="00973E8C" w:rsidRPr="0063480E" w:rsidRDefault="00973E8C" w:rsidP="00A55C07">
                        <w:pPr>
                          <w:jc w:val="center"/>
                          <w:rPr>
                            <w:b/>
                            <w:sz w:val="28"/>
                            <w:szCs w:val="28"/>
                          </w:rPr>
                        </w:pPr>
                      </w:p>
                    </w:txbxContent>
                  </v:textbox>
                </v:shape>
              </w:pict>
            </w:r>
          </w:p>
          <w:p w:rsidR="001176C7" w:rsidRPr="00281F08" w:rsidRDefault="001176C7" w:rsidP="001C1B0D">
            <w:pPr>
              <w:ind w:right="990"/>
              <w:rPr>
                <w:sz w:val="22"/>
                <w:szCs w:val="22"/>
              </w:rPr>
            </w:pPr>
          </w:p>
          <w:p w:rsidR="001176C7" w:rsidRPr="00281F08" w:rsidRDefault="001176C7" w:rsidP="001C1B0D">
            <w:pPr>
              <w:ind w:right="990"/>
              <w:rPr>
                <w:sz w:val="22"/>
                <w:szCs w:val="22"/>
              </w:rPr>
            </w:pPr>
          </w:p>
          <w:p w:rsidR="001176C7" w:rsidRPr="00281F08" w:rsidRDefault="00A936DC" w:rsidP="001C1B0D">
            <w:pPr>
              <w:ind w:right="990"/>
              <w:rPr>
                <w:sz w:val="22"/>
                <w:szCs w:val="22"/>
              </w:rPr>
            </w:pPr>
            <w:r>
              <w:rPr>
                <w:noProof/>
                <w:sz w:val="24"/>
                <w:szCs w:val="24"/>
              </w:rPr>
              <w:pict>
                <v:shape id="_x0000_s1066" type="#_x0000_t32" style="position:absolute;margin-left:373.85pt;margin-top:8.45pt;width:.05pt;height:13.25pt;z-index:251669504" o:connectortype="straight">
                  <v:stroke endarrow="block"/>
                </v:shape>
              </w:pict>
            </w:r>
          </w:p>
          <w:p w:rsidR="001176C7" w:rsidRPr="00281F08" w:rsidRDefault="00A936DC" w:rsidP="001C1B0D">
            <w:pPr>
              <w:ind w:right="990"/>
              <w:rPr>
                <w:sz w:val="22"/>
                <w:szCs w:val="22"/>
              </w:rPr>
            </w:pPr>
            <w:r>
              <w:rPr>
                <w:noProof/>
                <w:sz w:val="22"/>
                <w:szCs w:val="22"/>
              </w:rPr>
              <w:pict>
                <v:rect id="_x0000_s1067" style="position:absolute;margin-left:236.85pt;margin-top:9.15pt;width:276.75pt;height:77pt;z-index:251670528">
                  <v:textbox style="mso-next-textbox:#_x0000_s1067">
                    <w:txbxContent>
                      <w:p w:rsidR="00973E8C" w:rsidRPr="00281F08" w:rsidRDefault="00973E8C" w:rsidP="007A2AFA">
                        <w:pPr>
                          <w:jc w:val="center"/>
                          <w:rPr>
                            <w:sz w:val="24"/>
                          </w:rPr>
                        </w:pPr>
                        <w:r w:rsidRPr="00281F08">
                          <w:rPr>
                            <w:sz w:val="24"/>
                          </w:rPr>
                          <w:t>The on call pathologist will make one attempt to contact the ordering physician and if unsuccessful will then contact the patient directly, inform them of the critical value, and suggest, if appropriate, that they go to the emergency department for treatment.</w:t>
                        </w:r>
                      </w:p>
                      <w:p w:rsidR="00973E8C" w:rsidRDefault="00973E8C"/>
                    </w:txbxContent>
                  </v:textbox>
                </v:rect>
              </w:pict>
            </w:r>
            <w:r>
              <w:rPr>
                <w:noProof/>
                <w:sz w:val="24"/>
                <w:szCs w:val="24"/>
              </w:rPr>
              <w:pict>
                <v:shape id="_x0000_s1059" type="#_x0000_t32" style="position:absolute;margin-left:101.1pt;margin-top:1.6pt;width:0;height:18.75pt;z-index:251666432" o:connectortype="straight">
                  <v:stroke endarrow="block"/>
                </v:shape>
              </w:pict>
            </w:r>
          </w:p>
          <w:p w:rsidR="001176C7" w:rsidRPr="00281F08" w:rsidRDefault="00A936DC" w:rsidP="001C1B0D">
            <w:pPr>
              <w:ind w:right="990"/>
              <w:rPr>
                <w:sz w:val="22"/>
                <w:szCs w:val="22"/>
              </w:rPr>
            </w:pPr>
            <w:r>
              <w:rPr>
                <w:noProof/>
              </w:rPr>
              <w:pict>
                <v:shape id="_x0000_s1041" type="#_x0000_t109" style="position:absolute;margin-left:-11.4pt;margin-top:7.95pt;width:233.25pt;height:72.35pt;z-index:251652096">
                  <v:textbox style="mso-next-textbox:#_x0000_s1041">
                    <w:txbxContent>
                      <w:p w:rsidR="00973E8C" w:rsidRPr="00E9355B" w:rsidRDefault="00973E8C" w:rsidP="001176C7">
                        <w:pPr>
                          <w:jc w:val="center"/>
                          <w:rPr>
                            <w:b/>
                            <w:sz w:val="28"/>
                            <w:szCs w:val="28"/>
                          </w:rPr>
                        </w:pPr>
                        <w:r w:rsidRPr="00E9355B">
                          <w:rPr>
                            <w:b/>
                            <w:sz w:val="28"/>
                            <w:szCs w:val="28"/>
                          </w:rPr>
                          <w:t xml:space="preserve">CALL </w:t>
                        </w:r>
                      </w:p>
                      <w:p w:rsidR="00973E8C" w:rsidRPr="00E9355B" w:rsidRDefault="00973E8C" w:rsidP="001176C7">
                        <w:pPr>
                          <w:jc w:val="center"/>
                          <w:rPr>
                            <w:b/>
                            <w:sz w:val="28"/>
                            <w:szCs w:val="28"/>
                          </w:rPr>
                        </w:pPr>
                        <w:r w:rsidRPr="00E9355B">
                          <w:rPr>
                            <w:b/>
                            <w:sz w:val="28"/>
                            <w:szCs w:val="28"/>
                          </w:rPr>
                          <w:t>SUPERVISOR/MANAGER/</w:t>
                        </w:r>
                      </w:p>
                      <w:p w:rsidR="00973E8C" w:rsidRDefault="00973E8C" w:rsidP="001176C7">
                        <w:pPr>
                          <w:jc w:val="center"/>
                          <w:rPr>
                            <w:b/>
                            <w:sz w:val="28"/>
                            <w:szCs w:val="28"/>
                          </w:rPr>
                        </w:pPr>
                        <w:r>
                          <w:rPr>
                            <w:b/>
                            <w:sz w:val="28"/>
                            <w:szCs w:val="28"/>
                          </w:rPr>
                          <w:t xml:space="preserve">ADMINISTRATIVE </w:t>
                        </w:r>
                        <w:r w:rsidRPr="00E9355B">
                          <w:rPr>
                            <w:b/>
                            <w:sz w:val="28"/>
                            <w:szCs w:val="28"/>
                          </w:rPr>
                          <w:t>DIRECTOR OF LAB DEPARTMENT</w:t>
                        </w:r>
                      </w:p>
                      <w:p w:rsidR="00973E8C" w:rsidRDefault="00973E8C" w:rsidP="001176C7">
                        <w:pPr>
                          <w:jc w:val="center"/>
                          <w:rPr>
                            <w:b/>
                            <w:sz w:val="28"/>
                            <w:szCs w:val="28"/>
                          </w:rPr>
                        </w:pPr>
                        <w:r>
                          <w:rPr>
                            <w:b/>
                            <w:sz w:val="28"/>
                            <w:szCs w:val="28"/>
                          </w:rPr>
                          <w:t xml:space="preserve"> </w:t>
                        </w:r>
                      </w:p>
                      <w:p w:rsidR="00973E8C" w:rsidRDefault="00973E8C" w:rsidP="001176C7">
                        <w:pPr>
                          <w:jc w:val="center"/>
                          <w:rPr>
                            <w:b/>
                            <w:sz w:val="28"/>
                            <w:szCs w:val="28"/>
                          </w:rPr>
                        </w:pPr>
                      </w:p>
                      <w:p w:rsidR="00973E8C" w:rsidRPr="00AA1DCA" w:rsidRDefault="00973E8C" w:rsidP="001176C7">
                        <w:pPr>
                          <w:jc w:val="center"/>
                          <w:rPr>
                            <w:b/>
                            <w:sz w:val="28"/>
                            <w:szCs w:val="28"/>
                          </w:rPr>
                        </w:pPr>
                      </w:p>
                      <w:p w:rsidR="00973E8C" w:rsidRDefault="00973E8C" w:rsidP="001176C7"/>
                    </w:txbxContent>
                  </v:textbox>
                </v:shape>
              </w:pict>
            </w:r>
          </w:p>
          <w:p w:rsidR="001176C7" w:rsidRPr="00281F08" w:rsidRDefault="001176C7" w:rsidP="001C1B0D">
            <w:pPr>
              <w:ind w:right="990"/>
              <w:rPr>
                <w:sz w:val="22"/>
                <w:szCs w:val="22"/>
              </w:rPr>
            </w:pPr>
          </w:p>
          <w:p w:rsidR="001176C7" w:rsidRPr="00281F08" w:rsidRDefault="001176C7" w:rsidP="001C1B0D">
            <w:pPr>
              <w:ind w:right="990"/>
              <w:rPr>
                <w:sz w:val="22"/>
                <w:szCs w:val="22"/>
              </w:rPr>
            </w:pPr>
          </w:p>
          <w:p w:rsidR="001176C7" w:rsidRPr="00281F08" w:rsidRDefault="001176C7" w:rsidP="001C1B0D">
            <w:pPr>
              <w:ind w:right="990"/>
              <w:rPr>
                <w:sz w:val="22"/>
                <w:szCs w:val="22"/>
              </w:rPr>
            </w:pPr>
          </w:p>
          <w:p w:rsidR="001176C7" w:rsidRPr="00281F08" w:rsidRDefault="001176C7" w:rsidP="001C1B0D">
            <w:pPr>
              <w:ind w:right="990"/>
              <w:rPr>
                <w:sz w:val="22"/>
                <w:szCs w:val="22"/>
              </w:rPr>
            </w:pPr>
          </w:p>
          <w:p w:rsidR="001176C7" w:rsidRPr="00281F08" w:rsidRDefault="00A936DC" w:rsidP="001C1B0D">
            <w:pPr>
              <w:ind w:right="990"/>
              <w:rPr>
                <w:sz w:val="22"/>
                <w:szCs w:val="22"/>
              </w:rPr>
            </w:pPr>
            <w:r>
              <w:rPr>
                <w:noProof/>
                <w:sz w:val="22"/>
                <w:szCs w:val="22"/>
              </w:rPr>
              <w:pict>
                <v:shape id="_x0000_s1068" type="#_x0000_t32" style="position:absolute;margin-left:373.35pt;margin-top:10.35pt;width:.25pt;height:11.85pt;flip:x;z-index:251671552" o:connectortype="straight">
                  <v:stroke endarrow="block"/>
                </v:shape>
              </w:pict>
            </w:r>
          </w:p>
          <w:p w:rsidR="001176C7" w:rsidRPr="00281F08" w:rsidRDefault="00A936DC" w:rsidP="001C1B0D">
            <w:pPr>
              <w:ind w:right="990"/>
              <w:rPr>
                <w:sz w:val="22"/>
                <w:szCs w:val="22"/>
              </w:rPr>
            </w:pPr>
            <w:r>
              <w:rPr>
                <w:noProof/>
                <w:sz w:val="24"/>
                <w:szCs w:val="24"/>
              </w:rPr>
              <w:pict>
                <v:shape id="_x0000_s1049" type="#_x0000_t109" style="position:absolute;margin-left:233.1pt;margin-top:10.75pt;width:284.7pt;height:63.8pt;z-index:251658240">
                  <v:textbox style="mso-next-textbox:#_x0000_s1049">
                    <w:txbxContent>
                      <w:p w:rsidR="00973E8C" w:rsidRPr="00281F08" w:rsidRDefault="00973E8C" w:rsidP="007A2AFA">
                        <w:pPr>
                          <w:jc w:val="center"/>
                          <w:rPr>
                            <w:sz w:val="24"/>
                          </w:rPr>
                        </w:pPr>
                        <w:r w:rsidRPr="00281F08">
                          <w:rPr>
                            <w:sz w:val="24"/>
                          </w:rPr>
                          <w:t>If patient cannot be reached directly, a message will be left on the patient’s home answering machine by Pathologist requesting a call back without mentioning any confidential clinical information.</w:t>
                        </w:r>
                      </w:p>
                      <w:p w:rsidR="00973E8C" w:rsidRDefault="00973E8C" w:rsidP="00BA47E9"/>
                    </w:txbxContent>
                  </v:textbox>
                </v:shape>
              </w:pict>
            </w:r>
            <w:r>
              <w:rPr>
                <w:noProof/>
                <w:sz w:val="24"/>
                <w:szCs w:val="24"/>
              </w:rPr>
              <w:pict>
                <v:shape id="_x0000_s1047" type="#_x0000_t32" style="position:absolute;margin-left:101.1pt;margin-top:4.65pt;width:0;height:18.75pt;z-index:251657216" o:connectortype="straight">
                  <v:stroke endarrow="block"/>
                </v:shape>
              </w:pict>
            </w:r>
          </w:p>
          <w:p w:rsidR="001176C7" w:rsidRPr="00281F08" w:rsidRDefault="00A936DC" w:rsidP="001C1B0D">
            <w:pPr>
              <w:ind w:right="990"/>
              <w:rPr>
                <w:sz w:val="22"/>
                <w:szCs w:val="22"/>
              </w:rPr>
            </w:pPr>
            <w:r>
              <w:rPr>
                <w:noProof/>
                <w:sz w:val="24"/>
                <w:szCs w:val="24"/>
              </w:rPr>
              <w:pict>
                <v:shape id="_x0000_s1046" type="#_x0000_t109" style="position:absolute;margin-left:-11.4pt;margin-top:11pt;width:233.25pt;height:191.8pt;z-index:251656192">
                  <v:textbox style="mso-next-textbox:#_x0000_s1046">
                    <w:txbxContent>
                      <w:p w:rsidR="00973E8C" w:rsidRPr="00A55C07" w:rsidRDefault="00973E8C" w:rsidP="00A55C07">
                        <w:pPr>
                          <w:jc w:val="center"/>
                          <w:rPr>
                            <w:b/>
                            <w:sz w:val="28"/>
                            <w:szCs w:val="28"/>
                          </w:rPr>
                        </w:pPr>
                        <w:r w:rsidRPr="00B06A3B">
                          <w:rPr>
                            <w:b/>
                            <w:sz w:val="28"/>
                            <w:szCs w:val="28"/>
                          </w:rPr>
                          <w:t>ADMINISTRATIVE LAB DIRECTOR OR LAB SUPERVISOR TO CALL</w:t>
                        </w:r>
                        <w:r w:rsidRPr="00A55C07">
                          <w:rPr>
                            <w:b/>
                            <w:sz w:val="28"/>
                            <w:szCs w:val="28"/>
                          </w:rPr>
                          <w:t xml:space="preserve"> HOSPITAL ADMINISTRATOR ON CALL </w:t>
                        </w:r>
                      </w:p>
                      <w:p w:rsidR="00973E8C" w:rsidRDefault="00973E8C" w:rsidP="00A55C07">
                        <w:pPr>
                          <w:jc w:val="center"/>
                          <w:rPr>
                            <w:b/>
                            <w:sz w:val="28"/>
                            <w:szCs w:val="28"/>
                            <w:u w:val="single"/>
                          </w:rPr>
                        </w:pPr>
                        <w:r w:rsidRPr="00B06A3B">
                          <w:rPr>
                            <w:b/>
                            <w:sz w:val="28"/>
                            <w:szCs w:val="28"/>
                          </w:rPr>
                          <w:t xml:space="preserve">with patient </w:t>
                        </w:r>
                        <w:r w:rsidRPr="00B06A3B">
                          <w:rPr>
                            <w:b/>
                            <w:sz w:val="28"/>
                            <w:szCs w:val="28"/>
                            <w:u w:val="single"/>
                          </w:rPr>
                          <w:t>demographics (patient name, MR#, unit) if ordering physician, physician on call, floor nurse or nursing supervisor cannot be reached</w:t>
                        </w:r>
                      </w:p>
                      <w:p w:rsidR="00973E8C" w:rsidRPr="00A55C07" w:rsidRDefault="00973E8C" w:rsidP="00A55C07">
                        <w:pPr>
                          <w:jc w:val="center"/>
                          <w:rPr>
                            <w:b/>
                            <w:sz w:val="28"/>
                            <w:szCs w:val="28"/>
                          </w:rPr>
                        </w:pPr>
                        <w:r w:rsidRPr="00A55C07">
                          <w:rPr>
                            <w:b/>
                            <w:sz w:val="28"/>
                            <w:szCs w:val="28"/>
                          </w:rPr>
                          <w:t>(Off Hours &amp; Weekends Only)</w:t>
                        </w:r>
                      </w:p>
                      <w:p w:rsidR="00973E8C" w:rsidRDefault="00973E8C" w:rsidP="00EF0885">
                        <w:pPr>
                          <w:jc w:val="center"/>
                          <w:rPr>
                            <w:b/>
                            <w:sz w:val="28"/>
                            <w:szCs w:val="28"/>
                          </w:rPr>
                        </w:pPr>
                      </w:p>
                      <w:p w:rsidR="00973E8C" w:rsidRDefault="00973E8C" w:rsidP="00EF0885">
                        <w:pPr>
                          <w:jc w:val="center"/>
                          <w:rPr>
                            <w:b/>
                            <w:sz w:val="28"/>
                            <w:szCs w:val="28"/>
                          </w:rPr>
                        </w:pPr>
                      </w:p>
                      <w:p w:rsidR="00973E8C" w:rsidRPr="00AA1DCA" w:rsidRDefault="00973E8C" w:rsidP="00EF0885">
                        <w:pPr>
                          <w:jc w:val="center"/>
                          <w:rPr>
                            <w:b/>
                            <w:sz w:val="28"/>
                            <w:szCs w:val="28"/>
                          </w:rPr>
                        </w:pPr>
                      </w:p>
                      <w:p w:rsidR="00973E8C" w:rsidRDefault="00973E8C" w:rsidP="00EF0885"/>
                    </w:txbxContent>
                  </v:textbox>
                </v:shape>
              </w:pict>
            </w:r>
          </w:p>
          <w:p w:rsidR="001176C7" w:rsidRPr="00281F08" w:rsidRDefault="001176C7" w:rsidP="001C1B0D">
            <w:pPr>
              <w:ind w:right="990"/>
              <w:rPr>
                <w:sz w:val="22"/>
                <w:szCs w:val="22"/>
              </w:rPr>
            </w:pPr>
          </w:p>
          <w:p w:rsidR="001176C7" w:rsidRPr="00281F08" w:rsidRDefault="001176C7" w:rsidP="001C1B0D">
            <w:pPr>
              <w:ind w:right="990"/>
              <w:rPr>
                <w:sz w:val="22"/>
                <w:szCs w:val="22"/>
              </w:rPr>
            </w:pPr>
          </w:p>
          <w:p w:rsidR="001176C7" w:rsidRPr="00281F08" w:rsidRDefault="001176C7" w:rsidP="001C1B0D">
            <w:pPr>
              <w:ind w:right="990"/>
              <w:rPr>
                <w:sz w:val="22"/>
                <w:szCs w:val="22"/>
              </w:rPr>
            </w:pPr>
          </w:p>
          <w:p w:rsidR="001176C7" w:rsidRPr="00281F08" w:rsidRDefault="00A936DC" w:rsidP="001C1B0D">
            <w:pPr>
              <w:ind w:right="990"/>
              <w:rPr>
                <w:sz w:val="22"/>
                <w:szCs w:val="22"/>
              </w:rPr>
            </w:pPr>
            <w:r>
              <w:rPr>
                <w:noProof/>
                <w:sz w:val="24"/>
                <w:szCs w:val="24"/>
              </w:rPr>
              <w:pict>
                <v:shape id="_x0000_s1053" type="#_x0000_t32" style="position:absolute;margin-left:373.55pt;margin-top:11.4pt;width:.25pt;height:12.5pt;z-index:251661312" o:connectortype="straight">
                  <v:stroke endarrow="block"/>
                </v:shape>
              </w:pict>
            </w:r>
          </w:p>
          <w:p w:rsidR="001176C7" w:rsidRPr="00281F08" w:rsidRDefault="00A936DC" w:rsidP="001C1B0D">
            <w:pPr>
              <w:ind w:right="990"/>
              <w:rPr>
                <w:sz w:val="22"/>
                <w:szCs w:val="22"/>
              </w:rPr>
            </w:pPr>
            <w:r>
              <w:rPr>
                <w:noProof/>
                <w:sz w:val="24"/>
                <w:szCs w:val="24"/>
              </w:rPr>
              <w:pict>
                <v:shape id="_x0000_s1055" type="#_x0000_t109" style="position:absolute;margin-left:233.1pt;margin-top:11.45pt;width:284.7pt;height:50.95pt;z-index:251663360">
                  <v:textbox style="mso-next-textbox:#_x0000_s1055">
                    <w:txbxContent>
                      <w:p w:rsidR="00973E8C" w:rsidRPr="00281F08" w:rsidRDefault="00973E8C" w:rsidP="007A2AFA">
                        <w:pPr>
                          <w:jc w:val="center"/>
                          <w:rPr>
                            <w:sz w:val="24"/>
                          </w:rPr>
                        </w:pPr>
                        <w:r w:rsidRPr="00281F08">
                          <w:rPr>
                            <w:sz w:val="24"/>
                          </w:rPr>
                          <w:t xml:space="preserve">The Pathologist on call will contact the tech to document the attempts to contact the patient and the physician as a non-chartable comment in the LIS. </w:t>
                        </w:r>
                      </w:p>
                      <w:p w:rsidR="00973E8C" w:rsidRPr="007A2AFA" w:rsidRDefault="00973E8C" w:rsidP="007A2AFA">
                        <w:pPr>
                          <w:jc w:val="center"/>
                          <w:rPr>
                            <w:b/>
                            <w:sz w:val="36"/>
                            <w:szCs w:val="28"/>
                          </w:rPr>
                        </w:pPr>
                      </w:p>
                      <w:p w:rsidR="00973E8C" w:rsidRDefault="00973E8C" w:rsidP="000F528E"/>
                    </w:txbxContent>
                  </v:textbox>
                </v:shape>
              </w:pict>
            </w:r>
          </w:p>
          <w:p w:rsidR="001176C7" w:rsidRPr="00281F08" w:rsidRDefault="001176C7" w:rsidP="001C1B0D">
            <w:pPr>
              <w:ind w:right="990"/>
              <w:rPr>
                <w:sz w:val="22"/>
                <w:szCs w:val="22"/>
              </w:rPr>
            </w:pPr>
          </w:p>
          <w:p w:rsidR="001176C7" w:rsidRPr="00281F08" w:rsidRDefault="001176C7" w:rsidP="001C1B0D">
            <w:pPr>
              <w:ind w:right="990"/>
              <w:rPr>
                <w:sz w:val="22"/>
                <w:szCs w:val="22"/>
              </w:rPr>
            </w:pPr>
          </w:p>
          <w:p w:rsidR="001176C7" w:rsidRPr="00281F08" w:rsidRDefault="001176C7" w:rsidP="001C1B0D">
            <w:pPr>
              <w:ind w:right="990"/>
              <w:rPr>
                <w:sz w:val="22"/>
                <w:szCs w:val="22"/>
              </w:rPr>
            </w:pPr>
          </w:p>
          <w:p w:rsidR="001176C7" w:rsidRPr="00281F08" w:rsidRDefault="00A936DC" w:rsidP="001C1B0D">
            <w:pPr>
              <w:ind w:right="990"/>
              <w:rPr>
                <w:sz w:val="22"/>
                <w:szCs w:val="22"/>
              </w:rPr>
            </w:pPr>
            <w:r>
              <w:rPr>
                <w:noProof/>
                <w:sz w:val="22"/>
                <w:szCs w:val="22"/>
              </w:rPr>
              <w:pict>
                <v:shape id="_x0000_s1069" type="#_x0000_t32" style="position:absolute;margin-left:374.85pt;margin-top:11.9pt;width:0;height:12.85pt;z-index:251672576" o:connectortype="straight">
                  <v:stroke endarrow="block"/>
                </v:shape>
              </w:pict>
            </w:r>
          </w:p>
          <w:p w:rsidR="001176C7" w:rsidRPr="00281F08" w:rsidRDefault="001176C7" w:rsidP="001C1B0D">
            <w:pPr>
              <w:ind w:right="990"/>
              <w:rPr>
                <w:sz w:val="22"/>
                <w:szCs w:val="22"/>
              </w:rPr>
            </w:pPr>
          </w:p>
          <w:p w:rsidR="001176C7" w:rsidRPr="00281F08" w:rsidRDefault="00A936DC" w:rsidP="001C1B0D">
            <w:pPr>
              <w:ind w:right="990"/>
              <w:rPr>
                <w:sz w:val="22"/>
                <w:szCs w:val="22"/>
              </w:rPr>
            </w:pPr>
            <w:r>
              <w:rPr>
                <w:noProof/>
                <w:sz w:val="22"/>
                <w:szCs w:val="22"/>
              </w:rPr>
              <w:pict>
                <v:rect id="_x0000_s1070" style="position:absolute;margin-left:236.85pt;margin-top:-.35pt;width:280.95pt;height:77.2pt;z-index:251673600">
                  <v:textbox style="mso-next-textbox:#_x0000_s1070">
                    <w:txbxContent>
                      <w:p w:rsidR="00973E8C" w:rsidRPr="00281F08" w:rsidRDefault="00973E8C" w:rsidP="007A2AFA">
                        <w:pPr>
                          <w:jc w:val="center"/>
                          <w:rPr>
                            <w:sz w:val="24"/>
                          </w:rPr>
                        </w:pPr>
                        <w:r w:rsidRPr="00281F08">
                          <w:rPr>
                            <w:sz w:val="24"/>
                          </w:rPr>
                          <w:t>Regardless of whether or not the patient was spoken to directly (or a message was left on an answering machine) the pathologist on call will contact the ordering physician in the early morning hours of the following day and apprise them of the situation.</w:t>
                        </w:r>
                      </w:p>
                      <w:p w:rsidR="00973E8C" w:rsidRDefault="00973E8C" w:rsidP="007A2AFA"/>
                    </w:txbxContent>
                  </v:textbox>
                </v:rect>
              </w:pict>
            </w:r>
          </w:p>
          <w:p w:rsidR="001176C7" w:rsidRPr="00281F08" w:rsidRDefault="001176C7" w:rsidP="001C1B0D">
            <w:pPr>
              <w:ind w:right="990"/>
              <w:rPr>
                <w:sz w:val="22"/>
                <w:szCs w:val="22"/>
              </w:rPr>
            </w:pPr>
          </w:p>
          <w:p w:rsidR="001176C7" w:rsidRPr="00281F08" w:rsidRDefault="001176C7" w:rsidP="001C1B0D">
            <w:pPr>
              <w:ind w:right="990"/>
              <w:rPr>
                <w:sz w:val="22"/>
                <w:szCs w:val="22"/>
              </w:rPr>
            </w:pPr>
          </w:p>
          <w:p w:rsidR="001176C7" w:rsidRPr="00281F08" w:rsidRDefault="001176C7" w:rsidP="001C1B0D">
            <w:pPr>
              <w:ind w:right="990"/>
              <w:rPr>
                <w:sz w:val="22"/>
                <w:szCs w:val="22"/>
              </w:rPr>
            </w:pPr>
          </w:p>
          <w:p w:rsidR="00F62A05" w:rsidRPr="00281F08" w:rsidRDefault="00F62A05" w:rsidP="001C1B0D">
            <w:pPr>
              <w:ind w:right="990"/>
              <w:rPr>
                <w:sz w:val="22"/>
                <w:szCs w:val="22"/>
              </w:rPr>
            </w:pPr>
          </w:p>
          <w:p w:rsidR="001176C7" w:rsidRPr="00281F08" w:rsidRDefault="001176C7" w:rsidP="001C1B0D">
            <w:pPr>
              <w:ind w:right="990"/>
              <w:rPr>
                <w:sz w:val="22"/>
                <w:szCs w:val="22"/>
              </w:rPr>
            </w:pPr>
          </w:p>
          <w:p w:rsidR="003C43D4" w:rsidRPr="00281F08" w:rsidRDefault="00A936DC" w:rsidP="001C1B0D">
            <w:pPr>
              <w:ind w:right="990"/>
              <w:rPr>
                <w:sz w:val="22"/>
                <w:szCs w:val="22"/>
              </w:rPr>
            </w:pPr>
            <w:r>
              <w:rPr>
                <w:noProof/>
                <w:sz w:val="22"/>
                <w:szCs w:val="22"/>
              </w:rPr>
              <w:pict>
                <v:shape id="_x0000_s1078" type="#_x0000_t32" style="position:absolute;margin-left:377.9pt;margin-top:.95pt;width:0;height:15.5pt;z-index:251679744" o:connectortype="straight">
                  <v:stroke endarrow="block"/>
                </v:shape>
              </w:pict>
            </w:r>
          </w:p>
          <w:p w:rsidR="004F66BE" w:rsidRPr="00281F08" w:rsidRDefault="00A936DC" w:rsidP="001C1B0D">
            <w:pPr>
              <w:ind w:right="990"/>
              <w:rPr>
                <w:sz w:val="22"/>
                <w:szCs w:val="22"/>
              </w:rPr>
            </w:pPr>
            <w:r>
              <w:rPr>
                <w:noProof/>
              </w:rPr>
              <w:pict>
                <v:shape id="_x0000_s1077" type="#_x0000_t202" style="position:absolute;margin-left:228.9pt;margin-top:4.1pt;width:288.9pt;height:61.85pt;z-index:2516787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v:textbox>
                    <w:txbxContent>
                      <w:p w:rsidR="00973E8C" w:rsidRPr="00244228" w:rsidRDefault="00973E8C" w:rsidP="00976D09">
                        <w:pPr>
                          <w:jc w:val="center"/>
                          <w:rPr>
                            <w:sz w:val="22"/>
                          </w:rPr>
                        </w:pPr>
                        <w:r w:rsidRPr="00281F08">
                          <w:rPr>
                            <w:sz w:val="22"/>
                          </w:rPr>
                          <w:t>Pathologist to follow up with the Department Chair in an email explaining the difficulty in contacting the physician. The pathologist will provide Chair with the critical result along with the patient’s information.</w:t>
                        </w:r>
                        <w:r>
                          <w:rPr>
                            <w:sz w:val="22"/>
                          </w:rPr>
                          <w:t xml:space="preserve"> </w:t>
                        </w:r>
                      </w:p>
                    </w:txbxContent>
                  </v:textbox>
                </v:shape>
              </w:pict>
            </w:r>
          </w:p>
          <w:p w:rsidR="00E30218" w:rsidRPr="00281F08" w:rsidRDefault="00E30218" w:rsidP="00904507">
            <w:pPr>
              <w:ind w:right="990"/>
              <w:rPr>
                <w:b/>
                <w:sz w:val="22"/>
                <w:szCs w:val="22"/>
              </w:rPr>
            </w:pPr>
          </w:p>
          <w:p w:rsidR="00175307" w:rsidRPr="00281F08" w:rsidRDefault="00175307" w:rsidP="00904507">
            <w:pPr>
              <w:ind w:right="990"/>
              <w:rPr>
                <w:b/>
                <w:sz w:val="22"/>
                <w:szCs w:val="22"/>
              </w:rPr>
            </w:pPr>
          </w:p>
          <w:p w:rsidR="00175307" w:rsidRPr="00281F08" w:rsidRDefault="00175307" w:rsidP="00904507">
            <w:pPr>
              <w:ind w:right="990"/>
              <w:rPr>
                <w:b/>
                <w:sz w:val="22"/>
                <w:szCs w:val="22"/>
              </w:rPr>
            </w:pPr>
          </w:p>
          <w:p w:rsidR="00904507" w:rsidRPr="00281F08" w:rsidRDefault="00904507" w:rsidP="00904507">
            <w:pPr>
              <w:ind w:right="990"/>
              <w:rPr>
                <w:b/>
                <w:sz w:val="22"/>
                <w:szCs w:val="22"/>
              </w:rPr>
            </w:pPr>
            <w:r w:rsidRPr="00281F08">
              <w:rPr>
                <w:b/>
                <w:sz w:val="22"/>
                <w:szCs w:val="22"/>
              </w:rPr>
              <w:lastRenderedPageBreak/>
              <w:t xml:space="preserve">Screen shots for obtaining patient information in Powerchart to provide the Pathologist: </w:t>
            </w:r>
          </w:p>
          <w:p w:rsidR="00904507" w:rsidRPr="00281F08" w:rsidRDefault="00904507" w:rsidP="00904507">
            <w:pPr>
              <w:pStyle w:val="NormalWeb"/>
              <w:spacing w:before="0" w:beforeAutospacing="0" w:after="0" w:afterAutospacing="0"/>
              <w:rPr>
                <w:b/>
              </w:rPr>
            </w:pPr>
            <w:r w:rsidRPr="00281F08">
              <w:rPr>
                <w:b/>
              </w:rPr>
              <w:t> </w:t>
            </w:r>
          </w:p>
          <w:p w:rsidR="00904507" w:rsidRPr="00281F08" w:rsidRDefault="00904507" w:rsidP="00904507">
            <w:pPr>
              <w:pStyle w:val="NormalWeb"/>
              <w:spacing w:before="0" w:beforeAutospacing="0" w:after="0" w:afterAutospacing="0"/>
              <w:rPr>
                <w:rFonts w:ascii="Calibri" w:hAnsi="Calibri"/>
                <w:sz w:val="22"/>
                <w:szCs w:val="22"/>
              </w:rPr>
            </w:pPr>
            <w:r w:rsidRPr="00281F08">
              <w:rPr>
                <w:rFonts w:ascii="Calibri" w:hAnsi="Calibri"/>
                <w:sz w:val="22"/>
                <w:szCs w:val="22"/>
              </w:rPr>
              <w:t>Open the Chart menu and select Patient Information</w:t>
            </w:r>
          </w:p>
          <w:p w:rsidR="00904507" w:rsidRPr="001E45B1" w:rsidRDefault="00904507" w:rsidP="00904507">
            <w:pPr>
              <w:pStyle w:val="NormalWeb"/>
              <w:spacing w:before="0" w:beforeAutospacing="0" w:after="0" w:afterAutospacing="0"/>
              <w:rPr>
                <w:rFonts w:ascii="Calibri" w:hAnsi="Calibri"/>
                <w:sz w:val="22"/>
                <w:szCs w:val="22"/>
                <w:highlight w:val="yellow"/>
              </w:rPr>
            </w:pPr>
          </w:p>
          <w:p w:rsidR="00904507" w:rsidRDefault="00A936DC" w:rsidP="00904507">
            <w:pPr>
              <w:pStyle w:val="NormalWeb"/>
              <w:spacing w:before="0" w:beforeAutospacing="0" w:after="0" w:afterAutospacing="0"/>
            </w:pPr>
            <w:r>
              <w:rPr>
                <w:noProo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chine generated alternative text: Home i Message Centerl Overview&#10;ZZTESTPATIE... ,U Ambulatory Summary&#10;Review Chart&#10;ZZTESTPATIE’&#10;weight: 66 kg Results Review&#10;Allergies: Benadr Diagnosis Problems&#10;Interactive View JO&#10;Documentation&#10;Form Browser&#10;Notes&#10;Orders&#10;Plan of Care Summary&#10;MAR&#10;MAR Summary&#10;RxStation Medication Queue&#10;Allergies&#10;Medication List&#10;Immunization Schedule&#10;Histories&#10;Patient Information L. I&#10;Patient Care Summary&#10;Reference" style="width:408.75pt;height:200.25pt;visibility:visible">
                  <v:imagedata r:id="rId23" o:title=" Benadr Diagnosis Problems&#10;Interactive View JO&#10;Documentation&#10;Form Browser&#10;Notes&#10;Orders&#10;Plan of Care Summary&#10;MAR&#10;MAR Summary&#10;RxStation Medication Queue&#10;Allergies&#10;Medication List&#10;Immunization Schedule&#10;Histories&#10;Patient Information L"/>
                </v:shape>
              </w:pict>
            </w:r>
          </w:p>
          <w:p w:rsidR="00904507" w:rsidRDefault="00904507" w:rsidP="00904507">
            <w:pPr>
              <w:pStyle w:val="NormalWeb"/>
              <w:spacing w:before="0" w:beforeAutospacing="0" w:after="0" w:afterAutospacing="0"/>
              <w:rPr>
                <w:rFonts w:ascii="Calibri" w:hAnsi="Calibri"/>
                <w:sz w:val="22"/>
                <w:szCs w:val="22"/>
              </w:rPr>
            </w:pPr>
            <w:r>
              <w:rPr>
                <w:rFonts w:ascii="Calibri" w:hAnsi="Calibri"/>
                <w:sz w:val="22"/>
                <w:szCs w:val="22"/>
              </w:rPr>
              <w:t> </w:t>
            </w:r>
          </w:p>
          <w:p w:rsidR="00904507" w:rsidRDefault="00904507" w:rsidP="00904507">
            <w:pPr>
              <w:pStyle w:val="NormalWeb"/>
              <w:spacing w:before="0" w:beforeAutospacing="0" w:after="0" w:afterAutospacing="0"/>
              <w:rPr>
                <w:rFonts w:ascii="Calibri" w:hAnsi="Calibri"/>
                <w:sz w:val="22"/>
                <w:szCs w:val="22"/>
              </w:rPr>
            </w:pPr>
            <w:r w:rsidRPr="00281F08">
              <w:rPr>
                <w:rFonts w:ascii="Calibri" w:hAnsi="Calibri"/>
                <w:sz w:val="22"/>
                <w:szCs w:val="22"/>
              </w:rPr>
              <w:t>The following window will appear</w:t>
            </w:r>
          </w:p>
          <w:p w:rsidR="00904507" w:rsidRDefault="00904507" w:rsidP="00904507">
            <w:pPr>
              <w:pStyle w:val="NormalWeb"/>
              <w:spacing w:before="0" w:beforeAutospacing="0" w:after="0" w:afterAutospacing="0"/>
              <w:rPr>
                <w:rFonts w:ascii="Calibri" w:hAnsi="Calibri"/>
                <w:sz w:val="22"/>
                <w:szCs w:val="22"/>
              </w:rPr>
            </w:pPr>
            <w:r>
              <w:rPr>
                <w:rFonts w:ascii="Calibri" w:hAnsi="Calibri"/>
                <w:sz w:val="22"/>
                <w:szCs w:val="22"/>
              </w:rPr>
              <w:t> </w:t>
            </w:r>
          </w:p>
          <w:p w:rsidR="00904507" w:rsidRDefault="00A936DC" w:rsidP="00904507">
            <w:pPr>
              <w:ind w:right="990"/>
              <w:rPr>
                <w:sz w:val="22"/>
                <w:szCs w:val="22"/>
              </w:rPr>
            </w:pPr>
            <w:r>
              <w:rPr>
                <w:noProof/>
              </w:rPr>
              <w:pict>
                <v:shape id="_x0000_i1026" type="#_x0000_t75" alt="Machine generated alternative text: LEI EST PATIE...&#10;ZZTESTPATIEI&#10;Weight: 66 kg&#10;Allergies: Benadi&#10;Overview&#10;Ambulatory Summary&#10;Review Chart&#10;Results Review&#10;Diagnosis &amp; Problems&#10;Interactive View I&amp;O&#10;Documentation&#10;Form Browser&#10;Notes&#10;Orders + Add&#10;Plan of Care Summa,y&#10;MAR&#10;MAR&#10;RxStation Medication Queue&#10;Allergies&#10;Medication List&#10;Immunization Schedule&#10;Histories&#10;Patient Information&#10;Patient Demographics Visit List PPR Summary&#10;Patient Demographics&#10;z’&#10;ii&#10;ZTESTPATIENT, AEMC&#10;Name:&#10;Date of Birth:&#10;Race:&#10;Preferred Language&#10;Marital Status :&#10;Disease Alen:&#10;7/19/1847 00:00:00 EDT&#10;Caucasian&#10;Ì&#10;:&#10;English&#10;I&#10;Married&#10;Gender:&#10;Age:&#10;Ethnicity:&#10;Religion:&#10;Employment Status:&#10;Living Will:&#10;Female&#10;68 years&#10;Unknown&#10;Catholic&#10;Not Employed&#10;INO&#10;+ Add&#10;+ Add&#10;Phone Numbers&#10;n rs s e s&#10;Type ADDRESS&#10;Home 1234 test patient bvld&#10;PHILADELPHIA, PA 19120&#10;Alternate&#10;E-mail ehnprodportaltestl@gmail.com&#10;Identifiers&#10;Type&#10;PHONE&#10;Type&#10;ALIAS&#10;ALIAS POOL DI&#10;Home&#10;(856) 857-5618&#10;MRN&#10;100297818&#10;MRN&#10;SSN&#10;XXX-XX-9999&#10;SSN&#10;Messaging&#10;100297818&#10;MESSAGING_C&#10;4&#10;W" style="width:477pt;height:235.5pt;visibility:visible">
                  <v:imagedata r:id="rId24" o:title="&#10;Female&#10;68 years&#10;Unknown&#10;Catholic&#10;Not Employed&#10;INO&#10;+ Add&#10;+ Add&#10;Phone Numbers&#10;n rs s e s&#10;Type ADDRESS&#10;Home 1234 test patient bvld&#10;PHILADELPHIA, PA 19120&#10;Alternate&#10;E-mail ehnprodportaltestl@gmail"/>
                </v:shape>
              </w:pict>
            </w:r>
          </w:p>
          <w:p w:rsidR="004F66BE" w:rsidRDefault="004F66BE" w:rsidP="001C1B0D">
            <w:pPr>
              <w:ind w:right="990"/>
              <w:rPr>
                <w:sz w:val="22"/>
                <w:szCs w:val="22"/>
              </w:rPr>
            </w:pPr>
          </w:p>
          <w:p w:rsidR="00904507" w:rsidRDefault="00904507" w:rsidP="001C1B0D">
            <w:pPr>
              <w:ind w:right="990"/>
              <w:rPr>
                <w:sz w:val="22"/>
                <w:szCs w:val="22"/>
              </w:rPr>
            </w:pPr>
          </w:p>
          <w:p w:rsidR="00904507" w:rsidRDefault="00904507" w:rsidP="001C1B0D">
            <w:pPr>
              <w:ind w:right="990"/>
              <w:rPr>
                <w:sz w:val="22"/>
                <w:szCs w:val="22"/>
              </w:rPr>
            </w:pPr>
          </w:p>
          <w:p w:rsidR="00904507" w:rsidRDefault="00904507" w:rsidP="001C1B0D">
            <w:pPr>
              <w:ind w:right="990"/>
              <w:rPr>
                <w:sz w:val="22"/>
                <w:szCs w:val="22"/>
              </w:rPr>
            </w:pPr>
          </w:p>
          <w:p w:rsidR="00904507" w:rsidRDefault="00904507" w:rsidP="001C1B0D">
            <w:pPr>
              <w:ind w:right="990"/>
              <w:rPr>
                <w:sz w:val="22"/>
                <w:szCs w:val="22"/>
              </w:rPr>
            </w:pPr>
          </w:p>
          <w:p w:rsidR="00904507" w:rsidRDefault="00904507" w:rsidP="001C1B0D">
            <w:pPr>
              <w:ind w:right="990"/>
              <w:rPr>
                <w:sz w:val="22"/>
                <w:szCs w:val="22"/>
              </w:rPr>
            </w:pPr>
          </w:p>
          <w:p w:rsidR="00904507" w:rsidRDefault="00904507" w:rsidP="001C1B0D">
            <w:pPr>
              <w:ind w:right="990"/>
              <w:rPr>
                <w:sz w:val="22"/>
                <w:szCs w:val="22"/>
              </w:rPr>
            </w:pPr>
          </w:p>
          <w:p w:rsidR="00904507" w:rsidRDefault="00904507" w:rsidP="001C1B0D">
            <w:pPr>
              <w:ind w:right="990"/>
              <w:rPr>
                <w:sz w:val="22"/>
                <w:szCs w:val="22"/>
              </w:rPr>
            </w:pPr>
          </w:p>
          <w:p w:rsidR="00904507" w:rsidRDefault="00904507" w:rsidP="001C1B0D">
            <w:pPr>
              <w:ind w:right="990"/>
              <w:rPr>
                <w:sz w:val="22"/>
                <w:szCs w:val="22"/>
              </w:rPr>
            </w:pPr>
          </w:p>
          <w:p w:rsidR="00904507" w:rsidRPr="00B06A3B" w:rsidRDefault="00904507" w:rsidP="001C1B0D">
            <w:pPr>
              <w:ind w:right="990"/>
              <w:rPr>
                <w:sz w:val="22"/>
                <w:szCs w:val="22"/>
              </w:rPr>
            </w:pPr>
          </w:p>
        </w:tc>
        <w:tc>
          <w:tcPr>
            <w:tcW w:w="2265" w:type="dxa"/>
            <w:tcBorders>
              <w:top w:val="nil"/>
              <w:left w:val="nil"/>
              <w:bottom w:val="nil"/>
              <w:right w:val="nil"/>
            </w:tcBorders>
            <w:shd w:val="clear" w:color="auto" w:fill="auto"/>
            <w:noWrap/>
            <w:vAlign w:val="bottom"/>
          </w:tcPr>
          <w:p w:rsidR="001F7F84" w:rsidRPr="00706D1C" w:rsidRDefault="001F7F84" w:rsidP="001C1B0D">
            <w:pPr>
              <w:ind w:right="990"/>
              <w:rPr>
                <w:sz w:val="22"/>
                <w:szCs w:val="22"/>
              </w:rPr>
            </w:pPr>
          </w:p>
        </w:tc>
        <w:tc>
          <w:tcPr>
            <w:tcW w:w="1833" w:type="dxa"/>
            <w:tcBorders>
              <w:top w:val="nil"/>
              <w:left w:val="nil"/>
              <w:bottom w:val="nil"/>
              <w:right w:val="nil"/>
            </w:tcBorders>
            <w:shd w:val="clear" w:color="auto" w:fill="auto"/>
            <w:noWrap/>
            <w:vAlign w:val="bottom"/>
          </w:tcPr>
          <w:p w:rsidR="001F7F84" w:rsidRPr="00706D1C" w:rsidRDefault="001F7F84" w:rsidP="00EA1208">
            <w:pPr>
              <w:rPr>
                <w:sz w:val="22"/>
                <w:szCs w:val="22"/>
              </w:rPr>
            </w:pPr>
          </w:p>
        </w:tc>
        <w:tc>
          <w:tcPr>
            <w:tcW w:w="2022" w:type="dxa"/>
            <w:tcBorders>
              <w:top w:val="nil"/>
              <w:left w:val="nil"/>
              <w:bottom w:val="nil"/>
              <w:right w:val="nil"/>
            </w:tcBorders>
            <w:shd w:val="clear" w:color="auto" w:fill="auto"/>
            <w:noWrap/>
            <w:vAlign w:val="bottom"/>
          </w:tcPr>
          <w:p w:rsidR="001F7F84" w:rsidRPr="00706D1C" w:rsidRDefault="001F7F84" w:rsidP="00EA1208">
            <w:pPr>
              <w:rPr>
                <w:sz w:val="22"/>
                <w:szCs w:val="22"/>
              </w:rPr>
            </w:pPr>
          </w:p>
        </w:tc>
        <w:tc>
          <w:tcPr>
            <w:tcW w:w="222" w:type="dxa"/>
            <w:tcBorders>
              <w:top w:val="nil"/>
              <w:left w:val="nil"/>
              <w:bottom w:val="nil"/>
              <w:right w:val="nil"/>
            </w:tcBorders>
            <w:shd w:val="clear" w:color="auto" w:fill="auto"/>
            <w:noWrap/>
            <w:vAlign w:val="bottom"/>
          </w:tcPr>
          <w:p w:rsidR="001F7F84" w:rsidRPr="00706D1C" w:rsidRDefault="001F7F84" w:rsidP="00EA1208">
            <w:pPr>
              <w:rPr>
                <w:sz w:val="22"/>
                <w:szCs w:val="22"/>
              </w:rPr>
            </w:pPr>
          </w:p>
        </w:tc>
      </w:tr>
      <w:tr w:rsidR="003C43D4" w:rsidRPr="00706D1C" w:rsidTr="00175307">
        <w:trPr>
          <w:trHeight w:val="300"/>
        </w:trPr>
        <w:tc>
          <w:tcPr>
            <w:tcW w:w="10746" w:type="dxa"/>
            <w:tcBorders>
              <w:top w:val="nil"/>
              <w:left w:val="nil"/>
              <w:bottom w:val="nil"/>
              <w:right w:val="nil"/>
            </w:tcBorders>
            <w:shd w:val="clear" w:color="auto" w:fill="auto"/>
            <w:noWrap/>
            <w:vAlign w:val="bottom"/>
          </w:tcPr>
          <w:p w:rsidR="003C43D4" w:rsidRDefault="003C43D4" w:rsidP="00526A63">
            <w:pPr>
              <w:ind w:right="990"/>
              <w:jc w:val="center"/>
              <w:rPr>
                <w:b/>
                <w:sz w:val="22"/>
                <w:szCs w:val="22"/>
              </w:rPr>
            </w:pPr>
            <w:r w:rsidRPr="00706D1C">
              <w:rPr>
                <w:b/>
                <w:sz w:val="22"/>
                <w:szCs w:val="22"/>
              </w:rPr>
              <w:lastRenderedPageBreak/>
              <w:t xml:space="preserve">Attachment </w:t>
            </w:r>
            <w:r>
              <w:rPr>
                <w:b/>
                <w:sz w:val="22"/>
                <w:szCs w:val="22"/>
              </w:rPr>
              <w:t>C1</w:t>
            </w:r>
          </w:p>
        </w:tc>
        <w:tc>
          <w:tcPr>
            <w:tcW w:w="2265" w:type="dxa"/>
            <w:tcBorders>
              <w:top w:val="nil"/>
              <w:left w:val="nil"/>
              <w:bottom w:val="nil"/>
              <w:right w:val="nil"/>
            </w:tcBorders>
            <w:shd w:val="clear" w:color="auto" w:fill="auto"/>
            <w:noWrap/>
            <w:vAlign w:val="bottom"/>
          </w:tcPr>
          <w:p w:rsidR="003C43D4" w:rsidRPr="00706D1C" w:rsidRDefault="003C43D4" w:rsidP="001C1B0D">
            <w:pPr>
              <w:ind w:right="990"/>
              <w:rPr>
                <w:sz w:val="22"/>
                <w:szCs w:val="22"/>
              </w:rPr>
            </w:pPr>
          </w:p>
        </w:tc>
        <w:tc>
          <w:tcPr>
            <w:tcW w:w="1833" w:type="dxa"/>
            <w:tcBorders>
              <w:top w:val="nil"/>
              <w:left w:val="nil"/>
              <w:bottom w:val="nil"/>
              <w:right w:val="nil"/>
            </w:tcBorders>
            <w:shd w:val="clear" w:color="auto" w:fill="auto"/>
            <w:noWrap/>
            <w:vAlign w:val="bottom"/>
          </w:tcPr>
          <w:p w:rsidR="003C43D4" w:rsidRPr="00706D1C" w:rsidRDefault="003C43D4" w:rsidP="00EA1208">
            <w:pPr>
              <w:rPr>
                <w:sz w:val="22"/>
                <w:szCs w:val="22"/>
              </w:rPr>
            </w:pPr>
          </w:p>
        </w:tc>
        <w:tc>
          <w:tcPr>
            <w:tcW w:w="2022" w:type="dxa"/>
            <w:tcBorders>
              <w:top w:val="nil"/>
              <w:left w:val="nil"/>
              <w:bottom w:val="nil"/>
              <w:right w:val="nil"/>
            </w:tcBorders>
            <w:shd w:val="clear" w:color="auto" w:fill="auto"/>
            <w:noWrap/>
            <w:vAlign w:val="bottom"/>
          </w:tcPr>
          <w:p w:rsidR="003C43D4" w:rsidRPr="00706D1C" w:rsidRDefault="003C43D4" w:rsidP="00EA1208">
            <w:pPr>
              <w:rPr>
                <w:sz w:val="22"/>
                <w:szCs w:val="22"/>
              </w:rPr>
            </w:pPr>
          </w:p>
        </w:tc>
        <w:tc>
          <w:tcPr>
            <w:tcW w:w="222" w:type="dxa"/>
            <w:tcBorders>
              <w:top w:val="nil"/>
              <w:left w:val="nil"/>
              <w:bottom w:val="nil"/>
              <w:right w:val="nil"/>
            </w:tcBorders>
            <w:shd w:val="clear" w:color="auto" w:fill="auto"/>
            <w:noWrap/>
            <w:vAlign w:val="bottom"/>
          </w:tcPr>
          <w:p w:rsidR="003C43D4" w:rsidRPr="00706D1C" w:rsidRDefault="003C43D4" w:rsidP="00EA1208">
            <w:pPr>
              <w:rPr>
                <w:sz w:val="22"/>
                <w:szCs w:val="22"/>
              </w:rPr>
            </w:pPr>
          </w:p>
        </w:tc>
      </w:tr>
      <w:tr w:rsidR="003C43D4" w:rsidRPr="00706D1C" w:rsidTr="00175307">
        <w:trPr>
          <w:trHeight w:val="300"/>
        </w:trPr>
        <w:tc>
          <w:tcPr>
            <w:tcW w:w="10746" w:type="dxa"/>
            <w:tcBorders>
              <w:top w:val="nil"/>
              <w:left w:val="nil"/>
              <w:bottom w:val="nil"/>
              <w:right w:val="nil"/>
            </w:tcBorders>
            <w:shd w:val="clear" w:color="auto" w:fill="auto"/>
            <w:noWrap/>
            <w:vAlign w:val="bottom"/>
          </w:tcPr>
          <w:p w:rsidR="003C43D4" w:rsidRPr="00706D1C" w:rsidRDefault="003C43D4" w:rsidP="00526A63">
            <w:pPr>
              <w:ind w:right="990"/>
              <w:rPr>
                <w:sz w:val="22"/>
                <w:szCs w:val="22"/>
              </w:rPr>
            </w:pPr>
            <w:r w:rsidRPr="00706D1C">
              <w:rPr>
                <w:sz w:val="22"/>
                <w:szCs w:val="22"/>
              </w:rPr>
              <w:br w:type="page"/>
            </w:r>
          </w:p>
          <w:tbl>
            <w:tblPr>
              <w:tblW w:w="0" w:type="auto"/>
              <w:tblInd w:w="93" w:type="dxa"/>
              <w:tblLook w:val="04A0" w:firstRow="1" w:lastRow="0" w:firstColumn="1" w:lastColumn="0" w:noHBand="0" w:noVBand="1"/>
            </w:tblPr>
            <w:tblGrid>
              <w:gridCol w:w="2672"/>
              <w:gridCol w:w="2269"/>
              <w:gridCol w:w="2086"/>
              <w:gridCol w:w="1776"/>
              <w:gridCol w:w="222"/>
              <w:gridCol w:w="222"/>
              <w:gridCol w:w="222"/>
              <w:gridCol w:w="222"/>
            </w:tblGrid>
            <w:tr w:rsidR="003C43D4" w:rsidRPr="00706D1C" w:rsidTr="00526A63">
              <w:trPr>
                <w:trHeight w:val="162"/>
              </w:trPr>
              <w:tc>
                <w:tcPr>
                  <w:tcW w:w="0" w:type="auto"/>
                  <w:gridSpan w:val="7"/>
                  <w:tcBorders>
                    <w:top w:val="nil"/>
                    <w:left w:val="nil"/>
                    <w:bottom w:val="nil"/>
                    <w:right w:val="nil"/>
                  </w:tcBorders>
                  <w:shd w:val="clear" w:color="auto" w:fill="auto"/>
                  <w:noWrap/>
                  <w:vAlign w:val="bottom"/>
                </w:tcPr>
                <w:p w:rsidR="003C43D4" w:rsidRPr="00706D1C" w:rsidRDefault="003C43D4" w:rsidP="00526A63">
                  <w:pPr>
                    <w:jc w:val="center"/>
                    <w:rPr>
                      <w:b/>
                      <w:bCs/>
                      <w:sz w:val="22"/>
                      <w:szCs w:val="22"/>
                    </w:rPr>
                  </w:pPr>
                  <w:r w:rsidRPr="00706D1C">
                    <w:rPr>
                      <w:b/>
                      <w:bCs/>
                      <w:sz w:val="22"/>
                      <w:szCs w:val="22"/>
                    </w:rPr>
                    <w:t>Non-Numerical Critical Results Clinical Pathology</w:t>
                  </w:r>
                </w:p>
              </w:tc>
              <w:tc>
                <w:tcPr>
                  <w:tcW w:w="0" w:type="auto"/>
                  <w:tcBorders>
                    <w:top w:val="nil"/>
                    <w:left w:val="nil"/>
                    <w:bottom w:val="nil"/>
                    <w:right w:val="nil"/>
                  </w:tcBorders>
                  <w:shd w:val="clear" w:color="auto" w:fill="auto"/>
                  <w:noWrap/>
                  <w:vAlign w:val="bottom"/>
                </w:tcPr>
                <w:p w:rsidR="003C43D4" w:rsidRPr="00706D1C" w:rsidRDefault="003C43D4" w:rsidP="00526A63">
                  <w:pPr>
                    <w:jc w:val="center"/>
                    <w:rPr>
                      <w:sz w:val="22"/>
                      <w:szCs w:val="22"/>
                    </w:rPr>
                  </w:pPr>
                </w:p>
              </w:tc>
            </w:tr>
            <w:tr w:rsidR="003C43D4" w:rsidRPr="00706D1C" w:rsidTr="00526A63">
              <w:trPr>
                <w:trHeight w:val="300"/>
              </w:trPr>
              <w:tc>
                <w:tcPr>
                  <w:tcW w:w="0" w:type="auto"/>
                  <w:gridSpan w:val="4"/>
                  <w:tcBorders>
                    <w:top w:val="nil"/>
                    <w:left w:val="nil"/>
                    <w:bottom w:val="nil"/>
                    <w:right w:val="nil"/>
                  </w:tcBorders>
                  <w:shd w:val="clear" w:color="auto" w:fill="auto"/>
                  <w:noWrap/>
                  <w:vAlign w:val="bottom"/>
                </w:tcPr>
                <w:p w:rsidR="003C43D4" w:rsidRPr="00706D1C" w:rsidRDefault="003C43D4" w:rsidP="00526A63">
                  <w:pPr>
                    <w:ind w:right="-569"/>
                    <w:jc w:val="cente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jc w:val="cente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jc w:val="cente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r>
            <w:tr w:rsidR="003C43D4" w:rsidRPr="00706D1C" w:rsidTr="00526A63">
              <w:trPr>
                <w:gridAfter w:val="3"/>
                <w:trHeight w:val="300"/>
              </w:trPr>
              <w:tc>
                <w:tcPr>
                  <w:tcW w:w="2672" w:type="dxa"/>
                  <w:tcBorders>
                    <w:top w:val="nil"/>
                    <w:left w:val="nil"/>
                    <w:bottom w:val="nil"/>
                    <w:right w:val="nil"/>
                  </w:tcBorders>
                  <w:shd w:val="clear" w:color="auto" w:fill="auto"/>
                  <w:noWrap/>
                  <w:vAlign w:val="bottom"/>
                </w:tcPr>
                <w:p w:rsidR="003C43D4" w:rsidRPr="00706D1C" w:rsidRDefault="003C43D4" w:rsidP="00526A63">
                  <w:pPr>
                    <w:rPr>
                      <w:b/>
                      <w:bCs/>
                      <w:sz w:val="22"/>
                      <w:szCs w:val="22"/>
                    </w:rPr>
                  </w:pPr>
                </w:p>
                <w:p w:rsidR="003C43D4" w:rsidRPr="00706D1C" w:rsidRDefault="003C43D4" w:rsidP="00526A63">
                  <w:pPr>
                    <w:rPr>
                      <w:sz w:val="22"/>
                      <w:szCs w:val="22"/>
                    </w:rPr>
                  </w:pPr>
                  <w:r w:rsidRPr="00706D1C">
                    <w:rPr>
                      <w:b/>
                      <w:bCs/>
                      <w:sz w:val="22"/>
                      <w:szCs w:val="22"/>
                    </w:rPr>
                    <w:t>MICROBIOLOGY</w:t>
                  </w:r>
                </w:p>
              </w:tc>
              <w:tc>
                <w:tcPr>
                  <w:tcW w:w="2269" w:type="dxa"/>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2086" w:type="dxa"/>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1776" w:type="dxa"/>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222" w:type="dxa"/>
                  <w:tcBorders>
                    <w:top w:val="nil"/>
                    <w:left w:val="nil"/>
                    <w:bottom w:val="nil"/>
                    <w:right w:val="nil"/>
                  </w:tcBorders>
                  <w:shd w:val="clear" w:color="auto" w:fill="auto"/>
                  <w:noWrap/>
                  <w:vAlign w:val="bottom"/>
                </w:tcPr>
                <w:p w:rsidR="003C43D4" w:rsidRPr="00706D1C" w:rsidRDefault="003C43D4" w:rsidP="00526A63">
                  <w:pPr>
                    <w:rPr>
                      <w:sz w:val="22"/>
                      <w:szCs w:val="22"/>
                    </w:rPr>
                  </w:pPr>
                </w:p>
              </w:tc>
            </w:tr>
            <w:tr w:rsidR="003C43D4" w:rsidRPr="00706D1C" w:rsidTr="00526A63">
              <w:trPr>
                <w:trHeight w:val="315"/>
              </w:trPr>
              <w:tc>
                <w:tcPr>
                  <w:tcW w:w="0" w:type="auto"/>
                  <w:gridSpan w:val="5"/>
                  <w:tcBorders>
                    <w:top w:val="nil"/>
                    <w:left w:val="nil"/>
                    <w:bottom w:val="nil"/>
                    <w:right w:val="nil"/>
                  </w:tcBorders>
                  <w:shd w:val="clear" w:color="auto" w:fill="auto"/>
                  <w:noWrap/>
                  <w:vAlign w:val="bottom"/>
                </w:tcPr>
                <w:p w:rsidR="003C43D4" w:rsidRPr="00706D1C" w:rsidRDefault="003C43D4" w:rsidP="00526A63">
                  <w:pPr>
                    <w:rPr>
                      <w:b/>
                      <w:bCs/>
                      <w:sz w:val="22"/>
                      <w:szCs w:val="22"/>
                    </w:rPr>
                  </w:pPr>
                  <w:r w:rsidRPr="00706D1C">
                    <w:rPr>
                      <w:sz w:val="22"/>
                      <w:szCs w:val="22"/>
                    </w:rPr>
                    <w:t>Positive Blood Culture</w:t>
                  </w: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r>
            <w:tr w:rsidR="003C43D4" w:rsidRPr="00706D1C" w:rsidTr="00526A63">
              <w:trPr>
                <w:trHeight w:val="300"/>
              </w:trPr>
              <w:tc>
                <w:tcPr>
                  <w:tcW w:w="0" w:type="auto"/>
                  <w:gridSpan w:val="5"/>
                  <w:tcBorders>
                    <w:top w:val="nil"/>
                    <w:left w:val="nil"/>
                    <w:bottom w:val="nil"/>
                    <w:right w:val="nil"/>
                  </w:tcBorders>
                  <w:shd w:val="clear" w:color="auto" w:fill="auto"/>
                  <w:noWrap/>
                  <w:vAlign w:val="bottom"/>
                </w:tcPr>
                <w:p w:rsidR="003C43D4" w:rsidRPr="00706D1C" w:rsidRDefault="003C43D4" w:rsidP="00526A63">
                  <w:pPr>
                    <w:rPr>
                      <w:sz w:val="22"/>
                      <w:szCs w:val="22"/>
                    </w:rPr>
                  </w:pPr>
                  <w:r w:rsidRPr="00706D1C">
                    <w:rPr>
                      <w:sz w:val="22"/>
                      <w:szCs w:val="22"/>
                    </w:rPr>
                    <w:t>Positive CSF gram stain, Culture</w:t>
                  </w:r>
                </w:p>
                <w:p w:rsidR="003C43D4" w:rsidRPr="00706D1C" w:rsidRDefault="003C43D4" w:rsidP="00526A63">
                  <w:pPr>
                    <w:rPr>
                      <w:sz w:val="22"/>
                      <w:szCs w:val="22"/>
                    </w:rPr>
                  </w:pPr>
                  <w:r w:rsidRPr="00706D1C">
                    <w:rPr>
                      <w:sz w:val="22"/>
                      <w:szCs w:val="22"/>
                    </w:rPr>
                    <w:t>Positive Intrapartum Rapid GBS by PCR</w:t>
                  </w:r>
                </w:p>
                <w:p w:rsidR="003C43D4" w:rsidRPr="00706D1C" w:rsidRDefault="003C43D4" w:rsidP="00526A63">
                  <w:pPr>
                    <w:rPr>
                      <w:sz w:val="22"/>
                      <w:szCs w:val="22"/>
                    </w:rPr>
                  </w:pPr>
                  <w:r w:rsidRPr="00706D1C">
                    <w:rPr>
                      <w:sz w:val="22"/>
                      <w:szCs w:val="22"/>
                    </w:rPr>
                    <w:t>Positive molds from surgical and/or IR Cultures</w:t>
                  </w:r>
                </w:p>
                <w:p w:rsidR="003C43D4" w:rsidRPr="00706D1C" w:rsidRDefault="003C43D4" w:rsidP="00526A63">
                  <w:pPr>
                    <w:rPr>
                      <w:sz w:val="22"/>
                      <w:szCs w:val="22"/>
                    </w:rPr>
                  </w:pPr>
                </w:p>
                <w:p w:rsidR="003C43D4" w:rsidRPr="00706D1C" w:rsidRDefault="003C43D4" w:rsidP="00526A63">
                  <w:pPr>
                    <w:rPr>
                      <w:sz w:val="22"/>
                      <w:szCs w:val="22"/>
                    </w:rPr>
                  </w:pPr>
                </w:p>
                <w:p w:rsidR="003C43D4" w:rsidRPr="00706D1C" w:rsidRDefault="003C43D4" w:rsidP="00526A63">
                  <w:pPr>
                    <w:rPr>
                      <w:b/>
                      <w:sz w:val="22"/>
                      <w:szCs w:val="22"/>
                    </w:rPr>
                  </w:pPr>
                  <w:r w:rsidRPr="00706D1C">
                    <w:rPr>
                      <w:b/>
                      <w:sz w:val="22"/>
                      <w:szCs w:val="22"/>
                    </w:rPr>
                    <w:t>HEMATOLOGY</w:t>
                  </w:r>
                </w:p>
                <w:p w:rsidR="003C43D4" w:rsidRPr="00706D1C" w:rsidRDefault="003C43D4" w:rsidP="00526A63">
                  <w:pPr>
                    <w:rPr>
                      <w:sz w:val="22"/>
                      <w:szCs w:val="22"/>
                    </w:rPr>
                  </w:pPr>
                  <w:r w:rsidRPr="00706D1C">
                    <w:rPr>
                      <w:sz w:val="22"/>
                      <w:szCs w:val="22"/>
                    </w:rPr>
                    <w:t>Blood Parasite-Any</w:t>
                  </w:r>
                </w:p>
                <w:p w:rsidR="003C43D4" w:rsidRPr="00706D1C" w:rsidRDefault="003C43D4" w:rsidP="00526A63">
                  <w:pPr>
                    <w:rPr>
                      <w:b/>
                      <w:sz w:val="22"/>
                      <w:szCs w:val="22"/>
                    </w:rPr>
                  </w:pPr>
                  <w:r w:rsidRPr="00706D1C">
                    <w:rPr>
                      <w:sz w:val="22"/>
                      <w:szCs w:val="22"/>
                    </w:rPr>
                    <w:t>Blasts-first time event</w:t>
                  </w: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r>
            <w:tr w:rsidR="003C43D4" w:rsidRPr="00706D1C" w:rsidTr="00526A63">
              <w:trPr>
                <w:trHeight w:val="300"/>
              </w:trPr>
              <w:tc>
                <w:tcPr>
                  <w:tcW w:w="0" w:type="auto"/>
                  <w:gridSpan w:val="6"/>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r>
            <w:tr w:rsidR="003C43D4" w:rsidRPr="00706D1C" w:rsidTr="00526A63">
              <w:trPr>
                <w:trHeight w:val="300"/>
              </w:trPr>
              <w:tc>
                <w:tcPr>
                  <w:tcW w:w="0" w:type="auto"/>
                  <w:gridSpan w:val="8"/>
                  <w:tcBorders>
                    <w:top w:val="nil"/>
                    <w:left w:val="nil"/>
                    <w:bottom w:val="nil"/>
                    <w:right w:val="nil"/>
                  </w:tcBorders>
                  <w:shd w:val="clear" w:color="auto" w:fill="auto"/>
                  <w:noWrap/>
                  <w:vAlign w:val="bottom"/>
                </w:tcPr>
                <w:p w:rsidR="003C43D4" w:rsidRPr="00706D1C" w:rsidRDefault="003C43D4" w:rsidP="00526A63">
                  <w:pPr>
                    <w:rPr>
                      <w:sz w:val="22"/>
                      <w:szCs w:val="22"/>
                    </w:rPr>
                  </w:pPr>
                </w:p>
              </w:tc>
            </w:tr>
            <w:tr w:rsidR="003C43D4" w:rsidRPr="00706D1C" w:rsidTr="00526A63">
              <w:trPr>
                <w:trHeight w:val="300"/>
              </w:trPr>
              <w:tc>
                <w:tcPr>
                  <w:tcW w:w="0" w:type="auto"/>
                  <w:gridSpan w:val="8"/>
                  <w:tcBorders>
                    <w:top w:val="nil"/>
                    <w:left w:val="nil"/>
                    <w:bottom w:val="nil"/>
                    <w:right w:val="nil"/>
                  </w:tcBorders>
                  <w:shd w:val="clear" w:color="auto" w:fill="auto"/>
                  <w:noWrap/>
                  <w:vAlign w:val="bottom"/>
                </w:tcPr>
                <w:p w:rsidR="003C43D4" w:rsidRPr="00706D1C" w:rsidRDefault="003C43D4" w:rsidP="00526A63">
                  <w:pPr>
                    <w:rPr>
                      <w:sz w:val="22"/>
                      <w:szCs w:val="22"/>
                    </w:rPr>
                  </w:pPr>
                  <w:r w:rsidRPr="00706D1C">
                    <w:rPr>
                      <w:b/>
                      <w:bCs/>
                      <w:sz w:val="22"/>
                      <w:szCs w:val="22"/>
                    </w:rPr>
                    <w:t>BLOOD BANK</w:t>
                  </w:r>
                </w:p>
              </w:tc>
            </w:tr>
            <w:tr w:rsidR="003C43D4" w:rsidRPr="00706D1C" w:rsidTr="00526A63">
              <w:trPr>
                <w:trHeight w:val="315"/>
              </w:trPr>
              <w:tc>
                <w:tcPr>
                  <w:tcW w:w="0" w:type="auto"/>
                  <w:gridSpan w:val="4"/>
                  <w:tcBorders>
                    <w:top w:val="nil"/>
                    <w:left w:val="nil"/>
                    <w:bottom w:val="nil"/>
                    <w:right w:val="nil"/>
                  </w:tcBorders>
                  <w:shd w:val="clear" w:color="auto" w:fill="auto"/>
                  <w:noWrap/>
                  <w:vAlign w:val="bottom"/>
                </w:tcPr>
                <w:p w:rsidR="003C43D4" w:rsidRPr="00706D1C" w:rsidRDefault="003C43D4" w:rsidP="00526A63">
                  <w:pPr>
                    <w:rPr>
                      <w:b/>
                      <w:bCs/>
                      <w:sz w:val="22"/>
                      <w:szCs w:val="22"/>
                    </w:rPr>
                  </w:pPr>
                  <w:r w:rsidRPr="00706D1C">
                    <w:rPr>
                      <w:sz w:val="22"/>
                      <w:szCs w:val="22"/>
                    </w:rPr>
                    <w:t>Positive Bacterial Testing results on platelet unit</w:t>
                  </w:r>
                </w:p>
              </w:tc>
              <w:tc>
                <w:tcPr>
                  <w:tcW w:w="0" w:type="auto"/>
                  <w:tcBorders>
                    <w:top w:val="nil"/>
                    <w:left w:val="nil"/>
                    <w:bottom w:val="nil"/>
                    <w:right w:val="nil"/>
                  </w:tcBorders>
                  <w:shd w:val="clear" w:color="auto" w:fill="auto"/>
                  <w:noWrap/>
                  <w:vAlign w:val="bottom"/>
                </w:tcPr>
                <w:p w:rsidR="003C43D4" w:rsidRPr="00706D1C" w:rsidRDefault="003C43D4" w:rsidP="00526A63">
                  <w:pPr>
                    <w:rPr>
                      <w:b/>
                      <w:bCs/>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r>
            <w:tr w:rsidR="003C43D4" w:rsidRPr="00706D1C" w:rsidTr="00526A63">
              <w:trPr>
                <w:trHeight w:val="315"/>
              </w:trPr>
              <w:tc>
                <w:tcPr>
                  <w:tcW w:w="0" w:type="auto"/>
                  <w:gridSpan w:val="7"/>
                  <w:tcBorders>
                    <w:top w:val="nil"/>
                    <w:left w:val="nil"/>
                    <w:bottom w:val="nil"/>
                    <w:right w:val="nil"/>
                  </w:tcBorders>
                  <w:shd w:val="clear" w:color="auto" w:fill="auto"/>
                  <w:noWrap/>
                  <w:vAlign w:val="bottom"/>
                </w:tcPr>
                <w:p w:rsidR="003C43D4" w:rsidRPr="00706D1C" w:rsidRDefault="003C43D4" w:rsidP="00526A63">
                  <w:pPr>
                    <w:rPr>
                      <w:sz w:val="22"/>
                      <w:szCs w:val="22"/>
                    </w:rPr>
                  </w:pPr>
                  <w:r w:rsidRPr="00706D1C">
                    <w:rPr>
                      <w:sz w:val="22"/>
                      <w:szCs w:val="22"/>
                    </w:rPr>
                    <w:t>Positive Direct Coombs test on cord blood work-up</w:t>
                  </w: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r>
            <w:tr w:rsidR="003C43D4" w:rsidRPr="00706D1C" w:rsidTr="00526A63">
              <w:trPr>
                <w:trHeight w:val="300"/>
              </w:trPr>
              <w:tc>
                <w:tcPr>
                  <w:tcW w:w="0" w:type="auto"/>
                  <w:gridSpan w:val="7"/>
                  <w:tcBorders>
                    <w:top w:val="nil"/>
                    <w:left w:val="nil"/>
                    <w:bottom w:val="nil"/>
                    <w:right w:val="nil"/>
                  </w:tcBorders>
                  <w:shd w:val="clear" w:color="auto" w:fill="auto"/>
                  <w:noWrap/>
                  <w:vAlign w:val="bottom"/>
                </w:tcPr>
                <w:p w:rsidR="003C43D4" w:rsidRPr="00706D1C" w:rsidRDefault="003C43D4" w:rsidP="00526A63">
                  <w:pPr>
                    <w:rPr>
                      <w:sz w:val="22"/>
                      <w:szCs w:val="22"/>
                    </w:rPr>
                  </w:pPr>
                  <w:r w:rsidRPr="00706D1C">
                    <w:rPr>
                      <w:sz w:val="22"/>
                      <w:szCs w:val="22"/>
                    </w:rPr>
                    <w:t>Positive Transfusion Reaction work-up</w:t>
                  </w: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r>
            <w:tr w:rsidR="003C43D4" w:rsidRPr="00706D1C" w:rsidTr="00526A63">
              <w:trPr>
                <w:trHeight w:val="300"/>
              </w:trPr>
              <w:tc>
                <w:tcPr>
                  <w:tcW w:w="0" w:type="auto"/>
                  <w:gridSpan w:val="6"/>
                  <w:tcBorders>
                    <w:top w:val="nil"/>
                    <w:left w:val="nil"/>
                    <w:bottom w:val="nil"/>
                    <w:right w:val="nil"/>
                  </w:tcBorders>
                  <w:shd w:val="clear" w:color="auto" w:fill="auto"/>
                  <w:noWrap/>
                  <w:vAlign w:val="bottom"/>
                </w:tcPr>
                <w:p w:rsidR="003C43D4" w:rsidRPr="00706D1C" w:rsidRDefault="003C43D4" w:rsidP="00526A63">
                  <w:pPr>
                    <w:rPr>
                      <w:sz w:val="22"/>
                      <w:szCs w:val="22"/>
                    </w:rPr>
                  </w:pPr>
                  <w:r w:rsidRPr="00706D1C">
                    <w:rPr>
                      <w:sz w:val="22"/>
                      <w:szCs w:val="22"/>
                    </w:rPr>
                    <w:t>Hemolysis noted in post transfusion sample while clear in pre-transfusion sample</w:t>
                  </w:r>
                </w:p>
                <w:p w:rsidR="003C43D4" w:rsidRPr="00706D1C" w:rsidRDefault="003C43D4" w:rsidP="00526A63">
                  <w:pPr>
                    <w:rPr>
                      <w:sz w:val="22"/>
                      <w:szCs w:val="22"/>
                    </w:rPr>
                  </w:pPr>
                  <w:r w:rsidRPr="00706D1C">
                    <w:rPr>
                      <w:sz w:val="22"/>
                      <w:szCs w:val="22"/>
                    </w:rPr>
                    <w:t>Positive DAT in post transfusion sample while pre-transfusion sample was  negative</w:t>
                  </w: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r>
            <w:tr w:rsidR="003C43D4" w:rsidRPr="00706D1C" w:rsidTr="00526A63">
              <w:trPr>
                <w:gridAfter w:val="4"/>
                <w:wAfter w:w="888" w:type="dxa"/>
                <w:trHeight w:val="300"/>
              </w:trPr>
              <w:tc>
                <w:tcPr>
                  <w:tcW w:w="0" w:type="auto"/>
                  <w:gridSpan w:val="4"/>
                  <w:tcBorders>
                    <w:top w:val="nil"/>
                    <w:left w:val="nil"/>
                    <w:bottom w:val="nil"/>
                    <w:right w:val="nil"/>
                  </w:tcBorders>
                  <w:shd w:val="clear" w:color="auto" w:fill="auto"/>
                  <w:noWrap/>
                  <w:vAlign w:val="bottom"/>
                </w:tcPr>
                <w:p w:rsidR="003C43D4" w:rsidRPr="00706D1C" w:rsidRDefault="003C43D4" w:rsidP="00526A63">
                  <w:pPr>
                    <w:rPr>
                      <w:sz w:val="22"/>
                      <w:szCs w:val="22"/>
                    </w:rPr>
                  </w:pPr>
                  <w:r w:rsidRPr="00706D1C">
                    <w:rPr>
                      <w:sz w:val="22"/>
                      <w:szCs w:val="22"/>
                    </w:rPr>
                    <w:t>Blood Issuing Error (wrong patient/ wrong unit)</w:t>
                  </w:r>
                </w:p>
              </w:tc>
            </w:tr>
            <w:tr w:rsidR="003C43D4" w:rsidRPr="00706D1C" w:rsidTr="00526A63">
              <w:trPr>
                <w:gridAfter w:val="4"/>
                <w:wAfter w:w="888" w:type="dxa"/>
                <w:trHeight w:val="300"/>
              </w:trPr>
              <w:tc>
                <w:tcPr>
                  <w:tcW w:w="0" w:type="auto"/>
                  <w:gridSpan w:val="4"/>
                  <w:tcBorders>
                    <w:top w:val="nil"/>
                    <w:left w:val="nil"/>
                    <w:bottom w:val="nil"/>
                    <w:right w:val="nil"/>
                  </w:tcBorders>
                  <w:shd w:val="clear" w:color="auto" w:fill="auto"/>
                  <w:noWrap/>
                  <w:vAlign w:val="bottom"/>
                </w:tcPr>
                <w:p w:rsidR="003C43D4" w:rsidRDefault="003C43D4" w:rsidP="00526A63">
                  <w:pPr>
                    <w:rPr>
                      <w:sz w:val="22"/>
                      <w:szCs w:val="22"/>
                    </w:rPr>
                  </w:pPr>
                </w:p>
                <w:p w:rsidR="00555269" w:rsidRDefault="00555269" w:rsidP="00526A63">
                  <w:pPr>
                    <w:rPr>
                      <w:sz w:val="22"/>
                      <w:szCs w:val="22"/>
                    </w:rPr>
                  </w:pPr>
                </w:p>
                <w:p w:rsidR="00555269" w:rsidRPr="00555269" w:rsidRDefault="00555269" w:rsidP="00526A63">
                  <w:pPr>
                    <w:rPr>
                      <w:b/>
                      <w:sz w:val="22"/>
                      <w:szCs w:val="22"/>
                    </w:rPr>
                  </w:pPr>
                  <w:r>
                    <w:rPr>
                      <w:b/>
                      <w:sz w:val="22"/>
                      <w:szCs w:val="22"/>
                    </w:rPr>
                    <w:t xml:space="preserve">CHEMISTRY </w:t>
                  </w:r>
                </w:p>
              </w:tc>
            </w:tr>
            <w:tr w:rsidR="003C43D4" w:rsidRPr="00706D1C" w:rsidTr="00526A63">
              <w:trPr>
                <w:trHeight w:val="405"/>
              </w:trPr>
              <w:tc>
                <w:tcPr>
                  <w:tcW w:w="0" w:type="auto"/>
                  <w:gridSpan w:val="8"/>
                  <w:tcBorders>
                    <w:top w:val="nil"/>
                    <w:left w:val="nil"/>
                    <w:bottom w:val="nil"/>
                    <w:right w:val="nil"/>
                  </w:tcBorders>
                  <w:shd w:val="clear" w:color="auto" w:fill="auto"/>
                  <w:noWrap/>
                  <w:vAlign w:val="bottom"/>
                </w:tcPr>
                <w:p w:rsidR="003C43D4" w:rsidRPr="00706D1C" w:rsidRDefault="00555269" w:rsidP="00526A63">
                  <w:pPr>
                    <w:rPr>
                      <w:sz w:val="22"/>
                      <w:szCs w:val="22"/>
                    </w:rPr>
                  </w:pPr>
                  <w:r w:rsidRPr="00555269">
                    <w:rPr>
                      <w:sz w:val="22"/>
                      <w:szCs w:val="22"/>
                    </w:rPr>
                    <w:t>Positive HIV 1/2 antibody (ONLY for lifter and Labor and delivery areas)</w:t>
                  </w:r>
                </w:p>
              </w:tc>
            </w:tr>
            <w:tr w:rsidR="003C43D4" w:rsidRPr="00706D1C" w:rsidTr="00526A63">
              <w:trPr>
                <w:trHeight w:val="300"/>
              </w:trPr>
              <w:tc>
                <w:tcPr>
                  <w:tcW w:w="0" w:type="auto"/>
                  <w:gridSpan w:val="8"/>
                  <w:tcBorders>
                    <w:top w:val="nil"/>
                    <w:left w:val="nil"/>
                    <w:bottom w:val="nil"/>
                    <w:right w:val="nil"/>
                  </w:tcBorders>
                  <w:shd w:val="clear" w:color="auto" w:fill="auto"/>
                  <w:noWrap/>
                  <w:vAlign w:val="bottom"/>
                </w:tcPr>
                <w:p w:rsidR="003C43D4" w:rsidRPr="00706D1C" w:rsidRDefault="003C43D4" w:rsidP="00526A63">
                  <w:pPr>
                    <w:rPr>
                      <w:sz w:val="22"/>
                      <w:szCs w:val="22"/>
                    </w:rPr>
                  </w:pPr>
                </w:p>
              </w:tc>
            </w:tr>
            <w:tr w:rsidR="003C43D4" w:rsidRPr="00706D1C" w:rsidTr="00526A63">
              <w:trPr>
                <w:trHeight w:val="300"/>
              </w:trPr>
              <w:tc>
                <w:tcPr>
                  <w:tcW w:w="0" w:type="auto"/>
                  <w:gridSpan w:val="6"/>
                  <w:tcBorders>
                    <w:top w:val="nil"/>
                    <w:left w:val="nil"/>
                    <w:bottom w:val="nil"/>
                    <w:right w:val="nil"/>
                  </w:tcBorders>
                  <w:shd w:val="clear" w:color="auto" w:fill="auto"/>
                  <w:noWrap/>
                  <w:vAlign w:val="bottom"/>
                </w:tcPr>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Default="003C43D4" w:rsidP="00526A63">
                  <w:pPr>
                    <w:rPr>
                      <w:sz w:val="22"/>
                      <w:szCs w:val="22"/>
                    </w:rPr>
                  </w:pPr>
                </w:p>
                <w:p w:rsidR="003C43D4" w:rsidRPr="00706D1C" w:rsidRDefault="003C43D4" w:rsidP="00526A63">
                  <w:pP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r>
            <w:tr w:rsidR="003C43D4" w:rsidRPr="00706D1C" w:rsidTr="00526A63">
              <w:trPr>
                <w:trHeight w:val="300"/>
              </w:trPr>
              <w:tc>
                <w:tcPr>
                  <w:tcW w:w="0" w:type="auto"/>
                  <w:gridSpan w:val="4"/>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c>
                <w:tcPr>
                  <w:tcW w:w="0" w:type="auto"/>
                  <w:tcBorders>
                    <w:top w:val="nil"/>
                    <w:left w:val="nil"/>
                    <w:bottom w:val="nil"/>
                    <w:right w:val="nil"/>
                  </w:tcBorders>
                  <w:shd w:val="clear" w:color="auto" w:fill="auto"/>
                  <w:noWrap/>
                  <w:vAlign w:val="bottom"/>
                </w:tcPr>
                <w:p w:rsidR="003C43D4" w:rsidRPr="00706D1C" w:rsidRDefault="003C43D4" w:rsidP="00526A63">
                  <w:pPr>
                    <w:rPr>
                      <w:sz w:val="22"/>
                      <w:szCs w:val="22"/>
                    </w:rPr>
                  </w:pPr>
                </w:p>
              </w:tc>
            </w:tr>
          </w:tbl>
          <w:p w:rsidR="003C43D4" w:rsidRPr="00706D1C" w:rsidRDefault="003C43D4" w:rsidP="00526A63">
            <w:pPr>
              <w:rPr>
                <w:b/>
                <w:bCs/>
                <w:sz w:val="22"/>
                <w:szCs w:val="22"/>
              </w:rPr>
            </w:pPr>
          </w:p>
        </w:tc>
        <w:tc>
          <w:tcPr>
            <w:tcW w:w="2265" w:type="dxa"/>
            <w:tcBorders>
              <w:top w:val="nil"/>
              <w:left w:val="nil"/>
              <w:bottom w:val="nil"/>
              <w:right w:val="nil"/>
            </w:tcBorders>
            <w:shd w:val="clear" w:color="auto" w:fill="auto"/>
            <w:noWrap/>
            <w:vAlign w:val="bottom"/>
          </w:tcPr>
          <w:p w:rsidR="003C43D4" w:rsidRPr="00706D1C" w:rsidRDefault="003C43D4" w:rsidP="001C1B0D">
            <w:pPr>
              <w:ind w:right="990"/>
              <w:rPr>
                <w:sz w:val="22"/>
                <w:szCs w:val="22"/>
              </w:rPr>
            </w:pPr>
          </w:p>
        </w:tc>
        <w:tc>
          <w:tcPr>
            <w:tcW w:w="1833" w:type="dxa"/>
            <w:tcBorders>
              <w:top w:val="nil"/>
              <w:left w:val="nil"/>
              <w:bottom w:val="nil"/>
              <w:right w:val="nil"/>
            </w:tcBorders>
            <w:shd w:val="clear" w:color="auto" w:fill="auto"/>
            <w:noWrap/>
            <w:vAlign w:val="bottom"/>
          </w:tcPr>
          <w:p w:rsidR="003C43D4" w:rsidRPr="00706D1C" w:rsidRDefault="003C43D4" w:rsidP="00EA1208">
            <w:pPr>
              <w:rPr>
                <w:sz w:val="22"/>
                <w:szCs w:val="22"/>
              </w:rPr>
            </w:pPr>
          </w:p>
        </w:tc>
        <w:tc>
          <w:tcPr>
            <w:tcW w:w="2022" w:type="dxa"/>
            <w:tcBorders>
              <w:top w:val="nil"/>
              <w:left w:val="nil"/>
              <w:bottom w:val="nil"/>
              <w:right w:val="nil"/>
            </w:tcBorders>
            <w:shd w:val="clear" w:color="auto" w:fill="auto"/>
            <w:noWrap/>
            <w:vAlign w:val="bottom"/>
          </w:tcPr>
          <w:p w:rsidR="003C43D4" w:rsidRPr="00706D1C" w:rsidRDefault="003C43D4" w:rsidP="00EA1208">
            <w:pPr>
              <w:rPr>
                <w:sz w:val="22"/>
                <w:szCs w:val="22"/>
              </w:rPr>
            </w:pPr>
          </w:p>
        </w:tc>
        <w:tc>
          <w:tcPr>
            <w:tcW w:w="222" w:type="dxa"/>
            <w:tcBorders>
              <w:top w:val="nil"/>
              <w:left w:val="nil"/>
              <w:bottom w:val="nil"/>
              <w:right w:val="nil"/>
            </w:tcBorders>
            <w:shd w:val="clear" w:color="auto" w:fill="auto"/>
            <w:noWrap/>
            <w:vAlign w:val="bottom"/>
          </w:tcPr>
          <w:p w:rsidR="003C43D4" w:rsidRPr="00706D1C" w:rsidRDefault="003C43D4" w:rsidP="00EA1208">
            <w:pPr>
              <w:rPr>
                <w:sz w:val="22"/>
                <w:szCs w:val="22"/>
              </w:rPr>
            </w:pPr>
          </w:p>
        </w:tc>
      </w:tr>
    </w:tbl>
    <w:p w:rsidR="001F7F84" w:rsidRPr="00706D1C" w:rsidRDefault="001F7F84" w:rsidP="003306FD">
      <w:pPr>
        <w:rPr>
          <w:b/>
          <w:sz w:val="22"/>
          <w:szCs w:val="22"/>
        </w:rPr>
      </w:pPr>
      <w:r w:rsidRPr="00706D1C">
        <w:rPr>
          <w:b/>
          <w:noProof/>
          <w:sz w:val="24"/>
          <w:szCs w:val="24"/>
        </w:rPr>
        <w:lastRenderedPageBreak/>
        <w:t xml:space="preserve"> </w:t>
      </w:r>
      <w:r w:rsidR="00E819D8" w:rsidRPr="00706D1C">
        <w:rPr>
          <w:b/>
          <w:noProof/>
          <w:sz w:val="24"/>
          <w:szCs w:val="24"/>
        </w:rPr>
        <w:tab/>
      </w:r>
      <w:r w:rsidR="00E819D8" w:rsidRPr="00706D1C">
        <w:rPr>
          <w:b/>
          <w:noProof/>
          <w:sz w:val="24"/>
          <w:szCs w:val="24"/>
        </w:rPr>
        <w:tab/>
      </w:r>
      <w:r w:rsidR="00E819D8" w:rsidRPr="00706D1C">
        <w:rPr>
          <w:b/>
          <w:noProof/>
          <w:sz w:val="24"/>
          <w:szCs w:val="24"/>
        </w:rPr>
        <w:tab/>
      </w:r>
      <w:r w:rsidR="00E819D8" w:rsidRPr="00706D1C">
        <w:rPr>
          <w:b/>
          <w:noProof/>
          <w:sz w:val="24"/>
          <w:szCs w:val="24"/>
        </w:rPr>
        <w:tab/>
      </w:r>
      <w:r w:rsidR="00E819D8" w:rsidRPr="00706D1C">
        <w:rPr>
          <w:b/>
          <w:noProof/>
          <w:sz w:val="24"/>
          <w:szCs w:val="24"/>
        </w:rPr>
        <w:tab/>
      </w:r>
      <w:r w:rsidR="00A41455">
        <w:rPr>
          <w:b/>
          <w:sz w:val="22"/>
          <w:szCs w:val="22"/>
        </w:rPr>
        <w:t xml:space="preserve">Attachment </w:t>
      </w:r>
      <w:r w:rsidR="003C43D4">
        <w:rPr>
          <w:b/>
          <w:sz w:val="22"/>
          <w:szCs w:val="22"/>
        </w:rPr>
        <w:t>D</w:t>
      </w:r>
    </w:p>
    <w:p w:rsidR="001F7F84" w:rsidRPr="00706D1C" w:rsidRDefault="001F7F84" w:rsidP="001F7F84">
      <w:pPr>
        <w:jc w:val="center"/>
        <w:rPr>
          <w:b/>
          <w:sz w:val="22"/>
          <w:szCs w:val="22"/>
        </w:rPr>
      </w:pPr>
      <w:r w:rsidRPr="00706D1C">
        <w:rPr>
          <w:b/>
          <w:sz w:val="22"/>
          <w:szCs w:val="22"/>
        </w:rPr>
        <w:t xml:space="preserve">Anatomic Pathology </w:t>
      </w:r>
      <w:r w:rsidR="005D2EF1" w:rsidRPr="00706D1C">
        <w:rPr>
          <w:b/>
          <w:sz w:val="22"/>
          <w:szCs w:val="22"/>
        </w:rPr>
        <w:t>Urgent (“</w:t>
      </w:r>
      <w:r w:rsidR="00706D1C" w:rsidRPr="00706D1C">
        <w:rPr>
          <w:b/>
          <w:sz w:val="22"/>
          <w:szCs w:val="22"/>
        </w:rPr>
        <w:t>Critical</w:t>
      </w:r>
      <w:r w:rsidR="00706D1C">
        <w:rPr>
          <w:b/>
          <w:sz w:val="22"/>
          <w:szCs w:val="22"/>
        </w:rPr>
        <w:t>”</w:t>
      </w:r>
      <w:r w:rsidR="00706D1C" w:rsidRPr="00706D1C">
        <w:rPr>
          <w:b/>
          <w:sz w:val="22"/>
          <w:szCs w:val="22"/>
        </w:rPr>
        <w:t>)</w:t>
      </w:r>
      <w:r w:rsidR="00706D1C">
        <w:rPr>
          <w:b/>
          <w:sz w:val="22"/>
          <w:szCs w:val="22"/>
        </w:rPr>
        <w:t xml:space="preserve"> </w:t>
      </w:r>
      <w:r w:rsidRPr="00706D1C">
        <w:rPr>
          <w:b/>
          <w:sz w:val="22"/>
          <w:szCs w:val="22"/>
        </w:rPr>
        <w:t>Diagnoses</w:t>
      </w:r>
    </w:p>
    <w:p w:rsidR="00944F7A" w:rsidRPr="00706D1C" w:rsidRDefault="00944F7A" w:rsidP="001F7F84">
      <w:pPr>
        <w:jc w:val="center"/>
        <w:rPr>
          <w:b/>
          <w:sz w:val="22"/>
          <w:szCs w:val="22"/>
        </w:rPr>
      </w:pPr>
    </w:p>
    <w:p w:rsidR="00944F7A" w:rsidRPr="00706D1C" w:rsidRDefault="00944F7A" w:rsidP="00944F7A">
      <w:pPr>
        <w:pStyle w:val="Footer"/>
        <w:tabs>
          <w:tab w:val="clear" w:pos="4320"/>
          <w:tab w:val="clear" w:pos="8640"/>
          <w:tab w:val="left" w:pos="720"/>
          <w:tab w:val="left" w:pos="1260"/>
        </w:tabs>
        <w:ind w:left="720"/>
        <w:rPr>
          <w:sz w:val="22"/>
          <w:szCs w:val="22"/>
        </w:rPr>
      </w:pPr>
      <w:r w:rsidRPr="00706D1C">
        <w:rPr>
          <w:sz w:val="22"/>
          <w:szCs w:val="22"/>
        </w:rPr>
        <w:t>1.</w:t>
      </w:r>
      <w:r w:rsidRPr="00706D1C">
        <w:rPr>
          <w:sz w:val="22"/>
          <w:szCs w:val="22"/>
        </w:rPr>
        <w:tab/>
        <w:t>Cases with immediate clinical consequence:</w:t>
      </w:r>
    </w:p>
    <w:p w:rsidR="00944F7A" w:rsidRPr="00706D1C" w:rsidRDefault="00944F7A" w:rsidP="00944F7A">
      <w:pPr>
        <w:numPr>
          <w:ilvl w:val="0"/>
          <w:numId w:val="31"/>
        </w:numPr>
        <w:tabs>
          <w:tab w:val="clear" w:pos="1620"/>
          <w:tab w:val="left" w:pos="-720"/>
          <w:tab w:val="left" w:pos="1080"/>
          <w:tab w:val="num" w:pos="1800"/>
          <w:tab w:val="left" w:pos="1998"/>
          <w:tab w:val="left" w:pos="2898"/>
          <w:tab w:val="left" w:pos="3348"/>
          <w:tab w:val="left" w:pos="5688"/>
        </w:tabs>
        <w:spacing w:before="240"/>
        <w:ind w:left="1800"/>
        <w:jc w:val="both"/>
        <w:rPr>
          <w:sz w:val="22"/>
          <w:szCs w:val="22"/>
        </w:rPr>
      </w:pPr>
      <w:r w:rsidRPr="00706D1C">
        <w:rPr>
          <w:sz w:val="22"/>
          <w:szCs w:val="22"/>
        </w:rPr>
        <w:t>Crescents in &gt;50% of glomeruli in a kidney biopsy specimen</w:t>
      </w:r>
    </w:p>
    <w:p w:rsidR="00944F7A" w:rsidRPr="00706D1C" w:rsidRDefault="00944F7A" w:rsidP="00944F7A">
      <w:pPr>
        <w:numPr>
          <w:ilvl w:val="0"/>
          <w:numId w:val="31"/>
        </w:numPr>
        <w:tabs>
          <w:tab w:val="clear" w:pos="1620"/>
          <w:tab w:val="left" w:pos="-720"/>
          <w:tab w:val="left" w:pos="1080"/>
          <w:tab w:val="num" w:pos="1800"/>
          <w:tab w:val="left" w:pos="1998"/>
          <w:tab w:val="left" w:pos="2898"/>
          <w:tab w:val="left" w:pos="3348"/>
          <w:tab w:val="left" w:pos="5688"/>
        </w:tabs>
        <w:ind w:left="1800"/>
        <w:jc w:val="both"/>
        <w:rPr>
          <w:sz w:val="22"/>
          <w:szCs w:val="22"/>
        </w:rPr>
      </w:pPr>
      <w:r w:rsidRPr="00706D1C">
        <w:rPr>
          <w:sz w:val="22"/>
          <w:szCs w:val="22"/>
        </w:rPr>
        <w:t>Leukocytoclastic vasculitis</w:t>
      </w:r>
    </w:p>
    <w:p w:rsidR="00944F7A" w:rsidRPr="00706D1C" w:rsidRDefault="00944F7A" w:rsidP="00944F7A">
      <w:pPr>
        <w:numPr>
          <w:ilvl w:val="0"/>
          <w:numId w:val="31"/>
        </w:numPr>
        <w:tabs>
          <w:tab w:val="clear" w:pos="1620"/>
          <w:tab w:val="left" w:pos="-720"/>
          <w:tab w:val="left" w:pos="1080"/>
          <w:tab w:val="num" w:pos="1800"/>
          <w:tab w:val="left" w:pos="1998"/>
          <w:tab w:val="left" w:pos="2898"/>
          <w:tab w:val="left" w:pos="3348"/>
          <w:tab w:val="left" w:pos="5688"/>
        </w:tabs>
        <w:ind w:left="1800"/>
        <w:jc w:val="both"/>
        <w:rPr>
          <w:sz w:val="22"/>
          <w:szCs w:val="22"/>
        </w:rPr>
      </w:pPr>
      <w:r w:rsidRPr="00706D1C">
        <w:rPr>
          <w:sz w:val="22"/>
          <w:szCs w:val="22"/>
        </w:rPr>
        <w:t>Uterine contents without villi or trophoblasts</w:t>
      </w:r>
    </w:p>
    <w:p w:rsidR="00944F7A" w:rsidRPr="00706D1C" w:rsidRDefault="00944F7A" w:rsidP="00944F7A">
      <w:pPr>
        <w:numPr>
          <w:ilvl w:val="0"/>
          <w:numId w:val="31"/>
        </w:numPr>
        <w:tabs>
          <w:tab w:val="clear" w:pos="1620"/>
          <w:tab w:val="left" w:pos="-720"/>
          <w:tab w:val="left" w:pos="1080"/>
          <w:tab w:val="num" w:pos="1800"/>
          <w:tab w:val="left" w:pos="1998"/>
          <w:tab w:val="left" w:pos="2898"/>
          <w:tab w:val="left" w:pos="3348"/>
          <w:tab w:val="left" w:pos="5688"/>
        </w:tabs>
        <w:ind w:left="1800"/>
        <w:jc w:val="both"/>
        <w:rPr>
          <w:sz w:val="22"/>
          <w:szCs w:val="22"/>
        </w:rPr>
      </w:pPr>
      <w:r w:rsidRPr="00706D1C">
        <w:rPr>
          <w:sz w:val="22"/>
          <w:szCs w:val="22"/>
        </w:rPr>
        <w:t>Fat in endometrial curettage specimen</w:t>
      </w:r>
    </w:p>
    <w:p w:rsidR="00944F7A" w:rsidRPr="00706D1C" w:rsidRDefault="00944F7A" w:rsidP="00944F7A">
      <w:pPr>
        <w:numPr>
          <w:ilvl w:val="0"/>
          <w:numId w:val="31"/>
        </w:numPr>
        <w:tabs>
          <w:tab w:val="clear" w:pos="1620"/>
          <w:tab w:val="left" w:pos="-720"/>
          <w:tab w:val="left" w:pos="1080"/>
          <w:tab w:val="num" w:pos="1800"/>
          <w:tab w:val="left" w:pos="1998"/>
          <w:tab w:val="left" w:pos="2898"/>
          <w:tab w:val="left" w:pos="3348"/>
          <w:tab w:val="left" w:pos="5688"/>
        </w:tabs>
        <w:ind w:left="1800"/>
        <w:jc w:val="both"/>
        <w:rPr>
          <w:sz w:val="22"/>
          <w:szCs w:val="22"/>
        </w:rPr>
      </w:pPr>
      <w:r w:rsidRPr="00706D1C">
        <w:rPr>
          <w:sz w:val="22"/>
          <w:szCs w:val="22"/>
        </w:rPr>
        <w:t>Mesothelial cells in a heart biopsy specimen</w:t>
      </w:r>
    </w:p>
    <w:p w:rsidR="00944F7A" w:rsidRPr="00706D1C" w:rsidRDefault="00944F7A" w:rsidP="00944F7A">
      <w:pPr>
        <w:numPr>
          <w:ilvl w:val="0"/>
          <w:numId w:val="31"/>
        </w:numPr>
        <w:tabs>
          <w:tab w:val="clear" w:pos="1620"/>
          <w:tab w:val="left" w:pos="-720"/>
          <w:tab w:val="left" w:pos="1080"/>
          <w:tab w:val="num" w:pos="1800"/>
          <w:tab w:val="left" w:pos="1998"/>
          <w:tab w:val="left" w:pos="2898"/>
          <w:tab w:val="left" w:pos="3348"/>
          <w:tab w:val="left" w:pos="5688"/>
        </w:tabs>
        <w:ind w:left="1800"/>
        <w:jc w:val="both"/>
        <w:rPr>
          <w:sz w:val="22"/>
          <w:szCs w:val="22"/>
        </w:rPr>
      </w:pPr>
      <w:r w:rsidRPr="00706D1C">
        <w:rPr>
          <w:sz w:val="22"/>
          <w:szCs w:val="22"/>
        </w:rPr>
        <w:t>Fat in colonic endoscopic polypectomy specimens</w:t>
      </w:r>
    </w:p>
    <w:p w:rsidR="00944F7A" w:rsidRPr="00706D1C" w:rsidRDefault="00944F7A" w:rsidP="00944F7A">
      <w:pPr>
        <w:numPr>
          <w:ilvl w:val="0"/>
          <w:numId w:val="31"/>
        </w:numPr>
        <w:tabs>
          <w:tab w:val="clear" w:pos="1620"/>
          <w:tab w:val="left" w:pos="-720"/>
          <w:tab w:val="left" w:pos="1080"/>
          <w:tab w:val="num" w:pos="1800"/>
          <w:tab w:val="left" w:pos="1998"/>
          <w:tab w:val="left" w:pos="2898"/>
          <w:tab w:val="left" w:pos="3348"/>
          <w:tab w:val="left" w:pos="5688"/>
        </w:tabs>
        <w:ind w:left="1800"/>
        <w:jc w:val="both"/>
        <w:rPr>
          <w:sz w:val="22"/>
          <w:szCs w:val="22"/>
        </w:rPr>
      </w:pPr>
      <w:r w:rsidRPr="00706D1C">
        <w:rPr>
          <w:sz w:val="22"/>
          <w:szCs w:val="22"/>
        </w:rPr>
        <w:t>Transplant rejection</w:t>
      </w:r>
    </w:p>
    <w:p w:rsidR="00944F7A" w:rsidRPr="00706D1C" w:rsidRDefault="00944F7A" w:rsidP="00944F7A">
      <w:pPr>
        <w:numPr>
          <w:ilvl w:val="0"/>
          <w:numId w:val="31"/>
        </w:numPr>
        <w:tabs>
          <w:tab w:val="clear" w:pos="1620"/>
          <w:tab w:val="left" w:pos="-720"/>
          <w:tab w:val="left" w:pos="1080"/>
          <w:tab w:val="num" w:pos="1800"/>
          <w:tab w:val="left" w:pos="1998"/>
          <w:tab w:val="left" w:pos="2898"/>
          <w:tab w:val="left" w:pos="3348"/>
          <w:tab w:val="left" w:pos="5688"/>
        </w:tabs>
        <w:ind w:left="1800"/>
        <w:jc w:val="both"/>
        <w:rPr>
          <w:sz w:val="22"/>
          <w:szCs w:val="22"/>
        </w:rPr>
      </w:pPr>
      <w:r w:rsidRPr="00706D1C">
        <w:rPr>
          <w:sz w:val="22"/>
          <w:szCs w:val="22"/>
        </w:rPr>
        <w:t xml:space="preserve">Malignancy in superior </w:t>
      </w:r>
      <w:r w:rsidRPr="00706D1C">
        <w:rPr>
          <w:i/>
          <w:iCs/>
          <w:sz w:val="22"/>
          <w:szCs w:val="22"/>
        </w:rPr>
        <w:t xml:space="preserve">vena cava </w:t>
      </w:r>
      <w:r w:rsidRPr="00706D1C">
        <w:rPr>
          <w:sz w:val="22"/>
          <w:szCs w:val="22"/>
        </w:rPr>
        <w:t>syndrome</w:t>
      </w:r>
    </w:p>
    <w:p w:rsidR="00944F7A" w:rsidRPr="00706D1C" w:rsidRDefault="00944F7A" w:rsidP="00944F7A">
      <w:pPr>
        <w:numPr>
          <w:ilvl w:val="0"/>
          <w:numId w:val="31"/>
        </w:numPr>
        <w:tabs>
          <w:tab w:val="clear" w:pos="1620"/>
          <w:tab w:val="left" w:pos="-720"/>
          <w:tab w:val="left" w:pos="1080"/>
          <w:tab w:val="num" w:pos="1800"/>
          <w:tab w:val="left" w:pos="1998"/>
          <w:tab w:val="left" w:pos="2898"/>
          <w:tab w:val="left" w:pos="3348"/>
          <w:tab w:val="left" w:pos="5688"/>
        </w:tabs>
        <w:ind w:left="1800"/>
        <w:jc w:val="both"/>
        <w:rPr>
          <w:sz w:val="22"/>
          <w:szCs w:val="22"/>
        </w:rPr>
      </w:pPr>
      <w:r w:rsidRPr="00706D1C">
        <w:rPr>
          <w:sz w:val="22"/>
          <w:szCs w:val="22"/>
        </w:rPr>
        <w:t>Neoplasms causing paralysis</w:t>
      </w:r>
    </w:p>
    <w:p w:rsidR="00944F7A" w:rsidRPr="00706D1C" w:rsidRDefault="004C6F12" w:rsidP="009B737E">
      <w:pPr>
        <w:numPr>
          <w:ilvl w:val="0"/>
          <w:numId w:val="31"/>
        </w:numPr>
        <w:tabs>
          <w:tab w:val="clear" w:pos="1620"/>
          <w:tab w:val="left" w:pos="-720"/>
          <w:tab w:val="left" w:pos="1080"/>
          <w:tab w:val="num" w:pos="1800"/>
          <w:tab w:val="left" w:pos="1998"/>
          <w:tab w:val="left" w:pos="2898"/>
          <w:tab w:val="left" w:pos="3348"/>
          <w:tab w:val="left" w:pos="5688"/>
        </w:tabs>
        <w:ind w:left="1800"/>
        <w:jc w:val="both"/>
        <w:rPr>
          <w:sz w:val="22"/>
          <w:szCs w:val="22"/>
        </w:rPr>
      </w:pPr>
      <w:r w:rsidRPr="00706D1C">
        <w:rPr>
          <w:sz w:val="22"/>
          <w:szCs w:val="22"/>
        </w:rPr>
        <w:t xml:space="preserve">Significant disagreement between FS and final diagnosis </w:t>
      </w:r>
      <w:r w:rsidR="009B737E" w:rsidRPr="00706D1C">
        <w:rPr>
          <w:sz w:val="22"/>
          <w:szCs w:val="22"/>
        </w:rPr>
        <w:t xml:space="preserve">or on site adequacy reading and final cytologic diagnosis </w:t>
      </w:r>
      <w:r w:rsidRPr="00706D1C">
        <w:rPr>
          <w:sz w:val="22"/>
          <w:szCs w:val="22"/>
        </w:rPr>
        <w:t>when there are</w:t>
      </w:r>
      <w:r w:rsidR="009B737E" w:rsidRPr="00706D1C">
        <w:rPr>
          <w:sz w:val="22"/>
          <w:szCs w:val="22"/>
        </w:rPr>
        <w:t xml:space="preserve"> </w:t>
      </w:r>
      <w:r w:rsidRPr="00706D1C">
        <w:rPr>
          <w:sz w:val="22"/>
          <w:szCs w:val="22"/>
        </w:rPr>
        <w:t>immediate treatment implications</w:t>
      </w:r>
      <w:r w:rsidR="009B737E" w:rsidRPr="00706D1C">
        <w:rPr>
          <w:sz w:val="22"/>
          <w:szCs w:val="22"/>
        </w:rPr>
        <w:t xml:space="preserve"> (i.e. change in diagnosis for patient to be treated for SVC syndrome)</w:t>
      </w:r>
      <w:r w:rsidR="00944F7A" w:rsidRPr="00706D1C">
        <w:rPr>
          <w:sz w:val="22"/>
          <w:szCs w:val="22"/>
        </w:rPr>
        <w:tab/>
      </w:r>
    </w:p>
    <w:p w:rsidR="00944F7A" w:rsidRPr="00706D1C" w:rsidRDefault="00944F7A" w:rsidP="00944F7A">
      <w:pPr>
        <w:tabs>
          <w:tab w:val="left" w:pos="-720"/>
          <w:tab w:val="left" w:pos="1080"/>
          <w:tab w:val="left" w:pos="1620"/>
          <w:tab w:val="left" w:pos="1998"/>
          <w:tab w:val="left" w:pos="2898"/>
          <w:tab w:val="left" w:pos="3348"/>
          <w:tab w:val="left" w:pos="5688"/>
        </w:tabs>
        <w:jc w:val="both"/>
        <w:rPr>
          <w:sz w:val="22"/>
          <w:szCs w:val="22"/>
        </w:rPr>
      </w:pPr>
    </w:p>
    <w:p w:rsidR="00944F7A" w:rsidRPr="00706D1C" w:rsidRDefault="009B737E" w:rsidP="00944F7A">
      <w:pPr>
        <w:tabs>
          <w:tab w:val="left" w:pos="-720"/>
          <w:tab w:val="left" w:pos="1260"/>
          <w:tab w:val="left" w:pos="1620"/>
          <w:tab w:val="left" w:pos="1998"/>
          <w:tab w:val="left" w:pos="2898"/>
          <w:tab w:val="left" w:pos="3348"/>
          <w:tab w:val="left" w:pos="5688"/>
        </w:tabs>
        <w:ind w:left="720"/>
        <w:jc w:val="both"/>
        <w:rPr>
          <w:sz w:val="22"/>
          <w:szCs w:val="22"/>
        </w:rPr>
      </w:pPr>
      <w:r w:rsidRPr="00706D1C">
        <w:rPr>
          <w:sz w:val="22"/>
          <w:szCs w:val="22"/>
        </w:rPr>
        <w:t>2</w:t>
      </w:r>
      <w:r w:rsidR="00944F7A" w:rsidRPr="00706D1C">
        <w:rPr>
          <w:sz w:val="22"/>
          <w:szCs w:val="22"/>
        </w:rPr>
        <w:t>.</w:t>
      </w:r>
      <w:r w:rsidR="00944F7A" w:rsidRPr="00706D1C">
        <w:rPr>
          <w:sz w:val="22"/>
          <w:szCs w:val="22"/>
        </w:rPr>
        <w:tab/>
        <w:t>Infections</w:t>
      </w:r>
      <w:r w:rsidRPr="00706D1C">
        <w:rPr>
          <w:sz w:val="22"/>
          <w:szCs w:val="22"/>
        </w:rPr>
        <w:t xml:space="preserve"> with immediate clinical consequence:</w:t>
      </w:r>
    </w:p>
    <w:p w:rsidR="00944F7A" w:rsidRPr="00706D1C" w:rsidRDefault="00944F7A" w:rsidP="00944F7A">
      <w:pPr>
        <w:numPr>
          <w:ilvl w:val="0"/>
          <w:numId w:val="33"/>
        </w:numPr>
        <w:tabs>
          <w:tab w:val="clear" w:pos="1620"/>
          <w:tab w:val="left" w:pos="-720"/>
          <w:tab w:val="left" w:pos="1260"/>
          <w:tab w:val="num" w:pos="1800"/>
          <w:tab w:val="left" w:pos="1998"/>
          <w:tab w:val="left" w:pos="2898"/>
          <w:tab w:val="left" w:pos="3348"/>
          <w:tab w:val="left" w:pos="5688"/>
        </w:tabs>
        <w:spacing w:before="240"/>
        <w:ind w:left="1800"/>
        <w:jc w:val="both"/>
        <w:rPr>
          <w:sz w:val="22"/>
          <w:szCs w:val="22"/>
        </w:rPr>
      </w:pPr>
      <w:r w:rsidRPr="00706D1C">
        <w:rPr>
          <w:sz w:val="22"/>
          <w:szCs w:val="22"/>
        </w:rPr>
        <w:t>Bacteria or fungi in CSF cytology in immunocompromised or immunocompetent patients</w:t>
      </w:r>
    </w:p>
    <w:p w:rsidR="00944F7A" w:rsidRPr="00706D1C" w:rsidRDefault="00944F7A" w:rsidP="00944F7A">
      <w:pPr>
        <w:numPr>
          <w:ilvl w:val="0"/>
          <w:numId w:val="33"/>
        </w:numPr>
        <w:tabs>
          <w:tab w:val="clear" w:pos="1620"/>
          <w:tab w:val="left" w:pos="-720"/>
          <w:tab w:val="left" w:pos="1260"/>
          <w:tab w:val="num" w:pos="1800"/>
          <w:tab w:val="left" w:pos="1998"/>
          <w:tab w:val="left" w:pos="2898"/>
          <w:tab w:val="left" w:pos="3348"/>
          <w:tab w:val="left" w:pos="5688"/>
        </w:tabs>
        <w:ind w:left="1800"/>
        <w:jc w:val="both"/>
        <w:rPr>
          <w:sz w:val="22"/>
          <w:szCs w:val="22"/>
        </w:rPr>
      </w:pPr>
      <w:r w:rsidRPr="00706D1C">
        <w:rPr>
          <w:sz w:val="22"/>
          <w:szCs w:val="22"/>
        </w:rPr>
        <w:t>PCP, fungi or viral cytopathic changes in BAL, bronchial washings or brushing cytology specimens in immunocompromised or immunocompetent patients</w:t>
      </w:r>
    </w:p>
    <w:p w:rsidR="00944F7A" w:rsidRPr="00706D1C" w:rsidRDefault="00944F7A" w:rsidP="00944F7A">
      <w:pPr>
        <w:numPr>
          <w:ilvl w:val="0"/>
          <w:numId w:val="33"/>
        </w:numPr>
        <w:tabs>
          <w:tab w:val="clear" w:pos="1620"/>
          <w:tab w:val="left" w:pos="-720"/>
          <w:tab w:val="left" w:pos="1260"/>
          <w:tab w:val="num" w:pos="1800"/>
          <w:tab w:val="left" w:pos="1998"/>
          <w:tab w:val="left" w:pos="2898"/>
          <w:tab w:val="left" w:pos="3348"/>
          <w:tab w:val="left" w:pos="5688"/>
        </w:tabs>
        <w:ind w:left="1800"/>
        <w:jc w:val="both"/>
        <w:rPr>
          <w:sz w:val="22"/>
          <w:szCs w:val="22"/>
        </w:rPr>
      </w:pPr>
      <w:r w:rsidRPr="00706D1C">
        <w:rPr>
          <w:sz w:val="22"/>
          <w:szCs w:val="22"/>
        </w:rPr>
        <w:t>AFB in immunocompromised or immunocompetent patients</w:t>
      </w:r>
    </w:p>
    <w:p w:rsidR="00944F7A" w:rsidRPr="00706D1C" w:rsidRDefault="00944F7A" w:rsidP="00944F7A">
      <w:pPr>
        <w:numPr>
          <w:ilvl w:val="0"/>
          <w:numId w:val="33"/>
        </w:numPr>
        <w:tabs>
          <w:tab w:val="clear" w:pos="1620"/>
          <w:tab w:val="left" w:pos="-720"/>
          <w:tab w:val="left" w:pos="1080"/>
          <w:tab w:val="left" w:pos="1800"/>
          <w:tab w:val="left" w:pos="1998"/>
          <w:tab w:val="left" w:pos="2898"/>
          <w:tab w:val="left" w:pos="3348"/>
          <w:tab w:val="left" w:pos="5688"/>
        </w:tabs>
        <w:ind w:left="1800"/>
        <w:jc w:val="both"/>
        <w:rPr>
          <w:sz w:val="22"/>
          <w:szCs w:val="22"/>
        </w:rPr>
      </w:pPr>
      <w:r w:rsidRPr="00706D1C">
        <w:rPr>
          <w:sz w:val="22"/>
          <w:szCs w:val="22"/>
        </w:rPr>
        <w:t>Fungi in FNA specimens of immunocompromised or immunocompetent patients</w:t>
      </w:r>
    </w:p>
    <w:p w:rsidR="00944F7A" w:rsidRPr="00706D1C" w:rsidRDefault="00944F7A" w:rsidP="002D759F">
      <w:pPr>
        <w:numPr>
          <w:ilvl w:val="0"/>
          <w:numId w:val="33"/>
        </w:numPr>
        <w:tabs>
          <w:tab w:val="clear" w:pos="1620"/>
          <w:tab w:val="left" w:pos="-720"/>
          <w:tab w:val="left" w:pos="1080"/>
          <w:tab w:val="left" w:pos="1800"/>
          <w:tab w:val="left" w:pos="1998"/>
          <w:tab w:val="left" w:pos="2898"/>
          <w:tab w:val="left" w:pos="3348"/>
          <w:tab w:val="left" w:pos="5688"/>
        </w:tabs>
        <w:ind w:left="1800"/>
        <w:jc w:val="both"/>
        <w:rPr>
          <w:sz w:val="22"/>
          <w:szCs w:val="22"/>
        </w:rPr>
      </w:pPr>
      <w:r w:rsidRPr="00706D1C">
        <w:rPr>
          <w:sz w:val="22"/>
          <w:szCs w:val="22"/>
        </w:rPr>
        <w:t>Bacteria in heart valves or bone marrow</w:t>
      </w:r>
    </w:p>
    <w:p w:rsidR="00944F7A" w:rsidRPr="00706D1C" w:rsidRDefault="00944F7A" w:rsidP="00944F7A">
      <w:pPr>
        <w:numPr>
          <w:ilvl w:val="0"/>
          <w:numId w:val="33"/>
        </w:numPr>
        <w:tabs>
          <w:tab w:val="clear" w:pos="1620"/>
          <w:tab w:val="left" w:pos="-720"/>
          <w:tab w:val="left" w:pos="1080"/>
          <w:tab w:val="left" w:pos="1800"/>
          <w:tab w:val="left" w:pos="1998"/>
          <w:tab w:val="left" w:pos="2898"/>
          <w:tab w:val="left" w:pos="3348"/>
          <w:tab w:val="left" w:pos="5688"/>
        </w:tabs>
        <w:ind w:left="1800"/>
        <w:jc w:val="both"/>
        <w:rPr>
          <w:sz w:val="22"/>
          <w:szCs w:val="22"/>
        </w:rPr>
      </w:pPr>
      <w:r w:rsidRPr="00706D1C">
        <w:rPr>
          <w:sz w:val="22"/>
          <w:szCs w:val="22"/>
        </w:rPr>
        <w:t>Any invasive organism in surgical pathology specimens of  immunocompromised patients</w:t>
      </w:r>
    </w:p>
    <w:p w:rsidR="001F7F84" w:rsidRPr="00706D1C" w:rsidRDefault="001F7F84" w:rsidP="00944F7A">
      <w:pPr>
        <w:tabs>
          <w:tab w:val="left" w:pos="540"/>
          <w:tab w:val="left" w:pos="1620"/>
          <w:tab w:val="left" w:pos="2160"/>
        </w:tabs>
        <w:spacing w:before="240"/>
        <w:ind w:left="1080"/>
        <w:jc w:val="both"/>
        <w:rPr>
          <w:sz w:val="22"/>
        </w:rPr>
      </w:pPr>
    </w:p>
    <w:p w:rsidR="008E517E" w:rsidRPr="00706D1C" w:rsidRDefault="008E517E" w:rsidP="00944F7A">
      <w:pPr>
        <w:tabs>
          <w:tab w:val="left" w:pos="540"/>
          <w:tab w:val="left" w:pos="1620"/>
          <w:tab w:val="left" w:pos="2160"/>
        </w:tabs>
        <w:spacing w:before="240"/>
        <w:ind w:left="1080"/>
        <w:jc w:val="both"/>
        <w:rPr>
          <w:sz w:val="22"/>
        </w:rPr>
      </w:pPr>
    </w:p>
    <w:p w:rsidR="008E517E" w:rsidRPr="00706D1C" w:rsidRDefault="008E517E" w:rsidP="00944F7A">
      <w:pPr>
        <w:tabs>
          <w:tab w:val="left" w:pos="540"/>
          <w:tab w:val="left" w:pos="1620"/>
          <w:tab w:val="left" w:pos="2160"/>
        </w:tabs>
        <w:spacing w:before="240"/>
        <w:ind w:left="1080"/>
        <w:jc w:val="both"/>
        <w:rPr>
          <w:sz w:val="22"/>
        </w:rPr>
      </w:pPr>
    </w:p>
    <w:p w:rsidR="008E517E" w:rsidRPr="00706D1C" w:rsidRDefault="008E517E" w:rsidP="00944F7A">
      <w:pPr>
        <w:tabs>
          <w:tab w:val="left" w:pos="540"/>
          <w:tab w:val="left" w:pos="1620"/>
          <w:tab w:val="left" w:pos="2160"/>
        </w:tabs>
        <w:spacing w:before="240"/>
        <w:ind w:left="1080"/>
        <w:jc w:val="both"/>
        <w:rPr>
          <w:sz w:val="22"/>
        </w:rPr>
      </w:pPr>
    </w:p>
    <w:p w:rsidR="008E517E" w:rsidRPr="00706D1C" w:rsidRDefault="008E517E" w:rsidP="008E517E">
      <w:pPr>
        <w:tabs>
          <w:tab w:val="left" w:pos="540"/>
          <w:tab w:val="left" w:pos="1620"/>
          <w:tab w:val="left" w:pos="2160"/>
        </w:tabs>
        <w:spacing w:before="240"/>
        <w:ind w:left="1080"/>
        <w:jc w:val="center"/>
        <w:rPr>
          <w:b/>
          <w:sz w:val="24"/>
          <w:szCs w:val="24"/>
        </w:rPr>
      </w:pPr>
    </w:p>
    <w:p w:rsidR="008E517E" w:rsidRDefault="008E517E" w:rsidP="008E517E">
      <w:pPr>
        <w:tabs>
          <w:tab w:val="left" w:pos="540"/>
          <w:tab w:val="left" w:pos="1620"/>
          <w:tab w:val="left" w:pos="2160"/>
        </w:tabs>
        <w:spacing w:before="240"/>
        <w:ind w:left="1080"/>
        <w:jc w:val="center"/>
        <w:rPr>
          <w:b/>
          <w:sz w:val="24"/>
          <w:szCs w:val="24"/>
        </w:rPr>
      </w:pPr>
    </w:p>
    <w:p w:rsidR="001176C7" w:rsidRDefault="001176C7" w:rsidP="008E517E">
      <w:pPr>
        <w:tabs>
          <w:tab w:val="left" w:pos="540"/>
          <w:tab w:val="left" w:pos="1620"/>
          <w:tab w:val="left" w:pos="2160"/>
        </w:tabs>
        <w:spacing w:before="240"/>
        <w:ind w:left="1080"/>
        <w:jc w:val="center"/>
        <w:rPr>
          <w:b/>
          <w:sz w:val="24"/>
          <w:szCs w:val="24"/>
        </w:rPr>
      </w:pPr>
    </w:p>
    <w:p w:rsidR="001176C7" w:rsidRDefault="001176C7" w:rsidP="008E517E">
      <w:pPr>
        <w:tabs>
          <w:tab w:val="left" w:pos="540"/>
          <w:tab w:val="left" w:pos="1620"/>
          <w:tab w:val="left" w:pos="2160"/>
        </w:tabs>
        <w:spacing w:before="240"/>
        <w:ind w:left="1080"/>
        <w:jc w:val="center"/>
        <w:rPr>
          <w:b/>
          <w:sz w:val="24"/>
          <w:szCs w:val="24"/>
        </w:rPr>
      </w:pPr>
    </w:p>
    <w:p w:rsidR="0032308C" w:rsidRDefault="0032308C" w:rsidP="008E517E">
      <w:pPr>
        <w:tabs>
          <w:tab w:val="left" w:pos="540"/>
          <w:tab w:val="left" w:pos="1620"/>
          <w:tab w:val="left" w:pos="2160"/>
        </w:tabs>
        <w:spacing w:before="240"/>
        <w:ind w:left="1080"/>
        <w:jc w:val="center"/>
        <w:rPr>
          <w:b/>
          <w:sz w:val="24"/>
          <w:szCs w:val="24"/>
        </w:rPr>
      </w:pPr>
    </w:p>
    <w:p w:rsidR="00E9355B" w:rsidRDefault="00E9355B" w:rsidP="00E9355B"/>
    <w:p w:rsidR="001C1050" w:rsidRDefault="001C1050" w:rsidP="00E9355B"/>
    <w:p w:rsidR="001C1050" w:rsidRPr="00E9355B" w:rsidRDefault="001C1050" w:rsidP="00E9355B"/>
    <w:p w:rsidR="00AB1288" w:rsidRDefault="00AB1288" w:rsidP="008E517E">
      <w:pPr>
        <w:pStyle w:val="Heading1"/>
        <w:rPr>
          <w:szCs w:val="22"/>
        </w:rPr>
      </w:pPr>
    </w:p>
    <w:p w:rsidR="008E517E" w:rsidRPr="00706D1C" w:rsidRDefault="00A41455" w:rsidP="00415833">
      <w:pPr>
        <w:pStyle w:val="Heading1"/>
        <w:ind w:left="-180"/>
        <w:rPr>
          <w:szCs w:val="22"/>
        </w:rPr>
      </w:pPr>
      <w:r>
        <w:rPr>
          <w:szCs w:val="22"/>
        </w:rPr>
        <w:t xml:space="preserve">Attachment </w:t>
      </w:r>
      <w:r w:rsidR="003C43D4">
        <w:rPr>
          <w:szCs w:val="22"/>
        </w:rPr>
        <w:t>E1</w:t>
      </w:r>
    </w:p>
    <w:p w:rsidR="00966692" w:rsidRPr="00706D1C" w:rsidRDefault="00966692" w:rsidP="00966692"/>
    <w:p w:rsidR="00B35A6B" w:rsidRPr="00706D1C" w:rsidRDefault="00B35A6B" w:rsidP="00415833">
      <w:pPr>
        <w:ind w:left="-180"/>
        <w:jc w:val="center"/>
        <w:rPr>
          <w:b/>
          <w:sz w:val="22"/>
          <w:szCs w:val="22"/>
        </w:rPr>
      </w:pPr>
      <w:r w:rsidRPr="00706D1C">
        <w:rPr>
          <w:b/>
          <w:sz w:val="22"/>
          <w:szCs w:val="22"/>
        </w:rPr>
        <w:t>COURTESY COMMUNICATION</w:t>
      </w:r>
    </w:p>
    <w:p w:rsidR="00B35A6B" w:rsidRPr="00706D1C" w:rsidRDefault="00B35A6B" w:rsidP="00B35A6B">
      <w:pPr>
        <w:tabs>
          <w:tab w:val="left" w:pos="540"/>
          <w:tab w:val="left" w:pos="630"/>
          <w:tab w:val="left" w:pos="990"/>
          <w:tab w:val="left" w:pos="1080"/>
          <w:tab w:val="left" w:pos="1620"/>
          <w:tab w:val="left" w:pos="2160"/>
        </w:tabs>
        <w:jc w:val="center"/>
        <w:rPr>
          <w:b/>
          <w:sz w:val="22"/>
          <w:szCs w:val="22"/>
        </w:rPr>
      </w:pPr>
    </w:p>
    <w:p w:rsidR="00B35A6B" w:rsidRPr="00706D1C" w:rsidRDefault="00B35A6B" w:rsidP="00415833">
      <w:pPr>
        <w:tabs>
          <w:tab w:val="left" w:pos="540"/>
          <w:tab w:val="left" w:pos="630"/>
          <w:tab w:val="left" w:pos="990"/>
          <w:tab w:val="left" w:pos="1080"/>
          <w:tab w:val="left" w:pos="1620"/>
          <w:tab w:val="left" w:pos="2160"/>
        </w:tabs>
        <w:ind w:left="-180"/>
        <w:jc w:val="center"/>
        <w:rPr>
          <w:b/>
          <w:caps/>
          <w:sz w:val="22"/>
          <w:szCs w:val="22"/>
        </w:rPr>
      </w:pPr>
      <w:r w:rsidRPr="00706D1C">
        <w:rPr>
          <w:b/>
          <w:caps/>
          <w:sz w:val="22"/>
          <w:szCs w:val="22"/>
        </w:rPr>
        <w:t xml:space="preserve">Courtesy Communications </w:t>
      </w:r>
      <w:r w:rsidR="00B402F3" w:rsidRPr="00706D1C">
        <w:rPr>
          <w:b/>
          <w:caps/>
          <w:sz w:val="22"/>
          <w:szCs w:val="22"/>
        </w:rPr>
        <w:t>FOR Sign</w:t>
      </w:r>
      <w:r w:rsidR="00AB1288">
        <w:rPr>
          <w:b/>
          <w:caps/>
          <w:sz w:val="22"/>
          <w:szCs w:val="22"/>
        </w:rPr>
        <w:t>I</w:t>
      </w:r>
      <w:r w:rsidR="00B402F3" w:rsidRPr="00706D1C">
        <w:rPr>
          <w:b/>
          <w:caps/>
          <w:sz w:val="22"/>
          <w:szCs w:val="22"/>
        </w:rPr>
        <w:t>ficant, UNEXPECTED</w:t>
      </w:r>
      <w:r w:rsidRPr="00706D1C">
        <w:rPr>
          <w:b/>
          <w:caps/>
          <w:sz w:val="22"/>
          <w:szCs w:val="22"/>
        </w:rPr>
        <w:t xml:space="preserve"> </w:t>
      </w:r>
      <w:r w:rsidR="00B402F3" w:rsidRPr="00706D1C">
        <w:rPr>
          <w:b/>
          <w:caps/>
          <w:sz w:val="22"/>
          <w:szCs w:val="22"/>
        </w:rPr>
        <w:t xml:space="preserve">DIAGNOSES IN </w:t>
      </w:r>
      <w:r w:rsidRPr="00706D1C">
        <w:rPr>
          <w:b/>
          <w:caps/>
          <w:sz w:val="22"/>
          <w:szCs w:val="22"/>
        </w:rPr>
        <w:t>Anatomic Pathology</w:t>
      </w:r>
    </w:p>
    <w:p w:rsidR="00B35A6B" w:rsidRPr="00706D1C" w:rsidRDefault="00B35A6B" w:rsidP="00B35A6B">
      <w:pPr>
        <w:pStyle w:val="ListParagraph"/>
        <w:ind w:left="1490"/>
        <w:rPr>
          <w:sz w:val="22"/>
          <w:szCs w:val="22"/>
          <w:u w:val="single"/>
        </w:rPr>
      </w:pPr>
    </w:p>
    <w:p w:rsidR="00B35A6B" w:rsidRPr="00706D1C" w:rsidRDefault="00B35A6B" w:rsidP="00AB1288">
      <w:pPr>
        <w:ind w:left="-180"/>
        <w:jc w:val="both"/>
        <w:rPr>
          <w:sz w:val="22"/>
          <w:szCs w:val="22"/>
        </w:rPr>
      </w:pPr>
      <w:r w:rsidRPr="00706D1C">
        <w:rPr>
          <w:sz w:val="22"/>
          <w:szCs w:val="22"/>
        </w:rPr>
        <w:t xml:space="preserve">Clinically significant unexpected or discrepant findings that are </w:t>
      </w:r>
      <w:r w:rsidR="00663A7D" w:rsidRPr="00706D1C">
        <w:rPr>
          <w:sz w:val="22"/>
          <w:szCs w:val="22"/>
        </w:rPr>
        <w:t>vital but</w:t>
      </w:r>
      <w:r w:rsidRPr="00706D1C">
        <w:rPr>
          <w:sz w:val="22"/>
          <w:szCs w:val="22"/>
        </w:rPr>
        <w:t xml:space="preserve"> not immediately life threatening are to be communicated directly to the clinician as a courtesy.  The goal is to ensure that the clinician knows about the results in a reasonable time period according to the clinical context, but there is not the urgency or issue of immediacy that there is with a critical diagnosis.   Courtesy </w:t>
      </w:r>
      <w:r w:rsidR="00E135C2" w:rsidRPr="00706D1C">
        <w:rPr>
          <w:sz w:val="22"/>
          <w:szCs w:val="22"/>
        </w:rPr>
        <w:t xml:space="preserve">communications </w:t>
      </w:r>
      <w:r w:rsidRPr="00706D1C">
        <w:rPr>
          <w:sz w:val="22"/>
          <w:szCs w:val="22"/>
        </w:rPr>
        <w:t>are made for the following Unexpected or discrepant findings:</w:t>
      </w:r>
    </w:p>
    <w:p w:rsidR="00B35A6B" w:rsidRPr="00706D1C" w:rsidRDefault="00B35A6B" w:rsidP="00B35A6B">
      <w:pPr>
        <w:ind w:left="540"/>
        <w:jc w:val="both"/>
        <w:rPr>
          <w:sz w:val="22"/>
          <w:szCs w:val="22"/>
        </w:rPr>
      </w:pPr>
    </w:p>
    <w:p w:rsidR="00B35A6B" w:rsidRPr="00706D1C" w:rsidRDefault="00B35A6B" w:rsidP="00B35A6B">
      <w:pPr>
        <w:ind w:left="540"/>
        <w:jc w:val="both"/>
        <w:rPr>
          <w:sz w:val="22"/>
          <w:szCs w:val="22"/>
        </w:rPr>
      </w:pPr>
    </w:p>
    <w:p w:rsidR="00B35A6B" w:rsidRPr="00706D1C" w:rsidRDefault="00B35A6B" w:rsidP="00AB1288">
      <w:pPr>
        <w:numPr>
          <w:ilvl w:val="0"/>
          <w:numId w:val="41"/>
        </w:numPr>
        <w:tabs>
          <w:tab w:val="left" w:pos="630"/>
        </w:tabs>
        <w:ind w:left="630" w:hanging="270"/>
        <w:jc w:val="both"/>
        <w:rPr>
          <w:sz w:val="22"/>
          <w:szCs w:val="22"/>
        </w:rPr>
      </w:pPr>
      <w:r w:rsidRPr="00706D1C">
        <w:rPr>
          <w:sz w:val="22"/>
          <w:szCs w:val="22"/>
        </w:rPr>
        <w:t>Significant disagreement between FS and final diagnosis when there are no immediate treatment implications</w:t>
      </w:r>
    </w:p>
    <w:p w:rsidR="00B35A6B" w:rsidRPr="00706D1C" w:rsidRDefault="00B35A6B" w:rsidP="00AB1288">
      <w:pPr>
        <w:numPr>
          <w:ilvl w:val="0"/>
          <w:numId w:val="41"/>
        </w:numPr>
        <w:tabs>
          <w:tab w:val="left" w:pos="630"/>
        </w:tabs>
        <w:ind w:left="630" w:hanging="270"/>
        <w:jc w:val="both"/>
        <w:rPr>
          <w:sz w:val="22"/>
          <w:szCs w:val="22"/>
        </w:rPr>
      </w:pPr>
      <w:r w:rsidRPr="00706D1C">
        <w:rPr>
          <w:sz w:val="22"/>
          <w:szCs w:val="22"/>
        </w:rPr>
        <w:t>Unexpected malignancy (e.g., malignancy in hernia sac, intervertebral disc, tonsil, etc.)</w:t>
      </w:r>
    </w:p>
    <w:p w:rsidR="00B35A6B" w:rsidRPr="00706D1C" w:rsidRDefault="00B35A6B" w:rsidP="00AB1288">
      <w:pPr>
        <w:numPr>
          <w:ilvl w:val="0"/>
          <w:numId w:val="41"/>
        </w:numPr>
        <w:tabs>
          <w:tab w:val="left" w:pos="630"/>
        </w:tabs>
        <w:ind w:left="630" w:hanging="270"/>
        <w:jc w:val="both"/>
        <w:rPr>
          <w:sz w:val="22"/>
          <w:szCs w:val="22"/>
        </w:rPr>
      </w:pPr>
      <w:r w:rsidRPr="00706D1C">
        <w:rPr>
          <w:sz w:val="22"/>
          <w:szCs w:val="22"/>
        </w:rPr>
        <w:t>Significant disagreement and/or change between diagnoses of primary pathologist and outside pathologist consultation (at the original or consulting institution)</w:t>
      </w:r>
    </w:p>
    <w:p w:rsidR="008E517E" w:rsidRPr="00706D1C" w:rsidRDefault="008E517E" w:rsidP="009C0E0B">
      <w:pPr>
        <w:tabs>
          <w:tab w:val="left" w:pos="540"/>
          <w:tab w:val="left" w:pos="1620"/>
          <w:tab w:val="left" w:pos="2160"/>
        </w:tabs>
        <w:spacing w:before="240"/>
        <w:jc w:val="both"/>
        <w:rPr>
          <w:sz w:val="22"/>
        </w:rPr>
      </w:pPr>
    </w:p>
    <w:p w:rsidR="009C0E0B" w:rsidRPr="00706D1C" w:rsidRDefault="009C0E0B" w:rsidP="009C0E0B">
      <w:pPr>
        <w:jc w:val="center"/>
        <w:rPr>
          <w:b/>
          <w:caps/>
          <w:sz w:val="22"/>
          <w:szCs w:val="22"/>
        </w:rPr>
      </w:pPr>
      <w:r w:rsidRPr="00706D1C">
        <w:rPr>
          <w:b/>
          <w:caps/>
          <w:sz w:val="22"/>
          <w:szCs w:val="22"/>
        </w:rPr>
        <w:t>Courtesy Communication in Clinical Pathology</w:t>
      </w:r>
    </w:p>
    <w:p w:rsidR="009C0E0B" w:rsidRPr="00706D1C" w:rsidRDefault="009C0E0B" w:rsidP="009C0E0B">
      <w:pPr>
        <w:rPr>
          <w:b/>
          <w:sz w:val="22"/>
          <w:szCs w:val="22"/>
        </w:rPr>
      </w:pPr>
    </w:p>
    <w:p w:rsidR="009C0E0B" w:rsidRPr="00706D1C" w:rsidRDefault="009C0E0B" w:rsidP="00AB1288">
      <w:pPr>
        <w:ind w:left="-180"/>
        <w:jc w:val="both"/>
        <w:rPr>
          <w:sz w:val="22"/>
          <w:szCs w:val="22"/>
        </w:rPr>
      </w:pPr>
      <w:r w:rsidRPr="00706D1C">
        <w:rPr>
          <w:sz w:val="22"/>
          <w:szCs w:val="22"/>
        </w:rPr>
        <w:t xml:space="preserve">Certain clinically significant but not immediately life-threatening findings in clinical pathology are called as a courtesy at the end of the shift during which testing was performed. The following is a list of findings called to the caregiver as a courtesy. </w:t>
      </w:r>
    </w:p>
    <w:p w:rsidR="009C0E0B" w:rsidRPr="00706D1C" w:rsidRDefault="009C0E0B" w:rsidP="009C0E0B">
      <w:pPr>
        <w:rPr>
          <w:sz w:val="22"/>
          <w:szCs w:val="22"/>
        </w:rPr>
      </w:pPr>
    </w:p>
    <w:p w:rsidR="009C0E0B" w:rsidRPr="00706D1C" w:rsidRDefault="009C0E0B" w:rsidP="00415833">
      <w:pPr>
        <w:numPr>
          <w:ilvl w:val="0"/>
          <w:numId w:val="39"/>
        </w:numPr>
        <w:tabs>
          <w:tab w:val="left" w:pos="630"/>
        </w:tabs>
        <w:autoSpaceDE w:val="0"/>
        <w:autoSpaceDN w:val="0"/>
        <w:adjustRightInd w:val="0"/>
        <w:ind w:left="630" w:hanging="270"/>
        <w:rPr>
          <w:sz w:val="22"/>
          <w:szCs w:val="22"/>
        </w:rPr>
      </w:pPr>
      <w:r w:rsidRPr="00706D1C">
        <w:rPr>
          <w:sz w:val="22"/>
          <w:szCs w:val="22"/>
        </w:rPr>
        <w:t xml:space="preserve">Enteric Pathogens Salmonella, Shigella, </w:t>
      </w:r>
      <w:r w:rsidRPr="00706D1C">
        <w:rPr>
          <w:i/>
          <w:sz w:val="22"/>
          <w:szCs w:val="22"/>
        </w:rPr>
        <w:t>E. coli</w:t>
      </w:r>
      <w:r w:rsidRPr="00706D1C">
        <w:rPr>
          <w:sz w:val="22"/>
          <w:szCs w:val="22"/>
        </w:rPr>
        <w:t xml:space="preserve"> 0157, Vibrio, Campylobacter, Yersinia when isolated from culture</w:t>
      </w:r>
    </w:p>
    <w:p w:rsidR="001F245F" w:rsidRPr="001F245F" w:rsidRDefault="009C0E0B" w:rsidP="00AB1288">
      <w:pPr>
        <w:numPr>
          <w:ilvl w:val="0"/>
          <w:numId w:val="39"/>
        </w:numPr>
        <w:tabs>
          <w:tab w:val="left" w:pos="630"/>
        </w:tabs>
        <w:autoSpaceDE w:val="0"/>
        <w:autoSpaceDN w:val="0"/>
        <w:adjustRightInd w:val="0"/>
        <w:ind w:hanging="900"/>
        <w:rPr>
          <w:sz w:val="22"/>
          <w:szCs w:val="22"/>
        </w:rPr>
      </w:pPr>
      <w:r w:rsidRPr="001F245F">
        <w:rPr>
          <w:sz w:val="22"/>
          <w:szCs w:val="22"/>
        </w:rPr>
        <w:t>Positive Acid-fast stain or  culture identification ( when reported by send-out lab)</w:t>
      </w:r>
    </w:p>
    <w:p w:rsidR="009C0E0B" w:rsidRPr="001F245F" w:rsidRDefault="001F245F" w:rsidP="001F245F">
      <w:pPr>
        <w:tabs>
          <w:tab w:val="left" w:pos="630"/>
        </w:tabs>
        <w:autoSpaceDE w:val="0"/>
        <w:autoSpaceDN w:val="0"/>
        <w:adjustRightInd w:val="0"/>
        <w:ind w:left="630"/>
        <w:rPr>
          <w:sz w:val="22"/>
          <w:szCs w:val="22"/>
        </w:rPr>
      </w:pPr>
      <w:r w:rsidRPr="00281F08">
        <w:rPr>
          <w:szCs w:val="22"/>
        </w:rPr>
        <w:t xml:space="preserve">Note: </w:t>
      </w:r>
      <w:r w:rsidR="00B82037" w:rsidRPr="00281F08">
        <w:rPr>
          <w:szCs w:val="22"/>
        </w:rPr>
        <w:t>Positive acid-fast stain done in-</w:t>
      </w:r>
      <w:r w:rsidRPr="00281F08">
        <w:rPr>
          <w:szCs w:val="22"/>
        </w:rPr>
        <w:t>house, positive</w:t>
      </w:r>
      <w:r w:rsidR="00B82037" w:rsidRPr="00281F08">
        <w:rPr>
          <w:szCs w:val="22"/>
        </w:rPr>
        <w:t xml:space="preserve"> culture done in-house, identification from reference lab</w:t>
      </w:r>
    </w:p>
    <w:p w:rsidR="009C0E0B" w:rsidRPr="00706D1C" w:rsidRDefault="009C0E0B" w:rsidP="00AB1288">
      <w:pPr>
        <w:numPr>
          <w:ilvl w:val="0"/>
          <w:numId w:val="39"/>
        </w:numPr>
        <w:tabs>
          <w:tab w:val="left" w:pos="630"/>
        </w:tabs>
        <w:autoSpaceDE w:val="0"/>
        <w:autoSpaceDN w:val="0"/>
        <w:adjustRightInd w:val="0"/>
        <w:ind w:hanging="900"/>
        <w:rPr>
          <w:sz w:val="22"/>
          <w:szCs w:val="22"/>
        </w:rPr>
      </w:pPr>
      <w:r w:rsidRPr="00706D1C">
        <w:rPr>
          <w:sz w:val="22"/>
          <w:szCs w:val="22"/>
        </w:rPr>
        <w:t>Positive Cryptococcal antigen</w:t>
      </w:r>
    </w:p>
    <w:p w:rsidR="009C0E0B" w:rsidRPr="00706D1C" w:rsidRDefault="009C0E0B" w:rsidP="00AB1288">
      <w:pPr>
        <w:numPr>
          <w:ilvl w:val="0"/>
          <w:numId w:val="39"/>
        </w:numPr>
        <w:tabs>
          <w:tab w:val="left" w:pos="630"/>
        </w:tabs>
        <w:autoSpaceDE w:val="0"/>
        <w:autoSpaceDN w:val="0"/>
        <w:adjustRightInd w:val="0"/>
        <w:ind w:hanging="900"/>
        <w:rPr>
          <w:sz w:val="22"/>
          <w:szCs w:val="22"/>
        </w:rPr>
      </w:pPr>
      <w:r w:rsidRPr="00706D1C">
        <w:rPr>
          <w:sz w:val="22"/>
          <w:szCs w:val="22"/>
        </w:rPr>
        <w:t>Positive FTA or reactive RPR on babies or pregnant women</w:t>
      </w:r>
    </w:p>
    <w:p w:rsidR="009C0E0B" w:rsidRPr="00706D1C" w:rsidRDefault="009C0E0B" w:rsidP="00AB1288">
      <w:pPr>
        <w:numPr>
          <w:ilvl w:val="0"/>
          <w:numId w:val="39"/>
        </w:numPr>
        <w:tabs>
          <w:tab w:val="left" w:pos="630"/>
        </w:tabs>
        <w:autoSpaceDE w:val="0"/>
        <w:autoSpaceDN w:val="0"/>
        <w:adjustRightInd w:val="0"/>
        <w:ind w:hanging="900"/>
        <w:rPr>
          <w:sz w:val="22"/>
          <w:szCs w:val="22"/>
        </w:rPr>
      </w:pPr>
      <w:r w:rsidRPr="00706D1C">
        <w:rPr>
          <w:sz w:val="22"/>
          <w:szCs w:val="22"/>
        </w:rPr>
        <w:t>Positive Legionella pneumophila antigen</w:t>
      </w:r>
    </w:p>
    <w:p w:rsidR="009C0E0B" w:rsidRPr="00706D1C" w:rsidRDefault="009C0E0B" w:rsidP="00AB1288">
      <w:pPr>
        <w:numPr>
          <w:ilvl w:val="0"/>
          <w:numId w:val="39"/>
        </w:numPr>
        <w:tabs>
          <w:tab w:val="left" w:pos="630"/>
        </w:tabs>
        <w:autoSpaceDE w:val="0"/>
        <w:autoSpaceDN w:val="0"/>
        <w:adjustRightInd w:val="0"/>
        <w:ind w:hanging="900"/>
        <w:rPr>
          <w:sz w:val="22"/>
          <w:szCs w:val="22"/>
        </w:rPr>
      </w:pPr>
      <w:r w:rsidRPr="00706D1C">
        <w:rPr>
          <w:sz w:val="22"/>
          <w:szCs w:val="22"/>
        </w:rPr>
        <w:t>Positive Streptococcus pneumoniae antigen</w:t>
      </w:r>
    </w:p>
    <w:p w:rsidR="009C0E0B" w:rsidRPr="00706D1C" w:rsidRDefault="009C0E0B" w:rsidP="00AB1288">
      <w:pPr>
        <w:numPr>
          <w:ilvl w:val="0"/>
          <w:numId w:val="39"/>
        </w:numPr>
        <w:tabs>
          <w:tab w:val="left" w:pos="630"/>
        </w:tabs>
        <w:autoSpaceDE w:val="0"/>
        <w:autoSpaceDN w:val="0"/>
        <w:adjustRightInd w:val="0"/>
        <w:ind w:hanging="900"/>
        <w:rPr>
          <w:sz w:val="22"/>
          <w:szCs w:val="22"/>
        </w:rPr>
      </w:pPr>
      <w:r w:rsidRPr="00706D1C">
        <w:rPr>
          <w:sz w:val="22"/>
          <w:szCs w:val="22"/>
        </w:rPr>
        <w:t>Positive RSV screen (Respiratory Syncytial virus antigen)</w:t>
      </w:r>
    </w:p>
    <w:p w:rsidR="009C0E0B" w:rsidRPr="00706D1C" w:rsidRDefault="009C0E0B" w:rsidP="00AB1288">
      <w:pPr>
        <w:numPr>
          <w:ilvl w:val="0"/>
          <w:numId w:val="39"/>
        </w:numPr>
        <w:tabs>
          <w:tab w:val="left" w:pos="630"/>
        </w:tabs>
        <w:autoSpaceDE w:val="0"/>
        <w:autoSpaceDN w:val="0"/>
        <w:adjustRightInd w:val="0"/>
        <w:ind w:hanging="900"/>
        <w:rPr>
          <w:sz w:val="22"/>
          <w:szCs w:val="22"/>
        </w:rPr>
      </w:pPr>
      <w:r w:rsidRPr="00706D1C">
        <w:rPr>
          <w:sz w:val="22"/>
          <w:szCs w:val="22"/>
        </w:rPr>
        <w:t>Positive screening test for influenza A/ or influenza B viral antigen</w:t>
      </w:r>
    </w:p>
    <w:p w:rsidR="009C0E0B" w:rsidRPr="00706D1C" w:rsidRDefault="009C0E0B" w:rsidP="00AB1288">
      <w:pPr>
        <w:numPr>
          <w:ilvl w:val="0"/>
          <w:numId w:val="39"/>
        </w:numPr>
        <w:tabs>
          <w:tab w:val="left" w:pos="630"/>
        </w:tabs>
        <w:autoSpaceDE w:val="0"/>
        <w:autoSpaceDN w:val="0"/>
        <w:adjustRightInd w:val="0"/>
        <w:ind w:hanging="900"/>
        <w:rPr>
          <w:sz w:val="22"/>
          <w:szCs w:val="22"/>
        </w:rPr>
      </w:pPr>
      <w:r w:rsidRPr="00706D1C">
        <w:rPr>
          <w:sz w:val="22"/>
          <w:szCs w:val="22"/>
        </w:rPr>
        <w:t xml:space="preserve">Positive </w:t>
      </w:r>
      <w:r w:rsidRPr="00706D1C">
        <w:rPr>
          <w:i/>
          <w:sz w:val="22"/>
          <w:szCs w:val="22"/>
        </w:rPr>
        <w:t>C. difficile</w:t>
      </w:r>
      <w:r w:rsidRPr="00706D1C">
        <w:rPr>
          <w:sz w:val="22"/>
          <w:szCs w:val="22"/>
        </w:rPr>
        <w:t xml:space="preserve"> toxin assay by </w:t>
      </w:r>
      <w:r w:rsidR="00B57519">
        <w:rPr>
          <w:sz w:val="22"/>
          <w:szCs w:val="22"/>
        </w:rPr>
        <w:t xml:space="preserve">EIA or </w:t>
      </w:r>
      <w:r w:rsidRPr="00706D1C">
        <w:rPr>
          <w:sz w:val="22"/>
          <w:szCs w:val="22"/>
        </w:rPr>
        <w:t>PCR</w:t>
      </w:r>
    </w:p>
    <w:p w:rsidR="009C0E0B" w:rsidRPr="00706D1C" w:rsidRDefault="009C0E0B" w:rsidP="00AB1288">
      <w:pPr>
        <w:numPr>
          <w:ilvl w:val="0"/>
          <w:numId w:val="39"/>
        </w:numPr>
        <w:tabs>
          <w:tab w:val="left" w:pos="630"/>
        </w:tabs>
        <w:autoSpaceDE w:val="0"/>
        <w:autoSpaceDN w:val="0"/>
        <w:adjustRightInd w:val="0"/>
        <w:ind w:hanging="900"/>
        <w:rPr>
          <w:sz w:val="22"/>
          <w:szCs w:val="22"/>
        </w:rPr>
      </w:pPr>
      <w:r w:rsidRPr="00706D1C">
        <w:rPr>
          <w:sz w:val="22"/>
          <w:szCs w:val="22"/>
        </w:rPr>
        <w:t>Positive stain or culture from normally sterile body fluid</w:t>
      </w:r>
    </w:p>
    <w:p w:rsidR="009C0E0B" w:rsidRPr="00706D1C" w:rsidRDefault="009C0E0B" w:rsidP="00AB1288">
      <w:pPr>
        <w:numPr>
          <w:ilvl w:val="0"/>
          <w:numId w:val="39"/>
        </w:numPr>
        <w:tabs>
          <w:tab w:val="left" w:pos="630"/>
        </w:tabs>
        <w:autoSpaceDE w:val="0"/>
        <w:autoSpaceDN w:val="0"/>
        <w:adjustRightInd w:val="0"/>
        <w:ind w:hanging="900"/>
        <w:rPr>
          <w:sz w:val="22"/>
          <w:szCs w:val="22"/>
        </w:rPr>
      </w:pPr>
      <w:r w:rsidRPr="00706D1C">
        <w:rPr>
          <w:sz w:val="22"/>
          <w:szCs w:val="22"/>
        </w:rPr>
        <w:t>Positive Hepatitis C antibody</w:t>
      </w:r>
    </w:p>
    <w:p w:rsidR="008E517E" w:rsidRPr="008E517E" w:rsidRDefault="008E517E">
      <w:pPr>
        <w:tabs>
          <w:tab w:val="left" w:pos="540"/>
          <w:tab w:val="left" w:pos="1620"/>
          <w:tab w:val="left" w:pos="2160"/>
        </w:tabs>
        <w:spacing w:before="240"/>
        <w:ind w:left="1080"/>
        <w:jc w:val="both"/>
        <w:rPr>
          <w:sz w:val="22"/>
        </w:rPr>
      </w:pPr>
    </w:p>
    <w:sectPr w:rsidR="008E517E" w:rsidRPr="008E517E" w:rsidSect="00F40076">
      <w:headerReference w:type="default" r:id="rId25"/>
      <w:pgSz w:w="12240" w:h="15840"/>
      <w:pgMar w:top="720"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E8C" w:rsidRDefault="00973E8C">
      <w:r>
        <w:separator/>
      </w:r>
    </w:p>
  </w:endnote>
  <w:endnote w:type="continuationSeparator" w:id="0">
    <w:p w:rsidR="00973E8C" w:rsidRDefault="0097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E8C" w:rsidRDefault="00973E8C">
      <w:r>
        <w:separator/>
      </w:r>
    </w:p>
  </w:footnote>
  <w:footnote w:type="continuationSeparator" w:id="0">
    <w:p w:rsidR="00973E8C" w:rsidRDefault="00973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693"/>
      <w:gridCol w:w="4782"/>
      <w:gridCol w:w="2173"/>
    </w:tblGrid>
    <w:tr w:rsidR="00973E8C" w:rsidTr="00904507">
      <w:tc>
        <w:tcPr>
          <w:tcW w:w="2693" w:type="dxa"/>
        </w:tcPr>
        <w:p w:rsidR="00973E8C" w:rsidRDefault="00973E8C" w:rsidP="00904507">
          <w:pPr>
            <w:pStyle w:val="Header"/>
            <w:tabs>
              <w:tab w:val="clear" w:pos="8640"/>
              <w:tab w:val="center" w:pos="1197"/>
              <w:tab w:val="right" w:pos="9360"/>
            </w:tabs>
            <w:rPr>
              <w:b/>
              <w:sz w:val="16"/>
              <w:szCs w:val="16"/>
            </w:rPr>
          </w:pPr>
          <w:r>
            <w:rPr>
              <w:b/>
              <w:sz w:val="16"/>
              <w:szCs w:val="16"/>
            </w:rPr>
            <w:tab/>
          </w:r>
          <w:r w:rsidR="00A936DC">
            <w:rPr>
              <w:noProof/>
            </w:rPr>
            <w:pict>
              <v:rect id="_x0000_s2052" style="position:absolute;margin-left:1in;margin-top:0;width:468pt;height:.95pt;z-index:-251654144;mso-position-horizontal-relative:page;mso-position-vertical-relative:text" o:allowincell="f" fillcolor="black" stroked="f" strokeweight="0">
                <v:fill color2="black"/>
                <w10:wrap anchorx="page"/>
                <w10:anchorlock/>
              </v:rect>
            </w:pict>
          </w:r>
          <w:r>
            <w:rPr>
              <w:b/>
              <w:sz w:val="16"/>
              <w:szCs w:val="16"/>
            </w:rPr>
            <w:t>EINSTEIN MEDICAL CENTER</w:t>
          </w:r>
        </w:p>
        <w:p w:rsidR="00973E8C" w:rsidRDefault="00973E8C" w:rsidP="00904507">
          <w:pPr>
            <w:pStyle w:val="Header"/>
            <w:tabs>
              <w:tab w:val="clear" w:pos="8640"/>
              <w:tab w:val="center" w:pos="1197"/>
              <w:tab w:val="right" w:pos="9360"/>
            </w:tabs>
            <w:jc w:val="center"/>
            <w:rPr>
              <w:b/>
              <w:sz w:val="16"/>
              <w:szCs w:val="16"/>
            </w:rPr>
          </w:pPr>
          <w:r>
            <w:rPr>
              <w:b/>
              <w:sz w:val="16"/>
              <w:szCs w:val="16"/>
            </w:rPr>
            <w:t>ADMINISTRATIVE</w:t>
          </w:r>
        </w:p>
        <w:p w:rsidR="00973E8C" w:rsidRDefault="00973E8C" w:rsidP="00904507">
          <w:pPr>
            <w:pStyle w:val="Header"/>
            <w:tabs>
              <w:tab w:val="left" w:pos="495"/>
              <w:tab w:val="center" w:pos="1149"/>
            </w:tabs>
            <w:jc w:val="center"/>
            <w:rPr>
              <w:b/>
              <w:sz w:val="16"/>
              <w:szCs w:val="16"/>
            </w:rPr>
          </w:pPr>
          <w:r>
            <w:rPr>
              <w:b/>
              <w:sz w:val="16"/>
              <w:szCs w:val="16"/>
            </w:rPr>
            <w:t>PROCEDURE MANUAL</w:t>
          </w:r>
        </w:p>
      </w:tc>
      <w:tc>
        <w:tcPr>
          <w:tcW w:w="4782" w:type="dxa"/>
          <w:vAlign w:val="center"/>
        </w:tcPr>
        <w:p w:rsidR="00973E8C" w:rsidRPr="00DB1D8B" w:rsidRDefault="00973E8C" w:rsidP="00904507">
          <w:pPr>
            <w:pStyle w:val="Header"/>
            <w:jc w:val="center"/>
            <w:rPr>
              <w:b/>
            </w:rPr>
          </w:pPr>
          <w:r w:rsidRPr="00DB1D8B">
            <w:rPr>
              <w:b/>
            </w:rPr>
            <w:t>CRITICAL VALUES / DIAGNOSES</w:t>
          </w:r>
        </w:p>
      </w:tc>
      <w:tc>
        <w:tcPr>
          <w:tcW w:w="2173" w:type="dxa"/>
        </w:tcPr>
        <w:p w:rsidR="00973E8C" w:rsidRDefault="00973E8C" w:rsidP="00904507">
          <w:pPr>
            <w:pStyle w:val="Header"/>
            <w:rPr>
              <w:b/>
              <w:sz w:val="16"/>
              <w:szCs w:val="16"/>
            </w:rPr>
          </w:pPr>
          <w:r>
            <w:rPr>
              <w:b/>
              <w:sz w:val="16"/>
              <w:szCs w:val="16"/>
            </w:rPr>
            <w:t>DOCUMENT NUMBER</w:t>
          </w:r>
        </w:p>
        <w:p w:rsidR="00973E8C" w:rsidRDefault="00A936DC" w:rsidP="00904507">
          <w:pPr>
            <w:pStyle w:val="Header"/>
            <w:rPr>
              <w:b/>
            </w:rPr>
          </w:pPr>
          <w:r>
            <w:rPr>
              <w:b/>
            </w:rPr>
            <w:t>AD02-004.15</w:t>
          </w:r>
        </w:p>
      </w:tc>
    </w:tr>
  </w:tbl>
  <w:p w:rsidR="00973E8C" w:rsidRPr="00F83AF3" w:rsidRDefault="00973E8C" w:rsidP="00F83AF3">
    <w:pPr>
      <w:tabs>
        <w:tab w:val="right" w:pos="9810"/>
      </w:tabs>
      <w:rPr>
        <w:sz w:val="22"/>
        <w:szCs w:val="22"/>
      </w:rPr>
    </w:pPr>
    <w:r>
      <w:rPr>
        <w:sz w:val="22"/>
        <w:szCs w:val="22"/>
      </w:rPr>
      <w:tab/>
    </w:r>
    <w:r w:rsidRPr="00F83AF3">
      <w:rPr>
        <w:sz w:val="22"/>
        <w:szCs w:val="22"/>
      </w:rPr>
      <w:t xml:space="preserve">Page </w:t>
    </w:r>
    <w:r w:rsidRPr="00F83AF3">
      <w:rPr>
        <w:sz w:val="22"/>
        <w:szCs w:val="22"/>
      </w:rPr>
      <w:fldChar w:fldCharType="begin"/>
    </w:r>
    <w:r w:rsidRPr="00F83AF3">
      <w:rPr>
        <w:sz w:val="22"/>
        <w:szCs w:val="22"/>
      </w:rPr>
      <w:instrText xml:space="preserve"> PAGE </w:instrText>
    </w:r>
    <w:r w:rsidRPr="00F83AF3">
      <w:rPr>
        <w:sz w:val="22"/>
        <w:szCs w:val="22"/>
      </w:rPr>
      <w:fldChar w:fldCharType="separate"/>
    </w:r>
    <w:r w:rsidR="00A936DC">
      <w:rPr>
        <w:noProof/>
        <w:sz w:val="22"/>
        <w:szCs w:val="22"/>
      </w:rPr>
      <w:t>2</w:t>
    </w:r>
    <w:r w:rsidRPr="00F83AF3">
      <w:rPr>
        <w:sz w:val="22"/>
        <w:szCs w:val="22"/>
      </w:rPr>
      <w:fldChar w:fldCharType="end"/>
    </w:r>
    <w:r w:rsidRPr="00F83AF3">
      <w:rPr>
        <w:sz w:val="22"/>
        <w:szCs w:val="22"/>
      </w:rPr>
      <w:t xml:space="preserve"> of </w:t>
    </w:r>
    <w:r w:rsidRPr="00F83AF3">
      <w:rPr>
        <w:sz w:val="22"/>
        <w:szCs w:val="22"/>
      </w:rPr>
      <w:fldChar w:fldCharType="begin"/>
    </w:r>
    <w:r w:rsidRPr="00F83AF3">
      <w:rPr>
        <w:sz w:val="22"/>
        <w:szCs w:val="22"/>
      </w:rPr>
      <w:instrText xml:space="preserve"> NUMPAGES  </w:instrText>
    </w:r>
    <w:r w:rsidRPr="00F83AF3">
      <w:rPr>
        <w:sz w:val="22"/>
        <w:szCs w:val="22"/>
      </w:rPr>
      <w:fldChar w:fldCharType="separate"/>
    </w:r>
    <w:r w:rsidR="00A936DC">
      <w:rPr>
        <w:noProof/>
        <w:sz w:val="22"/>
        <w:szCs w:val="22"/>
      </w:rPr>
      <w:t>12</w:t>
    </w:r>
    <w:r w:rsidRPr="00F83AF3">
      <w:rPr>
        <w:sz w:val="22"/>
        <w:szCs w:val="22"/>
      </w:rPr>
      <w:fldChar w:fldCharType="end"/>
    </w:r>
  </w:p>
  <w:p w:rsidR="00973E8C" w:rsidRDefault="00973E8C">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8C" w:rsidRDefault="00973E8C">
    <w:pPr>
      <w:pStyle w:val="Header"/>
      <w:jc w:val="righ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5040"/>
      <w:gridCol w:w="2250"/>
    </w:tblGrid>
    <w:tr w:rsidR="00973E8C" w:rsidTr="00904507">
      <w:tc>
        <w:tcPr>
          <w:tcW w:w="2610" w:type="dxa"/>
          <w:tcBorders>
            <w:top w:val="double" w:sz="4" w:space="0" w:color="auto"/>
            <w:left w:val="double" w:sz="4" w:space="0" w:color="auto"/>
            <w:bottom w:val="single" w:sz="4" w:space="0" w:color="000000"/>
            <w:right w:val="single" w:sz="4" w:space="0" w:color="000000"/>
          </w:tcBorders>
        </w:tcPr>
        <w:p w:rsidR="00973E8C" w:rsidRPr="00F83AF3" w:rsidRDefault="00973E8C" w:rsidP="00904507">
          <w:pPr>
            <w:pStyle w:val="Header"/>
            <w:tabs>
              <w:tab w:val="clear" w:pos="8640"/>
              <w:tab w:val="center" w:pos="1197"/>
              <w:tab w:val="right" w:pos="9360"/>
            </w:tabs>
            <w:rPr>
              <w:b/>
              <w:sz w:val="16"/>
              <w:szCs w:val="16"/>
            </w:rPr>
          </w:pPr>
          <w:r w:rsidRPr="00F83AF3">
            <w:rPr>
              <w:b/>
              <w:sz w:val="16"/>
              <w:szCs w:val="16"/>
            </w:rPr>
            <w:tab/>
          </w:r>
          <w:r w:rsidR="00A936DC">
            <w:rPr>
              <w:noProof/>
            </w:rPr>
            <w:pict>
              <v:rect id="_x0000_s2051" style="position:absolute;margin-left:1in;margin-top:0;width:468pt;height:.95pt;z-index:-251656192;mso-position-horizontal-relative:page;mso-position-vertical-relative:text" o:allowincell="f" fillcolor="black" stroked="f" strokeweight="0">
                <v:fill color2="black"/>
                <w10:wrap anchorx="page"/>
                <w10:anchorlock/>
              </v:rect>
            </w:pict>
          </w:r>
          <w:r w:rsidRPr="00F83AF3">
            <w:rPr>
              <w:b/>
              <w:sz w:val="16"/>
              <w:szCs w:val="16"/>
            </w:rPr>
            <w:t>EINSTEIN MEDICAL CENTER</w:t>
          </w:r>
        </w:p>
        <w:p w:rsidR="00973E8C" w:rsidRPr="00F83AF3" w:rsidRDefault="00973E8C" w:rsidP="00904507">
          <w:pPr>
            <w:pStyle w:val="Header"/>
            <w:tabs>
              <w:tab w:val="left" w:pos="495"/>
              <w:tab w:val="center" w:pos="1149"/>
            </w:tabs>
            <w:jc w:val="center"/>
            <w:rPr>
              <w:b/>
              <w:sz w:val="16"/>
              <w:szCs w:val="16"/>
            </w:rPr>
          </w:pPr>
          <w:r w:rsidRPr="00F83AF3">
            <w:rPr>
              <w:b/>
              <w:sz w:val="16"/>
              <w:szCs w:val="16"/>
            </w:rPr>
            <w:t>ADMINISTRATIVE</w:t>
          </w:r>
        </w:p>
        <w:p w:rsidR="00973E8C" w:rsidRPr="00F83AF3" w:rsidRDefault="00973E8C" w:rsidP="00904507">
          <w:pPr>
            <w:pStyle w:val="Header"/>
            <w:jc w:val="center"/>
            <w:rPr>
              <w:b/>
              <w:sz w:val="16"/>
              <w:szCs w:val="16"/>
            </w:rPr>
          </w:pPr>
          <w:r w:rsidRPr="00F83AF3">
            <w:rPr>
              <w:b/>
              <w:sz w:val="16"/>
              <w:szCs w:val="16"/>
            </w:rPr>
            <w:t>PROCEDURE MANUAL</w:t>
          </w:r>
        </w:p>
      </w:tc>
      <w:tc>
        <w:tcPr>
          <w:tcW w:w="5040" w:type="dxa"/>
          <w:tcBorders>
            <w:top w:val="double" w:sz="4" w:space="0" w:color="auto"/>
            <w:left w:val="single" w:sz="4" w:space="0" w:color="000000"/>
            <w:bottom w:val="single" w:sz="4" w:space="0" w:color="000000"/>
            <w:right w:val="single" w:sz="4" w:space="0" w:color="000000"/>
          </w:tcBorders>
          <w:vAlign w:val="center"/>
        </w:tcPr>
        <w:p w:rsidR="00973E8C" w:rsidRPr="00F83AF3" w:rsidRDefault="00973E8C" w:rsidP="00904507">
          <w:pPr>
            <w:pStyle w:val="Header"/>
            <w:jc w:val="center"/>
            <w:rPr>
              <w:b/>
              <w:sz w:val="16"/>
              <w:szCs w:val="16"/>
            </w:rPr>
          </w:pPr>
          <w:r w:rsidRPr="00F83AF3">
            <w:rPr>
              <w:b/>
              <w:sz w:val="16"/>
              <w:szCs w:val="16"/>
            </w:rPr>
            <w:t>DEPARTMENT OF PATHOLOGY &amp; LABORATORY</w:t>
          </w:r>
        </w:p>
        <w:p w:rsidR="00973E8C" w:rsidRPr="00F83AF3" w:rsidRDefault="00973E8C" w:rsidP="00904507">
          <w:pPr>
            <w:pStyle w:val="Header"/>
            <w:jc w:val="center"/>
            <w:rPr>
              <w:b/>
              <w:sz w:val="16"/>
              <w:szCs w:val="16"/>
            </w:rPr>
          </w:pPr>
          <w:r w:rsidRPr="00F83AF3">
            <w:rPr>
              <w:b/>
              <w:sz w:val="16"/>
              <w:szCs w:val="16"/>
            </w:rPr>
            <w:t>MEDICINE</w:t>
          </w:r>
        </w:p>
      </w:tc>
      <w:tc>
        <w:tcPr>
          <w:tcW w:w="2250" w:type="dxa"/>
          <w:tcBorders>
            <w:top w:val="double" w:sz="4" w:space="0" w:color="auto"/>
            <w:left w:val="single" w:sz="4" w:space="0" w:color="000000"/>
            <w:bottom w:val="single" w:sz="4" w:space="0" w:color="000000"/>
            <w:right w:val="double" w:sz="4" w:space="0" w:color="auto"/>
          </w:tcBorders>
        </w:tcPr>
        <w:p w:rsidR="00973E8C" w:rsidRPr="00F83AF3" w:rsidRDefault="00973E8C" w:rsidP="00904507">
          <w:pPr>
            <w:pStyle w:val="Header"/>
            <w:rPr>
              <w:b/>
              <w:sz w:val="16"/>
              <w:szCs w:val="16"/>
            </w:rPr>
          </w:pPr>
          <w:r w:rsidRPr="00F83AF3">
            <w:rPr>
              <w:b/>
              <w:sz w:val="16"/>
              <w:szCs w:val="16"/>
            </w:rPr>
            <w:t>DOCUMENT NUMBER</w:t>
          </w:r>
        </w:p>
        <w:p w:rsidR="00973E8C" w:rsidRPr="00F83AF3" w:rsidRDefault="00973E8C" w:rsidP="00904507">
          <w:pPr>
            <w:pStyle w:val="Header"/>
            <w:rPr>
              <w:b/>
              <w:sz w:val="22"/>
              <w:szCs w:val="22"/>
            </w:rPr>
          </w:pPr>
          <w:r>
            <w:rPr>
              <w:b/>
              <w:sz w:val="22"/>
              <w:szCs w:val="22"/>
            </w:rPr>
            <w:t>AD02-004.</w:t>
          </w:r>
          <w:r w:rsidR="0014543F" w:rsidRPr="0014543F">
            <w:rPr>
              <w:b/>
              <w:sz w:val="22"/>
              <w:szCs w:val="22"/>
            </w:rPr>
            <w:t>15</w:t>
          </w:r>
        </w:p>
      </w:tc>
    </w:tr>
    <w:tr w:rsidR="00973E8C" w:rsidTr="00904507">
      <w:trPr>
        <w:trHeight w:val="700"/>
      </w:trPr>
      <w:tc>
        <w:tcPr>
          <w:tcW w:w="7650" w:type="dxa"/>
          <w:gridSpan w:val="2"/>
          <w:tcBorders>
            <w:top w:val="single" w:sz="4" w:space="0" w:color="000000"/>
            <w:left w:val="double" w:sz="4" w:space="0" w:color="auto"/>
            <w:bottom w:val="single" w:sz="4" w:space="0" w:color="000000"/>
            <w:right w:val="single" w:sz="4" w:space="0" w:color="000000"/>
          </w:tcBorders>
        </w:tcPr>
        <w:p w:rsidR="00973E8C" w:rsidRPr="0064582D" w:rsidRDefault="00973E8C" w:rsidP="00904507">
          <w:pPr>
            <w:pStyle w:val="Header"/>
            <w:jc w:val="center"/>
            <w:rPr>
              <w:b/>
              <w:sz w:val="16"/>
              <w:szCs w:val="16"/>
            </w:rPr>
          </w:pPr>
        </w:p>
        <w:p w:rsidR="00973E8C" w:rsidRPr="00043EC5" w:rsidRDefault="00973E8C" w:rsidP="00904507">
          <w:pPr>
            <w:pStyle w:val="Heading1"/>
            <w:rPr>
              <w:color w:val="FF0000"/>
              <w:szCs w:val="22"/>
              <w:u w:val="none"/>
            </w:rPr>
          </w:pPr>
          <w:r w:rsidRPr="0064582D">
            <w:rPr>
              <w:szCs w:val="22"/>
              <w:u w:val="none"/>
            </w:rPr>
            <w:t>CRITICAL VALUES / DIAGNOSES</w:t>
          </w:r>
        </w:p>
        <w:p w:rsidR="00973E8C" w:rsidRPr="002547EB" w:rsidRDefault="00973E8C" w:rsidP="00904507">
          <w:pPr>
            <w:pStyle w:val="Header"/>
            <w:rPr>
              <w:b/>
              <w:color w:val="FF0000"/>
              <w:sz w:val="22"/>
              <w:szCs w:val="22"/>
            </w:rPr>
          </w:pPr>
        </w:p>
      </w:tc>
      <w:tc>
        <w:tcPr>
          <w:tcW w:w="2250" w:type="dxa"/>
          <w:vMerge w:val="restart"/>
          <w:tcBorders>
            <w:top w:val="single" w:sz="4" w:space="0" w:color="000000"/>
            <w:left w:val="single" w:sz="4" w:space="0" w:color="000000"/>
            <w:bottom w:val="single" w:sz="4" w:space="0" w:color="000000"/>
            <w:right w:val="double" w:sz="4" w:space="0" w:color="auto"/>
          </w:tcBorders>
        </w:tcPr>
        <w:p w:rsidR="00973E8C" w:rsidRPr="0064582D" w:rsidRDefault="00973E8C" w:rsidP="00904507">
          <w:pPr>
            <w:pStyle w:val="Header"/>
            <w:rPr>
              <w:sz w:val="16"/>
              <w:szCs w:val="16"/>
            </w:rPr>
          </w:pPr>
        </w:p>
        <w:p w:rsidR="00973E8C" w:rsidRPr="0064582D" w:rsidRDefault="00973E8C" w:rsidP="00904507">
          <w:pPr>
            <w:pStyle w:val="Header"/>
            <w:rPr>
              <w:sz w:val="16"/>
              <w:szCs w:val="16"/>
            </w:rPr>
          </w:pPr>
          <w:r w:rsidRPr="0064582D">
            <w:rPr>
              <w:sz w:val="16"/>
              <w:szCs w:val="16"/>
            </w:rPr>
            <w:t>DATE OF ISSUE:</w:t>
          </w:r>
        </w:p>
        <w:p w:rsidR="00973E8C" w:rsidRPr="0014543F" w:rsidRDefault="0014543F" w:rsidP="00904507">
          <w:pPr>
            <w:pStyle w:val="Header"/>
          </w:pPr>
          <w:r w:rsidRPr="0014543F">
            <w:t>February 29, 2016</w:t>
          </w:r>
        </w:p>
      </w:tc>
    </w:tr>
    <w:tr w:rsidR="00973E8C" w:rsidTr="00904507">
      <w:tc>
        <w:tcPr>
          <w:tcW w:w="7650" w:type="dxa"/>
          <w:gridSpan w:val="2"/>
          <w:tcBorders>
            <w:top w:val="single" w:sz="4" w:space="0" w:color="000000"/>
            <w:left w:val="double" w:sz="4" w:space="0" w:color="auto"/>
            <w:bottom w:val="double" w:sz="4" w:space="0" w:color="auto"/>
            <w:right w:val="single" w:sz="4" w:space="0" w:color="000000"/>
          </w:tcBorders>
          <w:vAlign w:val="center"/>
        </w:tcPr>
        <w:p w:rsidR="00973E8C" w:rsidRPr="00F83AF3" w:rsidRDefault="00973E8C" w:rsidP="00904507">
          <w:pPr>
            <w:pStyle w:val="Header"/>
            <w:rPr>
              <w:b/>
            </w:rPr>
          </w:pPr>
          <w:r w:rsidRPr="00F83AF3">
            <w:rPr>
              <w:b/>
            </w:rPr>
            <w:t>POLICY OWNER</w:t>
          </w:r>
          <w:r w:rsidRPr="007C76B8">
            <w:rPr>
              <w:b/>
            </w:rPr>
            <w:t>:   Quality Assurance Manager</w:t>
          </w:r>
        </w:p>
      </w:tc>
      <w:tc>
        <w:tcPr>
          <w:tcW w:w="2250" w:type="dxa"/>
          <w:vMerge/>
          <w:tcBorders>
            <w:left w:val="single" w:sz="4" w:space="0" w:color="000000"/>
            <w:bottom w:val="double" w:sz="4" w:space="0" w:color="auto"/>
            <w:right w:val="double" w:sz="4" w:space="0" w:color="auto"/>
          </w:tcBorders>
        </w:tcPr>
        <w:p w:rsidR="00973E8C" w:rsidRPr="00F83AF3" w:rsidRDefault="00973E8C" w:rsidP="00904507">
          <w:pPr>
            <w:pStyle w:val="Header"/>
            <w:rPr>
              <w:sz w:val="16"/>
              <w:szCs w:val="16"/>
            </w:rPr>
          </w:pPr>
        </w:p>
      </w:tc>
    </w:tr>
  </w:tbl>
  <w:p w:rsidR="00973E8C" w:rsidRPr="003C1DC4" w:rsidRDefault="00973E8C" w:rsidP="003C1DC4">
    <w:pPr>
      <w:pStyle w:val="Header"/>
      <w:tabs>
        <w:tab w:val="clear" w:pos="8640"/>
      </w:tabs>
      <w:rPr>
        <w:sz w:val="22"/>
      </w:rPr>
    </w:pPr>
    <w:r>
      <w:tab/>
    </w:r>
    <w:r>
      <w:tab/>
      <w:t xml:space="preserve">                                                                           </w:t>
    </w:r>
    <w:r w:rsidRPr="003C1DC4">
      <w:rPr>
        <w:sz w:val="22"/>
      </w:rPr>
      <w:t xml:space="preserve">Page </w:t>
    </w:r>
    <w:r w:rsidRPr="003C1DC4">
      <w:rPr>
        <w:bCs/>
        <w:sz w:val="28"/>
        <w:szCs w:val="24"/>
      </w:rPr>
      <w:fldChar w:fldCharType="begin"/>
    </w:r>
    <w:r w:rsidRPr="003C1DC4">
      <w:rPr>
        <w:bCs/>
        <w:sz w:val="22"/>
      </w:rPr>
      <w:instrText xml:space="preserve"> PAGE </w:instrText>
    </w:r>
    <w:r w:rsidRPr="003C1DC4">
      <w:rPr>
        <w:bCs/>
        <w:sz w:val="28"/>
        <w:szCs w:val="24"/>
      </w:rPr>
      <w:fldChar w:fldCharType="separate"/>
    </w:r>
    <w:r w:rsidR="00A936DC">
      <w:rPr>
        <w:bCs/>
        <w:noProof/>
        <w:sz w:val="22"/>
      </w:rPr>
      <w:t>1</w:t>
    </w:r>
    <w:r w:rsidRPr="003C1DC4">
      <w:rPr>
        <w:bCs/>
        <w:sz w:val="28"/>
        <w:szCs w:val="24"/>
      </w:rPr>
      <w:fldChar w:fldCharType="end"/>
    </w:r>
    <w:r w:rsidRPr="003C1DC4">
      <w:rPr>
        <w:sz w:val="22"/>
      </w:rPr>
      <w:t xml:space="preserve"> of </w:t>
    </w:r>
    <w:r w:rsidRPr="003C1DC4">
      <w:rPr>
        <w:bCs/>
        <w:sz w:val="28"/>
        <w:szCs w:val="24"/>
      </w:rPr>
      <w:fldChar w:fldCharType="begin"/>
    </w:r>
    <w:r w:rsidRPr="003C1DC4">
      <w:rPr>
        <w:bCs/>
        <w:sz w:val="22"/>
      </w:rPr>
      <w:instrText xml:space="preserve"> NUMPAGES  </w:instrText>
    </w:r>
    <w:r w:rsidRPr="003C1DC4">
      <w:rPr>
        <w:bCs/>
        <w:sz w:val="28"/>
        <w:szCs w:val="24"/>
      </w:rPr>
      <w:fldChar w:fldCharType="separate"/>
    </w:r>
    <w:r w:rsidR="00A936DC">
      <w:rPr>
        <w:bCs/>
        <w:noProof/>
        <w:sz w:val="22"/>
      </w:rPr>
      <w:t>12</w:t>
    </w:r>
    <w:r w:rsidRPr="003C1DC4">
      <w:rPr>
        <w:bCs/>
        <w:sz w:val="28"/>
        <w:szCs w:val="24"/>
      </w:rPr>
      <w:fldChar w:fldCharType="end"/>
    </w:r>
  </w:p>
  <w:p w:rsidR="00973E8C" w:rsidRDefault="00973E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693"/>
      <w:gridCol w:w="4782"/>
      <w:gridCol w:w="2173"/>
    </w:tblGrid>
    <w:tr w:rsidR="00973E8C" w:rsidTr="00D27A97">
      <w:tc>
        <w:tcPr>
          <w:tcW w:w="2693" w:type="dxa"/>
        </w:tcPr>
        <w:p w:rsidR="00973E8C" w:rsidRDefault="00973E8C" w:rsidP="00FC24A6">
          <w:pPr>
            <w:pStyle w:val="Header"/>
            <w:tabs>
              <w:tab w:val="clear" w:pos="8640"/>
              <w:tab w:val="center" w:pos="1197"/>
              <w:tab w:val="right" w:pos="9360"/>
            </w:tabs>
            <w:rPr>
              <w:b/>
              <w:sz w:val="16"/>
              <w:szCs w:val="16"/>
            </w:rPr>
          </w:pPr>
          <w:r>
            <w:rPr>
              <w:b/>
              <w:sz w:val="16"/>
              <w:szCs w:val="16"/>
            </w:rPr>
            <w:tab/>
          </w:r>
          <w:r w:rsidR="00A936DC">
            <w:rPr>
              <w:noProof/>
            </w:rPr>
            <w:pict>
              <v:rect id="_x0000_s2050" style="position:absolute;margin-left:1in;margin-top:0;width:468pt;height:.95pt;z-index:-251658240;mso-position-horizontal-relative:page;mso-position-vertical-relative:text" o:allowincell="f" fillcolor="black" stroked="f" strokeweight="0">
                <v:fill color2="black"/>
                <w10:wrap anchorx="page"/>
                <w10:anchorlock/>
              </v:rect>
            </w:pict>
          </w:r>
          <w:r>
            <w:rPr>
              <w:b/>
              <w:sz w:val="16"/>
              <w:szCs w:val="16"/>
            </w:rPr>
            <w:t>EINSTEIN MEDICAL CENTER</w:t>
          </w:r>
        </w:p>
        <w:p w:rsidR="00973E8C" w:rsidRDefault="00973E8C" w:rsidP="00B306CA">
          <w:pPr>
            <w:pStyle w:val="Header"/>
            <w:tabs>
              <w:tab w:val="clear" w:pos="8640"/>
              <w:tab w:val="center" w:pos="1197"/>
              <w:tab w:val="right" w:pos="9360"/>
            </w:tabs>
            <w:jc w:val="center"/>
            <w:rPr>
              <w:b/>
              <w:sz w:val="16"/>
              <w:szCs w:val="16"/>
            </w:rPr>
          </w:pPr>
          <w:r>
            <w:rPr>
              <w:b/>
              <w:sz w:val="16"/>
              <w:szCs w:val="16"/>
            </w:rPr>
            <w:t>ADMINISTRATIVE</w:t>
          </w:r>
        </w:p>
        <w:p w:rsidR="00973E8C" w:rsidRDefault="00973E8C" w:rsidP="00B306CA">
          <w:pPr>
            <w:pStyle w:val="Header"/>
            <w:tabs>
              <w:tab w:val="left" w:pos="495"/>
              <w:tab w:val="center" w:pos="1149"/>
            </w:tabs>
            <w:jc w:val="center"/>
            <w:rPr>
              <w:b/>
              <w:sz w:val="16"/>
              <w:szCs w:val="16"/>
            </w:rPr>
          </w:pPr>
          <w:r>
            <w:rPr>
              <w:b/>
              <w:sz w:val="16"/>
              <w:szCs w:val="16"/>
            </w:rPr>
            <w:t>PROCEDURE MANUAL</w:t>
          </w:r>
        </w:p>
      </w:tc>
      <w:tc>
        <w:tcPr>
          <w:tcW w:w="4782" w:type="dxa"/>
          <w:vAlign w:val="center"/>
        </w:tcPr>
        <w:p w:rsidR="00973E8C" w:rsidRPr="00DB1D8B" w:rsidRDefault="00973E8C" w:rsidP="00FC24A6">
          <w:pPr>
            <w:pStyle w:val="Header"/>
            <w:jc w:val="center"/>
            <w:rPr>
              <w:b/>
            </w:rPr>
          </w:pPr>
          <w:r w:rsidRPr="00DB1D8B">
            <w:rPr>
              <w:b/>
            </w:rPr>
            <w:t>CRITICAL VALUES / DIAGNOSES</w:t>
          </w:r>
        </w:p>
      </w:tc>
      <w:tc>
        <w:tcPr>
          <w:tcW w:w="2173" w:type="dxa"/>
        </w:tcPr>
        <w:p w:rsidR="00973E8C" w:rsidRDefault="00973E8C" w:rsidP="00FC24A6">
          <w:pPr>
            <w:pStyle w:val="Header"/>
            <w:rPr>
              <w:b/>
              <w:sz w:val="16"/>
              <w:szCs w:val="16"/>
            </w:rPr>
          </w:pPr>
          <w:r>
            <w:rPr>
              <w:b/>
              <w:sz w:val="16"/>
              <w:szCs w:val="16"/>
            </w:rPr>
            <w:t>DOCUMENT NUMBER</w:t>
          </w:r>
        </w:p>
        <w:p w:rsidR="00973E8C" w:rsidRDefault="00973E8C" w:rsidP="00FC24A6">
          <w:pPr>
            <w:pStyle w:val="Header"/>
            <w:rPr>
              <w:b/>
            </w:rPr>
          </w:pPr>
          <w:r>
            <w:rPr>
              <w:b/>
            </w:rPr>
            <w:t>AD</w:t>
          </w:r>
          <w:r w:rsidR="00246A9A">
            <w:rPr>
              <w:b/>
            </w:rPr>
            <w:t>02-004.15</w:t>
          </w:r>
        </w:p>
      </w:tc>
    </w:tr>
  </w:tbl>
  <w:p w:rsidR="00973E8C" w:rsidRDefault="00973E8C" w:rsidP="00F83AF3">
    <w:pPr>
      <w:tabs>
        <w:tab w:val="right" w:pos="9270"/>
      </w:tabs>
    </w:pPr>
    <w:r>
      <w:tab/>
    </w:r>
    <w:r w:rsidRPr="00F83AF3">
      <w:rPr>
        <w:sz w:val="22"/>
        <w:szCs w:val="22"/>
      </w:rPr>
      <w:t xml:space="preserve">Page </w:t>
    </w:r>
    <w:r w:rsidRPr="00F83AF3">
      <w:rPr>
        <w:sz w:val="22"/>
        <w:szCs w:val="22"/>
      </w:rPr>
      <w:fldChar w:fldCharType="begin"/>
    </w:r>
    <w:r w:rsidRPr="00F83AF3">
      <w:rPr>
        <w:sz w:val="22"/>
        <w:szCs w:val="22"/>
      </w:rPr>
      <w:instrText xml:space="preserve"> PAGE </w:instrText>
    </w:r>
    <w:r w:rsidRPr="00F83AF3">
      <w:rPr>
        <w:sz w:val="22"/>
        <w:szCs w:val="22"/>
      </w:rPr>
      <w:fldChar w:fldCharType="separate"/>
    </w:r>
    <w:r w:rsidR="00A936DC">
      <w:rPr>
        <w:noProof/>
        <w:sz w:val="22"/>
        <w:szCs w:val="22"/>
      </w:rPr>
      <w:t>12</w:t>
    </w:r>
    <w:r w:rsidRPr="00F83AF3">
      <w:rPr>
        <w:sz w:val="22"/>
        <w:szCs w:val="22"/>
      </w:rPr>
      <w:fldChar w:fldCharType="end"/>
    </w:r>
    <w:r w:rsidRPr="00F83AF3">
      <w:rPr>
        <w:sz w:val="22"/>
        <w:szCs w:val="22"/>
      </w:rPr>
      <w:t xml:space="preserve"> of </w:t>
    </w:r>
    <w:r w:rsidRPr="00F83AF3">
      <w:rPr>
        <w:sz w:val="22"/>
        <w:szCs w:val="22"/>
      </w:rPr>
      <w:fldChar w:fldCharType="begin"/>
    </w:r>
    <w:r w:rsidRPr="00F83AF3">
      <w:rPr>
        <w:sz w:val="22"/>
        <w:szCs w:val="22"/>
      </w:rPr>
      <w:instrText xml:space="preserve"> NUMPAGES  </w:instrText>
    </w:r>
    <w:r w:rsidRPr="00F83AF3">
      <w:rPr>
        <w:sz w:val="22"/>
        <w:szCs w:val="22"/>
      </w:rPr>
      <w:fldChar w:fldCharType="separate"/>
    </w:r>
    <w:r w:rsidR="00A936DC">
      <w:rPr>
        <w:noProof/>
        <w:sz w:val="22"/>
        <w:szCs w:val="22"/>
      </w:rPr>
      <w:t>12</w:t>
    </w:r>
    <w:r w:rsidRPr="00F83AF3">
      <w:rPr>
        <w:sz w:val="22"/>
        <w:szCs w:val="22"/>
      </w:rPr>
      <w:fldChar w:fldCharType="end"/>
    </w:r>
  </w:p>
  <w:p w:rsidR="00973E8C" w:rsidRDefault="00973E8C">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AEB"/>
    <w:multiLevelType w:val="hybridMultilevel"/>
    <w:tmpl w:val="0450CE0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nsid w:val="024E124D"/>
    <w:multiLevelType w:val="hybridMultilevel"/>
    <w:tmpl w:val="6BA6288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nsid w:val="076A1629"/>
    <w:multiLevelType w:val="multilevel"/>
    <w:tmpl w:val="873ECC26"/>
    <w:lvl w:ilvl="0">
      <w:start w:val="1"/>
      <w:numFmt w:val="upperRoman"/>
      <w:lvlText w:val="%1."/>
      <w:lvlJc w:val="left"/>
      <w:pPr>
        <w:ind w:left="1260" w:hanging="72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08B83597"/>
    <w:multiLevelType w:val="hybridMultilevel"/>
    <w:tmpl w:val="5A723E12"/>
    <w:lvl w:ilvl="0" w:tplc="7006028E">
      <w:start w:val="1"/>
      <w:numFmt w:val="lowerLetter"/>
      <w:lvlText w:val="%1."/>
      <w:lvlJc w:val="left"/>
      <w:pPr>
        <w:tabs>
          <w:tab w:val="num" w:pos="1620"/>
        </w:tabs>
        <w:ind w:left="1620" w:hanging="54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DBC1515"/>
    <w:multiLevelType w:val="hybridMultilevel"/>
    <w:tmpl w:val="049E6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739F6"/>
    <w:multiLevelType w:val="hybridMultilevel"/>
    <w:tmpl w:val="BB38C7AA"/>
    <w:lvl w:ilvl="0" w:tplc="70060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DC3EEA"/>
    <w:multiLevelType w:val="hybridMultilevel"/>
    <w:tmpl w:val="603C3C82"/>
    <w:lvl w:ilvl="0" w:tplc="0409000F">
      <w:start w:val="1"/>
      <w:numFmt w:val="decimal"/>
      <w:lvlText w:val="%1."/>
      <w:lvlJc w:val="left"/>
      <w:pPr>
        <w:tabs>
          <w:tab w:val="num" w:pos="1260"/>
        </w:tabs>
        <w:ind w:left="1260" w:hanging="360"/>
      </w:pPr>
    </w:lvl>
    <w:lvl w:ilvl="1" w:tplc="97C043C4">
      <w:start w:val="2"/>
      <w:numFmt w:val="lowerLetter"/>
      <w:lvlText w:val="%2."/>
      <w:lvlJc w:val="left"/>
      <w:pPr>
        <w:tabs>
          <w:tab w:val="num" w:pos="2700"/>
        </w:tabs>
        <w:ind w:left="2700" w:hanging="108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12DF3AC6"/>
    <w:multiLevelType w:val="hybridMultilevel"/>
    <w:tmpl w:val="1EBA22A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8">
    <w:nsid w:val="159F36CD"/>
    <w:multiLevelType w:val="hybridMultilevel"/>
    <w:tmpl w:val="D2CA1E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A67172"/>
    <w:multiLevelType w:val="hybridMultilevel"/>
    <w:tmpl w:val="A3D463F6"/>
    <w:lvl w:ilvl="0" w:tplc="442CDDAC">
      <w:start w:val="1"/>
      <w:numFmt w:val="lowerLetter"/>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9E50FA8"/>
    <w:multiLevelType w:val="hybridMultilevel"/>
    <w:tmpl w:val="74EE3FA4"/>
    <w:lvl w:ilvl="0" w:tplc="D09A381C">
      <w:start w:val="1"/>
      <w:numFmt w:val="upperRoman"/>
      <w:lvlText w:val="%1."/>
      <w:lvlJc w:val="left"/>
      <w:pPr>
        <w:tabs>
          <w:tab w:val="num" w:pos="1080"/>
        </w:tabs>
        <w:ind w:left="1080" w:hanging="720"/>
      </w:pPr>
      <w:rPr>
        <w:rFonts w:hint="default"/>
      </w:rPr>
    </w:lvl>
    <w:lvl w:ilvl="1" w:tplc="D846B42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3165BE"/>
    <w:multiLevelType w:val="multilevel"/>
    <w:tmpl w:val="43080740"/>
    <w:lvl w:ilvl="0">
      <w:start w:val="1"/>
      <w:numFmt w:val="upperRoman"/>
      <w:lvlText w:val="%1."/>
      <w:lvlJc w:val="left"/>
      <w:pPr>
        <w:ind w:left="1260" w:hanging="72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nsid w:val="1EE57110"/>
    <w:multiLevelType w:val="hybridMultilevel"/>
    <w:tmpl w:val="A0C41C7C"/>
    <w:lvl w:ilvl="0" w:tplc="2C62212E">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1335D68"/>
    <w:multiLevelType w:val="hybridMultilevel"/>
    <w:tmpl w:val="60260B70"/>
    <w:lvl w:ilvl="0" w:tplc="F45C1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FD316C"/>
    <w:multiLevelType w:val="hybridMultilevel"/>
    <w:tmpl w:val="6D747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084F07"/>
    <w:multiLevelType w:val="hybridMultilevel"/>
    <w:tmpl w:val="1C1A82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225D10CC"/>
    <w:multiLevelType w:val="hybridMultilevel"/>
    <w:tmpl w:val="DA50E366"/>
    <w:lvl w:ilvl="0" w:tplc="47E0B434">
      <w:start w:val="3"/>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A7D40D7"/>
    <w:multiLevelType w:val="hybridMultilevel"/>
    <w:tmpl w:val="50DEAC0A"/>
    <w:lvl w:ilvl="0" w:tplc="54EA04B0">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2F3A7114"/>
    <w:multiLevelType w:val="hybridMultilevel"/>
    <w:tmpl w:val="D288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743B37"/>
    <w:multiLevelType w:val="hybridMultilevel"/>
    <w:tmpl w:val="CF581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34D4216"/>
    <w:multiLevelType w:val="hybridMultilevel"/>
    <w:tmpl w:val="30FEF562"/>
    <w:lvl w:ilvl="0" w:tplc="04090001">
      <w:start w:val="1"/>
      <w:numFmt w:val="bullet"/>
      <w:lvlText w:val=""/>
      <w:lvlJc w:val="left"/>
      <w:pPr>
        <w:tabs>
          <w:tab w:val="num" w:pos="1620"/>
        </w:tabs>
        <w:ind w:left="1620" w:hanging="54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AB27E80"/>
    <w:multiLevelType w:val="hybridMultilevel"/>
    <w:tmpl w:val="2648F7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3D825A89"/>
    <w:multiLevelType w:val="hybridMultilevel"/>
    <w:tmpl w:val="FDF2B71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3">
    <w:nsid w:val="411E5E54"/>
    <w:multiLevelType w:val="hybridMultilevel"/>
    <w:tmpl w:val="19DA3244"/>
    <w:lvl w:ilvl="0" w:tplc="94EEF9D6">
      <w:start w:val="1"/>
      <w:numFmt w:val="bullet"/>
      <w:suff w:val="space"/>
      <w:lvlText w:val=""/>
      <w:lvlJc w:val="left"/>
      <w:pPr>
        <w:ind w:left="882" w:hanging="162"/>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4">
    <w:nsid w:val="423C4B2F"/>
    <w:multiLevelType w:val="hybridMultilevel"/>
    <w:tmpl w:val="2788DF2E"/>
    <w:lvl w:ilvl="0" w:tplc="DA4A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1238A0"/>
    <w:multiLevelType w:val="hybridMultilevel"/>
    <w:tmpl w:val="9CA29666"/>
    <w:lvl w:ilvl="0" w:tplc="3C7CF4B8">
      <w:start w:val="1"/>
      <w:numFmt w:val="lowerLetter"/>
      <w:lvlText w:val="%1."/>
      <w:lvlJc w:val="left"/>
      <w:pPr>
        <w:tabs>
          <w:tab w:val="num" w:pos="1620"/>
        </w:tabs>
        <w:ind w:left="1620" w:hanging="540"/>
      </w:pPr>
      <w:rPr>
        <w:rFonts w:ascii="Arial" w:eastAsia="Times New Roman" w:hAnsi="Arial" w:cs="Arial"/>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60262B"/>
    <w:multiLevelType w:val="hybridMultilevel"/>
    <w:tmpl w:val="F0FEDD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8076DF3"/>
    <w:multiLevelType w:val="hybridMultilevel"/>
    <w:tmpl w:val="BACCABF4"/>
    <w:lvl w:ilvl="0" w:tplc="201A0AB8">
      <w:start w:val="5"/>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7F0270"/>
    <w:multiLevelType w:val="hybridMultilevel"/>
    <w:tmpl w:val="77520D4E"/>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29">
    <w:nsid w:val="4CC15624"/>
    <w:multiLevelType w:val="hybridMultilevel"/>
    <w:tmpl w:val="B1687CDE"/>
    <w:lvl w:ilvl="0" w:tplc="7006028E">
      <w:start w:val="1"/>
      <w:numFmt w:val="lowerLetter"/>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1A569A"/>
    <w:multiLevelType w:val="hybridMultilevel"/>
    <w:tmpl w:val="CF4ACFD2"/>
    <w:lvl w:ilvl="0" w:tplc="BDC490F0">
      <w:start w:val="1"/>
      <w:numFmt w:val="decimal"/>
      <w:lvlText w:val="%1."/>
      <w:lvlJc w:val="left"/>
      <w:pPr>
        <w:tabs>
          <w:tab w:val="num" w:pos="1440"/>
        </w:tabs>
        <w:ind w:left="1440" w:hanging="39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31">
    <w:nsid w:val="505B72EE"/>
    <w:multiLevelType w:val="hybridMultilevel"/>
    <w:tmpl w:val="E4F87DAA"/>
    <w:lvl w:ilvl="0" w:tplc="4DF2C8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569316A6"/>
    <w:multiLevelType w:val="multilevel"/>
    <w:tmpl w:val="873ECC26"/>
    <w:lvl w:ilvl="0">
      <w:start w:val="1"/>
      <w:numFmt w:val="upperRoman"/>
      <w:lvlText w:val="%1."/>
      <w:lvlJc w:val="left"/>
      <w:pPr>
        <w:ind w:left="1260" w:hanging="72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56D44C0E"/>
    <w:multiLevelType w:val="hybridMultilevel"/>
    <w:tmpl w:val="4316187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4">
    <w:nsid w:val="57F652EE"/>
    <w:multiLevelType w:val="hybridMultilevel"/>
    <w:tmpl w:val="56FED2B0"/>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5">
    <w:nsid w:val="58FF072E"/>
    <w:multiLevelType w:val="hybridMultilevel"/>
    <w:tmpl w:val="5ED0E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7A2B7A"/>
    <w:multiLevelType w:val="hybridMultilevel"/>
    <w:tmpl w:val="22E6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FA5B0C"/>
    <w:multiLevelType w:val="hybridMultilevel"/>
    <w:tmpl w:val="873ECC26"/>
    <w:lvl w:ilvl="0" w:tplc="2C62212E">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5FA21116"/>
    <w:multiLevelType w:val="hybridMultilevel"/>
    <w:tmpl w:val="6D06080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60D64596"/>
    <w:multiLevelType w:val="hybridMultilevel"/>
    <w:tmpl w:val="8CE48DB0"/>
    <w:lvl w:ilvl="0" w:tplc="EA9296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5FB0EF6"/>
    <w:multiLevelType w:val="hybridMultilevel"/>
    <w:tmpl w:val="9416809E"/>
    <w:lvl w:ilvl="0" w:tplc="0409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41">
    <w:nsid w:val="67E75C03"/>
    <w:multiLevelType w:val="hybridMultilevel"/>
    <w:tmpl w:val="37A8A0AC"/>
    <w:lvl w:ilvl="0" w:tplc="0409000F">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42">
    <w:nsid w:val="6899055B"/>
    <w:multiLevelType w:val="hybridMultilevel"/>
    <w:tmpl w:val="9DC4D24E"/>
    <w:lvl w:ilvl="0" w:tplc="1EB4298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6D1937D4"/>
    <w:multiLevelType w:val="hybridMultilevel"/>
    <w:tmpl w:val="FB1620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71D831ED"/>
    <w:multiLevelType w:val="hybridMultilevel"/>
    <w:tmpl w:val="93989ADA"/>
    <w:lvl w:ilvl="0" w:tplc="FD80E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4230C3"/>
    <w:multiLevelType w:val="hybridMultilevel"/>
    <w:tmpl w:val="FE164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0A2F49"/>
    <w:multiLevelType w:val="hybridMultilevel"/>
    <w:tmpl w:val="701C6EE8"/>
    <w:lvl w:ilvl="0" w:tplc="0409000F">
      <w:start w:val="1"/>
      <w:numFmt w:val="decimal"/>
      <w:lvlText w:val="%1."/>
      <w:lvlJc w:val="left"/>
      <w:pPr>
        <w:tabs>
          <w:tab w:val="num" w:pos="1620"/>
        </w:tabs>
        <w:ind w:left="1620" w:hanging="54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6"/>
  </w:num>
  <w:num w:numId="2">
    <w:abstractNumId w:val="40"/>
  </w:num>
  <w:num w:numId="3">
    <w:abstractNumId w:val="37"/>
  </w:num>
  <w:num w:numId="4">
    <w:abstractNumId w:val="11"/>
  </w:num>
  <w:num w:numId="5">
    <w:abstractNumId w:val="12"/>
  </w:num>
  <w:num w:numId="6">
    <w:abstractNumId w:val="2"/>
  </w:num>
  <w:num w:numId="7">
    <w:abstractNumId w:val="32"/>
  </w:num>
  <w:num w:numId="8">
    <w:abstractNumId w:val="10"/>
  </w:num>
  <w:num w:numId="9">
    <w:abstractNumId w:val="30"/>
  </w:num>
  <w:num w:numId="10">
    <w:abstractNumId w:val="44"/>
  </w:num>
  <w:num w:numId="11">
    <w:abstractNumId w:val="13"/>
  </w:num>
  <w:num w:numId="12">
    <w:abstractNumId w:val="39"/>
  </w:num>
  <w:num w:numId="13">
    <w:abstractNumId w:val="24"/>
  </w:num>
  <w:num w:numId="14">
    <w:abstractNumId w:val="0"/>
  </w:num>
  <w:num w:numId="15">
    <w:abstractNumId w:val="22"/>
  </w:num>
  <w:num w:numId="16">
    <w:abstractNumId w:val="28"/>
  </w:num>
  <w:num w:numId="17">
    <w:abstractNumId w:val="36"/>
  </w:num>
  <w:num w:numId="18">
    <w:abstractNumId w:val="26"/>
  </w:num>
  <w:num w:numId="19">
    <w:abstractNumId w:val="19"/>
  </w:num>
  <w:num w:numId="20">
    <w:abstractNumId w:val="34"/>
  </w:num>
  <w:num w:numId="21">
    <w:abstractNumId w:val="15"/>
  </w:num>
  <w:num w:numId="22">
    <w:abstractNumId w:val="7"/>
  </w:num>
  <w:num w:numId="23">
    <w:abstractNumId w:val="23"/>
  </w:num>
  <w:num w:numId="24">
    <w:abstractNumId w:val="42"/>
  </w:num>
  <w:num w:numId="25">
    <w:abstractNumId w:val="17"/>
  </w:num>
  <w:num w:numId="26">
    <w:abstractNumId w:val="33"/>
  </w:num>
  <w:num w:numId="27">
    <w:abstractNumId w:val="18"/>
  </w:num>
  <w:num w:numId="28">
    <w:abstractNumId w:val="8"/>
  </w:num>
  <w:num w:numId="29">
    <w:abstractNumId w:val="1"/>
  </w:num>
  <w:num w:numId="30">
    <w:abstractNumId w:val="31"/>
  </w:num>
  <w:num w:numId="31">
    <w:abstractNumId w:val="3"/>
  </w:num>
  <w:num w:numId="32">
    <w:abstractNumId w:val="25"/>
  </w:num>
  <w:num w:numId="33">
    <w:abstractNumId w:val="9"/>
  </w:num>
  <w:num w:numId="34">
    <w:abstractNumId w:val="45"/>
  </w:num>
  <w:num w:numId="35">
    <w:abstractNumId w:val="41"/>
  </w:num>
  <w:num w:numId="36">
    <w:abstractNumId w:val="29"/>
  </w:num>
  <w:num w:numId="37">
    <w:abstractNumId w:val="5"/>
  </w:num>
  <w:num w:numId="38">
    <w:abstractNumId w:val="46"/>
  </w:num>
  <w:num w:numId="39">
    <w:abstractNumId w:val="38"/>
  </w:num>
  <w:num w:numId="40">
    <w:abstractNumId w:val="20"/>
  </w:num>
  <w:num w:numId="41">
    <w:abstractNumId w:val="14"/>
  </w:num>
  <w:num w:numId="42">
    <w:abstractNumId w:val="4"/>
  </w:num>
  <w:num w:numId="43">
    <w:abstractNumId w:val="43"/>
  </w:num>
  <w:num w:numId="44">
    <w:abstractNumId w:val="16"/>
  </w:num>
  <w:num w:numId="45">
    <w:abstractNumId w:val="21"/>
  </w:num>
  <w:num w:numId="46">
    <w:abstractNumId w:val="27"/>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4B4"/>
    <w:rsid w:val="00000FAB"/>
    <w:rsid w:val="000047B6"/>
    <w:rsid w:val="00014692"/>
    <w:rsid w:val="00015031"/>
    <w:rsid w:val="00016EC4"/>
    <w:rsid w:val="00024562"/>
    <w:rsid w:val="0002694B"/>
    <w:rsid w:val="00026D94"/>
    <w:rsid w:val="00041E58"/>
    <w:rsid w:val="00042056"/>
    <w:rsid w:val="00043EC5"/>
    <w:rsid w:val="000508D6"/>
    <w:rsid w:val="00050F01"/>
    <w:rsid w:val="00054D71"/>
    <w:rsid w:val="00063192"/>
    <w:rsid w:val="00064D04"/>
    <w:rsid w:val="00065C46"/>
    <w:rsid w:val="00066E40"/>
    <w:rsid w:val="0007228F"/>
    <w:rsid w:val="00076283"/>
    <w:rsid w:val="000762EF"/>
    <w:rsid w:val="00081CF4"/>
    <w:rsid w:val="00083694"/>
    <w:rsid w:val="00087B72"/>
    <w:rsid w:val="0009384D"/>
    <w:rsid w:val="00097540"/>
    <w:rsid w:val="000A2575"/>
    <w:rsid w:val="000A51AF"/>
    <w:rsid w:val="000A6051"/>
    <w:rsid w:val="000B251A"/>
    <w:rsid w:val="000B2B16"/>
    <w:rsid w:val="000B45C4"/>
    <w:rsid w:val="000B753F"/>
    <w:rsid w:val="000C2AC1"/>
    <w:rsid w:val="000C3F9F"/>
    <w:rsid w:val="000D070A"/>
    <w:rsid w:val="000E03A2"/>
    <w:rsid w:val="000F528E"/>
    <w:rsid w:val="000F7986"/>
    <w:rsid w:val="000F7AB5"/>
    <w:rsid w:val="00100FFC"/>
    <w:rsid w:val="001021BF"/>
    <w:rsid w:val="00106F28"/>
    <w:rsid w:val="0011255D"/>
    <w:rsid w:val="001138D2"/>
    <w:rsid w:val="001176C7"/>
    <w:rsid w:val="00125295"/>
    <w:rsid w:val="00130188"/>
    <w:rsid w:val="00133EC9"/>
    <w:rsid w:val="001365BF"/>
    <w:rsid w:val="001440A5"/>
    <w:rsid w:val="0014543F"/>
    <w:rsid w:val="00150B74"/>
    <w:rsid w:val="00155C38"/>
    <w:rsid w:val="00155F49"/>
    <w:rsid w:val="00167848"/>
    <w:rsid w:val="00171010"/>
    <w:rsid w:val="00173E0E"/>
    <w:rsid w:val="00174450"/>
    <w:rsid w:val="00175307"/>
    <w:rsid w:val="00177F8D"/>
    <w:rsid w:val="00180BF3"/>
    <w:rsid w:val="00184CA5"/>
    <w:rsid w:val="00186DCB"/>
    <w:rsid w:val="001900F3"/>
    <w:rsid w:val="001923CE"/>
    <w:rsid w:val="001948FF"/>
    <w:rsid w:val="00195B0B"/>
    <w:rsid w:val="00195E6D"/>
    <w:rsid w:val="001A47B6"/>
    <w:rsid w:val="001B1DB4"/>
    <w:rsid w:val="001B2309"/>
    <w:rsid w:val="001B4FC7"/>
    <w:rsid w:val="001B5046"/>
    <w:rsid w:val="001B5619"/>
    <w:rsid w:val="001C1050"/>
    <w:rsid w:val="001C1B0D"/>
    <w:rsid w:val="001C1C08"/>
    <w:rsid w:val="001C457E"/>
    <w:rsid w:val="001D38F2"/>
    <w:rsid w:val="001D40E0"/>
    <w:rsid w:val="001D7FC8"/>
    <w:rsid w:val="001F245F"/>
    <w:rsid w:val="001F43D7"/>
    <w:rsid w:val="001F4DD9"/>
    <w:rsid w:val="001F56F0"/>
    <w:rsid w:val="001F620C"/>
    <w:rsid w:val="001F7F84"/>
    <w:rsid w:val="00202DD7"/>
    <w:rsid w:val="00204614"/>
    <w:rsid w:val="00204D71"/>
    <w:rsid w:val="00212348"/>
    <w:rsid w:val="00214323"/>
    <w:rsid w:val="00222419"/>
    <w:rsid w:val="00225859"/>
    <w:rsid w:val="00225B34"/>
    <w:rsid w:val="00225B76"/>
    <w:rsid w:val="00227835"/>
    <w:rsid w:val="002304F8"/>
    <w:rsid w:val="00232E0C"/>
    <w:rsid w:val="002345BE"/>
    <w:rsid w:val="002354F3"/>
    <w:rsid w:val="00237660"/>
    <w:rsid w:val="002418FB"/>
    <w:rsid w:val="00244228"/>
    <w:rsid w:val="00244E4D"/>
    <w:rsid w:val="00246A9A"/>
    <w:rsid w:val="00247438"/>
    <w:rsid w:val="00252382"/>
    <w:rsid w:val="002535FB"/>
    <w:rsid w:val="002547EB"/>
    <w:rsid w:val="00260A94"/>
    <w:rsid w:val="00263DB0"/>
    <w:rsid w:val="00265C73"/>
    <w:rsid w:val="002675EB"/>
    <w:rsid w:val="00272036"/>
    <w:rsid w:val="00275E5D"/>
    <w:rsid w:val="00277A12"/>
    <w:rsid w:val="00281F08"/>
    <w:rsid w:val="0028226B"/>
    <w:rsid w:val="002839FF"/>
    <w:rsid w:val="002937C1"/>
    <w:rsid w:val="0029561A"/>
    <w:rsid w:val="00296B24"/>
    <w:rsid w:val="002B30DA"/>
    <w:rsid w:val="002B772B"/>
    <w:rsid w:val="002C27DC"/>
    <w:rsid w:val="002C2AD1"/>
    <w:rsid w:val="002D2B14"/>
    <w:rsid w:val="002D759F"/>
    <w:rsid w:val="002E3BE9"/>
    <w:rsid w:val="002E7D10"/>
    <w:rsid w:val="002F065C"/>
    <w:rsid w:val="002F1089"/>
    <w:rsid w:val="002F21A6"/>
    <w:rsid w:val="002F3C20"/>
    <w:rsid w:val="00301487"/>
    <w:rsid w:val="003034E5"/>
    <w:rsid w:val="00305359"/>
    <w:rsid w:val="00306714"/>
    <w:rsid w:val="003121AB"/>
    <w:rsid w:val="00314C8C"/>
    <w:rsid w:val="00315AD4"/>
    <w:rsid w:val="0032308C"/>
    <w:rsid w:val="00323E3D"/>
    <w:rsid w:val="003306FD"/>
    <w:rsid w:val="00330CE0"/>
    <w:rsid w:val="0034003C"/>
    <w:rsid w:val="0034297C"/>
    <w:rsid w:val="00344454"/>
    <w:rsid w:val="00344B0A"/>
    <w:rsid w:val="00360466"/>
    <w:rsid w:val="00385F17"/>
    <w:rsid w:val="00386A03"/>
    <w:rsid w:val="00386D62"/>
    <w:rsid w:val="003927CE"/>
    <w:rsid w:val="003930D0"/>
    <w:rsid w:val="003A27FC"/>
    <w:rsid w:val="003A2FB2"/>
    <w:rsid w:val="003A4464"/>
    <w:rsid w:val="003B20D4"/>
    <w:rsid w:val="003B5CD1"/>
    <w:rsid w:val="003B7075"/>
    <w:rsid w:val="003C1DC4"/>
    <w:rsid w:val="003C24E5"/>
    <w:rsid w:val="003C31F9"/>
    <w:rsid w:val="003C3C8D"/>
    <w:rsid w:val="003C42E9"/>
    <w:rsid w:val="003C43D4"/>
    <w:rsid w:val="003C46F5"/>
    <w:rsid w:val="003C773E"/>
    <w:rsid w:val="003C78F5"/>
    <w:rsid w:val="003C7E93"/>
    <w:rsid w:val="003D06BD"/>
    <w:rsid w:val="003D6C9E"/>
    <w:rsid w:val="003F4592"/>
    <w:rsid w:val="004058CE"/>
    <w:rsid w:val="0041106B"/>
    <w:rsid w:val="00415833"/>
    <w:rsid w:val="00416470"/>
    <w:rsid w:val="00424B4D"/>
    <w:rsid w:val="004336E1"/>
    <w:rsid w:val="0043530A"/>
    <w:rsid w:val="00435C70"/>
    <w:rsid w:val="00436F44"/>
    <w:rsid w:val="00440B58"/>
    <w:rsid w:val="00440CE6"/>
    <w:rsid w:val="004501B3"/>
    <w:rsid w:val="004513C6"/>
    <w:rsid w:val="00451B55"/>
    <w:rsid w:val="004543D5"/>
    <w:rsid w:val="00460138"/>
    <w:rsid w:val="00464ED3"/>
    <w:rsid w:val="00467A25"/>
    <w:rsid w:val="00474862"/>
    <w:rsid w:val="0049101C"/>
    <w:rsid w:val="004943D2"/>
    <w:rsid w:val="00494688"/>
    <w:rsid w:val="004B6933"/>
    <w:rsid w:val="004C6F12"/>
    <w:rsid w:val="004D2197"/>
    <w:rsid w:val="004E256A"/>
    <w:rsid w:val="004E313D"/>
    <w:rsid w:val="004E4697"/>
    <w:rsid w:val="004F08FA"/>
    <w:rsid w:val="004F1A05"/>
    <w:rsid w:val="004F3CF9"/>
    <w:rsid w:val="004F636D"/>
    <w:rsid w:val="004F66BE"/>
    <w:rsid w:val="00502A7C"/>
    <w:rsid w:val="00502FA7"/>
    <w:rsid w:val="00507A64"/>
    <w:rsid w:val="00516BB2"/>
    <w:rsid w:val="00516F1F"/>
    <w:rsid w:val="00521127"/>
    <w:rsid w:val="00526A63"/>
    <w:rsid w:val="00527B8F"/>
    <w:rsid w:val="00532F8F"/>
    <w:rsid w:val="00534801"/>
    <w:rsid w:val="005372C5"/>
    <w:rsid w:val="00542ED1"/>
    <w:rsid w:val="005436BA"/>
    <w:rsid w:val="005467F7"/>
    <w:rsid w:val="005550E1"/>
    <w:rsid w:val="00555269"/>
    <w:rsid w:val="005618C9"/>
    <w:rsid w:val="0056406D"/>
    <w:rsid w:val="0056425E"/>
    <w:rsid w:val="00572082"/>
    <w:rsid w:val="00577B60"/>
    <w:rsid w:val="005904DF"/>
    <w:rsid w:val="00594A96"/>
    <w:rsid w:val="005A5A87"/>
    <w:rsid w:val="005B4A1F"/>
    <w:rsid w:val="005B7A27"/>
    <w:rsid w:val="005C27A6"/>
    <w:rsid w:val="005C73D7"/>
    <w:rsid w:val="005D2EF1"/>
    <w:rsid w:val="005E6405"/>
    <w:rsid w:val="005E7192"/>
    <w:rsid w:val="005E7246"/>
    <w:rsid w:val="006044BC"/>
    <w:rsid w:val="006046DA"/>
    <w:rsid w:val="006204AA"/>
    <w:rsid w:val="0062632D"/>
    <w:rsid w:val="00626517"/>
    <w:rsid w:val="0064205E"/>
    <w:rsid w:val="0064582D"/>
    <w:rsid w:val="00652BBE"/>
    <w:rsid w:val="00654E75"/>
    <w:rsid w:val="00661AA1"/>
    <w:rsid w:val="00663A7D"/>
    <w:rsid w:val="00676116"/>
    <w:rsid w:val="00680D49"/>
    <w:rsid w:val="00683467"/>
    <w:rsid w:val="00695AFC"/>
    <w:rsid w:val="006A1835"/>
    <w:rsid w:val="006B255C"/>
    <w:rsid w:val="006B7BC5"/>
    <w:rsid w:val="006C1251"/>
    <w:rsid w:val="006C139E"/>
    <w:rsid w:val="006C3B45"/>
    <w:rsid w:val="006C5AB2"/>
    <w:rsid w:val="006D1AD6"/>
    <w:rsid w:val="006D3DF0"/>
    <w:rsid w:val="006D4AB9"/>
    <w:rsid w:val="006E5C56"/>
    <w:rsid w:val="006E60CE"/>
    <w:rsid w:val="006F7281"/>
    <w:rsid w:val="00703BF5"/>
    <w:rsid w:val="00706D1C"/>
    <w:rsid w:val="00710B20"/>
    <w:rsid w:val="00712FEC"/>
    <w:rsid w:val="007203C5"/>
    <w:rsid w:val="0072063D"/>
    <w:rsid w:val="00721072"/>
    <w:rsid w:val="00723590"/>
    <w:rsid w:val="0072457A"/>
    <w:rsid w:val="00724E29"/>
    <w:rsid w:val="00740BAC"/>
    <w:rsid w:val="00743377"/>
    <w:rsid w:val="00746B5F"/>
    <w:rsid w:val="00764CAE"/>
    <w:rsid w:val="00773695"/>
    <w:rsid w:val="0077403D"/>
    <w:rsid w:val="00782853"/>
    <w:rsid w:val="00796608"/>
    <w:rsid w:val="007A2AFA"/>
    <w:rsid w:val="007B59C5"/>
    <w:rsid w:val="007C26FA"/>
    <w:rsid w:val="007C5BE9"/>
    <w:rsid w:val="007C76B8"/>
    <w:rsid w:val="007D148B"/>
    <w:rsid w:val="007D59C4"/>
    <w:rsid w:val="007E70F1"/>
    <w:rsid w:val="007F76C1"/>
    <w:rsid w:val="00806BD3"/>
    <w:rsid w:val="0081047A"/>
    <w:rsid w:val="0081148F"/>
    <w:rsid w:val="0081242D"/>
    <w:rsid w:val="0082133F"/>
    <w:rsid w:val="00831417"/>
    <w:rsid w:val="00836396"/>
    <w:rsid w:val="00836CE1"/>
    <w:rsid w:val="00845B51"/>
    <w:rsid w:val="00860366"/>
    <w:rsid w:val="00862B59"/>
    <w:rsid w:val="008641F9"/>
    <w:rsid w:val="00881681"/>
    <w:rsid w:val="0088255C"/>
    <w:rsid w:val="00883B95"/>
    <w:rsid w:val="00883B98"/>
    <w:rsid w:val="008846A8"/>
    <w:rsid w:val="00884B5B"/>
    <w:rsid w:val="0088629A"/>
    <w:rsid w:val="008923F5"/>
    <w:rsid w:val="008A0A11"/>
    <w:rsid w:val="008A50EA"/>
    <w:rsid w:val="008A7356"/>
    <w:rsid w:val="008B39C0"/>
    <w:rsid w:val="008B3E2A"/>
    <w:rsid w:val="008B6F60"/>
    <w:rsid w:val="008C43BF"/>
    <w:rsid w:val="008D3537"/>
    <w:rsid w:val="008E517E"/>
    <w:rsid w:val="008E5E71"/>
    <w:rsid w:val="008E7A95"/>
    <w:rsid w:val="009021D3"/>
    <w:rsid w:val="00904507"/>
    <w:rsid w:val="009051A1"/>
    <w:rsid w:val="00905BF0"/>
    <w:rsid w:val="00912F73"/>
    <w:rsid w:val="009173BD"/>
    <w:rsid w:val="009206EC"/>
    <w:rsid w:val="00922A6A"/>
    <w:rsid w:val="00922ADC"/>
    <w:rsid w:val="00931FCA"/>
    <w:rsid w:val="009379B9"/>
    <w:rsid w:val="00940718"/>
    <w:rsid w:val="0094119E"/>
    <w:rsid w:val="00943124"/>
    <w:rsid w:val="00944F7A"/>
    <w:rsid w:val="00954A5F"/>
    <w:rsid w:val="0095576C"/>
    <w:rsid w:val="009612AC"/>
    <w:rsid w:val="00965D8E"/>
    <w:rsid w:val="00966692"/>
    <w:rsid w:val="0097175B"/>
    <w:rsid w:val="00973E8C"/>
    <w:rsid w:val="00976D09"/>
    <w:rsid w:val="00976EA2"/>
    <w:rsid w:val="00981551"/>
    <w:rsid w:val="00982D54"/>
    <w:rsid w:val="00984690"/>
    <w:rsid w:val="00995953"/>
    <w:rsid w:val="009A1850"/>
    <w:rsid w:val="009A265F"/>
    <w:rsid w:val="009B31D9"/>
    <w:rsid w:val="009B6D58"/>
    <w:rsid w:val="009B737E"/>
    <w:rsid w:val="009C0E0B"/>
    <w:rsid w:val="009C32E9"/>
    <w:rsid w:val="009C7DF7"/>
    <w:rsid w:val="009D31B9"/>
    <w:rsid w:val="009D561C"/>
    <w:rsid w:val="009E35DD"/>
    <w:rsid w:val="009F5B0E"/>
    <w:rsid w:val="009F646C"/>
    <w:rsid w:val="00A04F02"/>
    <w:rsid w:val="00A11566"/>
    <w:rsid w:val="00A2124E"/>
    <w:rsid w:val="00A41455"/>
    <w:rsid w:val="00A41FE2"/>
    <w:rsid w:val="00A451C9"/>
    <w:rsid w:val="00A47983"/>
    <w:rsid w:val="00A52BE1"/>
    <w:rsid w:val="00A553DB"/>
    <w:rsid w:val="00A55C07"/>
    <w:rsid w:val="00A572BD"/>
    <w:rsid w:val="00A62871"/>
    <w:rsid w:val="00A716F7"/>
    <w:rsid w:val="00A870DE"/>
    <w:rsid w:val="00A936DC"/>
    <w:rsid w:val="00A95BC7"/>
    <w:rsid w:val="00A96D71"/>
    <w:rsid w:val="00A975EA"/>
    <w:rsid w:val="00AA5BD9"/>
    <w:rsid w:val="00AA6922"/>
    <w:rsid w:val="00AB1288"/>
    <w:rsid w:val="00AB2435"/>
    <w:rsid w:val="00AC0A67"/>
    <w:rsid w:val="00AC2D16"/>
    <w:rsid w:val="00AC30FB"/>
    <w:rsid w:val="00AC580A"/>
    <w:rsid w:val="00AC5C78"/>
    <w:rsid w:val="00AD2DD4"/>
    <w:rsid w:val="00AD4E4D"/>
    <w:rsid w:val="00AD4EBC"/>
    <w:rsid w:val="00AD61CE"/>
    <w:rsid w:val="00AD64D1"/>
    <w:rsid w:val="00AE5155"/>
    <w:rsid w:val="00AE7ABA"/>
    <w:rsid w:val="00AE7FA6"/>
    <w:rsid w:val="00AF4856"/>
    <w:rsid w:val="00AF632A"/>
    <w:rsid w:val="00B0213A"/>
    <w:rsid w:val="00B028B3"/>
    <w:rsid w:val="00B02B3F"/>
    <w:rsid w:val="00B04B54"/>
    <w:rsid w:val="00B05072"/>
    <w:rsid w:val="00B0535F"/>
    <w:rsid w:val="00B0632C"/>
    <w:rsid w:val="00B06A3B"/>
    <w:rsid w:val="00B12C1C"/>
    <w:rsid w:val="00B17C9D"/>
    <w:rsid w:val="00B23F0A"/>
    <w:rsid w:val="00B26EBE"/>
    <w:rsid w:val="00B306CA"/>
    <w:rsid w:val="00B343A8"/>
    <w:rsid w:val="00B35A6B"/>
    <w:rsid w:val="00B402F3"/>
    <w:rsid w:val="00B40AD0"/>
    <w:rsid w:val="00B44B12"/>
    <w:rsid w:val="00B472F9"/>
    <w:rsid w:val="00B57519"/>
    <w:rsid w:val="00B616FD"/>
    <w:rsid w:val="00B640F8"/>
    <w:rsid w:val="00B72D54"/>
    <w:rsid w:val="00B746EB"/>
    <w:rsid w:val="00B74915"/>
    <w:rsid w:val="00B75CE7"/>
    <w:rsid w:val="00B82037"/>
    <w:rsid w:val="00B8426A"/>
    <w:rsid w:val="00B853F7"/>
    <w:rsid w:val="00B86BFE"/>
    <w:rsid w:val="00B8782D"/>
    <w:rsid w:val="00B903EF"/>
    <w:rsid w:val="00B96EDC"/>
    <w:rsid w:val="00BA24F3"/>
    <w:rsid w:val="00BA47E9"/>
    <w:rsid w:val="00BA525A"/>
    <w:rsid w:val="00BB1A9A"/>
    <w:rsid w:val="00BB1CCE"/>
    <w:rsid w:val="00BB5129"/>
    <w:rsid w:val="00BB5561"/>
    <w:rsid w:val="00BB620B"/>
    <w:rsid w:val="00BC22F7"/>
    <w:rsid w:val="00BC258F"/>
    <w:rsid w:val="00BC2C22"/>
    <w:rsid w:val="00BC31C5"/>
    <w:rsid w:val="00BC41A4"/>
    <w:rsid w:val="00BC425A"/>
    <w:rsid w:val="00BC75BB"/>
    <w:rsid w:val="00BD2035"/>
    <w:rsid w:val="00BD2361"/>
    <w:rsid w:val="00BD4BDE"/>
    <w:rsid w:val="00BD75BB"/>
    <w:rsid w:val="00BE1DB2"/>
    <w:rsid w:val="00BE436A"/>
    <w:rsid w:val="00BE4AF6"/>
    <w:rsid w:val="00C05F58"/>
    <w:rsid w:val="00C0730F"/>
    <w:rsid w:val="00C126AA"/>
    <w:rsid w:val="00C131E5"/>
    <w:rsid w:val="00C1687A"/>
    <w:rsid w:val="00C204B4"/>
    <w:rsid w:val="00C20758"/>
    <w:rsid w:val="00C255E7"/>
    <w:rsid w:val="00C325A2"/>
    <w:rsid w:val="00C35DC2"/>
    <w:rsid w:val="00C41E95"/>
    <w:rsid w:val="00C452B5"/>
    <w:rsid w:val="00C60350"/>
    <w:rsid w:val="00C65E48"/>
    <w:rsid w:val="00C67FC7"/>
    <w:rsid w:val="00C77F9D"/>
    <w:rsid w:val="00C843B1"/>
    <w:rsid w:val="00C84EC8"/>
    <w:rsid w:val="00C8777B"/>
    <w:rsid w:val="00C93B1B"/>
    <w:rsid w:val="00C93FA2"/>
    <w:rsid w:val="00CA1DCE"/>
    <w:rsid w:val="00CA4A95"/>
    <w:rsid w:val="00CA503B"/>
    <w:rsid w:val="00CA6160"/>
    <w:rsid w:val="00CB2C53"/>
    <w:rsid w:val="00CB5A66"/>
    <w:rsid w:val="00CC135D"/>
    <w:rsid w:val="00CC74A7"/>
    <w:rsid w:val="00CF1C3F"/>
    <w:rsid w:val="00CF4BA0"/>
    <w:rsid w:val="00CF62D8"/>
    <w:rsid w:val="00CF73E0"/>
    <w:rsid w:val="00D03ADB"/>
    <w:rsid w:val="00D174F9"/>
    <w:rsid w:val="00D27A97"/>
    <w:rsid w:val="00D27EAC"/>
    <w:rsid w:val="00D37433"/>
    <w:rsid w:val="00D379E6"/>
    <w:rsid w:val="00D4460E"/>
    <w:rsid w:val="00D50EFC"/>
    <w:rsid w:val="00D60C2B"/>
    <w:rsid w:val="00D7281A"/>
    <w:rsid w:val="00D73F80"/>
    <w:rsid w:val="00D74B7F"/>
    <w:rsid w:val="00D82964"/>
    <w:rsid w:val="00D84E2C"/>
    <w:rsid w:val="00D84EDA"/>
    <w:rsid w:val="00D8509E"/>
    <w:rsid w:val="00D91FDA"/>
    <w:rsid w:val="00D937C1"/>
    <w:rsid w:val="00DB1D8B"/>
    <w:rsid w:val="00DC3F0F"/>
    <w:rsid w:val="00DC4949"/>
    <w:rsid w:val="00DC5A2C"/>
    <w:rsid w:val="00DC639C"/>
    <w:rsid w:val="00DE6664"/>
    <w:rsid w:val="00DE7908"/>
    <w:rsid w:val="00DF16D2"/>
    <w:rsid w:val="00DF3664"/>
    <w:rsid w:val="00DF4175"/>
    <w:rsid w:val="00E10FFB"/>
    <w:rsid w:val="00E1204B"/>
    <w:rsid w:val="00E1224F"/>
    <w:rsid w:val="00E135C2"/>
    <w:rsid w:val="00E16B52"/>
    <w:rsid w:val="00E16E06"/>
    <w:rsid w:val="00E173A8"/>
    <w:rsid w:val="00E17B69"/>
    <w:rsid w:val="00E222C0"/>
    <w:rsid w:val="00E2355F"/>
    <w:rsid w:val="00E2602A"/>
    <w:rsid w:val="00E27309"/>
    <w:rsid w:val="00E27372"/>
    <w:rsid w:val="00E30218"/>
    <w:rsid w:val="00E31953"/>
    <w:rsid w:val="00E33197"/>
    <w:rsid w:val="00E33469"/>
    <w:rsid w:val="00E449BA"/>
    <w:rsid w:val="00E47F2D"/>
    <w:rsid w:val="00E5012A"/>
    <w:rsid w:val="00E52F80"/>
    <w:rsid w:val="00E5361D"/>
    <w:rsid w:val="00E53751"/>
    <w:rsid w:val="00E55D3F"/>
    <w:rsid w:val="00E74283"/>
    <w:rsid w:val="00E77052"/>
    <w:rsid w:val="00E80463"/>
    <w:rsid w:val="00E819D8"/>
    <w:rsid w:val="00E824AB"/>
    <w:rsid w:val="00E83AE3"/>
    <w:rsid w:val="00E84D7C"/>
    <w:rsid w:val="00E85828"/>
    <w:rsid w:val="00E9355B"/>
    <w:rsid w:val="00E94D99"/>
    <w:rsid w:val="00E96665"/>
    <w:rsid w:val="00EA1208"/>
    <w:rsid w:val="00EA1D06"/>
    <w:rsid w:val="00EA78DD"/>
    <w:rsid w:val="00EB1D7C"/>
    <w:rsid w:val="00EB6F9C"/>
    <w:rsid w:val="00EC3395"/>
    <w:rsid w:val="00EC3786"/>
    <w:rsid w:val="00ED3917"/>
    <w:rsid w:val="00EE4C64"/>
    <w:rsid w:val="00EF0885"/>
    <w:rsid w:val="00EF730F"/>
    <w:rsid w:val="00F01D2D"/>
    <w:rsid w:val="00F01D47"/>
    <w:rsid w:val="00F0211F"/>
    <w:rsid w:val="00F05FFA"/>
    <w:rsid w:val="00F11592"/>
    <w:rsid w:val="00F15D9C"/>
    <w:rsid w:val="00F26293"/>
    <w:rsid w:val="00F317FD"/>
    <w:rsid w:val="00F31B86"/>
    <w:rsid w:val="00F34F24"/>
    <w:rsid w:val="00F40076"/>
    <w:rsid w:val="00F40691"/>
    <w:rsid w:val="00F510FA"/>
    <w:rsid w:val="00F55225"/>
    <w:rsid w:val="00F555D9"/>
    <w:rsid w:val="00F61054"/>
    <w:rsid w:val="00F62A05"/>
    <w:rsid w:val="00F63E7F"/>
    <w:rsid w:val="00F64806"/>
    <w:rsid w:val="00F67AA8"/>
    <w:rsid w:val="00F74F5C"/>
    <w:rsid w:val="00F822FF"/>
    <w:rsid w:val="00F83AF3"/>
    <w:rsid w:val="00F8434C"/>
    <w:rsid w:val="00F85CC7"/>
    <w:rsid w:val="00F9086D"/>
    <w:rsid w:val="00F929DE"/>
    <w:rsid w:val="00F94941"/>
    <w:rsid w:val="00F95C32"/>
    <w:rsid w:val="00F966E2"/>
    <w:rsid w:val="00FA0C3C"/>
    <w:rsid w:val="00FA34B3"/>
    <w:rsid w:val="00FA59AF"/>
    <w:rsid w:val="00FB0919"/>
    <w:rsid w:val="00FB4590"/>
    <w:rsid w:val="00FB62C8"/>
    <w:rsid w:val="00FB6EEB"/>
    <w:rsid w:val="00FC24A6"/>
    <w:rsid w:val="00FD3F8A"/>
    <w:rsid w:val="00FD639F"/>
    <w:rsid w:val="00FE6148"/>
    <w:rsid w:val="00FE6F02"/>
    <w:rsid w:val="00FE7744"/>
    <w:rsid w:val="00FF5087"/>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rules v:ext="edit">
        <o:r id="V:Rule14" type="connector" idref="#_x0000_s1047"/>
        <o:r id="V:Rule15" type="connector" idref="#_x0000_s1053"/>
        <o:r id="V:Rule16" type="connector" idref="#_x0000_s1043"/>
        <o:r id="V:Rule17" type="connector" idref="#_x0000_s1059"/>
        <o:r id="V:Rule18" type="connector" idref="#_x0000_s1051"/>
        <o:r id="V:Rule19" type="connector" idref="#_x0000_s1044"/>
        <o:r id="V:Rule20" type="connector" idref="#_x0000_s1078"/>
        <o:r id="V:Rule21" type="connector" idref="#_x0000_s1056"/>
        <o:r id="V:Rule22" type="connector" idref="#_x0000_s1069"/>
        <o:r id="V:Rule23" type="connector" idref="#_x0000_s1050"/>
        <o:r id="V:Rule24" type="connector" idref="#_x0000_s1075"/>
        <o:r id="V:Rule25" type="connector" idref="#_x0000_s1068"/>
        <o:r id="V:Rule26" type="connector" idref="#_x0000_s10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D49"/>
  </w:style>
  <w:style w:type="paragraph" w:styleId="Heading1">
    <w:name w:val="heading 1"/>
    <w:basedOn w:val="Normal"/>
    <w:next w:val="Normal"/>
    <w:link w:val="Heading1Char"/>
    <w:qFormat/>
    <w:rsid w:val="00680D49"/>
    <w:pPr>
      <w:keepNext/>
      <w:tabs>
        <w:tab w:val="left" w:pos="540"/>
        <w:tab w:val="left" w:pos="1080"/>
        <w:tab w:val="left" w:pos="1620"/>
        <w:tab w:val="left" w:pos="2160"/>
      </w:tabs>
      <w:jc w:val="center"/>
      <w:outlineLvl w:val="0"/>
    </w:pPr>
    <w:rPr>
      <w:b/>
      <w:bCs/>
      <w:sz w:val="22"/>
      <w:u w:val="single"/>
    </w:rPr>
  </w:style>
  <w:style w:type="paragraph" w:styleId="Heading2">
    <w:name w:val="heading 2"/>
    <w:basedOn w:val="Normal"/>
    <w:next w:val="Normal"/>
    <w:qFormat/>
    <w:rsid w:val="00680D49"/>
    <w:pPr>
      <w:keepNext/>
      <w:tabs>
        <w:tab w:val="left" w:pos="540"/>
        <w:tab w:val="left" w:pos="1080"/>
        <w:tab w:val="left" w:pos="1620"/>
        <w:tab w:val="left" w:pos="2160"/>
      </w:tabs>
      <w:outlineLvl w:val="1"/>
    </w:pPr>
    <w:rPr>
      <w:b/>
      <w:bCs/>
      <w:sz w:val="22"/>
    </w:rPr>
  </w:style>
  <w:style w:type="paragraph" w:styleId="Heading3">
    <w:name w:val="heading 3"/>
    <w:basedOn w:val="Normal"/>
    <w:next w:val="Normal"/>
    <w:qFormat/>
    <w:rsid w:val="00680D49"/>
    <w:pPr>
      <w:keepNext/>
      <w:tabs>
        <w:tab w:val="left" w:pos="540"/>
        <w:tab w:val="left" w:pos="1080"/>
        <w:tab w:val="left" w:pos="1620"/>
        <w:tab w:val="left" w:pos="2160"/>
      </w:tabs>
      <w:ind w:left="540" w:hanging="54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0D49"/>
    <w:pPr>
      <w:tabs>
        <w:tab w:val="center" w:pos="4320"/>
        <w:tab w:val="right" w:pos="8640"/>
      </w:tabs>
    </w:pPr>
  </w:style>
  <w:style w:type="paragraph" w:styleId="Footer">
    <w:name w:val="footer"/>
    <w:basedOn w:val="Normal"/>
    <w:semiHidden/>
    <w:rsid w:val="00680D49"/>
    <w:pPr>
      <w:tabs>
        <w:tab w:val="center" w:pos="4320"/>
        <w:tab w:val="right" w:pos="8640"/>
      </w:tabs>
    </w:pPr>
  </w:style>
  <w:style w:type="paragraph" w:styleId="BodyTextIndent">
    <w:name w:val="Body Text Indent"/>
    <w:basedOn w:val="Normal"/>
    <w:semiHidden/>
    <w:rsid w:val="00680D49"/>
    <w:pPr>
      <w:tabs>
        <w:tab w:val="left" w:pos="540"/>
        <w:tab w:val="left" w:pos="1080"/>
        <w:tab w:val="left" w:pos="1620"/>
        <w:tab w:val="left" w:pos="2160"/>
      </w:tabs>
      <w:ind w:left="540"/>
    </w:pPr>
    <w:rPr>
      <w:sz w:val="22"/>
    </w:rPr>
  </w:style>
  <w:style w:type="paragraph" w:styleId="BodyTextIndent2">
    <w:name w:val="Body Text Indent 2"/>
    <w:basedOn w:val="Normal"/>
    <w:semiHidden/>
    <w:rsid w:val="00680D49"/>
    <w:pPr>
      <w:tabs>
        <w:tab w:val="left" w:pos="1620"/>
        <w:tab w:val="left" w:pos="2160"/>
      </w:tabs>
      <w:spacing w:before="240"/>
      <w:ind w:left="1089"/>
      <w:jc w:val="both"/>
    </w:pPr>
    <w:rPr>
      <w:sz w:val="22"/>
    </w:rPr>
  </w:style>
  <w:style w:type="paragraph" w:styleId="BodyTextIndent3">
    <w:name w:val="Body Text Indent 3"/>
    <w:basedOn w:val="Normal"/>
    <w:semiHidden/>
    <w:rsid w:val="00680D49"/>
    <w:pPr>
      <w:tabs>
        <w:tab w:val="left" w:pos="1620"/>
        <w:tab w:val="left" w:pos="2160"/>
      </w:tabs>
      <w:spacing w:before="240"/>
      <w:ind w:left="1089" w:hanging="540"/>
      <w:jc w:val="both"/>
    </w:pPr>
    <w:rPr>
      <w:sz w:val="22"/>
    </w:rPr>
  </w:style>
  <w:style w:type="paragraph" w:styleId="Title">
    <w:name w:val="Title"/>
    <w:basedOn w:val="Normal"/>
    <w:link w:val="TitleChar"/>
    <w:qFormat/>
    <w:rsid w:val="00680D49"/>
    <w:pPr>
      <w:tabs>
        <w:tab w:val="left" w:pos="540"/>
        <w:tab w:val="left" w:pos="1080"/>
        <w:tab w:val="left" w:pos="1620"/>
        <w:tab w:val="left" w:pos="2160"/>
      </w:tabs>
      <w:jc w:val="center"/>
    </w:pPr>
    <w:rPr>
      <w:rFonts w:ascii="Arial" w:hAnsi="Arial" w:cs="Arial"/>
      <w:b/>
      <w:bCs/>
      <w:sz w:val="24"/>
    </w:rPr>
  </w:style>
  <w:style w:type="paragraph" w:styleId="Subtitle">
    <w:name w:val="Subtitle"/>
    <w:basedOn w:val="Normal"/>
    <w:qFormat/>
    <w:rsid w:val="00680D49"/>
    <w:pPr>
      <w:tabs>
        <w:tab w:val="left" w:pos="540"/>
        <w:tab w:val="left" w:pos="1080"/>
        <w:tab w:val="left" w:pos="1620"/>
        <w:tab w:val="left" w:pos="2160"/>
      </w:tabs>
      <w:jc w:val="center"/>
    </w:pPr>
    <w:rPr>
      <w:b/>
      <w:bCs/>
      <w:sz w:val="24"/>
    </w:rPr>
  </w:style>
  <w:style w:type="paragraph" w:styleId="BalloonText">
    <w:name w:val="Balloon Text"/>
    <w:basedOn w:val="Normal"/>
    <w:link w:val="BalloonTextChar"/>
    <w:uiPriority w:val="99"/>
    <w:semiHidden/>
    <w:unhideWhenUsed/>
    <w:rsid w:val="00204D71"/>
    <w:rPr>
      <w:rFonts w:ascii="Tahoma" w:hAnsi="Tahoma"/>
      <w:sz w:val="16"/>
      <w:szCs w:val="16"/>
    </w:rPr>
  </w:style>
  <w:style w:type="character" w:customStyle="1" w:styleId="BalloonTextChar">
    <w:name w:val="Balloon Text Char"/>
    <w:link w:val="BalloonText"/>
    <w:uiPriority w:val="99"/>
    <w:semiHidden/>
    <w:rsid w:val="00204D71"/>
    <w:rPr>
      <w:rFonts w:ascii="Tahoma" w:hAnsi="Tahoma" w:cs="Tahoma"/>
      <w:sz w:val="16"/>
      <w:szCs w:val="16"/>
    </w:rPr>
  </w:style>
  <w:style w:type="character" w:customStyle="1" w:styleId="HeaderChar">
    <w:name w:val="Header Char"/>
    <w:basedOn w:val="DefaultParagraphFont"/>
    <w:link w:val="Header"/>
    <w:uiPriority w:val="99"/>
    <w:rsid w:val="00ED3917"/>
  </w:style>
  <w:style w:type="paragraph" w:styleId="ListParagraph">
    <w:name w:val="List Paragraph"/>
    <w:basedOn w:val="Normal"/>
    <w:uiPriority w:val="34"/>
    <w:qFormat/>
    <w:rsid w:val="00CF4BA0"/>
    <w:pPr>
      <w:ind w:left="720"/>
    </w:pPr>
    <w:rPr>
      <w:sz w:val="24"/>
      <w:szCs w:val="24"/>
    </w:rPr>
  </w:style>
  <w:style w:type="paragraph" w:styleId="Caption">
    <w:name w:val="caption"/>
    <w:basedOn w:val="Normal"/>
    <w:next w:val="Normal"/>
    <w:uiPriority w:val="35"/>
    <w:qFormat/>
    <w:rsid w:val="00BC41A4"/>
    <w:rPr>
      <w:b/>
      <w:bCs/>
    </w:rPr>
  </w:style>
  <w:style w:type="table" w:styleId="TableGrid">
    <w:name w:val="Table Grid"/>
    <w:basedOn w:val="TableNormal"/>
    <w:uiPriority w:val="59"/>
    <w:rsid w:val="008314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20758"/>
    <w:rPr>
      <w:color w:val="0000FF"/>
      <w:u w:val="single"/>
    </w:rPr>
  </w:style>
  <w:style w:type="character" w:customStyle="1" w:styleId="Heading1Char">
    <w:name w:val="Heading 1 Char"/>
    <w:link w:val="Heading1"/>
    <w:rsid w:val="00184CA5"/>
    <w:rPr>
      <w:b/>
      <w:bCs/>
      <w:sz w:val="22"/>
      <w:u w:val="single"/>
    </w:rPr>
  </w:style>
  <w:style w:type="paragraph" w:styleId="BodyText">
    <w:name w:val="Body Text"/>
    <w:basedOn w:val="Normal"/>
    <w:link w:val="BodyTextChar"/>
    <w:uiPriority w:val="99"/>
    <w:semiHidden/>
    <w:unhideWhenUsed/>
    <w:rsid w:val="00502FA7"/>
    <w:pPr>
      <w:spacing w:after="120"/>
    </w:pPr>
  </w:style>
  <w:style w:type="character" w:customStyle="1" w:styleId="BodyTextChar">
    <w:name w:val="Body Text Char"/>
    <w:basedOn w:val="DefaultParagraphFont"/>
    <w:link w:val="BodyText"/>
    <w:uiPriority w:val="99"/>
    <w:semiHidden/>
    <w:rsid w:val="00502FA7"/>
  </w:style>
  <w:style w:type="paragraph" w:styleId="TOAHeading">
    <w:name w:val="toa heading"/>
    <w:basedOn w:val="Normal"/>
    <w:next w:val="Normal"/>
    <w:semiHidden/>
    <w:rsid w:val="00502FA7"/>
    <w:pPr>
      <w:widowControl w:val="0"/>
      <w:tabs>
        <w:tab w:val="right" w:pos="9360"/>
      </w:tabs>
      <w:suppressAutoHyphens/>
      <w:autoSpaceDE w:val="0"/>
      <w:autoSpaceDN w:val="0"/>
      <w:adjustRightInd w:val="0"/>
      <w:spacing w:line="240" w:lineRule="atLeast"/>
    </w:pPr>
    <w:rPr>
      <w:rFonts w:ascii="Courier New" w:hAnsi="Courier New" w:cs="Baskerville Old Face"/>
      <w:sz w:val="24"/>
      <w:szCs w:val="24"/>
    </w:rPr>
  </w:style>
  <w:style w:type="paragraph" w:styleId="NormalWeb">
    <w:name w:val="Normal (Web)"/>
    <w:basedOn w:val="Normal"/>
    <w:uiPriority w:val="99"/>
    <w:semiHidden/>
    <w:unhideWhenUsed/>
    <w:rsid w:val="00AF4856"/>
    <w:pPr>
      <w:spacing w:before="100" w:beforeAutospacing="1" w:after="100" w:afterAutospacing="1"/>
    </w:pPr>
    <w:rPr>
      <w:sz w:val="24"/>
      <w:szCs w:val="24"/>
    </w:rPr>
  </w:style>
  <w:style w:type="character" w:customStyle="1" w:styleId="TitleChar">
    <w:name w:val="Title Char"/>
    <w:link w:val="Title"/>
    <w:rsid w:val="008A7356"/>
    <w:rPr>
      <w:rFonts w:ascii="Arial" w:hAnsi="Arial" w:cs="Arial"/>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7344">
      <w:bodyDiv w:val="1"/>
      <w:marLeft w:val="0"/>
      <w:marRight w:val="0"/>
      <w:marTop w:val="0"/>
      <w:marBottom w:val="0"/>
      <w:divBdr>
        <w:top w:val="none" w:sz="0" w:space="0" w:color="auto"/>
        <w:left w:val="none" w:sz="0" w:space="0" w:color="auto"/>
        <w:bottom w:val="none" w:sz="0" w:space="0" w:color="auto"/>
        <w:right w:val="none" w:sz="0" w:space="0" w:color="auto"/>
      </w:divBdr>
    </w:div>
    <w:div w:id="459344346">
      <w:bodyDiv w:val="1"/>
      <w:marLeft w:val="0"/>
      <w:marRight w:val="0"/>
      <w:marTop w:val="0"/>
      <w:marBottom w:val="0"/>
      <w:divBdr>
        <w:top w:val="none" w:sz="0" w:space="0" w:color="auto"/>
        <w:left w:val="none" w:sz="0" w:space="0" w:color="auto"/>
        <w:bottom w:val="none" w:sz="0" w:space="0" w:color="auto"/>
        <w:right w:val="none" w:sz="0" w:space="0" w:color="auto"/>
      </w:divBdr>
      <w:divsChild>
        <w:div w:id="803040931">
          <w:marLeft w:val="0"/>
          <w:marRight w:val="1"/>
          <w:marTop w:val="0"/>
          <w:marBottom w:val="0"/>
          <w:divBdr>
            <w:top w:val="none" w:sz="0" w:space="0" w:color="auto"/>
            <w:left w:val="none" w:sz="0" w:space="0" w:color="auto"/>
            <w:bottom w:val="none" w:sz="0" w:space="0" w:color="auto"/>
            <w:right w:val="none" w:sz="0" w:space="0" w:color="auto"/>
          </w:divBdr>
          <w:divsChild>
            <w:div w:id="146870711">
              <w:marLeft w:val="0"/>
              <w:marRight w:val="0"/>
              <w:marTop w:val="0"/>
              <w:marBottom w:val="0"/>
              <w:divBdr>
                <w:top w:val="none" w:sz="0" w:space="0" w:color="auto"/>
                <w:left w:val="none" w:sz="0" w:space="0" w:color="auto"/>
                <w:bottom w:val="none" w:sz="0" w:space="0" w:color="auto"/>
                <w:right w:val="none" w:sz="0" w:space="0" w:color="auto"/>
              </w:divBdr>
              <w:divsChild>
                <w:div w:id="1668705555">
                  <w:marLeft w:val="0"/>
                  <w:marRight w:val="1"/>
                  <w:marTop w:val="0"/>
                  <w:marBottom w:val="0"/>
                  <w:divBdr>
                    <w:top w:val="none" w:sz="0" w:space="0" w:color="auto"/>
                    <w:left w:val="none" w:sz="0" w:space="0" w:color="auto"/>
                    <w:bottom w:val="none" w:sz="0" w:space="0" w:color="auto"/>
                    <w:right w:val="none" w:sz="0" w:space="0" w:color="auto"/>
                  </w:divBdr>
                  <w:divsChild>
                    <w:div w:id="1482648966">
                      <w:marLeft w:val="0"/>
                      <w:marRight w:val="0"/>
                      <w:marTop w:val="0"/>
                      <w:marBottom w:val="0"/>
                      <w:divBdr>
                        <w:top w:val="none" w:sz="0" w:space="0" w:color="auto"/>
                        <w:left w:val="none" w:sz="0" w:space="0" w:color="auto"/>
                        <w:bottom w:val="none" w:sz="0" w:space="0" w:color="auto"/>
                        <w:right w:val="none" w:sz="0" w:space="0" w:color="auto"/>
                      </w:divBdr>
                      <w:divsChild>
                        <w:div w:id="1990282638">
                          <w:marLeft w:val="0"/>
                          <w:marRight w:val="0"/>
                          <w:marTop w:val="0"/>
                          <w:marBottom w:val="0"/>
                          <w:divBdr>
                            <w:top w:val="none" w:sz="0" w:space="0" w:color="auto"/>
                            <w:left w:val="none" w:sz="0" w:space="0" w:color="auto"/>
                            <w:bottom w:val="none" w:sz="0" w:space="0" w:color="auto"/>
                            <w:right w:val="none" w:sz="0" w:space="0" w:color="auto"/>
                          </w:divBdr>
                          <w:divsChild>
                            <w:div w:id="278610054">
                              <w:marLeft w:val="0"/>
                              <w:marRight w:val="0"/>
                              <w:marTop w:val="120"/>
                              <w:marBottom w:val="360"/>
                              <w:divBdr>
                                <w:top w:val="none" w:sz="0" w:space="0" w:color="auto"/>
                                <w:left w:val="none" w:sz="0" w:space="0" w:color="auto"/>
                                <w:bottom w:val="none" w:sz="0" w:space="0" w:color="auto"/>
                                <w:right w:val="none" w:sz="0" w:space="0" w:color="auto"/>
                              </w:divBdr>
                              <w:divsChild>
                                <w:div w:id="1080951775">
                                  <w:marLeft w:val="0"/>
                                  <w:marRight w:val="0"/>
                                  <w:marTop w:val="0"/>
                                  <w:marBottom w:val="0"/>
                                  <w:divBdr>
                                    <w:top w:val="none" w:sz="0" w:space="0" w:color="auto"/>
                                    <w:left w:val="none" w:sz="0" w:space="0" w:color="auto"/>
                                    <w:bottom w:val="none" w:sz="0" w:space="0" w:color="auto"/>
                                    <w:right w:val="none" w:sz="0" w:space="0" w:color="auto"/>
                                  </w:divBdr>
                                </w:div>
                                <w:div w:id="2076312596">
                                  <w:marLeft w:val="0"/>
                                  <w:marRight w:val="0"/>
                                  <w:marTop w:val="0"/>
                                  <w:marBottom w:val="0"/>
                                  <w:divBdr>
                                    <w:top w:val="none" w:sz="0" w:space="0" w:color="auto"/>
                                    <w:left w:val="none" w:sz="0" w:space="0" w:color="auto"/>
                                    <w:bottom w:val="none" w:sz="0" w:space="0" w:color="auto"/>
                                    <w:right w:val="none" w:sz="0" w:space="0" w:color="auto"/>
                                  </w:divBdr>
                                </w:div>
                                <w:div w:id="20944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056183">
      <w:bodyDiv w:val="1"/>
      <w:marLeft w:val="0"/>
      <w:marRight w:val="0"/>
      <w:marTop w:val="0"/>
      <w:marBottom w:val="0"/>
      <w:divBdr>
        <w:top w:val="none" w:sz="0" w:space="0" w:color="auto"/>
        <w:left w:val="none" w:sz="0" w:space="0" w:color="auto"/>
        <w:bottom w:val="none" w:sz="0" w:space="0" w:color="auto"/>
        <w:right w:val="none" w:sz="0" w:space="0" w:color="auto"/>
      </w:divBdr>
    </w:div>
    <w:div w:id="640354335">
      <w:bodyDiv w:val="1"/>
      <w:marLeft w:val="0"/>
      <w:marRight w:val="0"/>
      <w:marTop w:val="0"/>
      <w:marBottom w:val="0"/>
      <w:divBdr>
        <w:top w:val="none" w:sz="0" w:space="0" w:color="auto"/>
        <w:left w:val="none" w:sz="0" w:space="0" w:color="auto"/>
        <w:bottom w:val="none" w:sz="0" w:space="0" w:color="auto"/>
        <w:right w:val="none" w:sz="0" w:space="0" w:color="auto"/>
      </w:divBdr>
      <w:divsChild>
        <w:div w:id="1187478110">
          <w:marLeft w:val="0"/>
          <w:marRight w:val="1"/>
          <w:marTop w:val="0"/>
          <w:marBottom w:val="0"/>
          <w:divBdr>
            <w:top w:val="none" w:sz="0" w:space="0" w:color="auto"/>
            <w:left w:val="none" w:sz="0" w:space="0" w:color="auto"/>
            <w:bottom w:val="none" w:sz="0" w:space="0" w:color="auto"/>
            <w:right w:val="none" w:sz="0" w:space="0" w:color="auto"/>
          </w:divBdr>
          <w:divsChild>
            <w:div w:id="1756894832">
              <w:marLeft w:val="0"/>
              <w:marRight w:val="0"/>
              <w:marTop w:val="0"/>
              <w:marBottom w:val="0"/>
              <w:divBdr>
                <w:top w:val="none" w:sz="0" w:space="0" w:color="auto"/>
                <w:left w:val="none" w:sz="0" w:space="0" w:color="auto"/>
                <w:bottom w:val="none" w:sz="0" w:space="0" w:color="auto"/>
                <w:right w:val="none" w:sz="0" w:space="0" w:color="auto"/>
              </w:divBdr>
              <w:divsChild>
                <w:div w:id="923609193">
                  <w:marLeft w:val="0"/>
                  <w:marRight w:val="1"/>
                  <w:marTop w:val="0"/>
                  <w:marBottom w:val="0"/>
                  <w:divBdr>
                    <w:top w:val="none" w:sz="0" w:space="0" w:color="auto"/>
                    <w:left w:val="none" w:sz="0" w:space="0" w:color="auto"/>
                    <w:bottom w:val="none" w:sz="0" w:space="0" w:color="auto"/>
                    <w:right w:val="none" w:sz="0" w:space="0" w:color="auto"/>
                  </w:divBdr>
                  <w:divsChild>
                    <w:div w:id="79184121">
                      <w:marLeft w:val="0"/>
                      <w:marRight w:val="0"/>
                      <w:marTop w:val="0"/>
                      <w:marBottom w:val="0"/>
                      <w:divBdr>
                        <w:top w:val="none" w:sz="0" w:space="0" w:color="auto"/>
                        <w:left w:val="none" w:sz="0" w:space="0" w:color="auto"/>
                        <w:bottom w:val="none" w:sz="0" w:space="0" w:color="auto"/>
                        <w:right w:val="none" w:sz="0" w:space="0" w:color="auto"/>
                      </w:divBdr>
                      <w:divsChild>
                        <w:div w:id="154535876">
                          <w:marLeft w:val="0"/>
                          <w:marRight w:val="0"/>
                          <w:marTop w:val="0"/>
                          <w:marBottom w:val="0"/>
                          <w:divBdr>
                            <w:top w:val="none" w:sz="0" w:space="0" w:color="auto"/>
                            <w:left w:val="none" w:sz="0" w:space="0" w:color="auto"/>
                            <w:bottom w:val="none" w:sz="0" w:space="0" w:color="auto"/>
                            <w:right w:val="none" w:sz="0" w:space="0" w:color="auto"/>
                          </w:divBdr>
                          <w:divsChild>
                            <w:div w:id="514812118">
                              <w:marLeft w:val="0"/>
                              <w:marRight w:val="0"/>
                              <w:marTop w:val="120"/>
                              <w:marBottom w:val="360"/>
                              <w:divBdr>
                                <w:top w:val="none" w:sz="0" w:space="0" w:color="auto"/>
                                <w:left w:val="none" w:sz="0" w:space="0" w:color="auto"/>
                                <w:bottom w:val="none" w:sz="0" w:space="0" w:color="auto"/>
                                <w:right w:val="none" w:sz="0" w:space="0" w:color="auto"/>
                              </w:divBdr>
                              <w:divsChild>
                                <w:div w:id="15927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86071">
      <w:bodyDiv w:val="1"/>
      <w:marLeft w:val="0"/>
      <w:marRight w:val="0"/>
      <w:marTop w:val="0"/>
      <w:marBottom w:val="0"/>
      <w:divBdr>
        <w:top w:val="none" w:sz="0" w:space="0" w:color="auto"/>
        <w:left w:val="none" w:sz="0" w:space="0" w:color="auto"/>
        <w:bottom w:val="none" w:sz="0" w:space="0" w:color="auto"/>
        <w:right w:val="none" w:sz="0" w:space="0" w:color="auto"/>
      </w:divBdr>
    </w:div>
    <w:div w:id="1671064025">
      <w:bodyDiv w:val="1"/>
      <w:marLeft w:val="60"/>
      <w:marRight w:val="60"/>
      <w:marTop w:val="60"/>
      <w:marBottom w:val="15"/>
      <w:divBdr>
        <w:top w:val="none" w:sz="0" w:space="0" w:color="auto"/>
        <w:left w:val="none" w:sz="0" w:space="0" w:color="auto"/>
        <w:bottom w:val="none" w:sz="0" w:space="0" w:color="auto"/>
        <w:right w:val="none" w:sz="0" w:space="0" w:color="auto"/>
      </w:divBdr>
      <w:divsChild>
        <w:div w:id="1297644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Allen%20TC%5BAuthor%5D&amp;cauthor=true&amp;cauthor_uid=21992705" TargetMode="External"/><Relationship Id="rId18" Type="http://schemas.openxmlformats.org/officeDocument/2006/relationships/hyperlink" Target="http://www.ncbi.nlm.nih.gov/pubmed?term=Lynn%20A%5BAuthor%5D&amp;cauthor=true&amp;cauthor_uid=2199270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bi.nlm.nih.gov/pubmed?term=Lal%20A%5BAuthor%5D&amp;cauthor=true&amp;cauthor_uid=21992705" TargetMode="External"/><Relationship Id="rId7" Type="http://schemas.openxmlformats.org/officeDocument/2006/relationships/footnotes" Target="footnotes.xml"/><Relationship Id="rId12" Type="http://schemas.openxmlformats.org/officeDocument/2006/relationships/hyperlink" Target="http://www.ncbi.nlm.nih.gov/pubmed?term=Myers%20JL%5BAuthor%5D&amp;cauthor=true&amp;cauthor_uid=21992705" TargetMode="External"/><Relationship Id="rId17" Type="http://schemas.openxmlformats.org/officeDocument/2006/relationships/hyperlink" Target="http://www.ncbi.nlm.nih.gov/pubmed?term=Mody%20DR%5BAuthor%5D&amp;cauthor=true&amp;cauthor_uid=21992705"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cbi.nlm.nih.gov/pubmed?term=Funkhouser%20WK%5BAuthor%5D&amp;cauthor=true&amp;cauthor_uid=21992705" TargetMode="External"/><Relationship Id="rId20" Type="http://schemas.openxmlformats.org/officeDocument/2006/relationships/hyperlink" Target="http://www.ncbi.nlm.nih.gov/pubmed?term=Smith%20AT%5BAuthor%5D&amp;cauthor=true&amp;cauthor_uid=219927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Nakhleh%20RE%5BAuthor%5D&amp;cauthor=true&amp;cauthor_uid=21992705"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ncbi.nlm.nih.gov/pubmed?term=Fitzgibbons%20PL%5BAuthor%5D&amp;cauthor=true&amp;cauthor_uid=21992705" TargetMode="External"/><Relationship Id="rId23"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yperlink" Target="http://www.ncbi.nlm.nih.gov/pubmed?term=Fatheree%20LA%5BAuthor%5D&amp;cauthor=true&amp;cauthor_uid=2199270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cbi.nlm.nih.gov/pubmed?term=DeYoung%20BR%5BAuthor%5D&amp;cauthor=true&amp;cauthor_uid=21992705" TargetMode="External"/><Relationship Id="rId22" Type="http://schemas.openxmlformats.org/officeDocument/2006/relationships/hyperlink" Target="http://www.ncbi.nlm.nih.gov/pubmed?term=Silverman%20JF%5BAuthor%5D&amp;cauthor=true&amp;cauthor_uid=2199270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D6DD7-D470-4131-8ABF-24667EFA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CRITICAL/PANIC  VALUES</vt:lpstr>
    </vt:vector>
  </TitlesOfParts>
  <Company>AEHN</Company>
  <LinksUpToDate>false</LinksUpToDate>
  <CharactersWithSpaces>15985</CharactersWithSpaces>
  <SharedDoc>false</SharedDoc>
  <HLinks>
    <vt:vector size="6" baseType="variant">
      <vt:variant>
        <vt:i4>1900551</vt:i4>
      </vt:variant>
      <vt:variant>
        <vt:i4>0</vt:i4>
      </vt:variant>
      <vt:variant>
        <vt:i4>0</vt:i4>
      </vt:variant>
      <vt:variant>
        <vt:i4>5</vt:i4>
      </vt:variant>
      <vt:variant>
        <vt:lpwstr/>
      </vt:variant>
      <vt:variant>
        <vt:lpwstr>_Hlk350518048	1,7356,7461,0,,_x000d_IMPORTANT!_x000d_When communicating 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CRITICAL/PANIC  VALUES</dc:title>
  <dc:creator>A.E.H.N.</dc:creator>
  <cp:lastModifiedBy>Sasha C Voce</cp:lastModifiedBy>
  <cp:revision>4</cp:revision>
  <cp:lastPrinted>2016-02-26T17:22:00Z</cp:lastPrinted>
  <dcterms:created xsi:type="dcterms:W3CDTF">2016-03-01T19:43:00Z</dcterms:created>
  <dcterms:modified xsi:type="dcterms:W3CDTF">2016-03-01T19:50:00Z</dcterms:modified>
</cp:coreProperties>
</file>