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D80" w:rsidRPr="00BF0409" w:rsidRDefault="00436D80">
      <w:pPr>
        <w:tabs>
          <w:tab w:val="left" w:pos="-1440"/>
        </w:tabs>
        <w:ind w:left="720" w:hanging="720"/>
        <w:rPr>
          <w:sz w:val="22"/>
          <w:szCs w:val="22"/>
        </w:rPr>
      </w:pPr>
      <w:r w:rsidRPr="008C7E76">
        <w:rPr>
          <w:b/>
          <w:sz w:val="22"/>
          <w:szCs w:val="22"/>
        </w:rPr>
        <w:t>1.0</w:t>
      </w:r>
      <w:r w:rsidRPr="008C7E76">
        <w:rPr>
          <w:b/>
          <w:sz w:val="22"/>
          <w:szCs w:val="22"/>
        </w:rPr>
        <w:tab/>
      </w:r>
      <w:r w:rsidRPr="00BF0409">
        <w:rPr>
          <w:b/>
          <w:caps/>
          <w:sz w:val="22"/>
          <w:szCs w:val="22"/>
        </w:rPr>
        <w:t>Purpose</w:t>
      </w:r>
    </w:p>
    <w:p w:rsidR="00436D80" w:rsidRPr="00BF0409" w:rsidRDefault="001A4160" w:rsidP="001A4160">
      <w:pPr>
        <w:tabs>
          <w:tab w:val="left" w:pos="8850"/>
        </w:tabs>
        <w:rPr>
          <w:sz w:val="22"/>
          <w:szCs w:val="22"/>
        </w:rPr>
      </w:pPr>
      <w:r>
        <w:rPr>
          <w:sz w:val="22"/>
          <w:szCs w:val="22"/>
        </w:rPr>
        <w:tab/>
      </w:r>
    </w:p>
    <w:p w:rsidR="00436D80" w:rsidRPr="00BD0279" w:rsidRDefault="00436D80" w:rsidP="003B7E86">
      <w:pPr>
        <w:tabs>
          <w:tab w:val="left" w:pos="-1440"/>
        </w:tabs>
        <w:ind w:left="1440" w:hanging="720"/>
        <w:jc w:val="both"/>
        <w:rPr>
          <w:sz w:val="22"/>
          <w:szCs w:val="22"/>
        </w:rPr>
      </w:pPr>
      <w:r w:rsidRPr="00BD0279">
        <w:rPr>
          <w:sz w:val="22"/>
          <w:szCs w:val="22"/>
        </w:rPr>
        <w:t>1.1</w:t>
      </w:r>
      <w:r w:rsidRPr="00BD0279">
        <w:rPr>
          <w:sz w:val="22"/>
          <w:szCs w:val="22"/>
        </w:rPr>
        <w:tab/>
        <w:t xml:space="preserve">To identify serological incompatibility between donor red blood cells and recipient </w:t>
      </w:r>
      <w:r w:rsidR="00615014">
        <w:rPr>
          <w:sz w:val="22"/>
          <w:szCs w:val="22"/>
        </w:rPr>
        <w:t>serum/plasma</w:t>
      </w:r>
      <w:r w:rsidRPr="00BD0279">
        <w:rPr>
          <w:sz w:val="22"/>
          <w:szCs w:val="22"/>
        </w:rPr>
        <w:t>/</w:t>
      </w:r>
      <w:r w:rsidR="003B7E86" w:rsidRPr="00BD0279">
        <w:rPr>
          <w:sz w:val="22"/>
          <w:szCs w:val="22"/>
        </w:rPr>
        <w:t xml:space="preserve"> </w:t>
      </w:r>
      <w:r w:rsidRPr="00BD0279">
        <w:rPr>
          <w:sz w:val="22"/>
          <w:szCs w:val="22"/>
        </w:rPr>
        <w:t>plasma.</w:t>
      </w:r>
    </w:p>
    <w:p w:rsidR="00436D80" w:rsidRPr="00BD0279" w:rsidRDefault="00436D80" w:rsidP="003B7E86">
      <w:pPr>
        <w:jc w:val="both"/>
        <w:rPr>
          <w:sz w:val="22"/>
          <w:szCs w:val="22"/>
        </w:rPr>
      </w:pPr>
    </w:p>
    <w:p w:rsidR="00436D80" w:rsidRPr="00BD0279" w:rsidRDefault="00436D80" w:rsidP="003B7E86">
      <w:pPr>
        <w:tabs>
          <w:tab w:val="left" w:pos="-1440"/>
        </w:tabs>
        <w:ind w:left="1440" w:hanging="720"/>
        <w:jc w:val="both"/>
        <w:rPr>
          <w:sz w:val="22"/>
          <w:szCs w:val="22"/>
        </w:rPr>
      </w:pPr>
      <w:r w:rsidRPr="00BD0279">
        <w:rPr>
          <w:sz w:val="22"/>
          <w:szCs w:val="22"/>
        </w:rPr>
        <w:t>1.2</w:t>
      </w:r>
      <w:r w:rsidRPr="00BD0279">
        <w:rPr>
          <w:sz w:val="22"/>
          <w:szCs w:val="22"/>
        </w:rPr>
        <w:tab/>
        <w:t>To prevent the transfusion of incompatible red blood cells.</w:t>
      </w:r>
    </w:p>
    <w:p w:rsidR="000A6344" w:rsidRPr="00BD0279" w:rsidRDefault="000A6344" w:rsidP="003B7E86">
      <w:pPr>
        <w:tabs>
          <w:tab w:val="left" w:pos="-1440"/>
        </w:tabs>
        <w:ind w:left="1440" w:hanging="720"/>
        <w:jc w:val="both"/>
        <w:rPr>
          <w:sz w:val="22"/>
          <w:szCs w:val="22"/>
        </w:rPr>
      </w:pPr>
    </w:p>
    <w:p w:rsidR="000A6344" w:rsidRPr="00BD0279" w:rsidRDefault="000A6344" w:rsidP="003B7E86">
      <w:pPr>
        <w:tabs>
          <w:tab w:val="left" w:pos="-1440"/>
        </w:tabs>
        <w:ind w:left="1440" w:hanging="720"/>
        <w:jc w:val="both"/>
        <w:rPr>
          <w:sz w:val="22"/>
          <w:szCs w:val="22"/>
        </w:rPr>
      </w:pPr>
      <w:r w:rsidRPr="00BD0279">
        <w:rPr>
          <w:sz w:val="22"/>
          <w:szCs w:val="22"/>
        </w:rPr>
        <w:t>1.3</w:t>
      </w:r>
      <w:r w:rsidRPr="00BD0279">
        <w:rPr>
          <w:sz w:val="22"/>
          <w:szCs w:val="22"/>
        </w:rPr>
        <w:tab/>
        <w:t>To</w:t>
      </w:r>
      <w:r w:rsidR="000A2CA2" w:rsidRPr="00BD0279">
        <w:rPr>
          <w:sz w:val="22"/>
          <w:szCs w:val="22"/>
        </w:rPr>
        <w:t xml:space="preserve"> diffe</w:t>
      </w:r>
      <w:r w:rsidR="00585C7F" w:rsidRPr="00BD0279">
        <w:rPr>
          <w:sz w:val="22"/>
          <w:szCs w:val="22"/>
        </w:rPr>
        <w:t>rentiate between apheresis unit</w:t>
      </w:r>
      <w:r w:rsidR="000A2CA2" w:rsidRPr="00BD0279">
        <w:rPr>
          <w:sz w:val="22"/>
          <w:szCs w:val="22"/>
        </w:rPr>
        <w:t>s C</w:t>
      </w:r>
      <w:r w:rsidRPr="00BD0279">
        <w:rPr>
          <w:sz w:val="22"/>
          <w:szCs w:val="22"/>
        </w:rPr>
        <w:t xml:space="preserve">ontainer </w:t>
      </w:r>
      <w:r w:rsidR="005C5A93">
        <w:rPr>
          <w:sz w:val="22"/>
          <w:szCs w:val="22"/>
        </w:rPr>
        <w:t xml:space="preserve">number </w:t>
      </w:r>
      <w:r w:rsidR="005C5A93" w:rsidRPr="00BD0279">
        <w:rPr>
          <w:sz w:val="22"/>
          <w:szCs w:val="22"/>
        </w:rPr>
        <w:t>in</w:t>
      </w:r>
      <w:r w:rsidRPr="00BD0279">
        <w:rPr>
          <w:sz w:val="22"/>
          <w:szCs w:val="22"/>
        </w:rPr>
        <w:t xml:space="preserve"> order to make the correct selection of blood product when performing a </w:t>
      </w:r>
      <w:proofErr w:type="spellStart"/>
      <w:r w:rsidRPr="00BD0279">
        <w:rPr>
          <w:sz w:val="22"/>
          <w:szCs w:val="22"/>
        </w:rPr>
        <w:t>crossmatch</w:t>
      </w:r>
      <w:proofErr w:type="spellEnd"/>
      <w:r w:rsidRPr="00BD0279">
        <w:rPr>
          <w:sz w:val="22"/>
          <w:szCs w:val="22"/>
        </w:rPr>
        <w:t>.</w:t>
      </w:r>
    </w:p>
    <w:p w:rsidR="00436D80" w:rsidRPr="00BD0279" w:rsidRDefault="00436D80" w:rsidP="003B7E86">
      <w:pPr>
        <w:jc w:val="both"/>
        <w:rPr>
          <w:sz w:val="22"/>
          <w:szCs w:val="22"/>
        </w:rPr>
      </w:pPr>
    </w:p>
    <w:p w:rsidR="00436D80" w:rsidRPr="00BD0279" w:rsidRDefault="00436D80" w:rsidP="003B7E86">
      <w:pPr>
        <w:tabs>
          <w:tab w:val="left" w:pos="-1440"/>
        </w:tabs>
        <w:ind w:left="720" w:hanging="720"/>
        <w:jc w:val="both"/>
        <w:rPr>
          <w:sz w:val="22"/>
          <w:szCs w:val="22"/>
        </w:rPr>
      </w:pPr>
      <w:r w:rsidRPr="00BD0279">
        <w:rPr>
          <w:b/>
          <w:sz w:val="22"/>
          <w:szCs w:val="22"/>
        </w:rPr>
        <w:t>2.0</w:t>
      </w:r>
      <w:r w:rsidRPr="00BD0279">
        <w:rPr>
          <w:b/>
          <w:sz w:val="22"/>
          <w:szCs w:val="22"/>
        </w:rPr>
        <w:tab/>
      </w:r>
      <w:r w:rsidRPr="00BD0279">
        <w:rPr>
          <w:b/>
          <w:caps/>
          <w:sz w:val="22"/>
          <w:szCs w:val="22"/>
        </w:rPr>
        <w:t>Scope</w:t>
      </w:r>
    </w:p>
    <w:p w:rsidR="00436D80" w:rsidRPr="00BD0279" w:rsidRDefault="00436D80" w:rsidP="003B7E86">
      <w:pPr>
        <w:jc w:val="both"/>
        <w:rPr>
          <w:sz w:val="22"/>
          <w:szCs w:val="22"/>
        </w:rPr>
      </w:pPr>
    </w:p>
    <w:p w:rsidR="00436D80" w:rsidRPr="00BD0279" w:rsidRDefault="005E71A0" w:rsidP="003B7E86">
      <w:pPr>
        <w:tabs>
          <w:tab w:val="left" w:pos="-1440"/>
        </w:tabs>
        <w:ind w:left="1440" w:hanging="720"/>
        <w:jc w:val="both"/>
        <w:rPr>
          <w:sz w:val="22"/>
          <w:szCs w:val="22"/>
        </w:rPr>
      </w:pPr>
      <w:r w:rsidRPr="00BD0279">
        <w:rPr>
          <w:sz w:val="22"/>
          <w:szCs w:val="22"/>
        </w:rPr>
        <w:t>2.1</w:t>
      </w:r>
      <w:r w:rsidRPr="00BD0279">
        <w:rPr>
          <w:sz w:val="22"/>
          <w:szCs w:val="22"/>
        </w:rPr>
        <w:tab/>
      </w:r>
      <w:r w:rsidR="00436D80" w:rsidRPr="00BD0279">
        <w:rPr>
          <w:sz w:val="22"/>
          <w:szCs w:val="22"/>
        </w:rPr>
        <w:t xml:space="preserve">This procedure provides the mechanism for donor/patient red cell </w:t>
      </w:r>
      <w:proofErr w:type="spellStart"/>
      <w:r w:rsidR="00436D80" w:rsidRPr="00BD0279">
        <w:rPr>
          <w:sz w:val="22"/>
          <w:szCs w:val="22"/>
        </w:rPr>
        <w:t>crossmatching</w:t>
      </w:r>
      <w:proofErr w:type="spellEnd"/>
      <w:r w:rsidR="00436D80" w:rsidRPr="00BD0279">
        <w:rPr>
          <w:sz w:val="22"/>
          <w:szCs w:val="22"/>
        </w:rPr>
        <w:t>.</w:t>
      </w:r>
    </w:p>
    <w:p w:rsidR="005E71A0" w:rsidRPr="00BD0279" w:rsidRDefault="0096410D" w:rsidP="003B7E86">
      <w:pPr>
        <w:tabs>
          <w:tab w:val="left" w:pos="-1440"/>
        </w:tabs>
        <w:ind w:left="1440" w:hanging="720"/>
        <w:jc w:val="both"/>
        <w:rPr>
          <w:sz w:val="22"/>
          <w:szCs w:val="22"/>
        </w:rPr>
      </w:pPr>
      <w:r>
        <w:rPr>
          <w:sz w:val="22"/>
          <w:szCs w:val="22"/>
        </w:rPr>
        <w:tab/>
        <w:t>2.1.1</w:t>
      </w:r>
      <w:r>
        <w:rPr>
          <w:sz w:val="22"/>
          <w:szCs w:val="22"/>
        </w:rPr>
        <w:tab/>
        <w:t xml:space="preserve">Routine </w:t>
      </w:r>
      <w:proofErr w:type="spellStart"/>
      <w:r>
        <w:rPr>
          <w:sz w:val="22"/>
          <w:szCs w:val="22"/>
        </w:rPr>
        <w:t>Cro</w:t>
      </w:r>
      <w:r w:rsidR="005E71A0" w:rsidRPr="00BD0279">
        <w:rPr>
          <w:sz w:val="22"/>
          <w:szCs w:val="22"/>
        </w:rPr>
        <w:t>ssmatches</w:t>
      </w:r>
      <w:proofErr w:type="spellEnd"/>
      <w:r w:rsidR="005E71A0" w:rsidRPr="00BD0279">
        <w:rPr>
          <w:sz w:val="22"/>
          <w:szCs w:val="22"/>
        </w:rPr>
        <w:t xml:space="preserve"> are performed at Immediate Spin</w:t>
      </w:r>
    </w:p>
    <w:p w:rsidR="005E71A0" w:rsidRPr="00BD0279" w:rsidRDefault="005E71A0" w:rsidP="003B7E86">
      <w:pPr>
        <w:tabs>
          <w:tab w:val="left" w:pos="-1440"/>
        </w:tabs>
        <w:ind w:left="1440" w:hanging="720"/>
        <w:jc w:val="both"/>
        <w:rPr>
          <w:sz w:val="22"/>
          <w:szCs w:val="22"/>
        </w:rPr>
      </w:pPr>
      <w:r w:rsidRPr="00BD0279">
        <w:rPr>
          <w:sz w:val="22"/>
          <w:szCs w:val="22"/>
        </w:rPr>
        <w:tab/>
        <w:t>2.1.2</w:t>
      </w:r>
      <w:r w:rsidRPr="00BD0279">
        <w:rPr>
          <w:sz w:val="22"/>
          <w:szCs w:val="22"/>
        </w:rPr>
        <w:tab/>
        <w:t xml:space="preserve">Extended </w:t>
      </w:r>
      <w:proofErr w:type="spellStart"/>
      <w:r w:rsidRPr="00BD0279">
        <w:rPr>
          <w:sz w:val="22"/>
          <w:szCs w:val="22"/>
        </w:rPr>
        <w:t>Crossmatches</w:t>
      </w:r>
      <w:proofErr w:type="spellEnd"/>
      <w:r w:rsidRPr="00BD0279">
        <w:rPr>
          <w:sz w:val="22"/>
          <w:szCs w:val="22"/>
        </w:rPr>
        <w:t xml:space="preserve"> are carried out thru IgG phase.</w:t>
      </w:r>
    </w:p>
    <w:p w:rsidR="00436D80" w:rsidRPr="00BD0279" w:rsidRDefault="00436D80" w:rsidP="003B7E86">
      <w:pPr>
        <w:jc w:val="both"/>
        <w:rPr>
          <w:sz w:val="22"/>
          <w:szCs w:val="22"/>
        </w:rPr>
      </w:pPr>
    </w:p>
    <w:p w:rsidR="00436D80" w:rsidRPr="00BD0279" w:rsidRDefault="00436D80" w:rsidP="003B7E86">
      <w:pPr>
        <w:tabs>
          <w:tab w:val="left" w:pos="-1440"/>
        </w:tabs>
        <w:ind w:left="720" w:hanging="720"/>
        <w:jc w:val="both"/>
        <w:rPr>
          <w:sz w:val="22"/>
          <w:szCs w:val="22"/>
        </w:rPr>
      </w:pPr>
      <w:r w:rsidRPr="00BD0279">
        <w:rPr>
          <w:b/>
          <w:sz w:val="22"/>
          <w:szCs w:val="22"/>
        </w:rPr>
        <w:t>3.0</w:t>
      </w:r>
      <w:r w:rsidRPr="00BD0279">
        <w:rPr>
          <w:b/>
          <w:sz w:val="22"/>
          <w:szCs w:val="22"/>
        </w:rPr>
        <w:tab/>
      </w:r>
      <w:r w:rsidRPr="00BD0279">
        <w:rPr>
          <w:b/>
          <w:caps/>
          <w:sz w:val="22"/>
          <w:szCs w:val="22"/>
        </w:rPr>
        <w:t>Specimen</w:t>
      </w:r>
    </w:p>
    <w:p w:rsidR="00436D80" w:rsidRPr="00BD0279" w:rsidRDefault="00436D80" w:rsidP="003B7E86">
      <w:pPr>
        <w:jc w:val="both"/>
        <w:rPr>
          <w:sz w:val="22"/>
          <w:szCs w:val="22"/>
        </w:rPr>
      </w:pPr>
    </w:p>
    <w:p w:rsidR="00436D80" w:rsidRPr="00BD0279" w:rsidRDefault="00436D80" w:rsidP="003B7E86">
      <w:pPr>
        <w:tabs>
          <w:tab w:val="left" w:pos="-1440"/>
        </w:tabs>
        <w:ind w:left="1440" w:hanging="720"/>
        <w:jc w:val="both"/>
        <w:rPr>
          <w:sz w:val="22"/>
          <w:szCs w:val="22"/>
        </w:rPr>
      </w:pPr>
      <w:r w:rsidRPr="00BD0279">
        <w:rPr>
          <w:sz w:val="22"/>
          <w:szCs w:val="22"/>
        </w:rPr>
        <w:t>3.1</w:t>
      </w:r>
      <w:r w:rsidRPr="00BD0279">
        <w:rPr>
          <w:sz w:val="22"/>
          <w:szCs w:val="22"/>
        </w:rPr>
        <w:tab/>
        <w:t xml:space="preserve">Clotted specimen or </w:t>
      </w:r>
      <w:proofErr w:type="spellStart"/>
      <w:r w:rsidRPr="00BD0279">
        <w:rPr>
          <w:sz w:val="22"/>
          <w:szCs w:val="22"/>
        </w:rPr>
        <w:t>anticoagulated</w:t>
      </w:r>
      <w:proofErr w:type="spellEnd"/>
      <w:r w:rsidRPr="00BD0279">
        <w:rPr>
          <w:sz w:val="22"/>
          <w:szCs w:val="22"/>
        </w:rPr>
        <w:t xml:space="preserve"> sample</w:t>
      </w:r>
    </w:p>
    <w:p w:rsidR="00436D80" w:rsidRPr="00BD0279" w:rsidRDefault="00436D80" w:rsidP="003B7E86">
      <w:pPr>
        <w:jc w:val="both"/>
        <w:rPr>
          <w:sz w:val="22"/>
          <w:szCs w:val="22"/>
        </w:rPr>
      </w:pPr>
    </w:p>
    <w:p w:rsidR="00436D80" w:rsidRPr="00BD0279" w:rsidRDefault="00436D80" w:rsidP="003B7E86">
      <w:pPr>
        <w:tabs>
          <w:tab w:val="left" w:pos="-1440"/>
        </w:tabs>
        <w:ind w:left="2160" w:hanging="720"/>
        <w:jc w:val="both"/>
        <w:rPr>
          <w:sz w:val="22"/>
          <w:szCs w:val="22"/>
        </w:rPr>
      </w:pPr>
      <w:r w:rsidRPr="00BD0279">
        <w:rPr>
          <w:sz w:val="22"/>
          <w:szCs w:val="22"/>
        </w:rPr>
        <w:t>3.1.1</w:t>
      </w:r>
      <w:r w:rsidRPr="00BD0279">
        <w:rPr>
          <w:sz w:val="22"/>
          <w:szCs w:val="22"/>
        </w:rPr>
        <w:tab/>
        <w:t>Donor samples are retrieved through the integral tube segment.</w:t>
      </w:r>
    </w:p>
    <w:p w:rsidR="00436D80" w:rsidRPr="00BD0279" w:rsidRDefault="00436D80" w:rsidP="003B7E86">
      <w:pPr>
        <w:jc w:val="both"/>
        <w:rPr>
          <w:sz w:val="22"/>
          <w:szCs w:val="22"/>
        </w:rPr>
      </w:pPr>
    </w:p>
    <w:p w:rsidR="00436D80" w:rsidRPr="00BD0279" w:rsidRDefault="00436D80" w:rsidP="003B7E86">
      <w:pPr>
        <w:tabs>
          <w:tab w:val="left" w:pos="-1440"/>
        </w:tabs>
        <w:ind w:left="2160" w:hanging="720"/>
        <w:jc w:val="both"/>
        <w:rPr>
          <w:sz w:val="22"/>
          <w:szCs w:val="22"/>
        </w:rPr>
      </w:pPr>
      <w:r w:rsidRPr="00BD0279">
        <w:rPr>
          <w:sz w:val="22"/>
          <w:szCs w:val="22"/>
        </w:rPr>
        <w:t>3.1.2</w:t>
      </w:r>
      <w:r w:rsidRPr="00BD0279">
        <w:rPr>
          <w:sz w:val="22"/>
          <w:szCs w:val="22"/>
        </w:rPr>
        <w:tab/>
        <w:t>Patient samples must be labeled as directed by the</w:t>
      </w:r>
      <w:r w:rsidRPr="00BD0279">
        <w:rPr>
          <w:b/>
          <w:sz w:val="22"/>
          <w:szCs w:val="22"/>
        </w:rPr>
        <w:t xml:space="preserve"> Specimen Requirements and Labeling</w:t>
      </w:r>
      <w:r w:rsidRPr="00BD0279">
        <w:rPr>
          <w:sz w:val="22"/>
          <w:szCs w:val="22"/>
        </w:rPr>
        <w:t xml:space="preserve"> procedure.</w:t>
      </w:r>
    </w:p>
    <w:p w:rsidR="00436D80" w:rsidRPr="00BD0279" w:rsidRDefault="00436D80" w:rsidP="003B7E86">
      <w:pPr>
        <w:ind w:left="1440"/>
        <w:jc w:val="both"/>
        <w:rPr>
          <w:sz w:val="22"/>
          <w:szCs w:val="22"/>
        </w:rPr>
      </w:pPr>
    </w:p>
    <w:p w:rsidR="00436D80" w:rsidRPr="00BD0279" w:rsidRDefault="00436D80" w:rsidP="003B7E86">
      <w:pPr>
        <w:tabs>
          <w:tab w:val="left" w:pos="-1440"/>
        </w:tabs>
        <w:ind w:left="1440" w:hanging="720"/>
        <w:jc w:val="both"/>
        <w:rPr>
          <w:sz w:val="22"/>
          <w:szCs w:val="22"/>
        </w:rPr>
      </w:pPr>
      <w:r w:rsidRPr="00BD0279">
        <w:rPr>
          <w:sz w:val="22"/>
          <w:szCs w:val="22"/>
        </w:rPr>
        <w:t>3.2</w:t>
      </w:r>
      <w:r w:rsidRPr="00BD0279">
        <w:rPr>
          <w:sz w:val="22"/>
          <w:szCs w:val="22"/>
        </w:rPr>
        <w:tab/>
        <w:t xml:space="preserve">Centrifuge </w:t>
      </w:r>
      <w:r w:rsidRPr="00BD0279">
        <w:rPr>
          <w:bCs/>
          <w:sz w:val="22"/>
          <w:szCs w:val="22"/>
        </w:rPr>
        <w:t>patient</w:t>
      </w:r>
      <w:r w:rsidRPr="00BD0279">
        <w:rPr>
          <w:sz w:val="22"/>
          <w:szCs w:val="22"/>
        </w:rPr>
        <w:t xml:space="preserve"> samples to allow for separation of cellular elements from the </w:t>
      </w:r>
      <w:r w:rsidR="00615014">
        <w:rPr>
          <w:sz w:val="22"/>
          <w:szCs w:val="22"/>
        </w:rPr>
        <w:t>serum/plasma</w:t>
      </w:r>
      <w:r w:rsidRPr="00BD0279">
        <w:rPr>
          <w:sz w:val="22"/>
          <w:szCs w:val="22"/>
        </w:rPr>
        <w:t>/plasma and fibrin clot before testing.</w:t>
      </w:r>
    </w:p>
    <w:p w:rsidR="00436D80" w:rsidRPr="00BD0279" w:rsidRDefault="00436D80" w:rsidP="003B7E86">
      <w:pPr>
        <w:pStyle w:val="Header"/>
        <w:tabs>
          <w:tab w:val="clear" w:pos="4320"/>
          <w:tab w:val="clear" w:pos="8640"/>
        </w:tabs>
        <w:jc w:val="both"/>
        <w:rPr>
          <w:sz w:val="22"/>
          <w:szCs w:val="22"/>
        </w:rPr>
      </w:pPr>
    </w:p>
    <w:p w:rsidR="005C5A93" w:rsidRPr="005C5A93" w:rsidRDefault="00436D80" w:rsidP="005C5A93">
      <w:pPr>
        <w:tabs>
          <w:tab w:val="left" w:pos="-1440"/>
        </w:tabs>
        <w:ind w:left="1440" w:hanging="720"/>
        <w:jc w:val="both"/>
        <w:rPr>
          <w:sz w:val="22"/>
          <w:szCs w:val="22"/>
        </w:rPr>
      </w:pPr>
      <w:r w:rsidRPr="00BD0279">
        <w:rPr>
          <w:sz w:val="22"/>
          <w:szCs w:val="22"/>
        </w:rPr>
        <w:t>3.3</w:t>
      </w:r>
      <w:r w:rsidRPr="00BD0279">
        <w:rPr>
          <w:sz w:val="22"/>
          <w:szCs w:val="22"/>
        </w:rPr>
        <w:tab/>
        <w:t xml:space="preserve">Patient specimens can be used for </w:t>
      </w:r>
      <w:proofErr w:type="spellStart"/>
      <w:r w:rsidRPr="00BD0279">
        <w:rPr>
          <w:sz w:val="22"/>
          <w:szCs w:val="22"/>
        </w:rPr>
        <w:t>crossmatch</w:t>
      </w:r>
      <w:proofErr w:type="spellEnd"/>
      <w:r w:rsidRPr="00BD0279">
        <w:rPr>
          <w:sz w:val="22"/>
          <w:szCs w:val="22"/>
        </w:rPr>
        <w:t xml:space="preserve"> up to </w:t>
      </w:r>
      <w:r w:rsidR="003408B4" w:rsidRPr="00BD0279">
        <w:rPr>
          <w:sz w:val="22"/>
          <w:szCs w:val="22"/>
        </w:rPr>
        <w:t xml:space="preserve">3 days </w:t>
      </w:r>
      <w:r w:rsidRPr="00BD0279">
        <w:rPr>
          <w:sz w:val="22"/>
          <w:szCs w:val="22"/>
        </w:rPr>
        <w:t xml:space="preserve">from the collection date unless directed otherwise directed by the Supervisor/Medical Director. </w:t>
      </w:r>
      <w:r w:rsidR="005C5A93" w:rsidRPr="005C5A93">
        <w:rPr>
          <w:sz w:val="22"/>
          <w:szCs w:val="22"/>
        </w:rPr>
        <w:t>Document physician’s approval in the comments of Patient Product Inquiry.</w:t>
      </w:r>
    </w:p>
    <w:p w:rsidR="00436D80" w:rsidRDefault="00436D80" w:rsidP="003B7E86">
      <w:pPr>
        <w:tabs>
          <w:tab w:val="left" w:pos="-1440"/>
        </w:tabs>
        <w:ind w:left="1440" w:hanging="720"/>
        <w:jc w:val="both"/>
        <w:rPr>
          <w:sz w:val="22"/>
          <w:szCs w:val="22"/>
        </w:rPr>
      </w:pPr>
    </w:p>
    <w:p w:rsidR="00435BEA" w:rsidRDefault="00435BEA" w:rsidP="003B7E86">
      <w:pPr>
        <w:tabs>
          <w:tab w:val="left" w:pos="-1440"/>
        </w:tabs>
        <w:ind w:left="1440" w:hanging="720"/>
        <w:jc w:val="both"/>
        <w:rPr>
          <w:sz w:val="22"/>
          <w:szCs w:val="22"/>
        </w:rPr>
      </w:pPr>
    </w:p>
    <w:p w:rsidR="00436D80" w:rsidRPr="00BD0279" w:rsidRDefault="00436D80" w:rsidP="003B7E86">
      <w:pPr>
        <w:jc w:val="both"/>
        <w:rPr>
          <w:sz w:val="22"/>
          <w:szCs w:val="22"/>
        </w:rPr>
      </w:pPr>
    </w:p>
    <w:p w:rsidR="00436D80" w:rsidRPr="00BD0279" w:rsidRDefault="00436D80" w:rsidP="003B7E86">
      <w:pPr>
        <w:tabs>
          <w:tab w:val="left" w:pos="-1440"/>
        </w:tabs>
        <w:ind w:left="720" w:hanging="720"/>
        <w:jc w:val="both"/>
        <w:rPr>
          <w:sz w:val="22"/>
          <w:szCs w:val="22"/>
        </w:rPr>
      </w:pPr>
      <w:r w:rsidRPr="00BD0279">
        <w:rPr>
          <w:b/>
          <w:sz w:val="22"/>
          <w:szCs w:val="22"/>
        </w:rPr>
        <w:t>4.0</w:t>
      </w:r>
      <w:r w:rsidRPr="00BD0279">
        <w:rPr>
          <w:b/>
          <w:sz w:val="22"/>
          <w:szCs w:val="22"/>
        </w:rPr>
        <w:tab/>
      </w:r>
      <w:r w:rsidRPr="00BD0279">
        <w:rPr>
          <w:b/>
          <w:caps/>
          <w:sz w:val="22"/>
          <w:szCs w:val="22"/>
        </w:rPr>
        <w:t>Equipment</w:t>
      </w:r>
    </w:p>
    <w:p w:rsidR="00436D80" w:rsidRPr="00BD0279" w:rsidRDefault="00436D80" w:rsidP="003B7E86">
      <w:pPr>
        <w:jc w:val="both"/>
        <w:rPr>
          <w:sz w:val="22"/>
          <w:szCs w:val="22"/>
        </w:rPr>
      </w:pPr>
    </w:p>
    <w:p w:rsidR="00436D80" w:rsidRPr="00BD0279" w:rsidRDefault="00436D80" w:rsidP="003B7E86">
      <w:pPr>
        <w:tabs>
          <w:tab w:val="left" w:pos="-1440"/>
        </w:tabs>
        <w:ind w:left="1440" w:hanging="720"/>
        <w:jc w:val="both"/>
        <w:rPr>
          <w:sz w:val="22"/>
          <w:szCs w:val="22"/>
        </w:rPr>
      </w:pPr>
      <w:r w:rsidRPr="00BD0279">
        <w:rPr>
          <w:sz w:val="22"/>
          <w:szCs w:val="22"/>
        </w:rPr>
        <w:t>4.1</w:t>
      </w:r>
      <w:r w:rsidRPr="00BD0279">
        <w:rPr>
          <w:sz w:val="22"/>
          <w:szCs w:val="22"/>
        </w:rPr>
        <w:tab/>
        <w:t>Isotonic saline</w:t>
      </w:r>
    </w:p>
    <w:p w:rsidR="003B7E86" w:rsidRPr="00BD0279" w:rsidRDefault="00436D80" w:rsidP="003B7E86">
      <w:pPr>
        <w:tabs>
          <w:tab w:val="left" w:pos="-1440"/>
        </w:tabs>
        <w:ind w:left="1440" w:hanging="720"/>
        <w:jc w:val="both"/>
        <w:rPr>
          <w:sz w:val="22"/>
          <w:szCs w:val="22"/>
        </w:rPr>
      </w:pPr>
      <w:r w:rsidRPr="00BD0279">
        <w:rPr>
          <w:sz w:val="22"/>
          <w:szCs w:val="22"/>
        </w:rPr>
        <w:t>4.2</w:t>
      </w:r>
      <w:r w:rsidRPr="00BD0279">
        <w:rPr>
          <w:sz w:val="22"/>
          <w:szCs w:val="22"/>
        </w:rPr>
        <w:tab/>
        <w:t>12x75mm test tubes and tube rack</w:t>
      </w:r>
    </w:p>
    <w:p w:rsidR="00436D80" w:rsidRPr="00BD0279" w:rsidRDefault="003B7E86" w:rsidP="003B7E86">
      <w:pPr>
        <w:tabs>
          <w:tab w:val="left" w:pos="-1440"/>
        </w:tabs>
        <w:ind w:left="1440" w:hanging="720"/>
        <w:jc w:val="both"/>
        <w:rPr>
          <w:sz w:val="22"/>
          <w:szCs w:val="22"/>
        </w:rPr>
      </w:pPr>
      <w:r w:rsidRPr="00BD0279">
        <w:rPr>
          <w:sz w:val="22"/>
          <w:szCs w:val="22"/>
        </w:rPr>
        <w:t>4.3</w:t>
      </w:r>
      <w:r w:rsidRPr="00BD0279">
        <w:rPr>
          <w:sz w:val="22"/>
          <w:szCs w:val="22"/>
        </w:rPr>
        <w:tab/>
      </w:r>
      <w:r w:rsidR="00436D80" w:rsidRPr="00BD0279">
        <w:rPr>
          <w:sz w:val="22"/>
          <w:szCs w:val="22"/>
        </w:rPr>
        <w:t xml:space="preserve">Transfer pipettes </w:t>
      </w:r>
    </w:p>
    <w:p w:rsidR="003B7E86" w:rsidRPr="00BD0279" w:rsidRDefault="003B7E86" w:rsidP="003B7E86">
      <w:pPr>
        <w:tabs>
          <w:tab w:val="left" w:pos="-1440"/>
        </w:tabs>
        <w:ind w:left="1440" w:hanging="720"/>
        <w:jc w:val="both"/>
        <w:rPr>
          <w:sz w:val="22"/>
          <w:szCs w:val="22"/>
        </w:rPr>
      </w:pPr>
      <w:r w:rsidRPr="00BD0279">
        <w:rPr>
          <w:sz w:val="22"/>
          <w:szCs w:val="22"/>
        </w:rPr>
        <w:t>4.4</w:t>
      </w:r>
      <w:r w:rsidRPr="00BD0279">
        <w:rPr>
          <w:sz w:val="22"/>
          <w:szCs w:val="22"/>
        </w:rPr>
        <w:tab/>
        <w:t>37ºC incubator</w:t>
      </w:r>
    </w:p>
    <w:p w:rsidR="003B7E86" w:rsidRPr="00BD0279" w:rsidRDefault="003B7E86" w:rsidP="003B7E86">
      <w:pPr>
        <w:tabs>
          <w:tab w:val="left" w:pos="-1440"/>
        </w:tabs>
        <w:ind w:left="1440" w:hanging="720"/>
        <w:jc w:val="both"/>
        <w:rPr>
          <w:sz w:val="22"/>
          <w:szCs w:val="22"/>
        </w:rPr>
      </w:pPr>
      <w:r w:rsidRPr="00BD0279">
        <w:rPr>
          <w:sz w:val="22"/>
          <w:szCs w:val="22"/>
        </w:rPr>
        <w:t>4.5</w:t>
      </w:r>
      <w:r w:rsidRPr="00BD0279">
        <w:rPr>
          <w:sz w:val="22"/>
          <w:szCs w:val="22"/>
        </w:rPr>
        <w:tab/>
      </w:r>
      <w:proofErr w:type="spellStart"/>
      <w:r w:rsidRPr="00BD0279">
        <w:rPr>
          <w:sz w:val="22"/>
          <w:szCs w:val="22"/>
        </w:rPr>
        <w:t>serofuge</w:t>
      </w:r>
      <w:proofErr w:type="spellEnd"/>
    </w:p>
    <w:p w:rsidR="003B7E86" w:rsidRPr="00BD0279" w:rsidRDefault="003B7E86" w:rsidP="003B7E86">
      <w:pPr>
        <w:tabs>
          <w:tab w:val="left" w:pos="-1440"/>
        </w:tabs>
        <w:ind w:left="1440" w:hanging="720"/>
        <w:jc w:val="both"/>
        <w:rPr>
          <w:sz w:val="22"/>
          <w:szCs w:val="22"/>
        </w:rPr>
      </w:pPr>
      <w:r w:rsidRPr="00BD0279">
        <w:rPr>
          <w:sz w:val="22"/>
          <w:szCs w:val="22"/>
        </w:rPr>
        <w:t>4.6</w:t>
      </w:r>
      <w:r w:rsidRPr="00BD0279">
        <w:rPr>
          <w:sz w:val="22"/>
          <w:szCs w:val="22"/>
        </w:rPr>
        <w:tab/>
        <w:t>cell washer</w:t>
      </w:r>
    </w:p>
    <w:p w:rsidR="003B7E86" w:rsidRPr="00BD0279" w:rsidRDefault="003B7E86" w:rsidP="003B7E86">
      <w:pPr>
        <w:tabs>
          <w:tab w:val="left" w:pos="-1440"/>
        </w:tabs>
        <w:ind w:left="1440" w:hanging="720"/>
        <w:jc w:val="both"/>
        <w:rPr>
          <w:sz w:val="22"/>
          <w:szCs w:val="22"/>
        </w:rPr>
      </w:pPr>
      <w:r w:rsidRPr="00BD0279">
        <w:rPr>
          <w:sz w:val="22"/>
          <w:szCs w:val="22"/>
        </w:rPr>
        <w:t>4.7</w:t>
      </w:r>
      <w:r w:rsidRPr="00BD0279">
        <w:rPr>
          <w:sz w:val="22"/>
          <w:szCs w:val="22"/>
        </w:rPr>
        <w:tab/>
        <w:t>Antibody Enhancement Reagent</w:t>
      </w:r>
    </w:p>
    <w:p w:rsidR="003B7E86" w:rsidRPr="00BD0279" w:rsidRDefault="003B7E86" w:rsidP="003B7E86">
      <w:pPr>
        <w:tabs>
          <w:tab w:val="left" w:pos="-1440"/>
        </w:tabs>
        <w:ind w:left="1440" w:hanging="720"/>
        <w:jc w:val="both"/>
        <w:rPr>
          <w:sz w:val="22"/>
          <w:szCs w:val="22"/>
        </w:rPr>
      </w:pPr>
      <w:r w:rsidRPr="00BD0279">
        <w:rPr>
          <w:sz w:val="22"/>
          <w:szCs w:val="22"/>
        </w:rPr>
        <w:t>4.8</w:t>
      </w:r>
      <w:r w:rsidRPr="00BD0279">
        <w:rPr>
          <w:sz w:val="22"/>
          <w:szCs w:val="22"/>
        </w:rPr>
        <w:tab/>
        <w:t>Anti-I</w:t>
      </w:r>
      <w:r w:rsidRPr="00BD0279">
        <w:rPr>
          <w:sz w:val="22"/>
          <w:szCs w:val="22"/>
          <w:vertAlign w:val="subscript"/>
        </w:rPr>
        <w:t>g</w:t>
      </w:r>
      <w:r w:rsidRPr="00BD0279">
        <w:rPr>
          <w:sz w:val="22"/>
          <w:szCs w:val="22"/>
        </w:rPr>
        <w:t>G</w:t>
      </w:r>
    </w:p>
    <w:p w:rsidR="003B7E86" w:rsidRPr="00BD0279" w:rsidRDefault="003B7E86" w:rsidP="003B7E86">
      <w:pPr>
        <w:tabs>
          <w:tab w:val="left" w:pos="-1440"/>
        </w:tabs>
        <w:ind w:left="1440" w:hanging="720"/>
        <w:jc w:val="both"/>
        <w:rPr>
          <w:sz w:val="22"/>
          <w:szCs w:val="22"/>
        </w:rPr>
      </w:pPr>
      <w:r w:rsidRPr="00BD0279">
        <w:rPr>
          <w:sz w:val="22"/>
          <w:szCs w:val="22"/>
        </w:rPr>
        <w:t>4.9</w:t>
      </w:r>
      <w:r w:rsidRPr="00BD0279">
        <w:rPr>
          <w:sz w:val="22"/>
          <w:szCs w:val="22"/>
        </w:rPr>
        <w:tab/>
        <w:t>Coombs Control Cells</w:t>
      </w:r>
    </w:p>
    <w:p w:rsidR="003B7E86" w:rsidRPr="00BD0279" w:rsidRDefault="003B7E86" w:rsidP="003B7E86">
      <w:pPr>
        <w:tabs>
          <w:tab w:val="left" w:pos="-1440"/>
        </w:tabs>
        <w:ind w:left="1440" w:hanging="720"/>
        <w:jc w:val="both"/>
        <w:rPr>
          <w:sz w:val="22"/>
          <w:szCs w:val="22"/>
        </w:rPr>
      </w:pPr>
      <w:r w:rsidRPr="00BD0279">
        <w:rPr>
          <w:sz w:val="22"/>
          <w:szCs w:val="22"/>
        </w:rPr>
        <w:t>4.10</w:t>
      </w:r>
      <w:r w:rsidRPr="00BD0279">
        <w:rPr>
          <w:sz w:val="22"/>
          <w:szCs w:val="22"/>
        </w:rPr>
        <w:tab/>
      </w:r>
      <w:r w:rsidRPr="00BD0279">
        <w:rPr>
          <w:b/>
          <w:sz w:val="22"/>
          <w:szCs w:val="22"/>
        </w:rPr>
        <w:t xml:space="preserve"> Blood Bank Transfusion Record Tag</w:t>
      </w:r>
      <w:r w:rsidRPr="00BD0279">
        <w:rPr>
          <w:sz w:val="22"/>
          <w:szCs w:val="22"/>
        </w:rPr>
        <w:t xml:space="preserve"> (Attachment 1)</w:t>
      </w:r>
    </w:p>
    <w:p w:rsidR="00581ADC" w:rsidRPr="00BD0279" w:rsidRDefault="00581ADC" w:rsidP="00615F56">
      <w:pPr>
        <w:tabs>
          <w:tab w:val="left" w:pos="-1440"/>
        </w:tabs>
        <w:jc w:val="both"/>
        <w:rPr>
          <w:sz w:val="22"/>
          <w:szCs w:val="22"/>
        </w:rPr>
        <w:sectPr w:rsidR="00581ADC" w:rsidRPr="00BD0279" w:rsidSect="004D1160">
          <w:headerReference w:type="default" r:id="rId9"/>
          <w:endnotePr>
            <w:numFmt w:val="decimal"/>
          </w:endnotePr>
          <w:pgSz w:w="12240" w:h="15840"/>
          <w:pgMar w:top="864" w:right="1152" w:bottom="864" w:left="1152" w:header="720" w:footer="1440" w:gutter="0"/>
          <w:cols w:space="720"/>
          <w:noEndnote/>
          <w:docGrid w:linePitch="326"/>
        </w:sectPr>
      </w:pPr>
    </w:p>
    <w:p w:rsidR="00436D80" w:rsidRPr="00BD0279" w:rsidRDefault="00436D80" w:rsidP="003B7E86">
      <w:pPr>
        <w:jc w:val="both"/>
        <w:rPr>
          <w:sz w:val="22"/>
          <w:szCs w:val="22"/>
        </w:rPr>
      </w:pPr>
    </w:p>
    <w:p w:rsidR="00436D80" w:rsidRPr="00BD0279" w:rsidRDefault="00436D80" w:rsidP="003B7E86">
      <w:pPr>
        <w:tabs>
          <w:tab w:val="left" w:pos="-1440"/>
        </w:tabs>
        <w:ind w:left="720" w:hanging="720"/>
        <w:jc w:val="both"/>
        <w:rPr>
          <w:sz w:val="22"/>
          <w:szCs w:val="22"/>
        </w:rPr>
      </w:pPr>
      <w:r w:rsidRPr="00BD0279">
        <w:rPr>
          <w:b/>
          <w:sz w:val="22"/>
          <w:szCs w:val="22"/>
        </w:rPr>
        <w:t>5.0</w:t>
      </w:r>
      <w:r w:rsidRPr="00BD0279">
        <w:rPr>
          <w:b/>
          <w:sz w:val="22"/>
          <w:szCs w:val="22"/>
        </w:rPr>
        <w:tab/>
      </w:r>
      <w:r w:rsidRPr="00BD0279">
        <w:rPr>
          <w:b/>
          <w:caps/>
          <w:sz w:val="22"/>
          <w:szCs w:val="22"/>
        </w:rPr>
        <w:t>Quality Control</w:t>
      </w:r>
    </w:p>
    <w:p w:rsidR="00436D80" w:rsidRPr="00BD0279" w:rsidRDefault="00436D80" w:rsidP="003B7E86">
      <w:pPr>
        <w:jc w:val="both"/>
        <w:rPr>
          <w:sz w:val="22"/>
          <w:szCs w:val="22"/>
        </w:rPr>
      </w:pPr>
    </w:p>
    <w:p w:rsidR="00436D80" w:rsidRPr="00BD0279" w:rsidRDefault="00436D80" w:rsidP="003B7E86">
      <w:pPr>
        <w:tabs>
          <w:tab w:val="left" w:pos="-1440"/>
        </w:tabs>
        <w:ind w:left="1440" w:hanging="720"/>
        <w:jc w:val="both"/>
        <w:rPr>
          <w:sz w:val="22"/>
          <w:szCs w:val="22"/>
        </w:rPr>
      </w:pPr>
      <w:r w:rsidRPr="00BD0279">
        <w:rPr>
          <w:sz w:val="22"/>
          <w:szCs w:val="22"/>
        </w:rPr>
        <w:t>5.1</w:t>
      </w:r>
      <w:r w:rsidRPr="00BD0279">
        <w:rPr>
          <w:sz w:val="22"/>
          <w:szCs w:val="22"/>
        </w:rPr>
        <w:tab/>
        <w:t>Reagents are quality control tested each day of use.</w:t>
      </w:r>
    </w:p>
    <w:p w:rsidR="00436D80" w:rsidRPr="00BD0279" w:rsidRDefault="00436D80" w:rsidP="003B7E86">
      <w:pPr>
        <w:jc w:val="both"/>
        <w:rPr>
          <w:sz w:val="22"/>
          <w:szCs w:val="22"/>
        </w:rPr>
      </w:pPr>
    </w:p>
    <w:p w:rsidR="00436D80" w:rsidRPr="00BD0279" w:rsidRDefault="00436D80" w:rsidP="003B7E86">
      <w:pPr>
        <w:tabs>
          <w:tab w:val="left" w:pos="-1440"/>
        </w:tabs>
        <w:ind w:left="1440" w:hanging="720"/>
        <w:jc w:val="both"/>
        <w:rPr>
          <w:sz w:val="22"/>
          <w:szCs w:val="22"/>
        </w:rPr>
      </w:pPr>
      <w:r w:rsidRPr="00BD0279">
        <w:rPr>
          <w:sz w:val="22"/>
          <w:szCs w:val="22"/>
        </w:rPr>
        <w:t>5.2</w:t>
      </w:r>
      <w:r w:rsidRPr="00BD0279">
        <w:rPr>
          <w:sz w:val="22"/>
          <w:szCs w:val="22"/>
        </w:rPr>
        <w:tab/>
        <w:t>Negative results are tested with Coombs Control Cells to verify the negative reactivity of Anti-I</w:t>
      </w:r>
      <w:r w:rsidRPr="00BD0279">
        <w:rPr>
          <w:sz w:val="22"/>
          <w:szCs w:val="22"/>
          <w:vertAlign w:val="subscript"/>
        </w:rPr>
        <w:t>g</w:t>
      </w:r>
      <w:r w:rsidRPr="00BD0279">
        <w:rPr>
          <w:sz w:val="22"/>
          <w:szCs w:val="22"/>
        </w:rPr>
        <w:t>G.</w:t>
      </w:r>
    </w:p>
    <w:p w:rsidR="00436D80" w:rsidRPr="00BD0279" w:rsidRDefault="00436D80" w:rsidP="003B7E86">
      <w:pPr>
        <w:jc w:val="both"/>
        <w:rPr>
          <w:sz w:val="22"/>
          <w:szCs w:val="22"/>
        </w:rPr>
      </w:pPr>
    </w:p>
    <w:p w:rsidR="00436D80" w:rsidRPr="00BD0279" w:rsidRDefault="00436D80" w:rsidP="003B7E86">
      <w:pPr>
        <w:tabs>
          <w:tab w:val="left" w:pos="-1440"/>
        </w:tabs>
        <w:ind w:left="720" w:hanging="720"/>
        <w:jc w:val="both"/>
        <w:rPr>
          <w:caps/>
          <w:sz w:val="22"/>
          <w:szCs w:val="22"/>
        </w:rPr>
      </w:pPr>
      <w:r w:rsidRPr="00BD0279">
        <w:rPr>
          <w:b/>
          <w:sz w:val="22"/>
          <w:szCs w:val="22"/>
        </w:rPr>
        <w:t>6.0</w:t>
      </w:r>
      <w:r w:rsidRPr="00BD0279">
        <w:rPr>
          <w:b/>
          <w:sz w:val="22"/>
          <w:szCs w:val="22"/>
        </w:rPr>
        <w:tab/>
      </w:r>
      <w:r w:rsidRPr="00BD0279">
        <w:rPr>
          <w:b/>
          <w:caps/>
          <w:sz w:val="22"/>
          <w:szCs w:val="22"/>
        </w:rPr>
        <w:t>Procedure</w:t>
      </w:r>
    </w:p>
    <w:p w:rsidR="00436D80" w:rsidRPr="00BD0279" w:rsidRDefault="00436D80" w:rsidP="003B7E86">
      <w:pPr>
        <w:jc w:val="both"/>
        <w:rPr>
          <w:sz w:val="22"/>
          <w:szCs w:val="22"/>
        </w:rPr>
      </w:pPr>
    </w:p>
    <w:p w:rsidR="00436D80" w:rsidRPr="00BD0279" w:rsidRDefault="00436D80" w:rsidP="003B7E86">
      <w:pPr>
        <w:tabs>
          <w:tab w:val="left" w:pos="-1440"/>
        </w:tabs>
        <w:ind w:left="1440" w:hanging="720"/>
        <w:jc w:val="both"/>
        <w:rPr>
          <w:sz w:val="22"/>
          <w:szCs w:val="22"/>
        </w:rPr>
      </w:pPr>
      <w:r w:rsidRPr="00BD0279">
        <w:rPr>
          <w:sz w:val="22"/>
          <w:szCs w:val="22"/>
        </w:rPr>
        <w:t>6.1</w:t>
      </w:r>
      <w:r w:rsidRPr="00BD0279">
        <w:rPr>
          <w:sz w:val="22"/>
          <w:szCs w:val="22"/>
        </w:rPr>
        <w:tab/>
        <w:t>Verify patient information.</w:t>
      </w:r>
    </w:p>
    <w:p w:rsidR="00436D80" w:rsidRPr="00BD0279" w:rsidRDefault="00436D80" w:rsidP="003B7E86">
      <w:pPr>
        <w:jc w:val="both"/>
        <w:rPr>
          <w:sz w:val="22"/>
          <w:szCs w:val="22"/>
        </w:rPr>
      </w:pPr>
    </w:p>
    <w:p w:rsidR="00436D80" w:rsidRPr="00BD0279" w:rsidRDefault="00436D80" w:rsidP="003B7E86">
      <w:pPr>
        <w:tabs>
          <w:tab w:val="left" w:pos="-1440"/>
        </w:tabs>
        <w:ind w:left="2160" w:hanging="720"/>
        <w:jc w:val="both"/>
        <w:rPr>
          <w:sz w:val="22"/>
          <w:szCs w:val="22"/>
        </w:rPr>
      </w:pPr>
      <w:r w:rsidRPr="00BD0279">
        <w:rPr>
          <w:sz w:val="22"/>
          <w:szCs w:val="22"/>
        </w:rPr>
        <w:t>6.1.1</w:t>
      </w:r>
      <w:r w:rsidRPr="00BD0279">
        <w:rPr>
          <w:sz w:val="22"/>
          <w:szCs w:val="22"/>
        </w:rPr>
        <w:tab/>
        <w:t>Compare</w:t>
      </w:r>
      <w:r w:rsidR="003408B4" w:rsidRPr="00BD0279">
        <w:rPr>
          <w:sz w:val="22"/>
          <w:szCs w:val="22"/>
        </w:rPr>
        <w:t xml:space="preserve"> and confirm a match of</w:t>
      </w:r>
      <w:r w:rsidRPr="00BD0279">
        <w:rPr>
          <w:sz w:val="22"/>
          <w:szCs w:val="22"/>
        </w:rPr>
        <w:t xml:space="preserve"> all patient information on the sample </w:t>
      </w:r>
      <w:r w:rsidR="00217F9E" w:rsidRPr="00BD0279">
        <w:rPr>
          <w:sz w:val="22"/>
          <w:szCs w:val="22"/>
        </w:rPr>
        <w:t>tube,</w:t>
      </w:r>
      <w:r w:rsidR="003408B4" w:rsidRPr="00BD0279">
        <w:rPr>
          <w:sz w:val="22"/>
          <w:szCs w:val="22"/>
        </w:rPr>
        <w:t xml:space="preserve"> the Blood Bank product R</w:t>
      </w:r>
      <w:r w:rsidRPr="00BD0279">
        <w:rPr>
          <w:sz w:val="22"/>
          <w:szCs w:val="22"/>
        </w:rPr>
        <w:t xml:space="preserve">equisition </w:t>
      </w:r>
      <w:r w:rsidR="003408B4" w:rsidRPr="00BD0279">
        <w:rPr>
          <w:sz w:val="22"/>
          <w:szCs w:val="22"/>
        </w:rPr>
        <w:t xml:space="preserve">slip </w:t>
      </w:r>
      <w:r w:rsidRPr="00BD0279">
        <w:rPr>
          <w:sz w:val="22"/>
          <w:szCs w:val="22"/>
        </w:rPr>
        <w:t>and computer record.</w:t>
      </w:r>
    </w:p>
    <w:p w:rsidR="00CB592F" w:rsidRPr="00BD0279" w:rsidRDefault="00CB592F" w:rsidP="003B7E86">
      <w:pPr>
        <w:tabs>
          <w:tab w:val="left" w:pos="-1440"/>
        </w:tabs>
        <w:ind w:left="2160" w:hanging="720"/>
        <w:jc w:val="both"/>
        <w:rPr>
          <w:sz w:val="22"/>
          <w:szCs w:val="22"/>
        </w:rPr>
      </w:pPr>
      <w:r w:rsidRPr="00BD0279">
        <w:rPr>
          <w:sz w:val="22"/>
          <w:szCs w:val="22"/>
        </w:rPr>
        <w:tab/>
        <w:t>6.1.1.1</w:t>
      </w:r>
      <w:r w:rsidRPr="00BD0279">
        <w:rPr>
          <w:sz w:val="22"/>
          <w:szCs w:val="22"/>
        </w:rPr>
        <w:tab/>
        <w:t xml:space="preserve">If patient verification fails, do not </w:t>
      </w:r>
      <w:proofErr w:type="spellStart"/>
      <w:r w:rsidRPr="00BD0279">
        <w:rPr>
          <w:sz w:val="22"/>
          <w:szCs w:val="22"/>
        </w:rPr>
        <w:t>crossmatch</w:t>
      </w:r>
      <w:proofErr w:type="spellEnd"/>
      <w:r w:rsidRPr="00BD0279">
        <w:rPr>
          <w:sz w:val="22"/>
          <w:szCs w:val="22"/>
        </w:rPr>
        <w:t>.</w:t>
      </w:r>
    </w:p>
    <w:p w:rsidR="00436D80" w:rsidRPr="00BD0279" w:rsidRDefault="00436D80" w:rsidP="003B7E86">
      <w:pPr>
        <w:jc w:val="both"/>
        <w:rPr>
          <w:sz w:val="22"/>
          <w:szCs w:val="22"/>
        </w:rPr>
      </w:pPr>
    </w:p>
    <w:p w:rsidR="00436D80" w:rsidRPr="00BD0279" w:rsidRDefault="00436D80" w:rsidP="003B7E86">
      <w:pPr>
        <w:numPr>
          <w:ilvl w:val="2"/>
          <w:numId w:val="1"/>
        </w:numPr>
        <w:tabs>
          <w:tab w:val="left" w:pos="-1440"/>
        </w:tabs>
        <w:jc w:val="both"/>
        <w:rPr>
          <w:sz w:val="22"/>
          <w:szCs w:val="22"/>
        </w:rPr>
      </w:pPr>
      <w:r w:rsidRPr="00BD0279">
        <w:rPr>
          <w:sz w:val="22"/>
          <w:szCs w:val="22"/>
        </w:rPr>
        <w:t>Search Blood Bank records for previous test records, and any comments applicable to the patient.</w:t>
      </w:r>
    </w:p>
    <w:p w:rsidR="00436D80" w:rsidRPr="00BD0279" w:rsidRDefault="00436D80" w:rsidP="003B7E86">
      <w:pPr>
        <w:tabs>
          <w:tab w:val="left" w:pos="-1440"/>
        </w:tabs>
        <w:ind w:left="1440"/>
        <w:jc w:val="both"/>
        <w:rPr>
          <w:sz w:val="22"/>
          <w:szCs w:val="22"/>
        </w:rPr>
      </w:pPr>
    </w:p>
    <w:p w:rsidR="00436D80" w:rsidRPr="00BD0279" w:rsidRDefault="00436D80" w:rsidP="003B7E86">
      <w:pPr>
        <w:numPr>
          <w:ilvl w:val="2"/>
          <w:numId w:val="1"/>
        </w:numPr>
        <w:tabs>
          <w:tab w:val="left" w:pos="-1440"/>
        </w:tabs>
        <w:jc w:val="both"/>
        <w:rPr>
          <w:sz w:val="22"/>
          <w:szCs w:val="22"/>
        </w:rPr>
      </w:pPr>
      <w:r w:rsidRPr="00BD0279">
        <w:rPr>
          <w:sz w:val="22"/>
          <w:szCs w:val="22"/>
        </w:rPr>
        <w:t xml:space="preserve">If the patient record indicates that special products are required (i.e. irradiated or </w:t>
      </w:r>
      <w:proofErr w:type="spellStart"/>
      <w:r w:rsidRPr="00BD0279">
        <w:rPr>
          <w:sz w:val="22"/>
          <w:szCs w:val="22"/>
        </w:rPr>
        <w:t>Hgb</w:t>
      </w:r>
      <w:proofErr w:type="spellEnd"/>
      <w:r w:rsidRPr="00BD0279">
        <w:rPr>
          <w:sz w:val="22"/>
          <w:szCs w:val="22"/>
        </w:rPr>
        <w:t xml:space="preserve"> S negative), provide appropriately tested p</w:t>
      </w:r>
      <w:r w:rsidR="00823617" w:rsidRPr="00BD0279">
        <w:rPr>
          <w:sz w:val="22"/>
          <w:szCs w:val="22"/>
        </w:rPr>
        <w:t>roducts for transfusion. See 6.2</w:t>
      </w:r>
      <w:r w:rsidRPr="00BD0279">
        <w:rPr>
          <w:sz w:val="22"/>
          <w:szCs w:val="22"/>
        </w:rPr>
        <w:t>.2.</w:t>
      </w:r>
    </w:p>
    <w:p w:rsidR="00436D80" w:rsidRPr="00BD0279" w:rsidRDefault="00436D80" w:rsidP="003B7E86">
      <w:pPr>
        <w:jc w:val="both"/>
        <w:rPr>
          <w:sz w:val="22"/>
          <w:szCs w:val="22"/>
        </w:rPr>
      </w:pPr>
    </w:p>
    <w:p w:rsidR="00436D80" w:rsidRPr="00BD0279" w:rsidRDefault="00436D80" w:rsidP="003B7E86">
      <w:pPr>
        <w:tabs>
          <w:tab w:val="left" w:pos="-1440"/>
        </w:tabs>
        <w:ind w:left="1440" w:hanging="720"/>
        <w:jc w:val="both"/>
        <w:rPr>
          <w:sz w:val="22"/>
          <w:szCs w:val="22"/>
        </w:rPr>
      </w:pPr>
      <w:r w:rsidRPr="00BD0279">
        <w:rPr>
          <w:sz w:val="22"/>
          <w:szCs w:val="22"/>
        </w:rPr>
        <w:t>6.2</w:t>
      </w:r>
      <w:r w:rsidRPr="00BD0279">
        <w:rPr>
          <w:sz w:val="22"/>
          <w:szCs w:val="22"/>
        </w:rPr>
        <w:tab/>
        <w:t xml:space="preserve">Select appropriate unit(s) for </w:t>
      </w:r>
      <w:proofErr w:type="spellStart"/>
      <w:r w:rsidRPr="00BD0279">
        <w:rPr>
          <w:sz w:val="22"/>
          <w:szCs w:val="22"/>
        </w:rPr>
        <w:t>crossmatch</w:t>
      </w:r>
      <w:proofErr w:type="spellEnd"/>
      <w:r w:rsidRPr="00BD0279">
        <w:rPr>
          <w:sz w:val="22"/>
          <w:szCs w:val="22"/>
        </w:rPr>
        <w:t>.</w:t>
      </w:r>
    </w:p>
    <w:p w:rsidR="00436D80" w:rsidRPr="00BD0279" w:rsidRDefault="00436D80" w:rsidP="003B7E86">
      <w:pPr>
        <w:jc w:val="both"/>
        <w:rPr>
          <w:sz w:val="22"/>
          <w:szCs w:val="22"/>
        </w:rPr>
      </w:pPr>
    </w:p>
    <w:p w:rsidR="00436D80" w:rsidRPr="00BD0279" w:rsidRDefault="00436D80" w:rsidP="003B7E86">
      <w:pPr>
        <w:numPr>
          <w:ilvl w:val="2"/>
          <w:numId w:val="11"/>
        </w:numPr>
        <w:tabs>
          <w:tab w:val="left" w:pos="-1440"/>
        </w:tabs>
        <w:jc w:val="both"/>
        <w:rPr>
          <w:sz w:val="22"/>
          <w:szCs w:val="22"/>
        </w:rPr>
      </w:pPr>
      <w:r w:rsidRPr="00BD0279">
        <w:rPr>
          <w:sz w:val="22"/>
          <w:szCs w:val="22"/>
        </w:rPr>
        <w:t>Select ABO and Rh identical donor units from the storage location (if available)</w:t>
      </w:r>
    </w:p>
    <w:p w:rsidR="00436D80" w:rsidRPr="00BD0279" w:rsidRDefault="00436D80" w:rsidP="003B7E86">
      <w:pPr>
        <w:tabs>
          <w:tab w:val="left" w:pos="-1440"/>
        </w:tabs>
        <w:ind w:left="1440"/>
        <w:jc w:val="both"/>
        <w:rPr>
          <w:sz w:val="22"/>
          <w:szCs w:val="22"/>
        </w:rPr>
      </w:pPr>
    </w:p>
    <w:p w:rsidR="00436D80" w:rsidRPr="00BD0279" w:rsidRDefault="00436D80" w:rsidP="00C01D14">
      <w:pPr>
        <w:pStyle w:val="BodyTextIndent3"/>
        <w:tabs>
          <w:tab w:val="left" w:pos="3060"/>
        </w:tabs>
        <w:ind w:left="3060" w:hanging="900"/>
        <w:jc w:val="both"/>
        <w:rPr>
          <w:rFonts w:ascii="Times New Roman" w:hAnsi="Times New Roman" w:cs="Times New Roman"/>
          <w:sz w:val="22"/>
          <w:szCs w:val="22"/>
        </w:rPr>
      </w:pPr>
      <w:r w:rsidRPr="00BD0279">
        <w:rPr>
          <w:rFonts w:ascii="Times New Roman" w:hAnsi="Times New Roman" w:cs="Times New Roman"/>
          <w:sz w:val="22"/>
          <w:szCs w:val="22"/>
        </w:rPr>
        <w:t>6.2.1.1   If ABO identical units are not available, choose the appropriate ABO compatible units according to the following chart:</w:t>
      </w:r>
    </w:p>
    <w:p w:rsidR="00436D80" w:rsidRPr="00BD0279" w:rsidRDefault="00436D80" w:rsidP="003B7E86">
      <w:pPr>
        <w:jc w:val="both"/>
        <w:rPr>
          <w:sz w:val="22"/>
          <w:szCs w:val="22"/>
        </w:rPr>
      </w:pPr>
    </w:p>
    <w:tbl>
      <w:tblPr>
        <w:tblW w:w="0" w:type="auto"/>
        <w:tblInd w:w="3270" w:type="dxa"/>
        <w:tblLayout w:type="fixed"/>
        <w:tblCellMar>
          <w:left w:w="120" w:type="dxa"/>
          <w:right w:w="120" w:type="dxa"/>
        </w:tblCellMar>
        <w:tblLook w:val="0000" w:firstRow="0" w:lastRow="0" w:firstColumn="0" w:lastColumn="0" w:noHBand="0" w:noVBand="0"/>
      </w:tblPr>
      <w:tblGrid>
        <w:gridCol w:w="1350"/>
        <w:gridCol w:w="1170"/>
        <w:gridCol w:w="1260"/>
        <w:gridCol w:w="1260"/>
        <w:gridCol w:w="1168"/>
      </w:tblGrid>
      <w:tr w:rsidR="00436D80" w:rsidRPr="00BD0279">
        <w:tc>
          <w:tcPr>
            <w:tcW w:w="1350" w:type="dxa"/>
            <w:tcBorders>
              <w:top w:val="double" w:sz="7" w:space="0" w:color="000000"/>
              <w:left w:val="double" w:sz="7" w:space="0" w:color="000000"/>
              <w:bottom w:val="double" w:sz="7" w:space="0" w:color="000000"/>
              <w:right w:val="double" w:sz="7" w:space="0" w:color="000000"/>
            </w:tcBorders>
          </w:tcPr>
          <w:p w:rsidR="00436D80" w:rsidRPr="00BD0279" w:rsidRDefault="00436D80">
            <w:pPr>
              <w:spacing w:line="120" w:lineRule="exact"/>
              <w:rPr>
                <w:sz w:val="22"/>
                <w:szCs w:val="22"/>
              </w:rPr>
            </w:pPr>
          </w:p>
          <w:p w:rsidR="00436D80" w:rsidRPr="00BD0279" w:rsidRDefault="00436D80">
            <w:pPr>
              <w:spacing w:after="58"/>
              <w:rPr>
                <w:b/>
                <w:sz w:val="22"/>
                <w:szCs w:val="22"/>
              </w:rPr>
            </w:pPr>
            <w:r w:rsidRPr="00BD0279">
              <w:rPr>
                <w:b/>
                <w:sz w:val="22"/>
                <w:szCs w:val="22"/>
              </w:rPr>
              <w:t>Patient Type</w:t>
            </w:r>
          </w:p>
        </w:tc>
        <w:tc>
          <w:tcPr>
            <w:tcW w:w="1170" w:type="dxa"/>
            <w:tcBorders>
              <w:top w:val="double" w:sz="7" w:space="0" w:color="000000"/>
              <w:left w:val="single" w:sz="7" w:space="0" w:color="000000"/>
              <w:bottom w:val="double" w:sz="7" w:space="0" w:color="000000"/>
              <w:right w:val="single" w:sz="7" w:space="0" w:color="000000"/>
            </w:tcBorders>
          </w:tcPr>
          <w:p w:rsidR="00436D80" w:rsidRPr="00BD0279" w:rsidRDefault="00436D80">
            <w:pPr>
              <w:spacing w:line="120" w:lineRule="exact"/>
              <w:rPr>
                <w:b/>
                <w:sz w:val="22"/>
                <w:szCs w:val="22"/>
              </w:rPr>
            </w:pPr>
          </w:p>
          <w:p w:rsidR="00436D80" w:rsidRPr="00BD0279" w:rsidRDefault="00436D80">
            <w:pPr>
              <w:spacing w:after="58"/>
              <w:rPr>
                <w:b/>
                <w:sz w:val="22"/>
                <w:szCs w:val="22"/>
              </w:rPr>
            </w:pPr>
            <w:r w:rsidRPr="00BD0279">
              <w:rPr>
                <w:b/>
                <w:sz w:val="22"/>
                <w:szCs w:val="22"/>
              </w:rPr>
              <w:t>1st Choice</w:t>
            </w:r>
          </w:p>
        </w:tc>
        <w:tc>
          <w:tcPr>
            <w:tcW w:w="1260" w:type="dxa"/>
            <w:tcBorders>
              <w:top w:val="double" w:sz="7" w:space="0" w:color="000000"/>
              <w:left w:val="single" w:sz="7" w:space="0" w:color="000000"/>
              <w:bottom w:val="double" w:sz="7" w:space="0" w:color="000000"/>
              <w:right w:val="single" w:sz="7" w:space="0" w:color="000000"/>
            </w:tcBorders>
          </w:tcPr>
          <w:p w:rsidR="00436D80" w:rsidRPr="00BD0279" w:rsidRDefault="00436D80">
            <w:pPr>
              <w:spacing w:line="120" w:lineRule="exact"/>
              <w:rPr>
                <w:b/>
                <w:sz w:val="22"/>
                <w:szCs w:val="22"/>
              </w:rPr>
            </w:pPr>
          </w:p>
          <w:p w:rsidR="00436D80" w:rsidRPr="00BD0279" w:rsidRDefault="00436D80">
            <w:pPr>
              <w:spacing w:after="58"/>
              <w:rPr>
                <w:b/>
                <w:sz w:val="22"/>
                <w:szCs w:val="22"/>
              </w:rPr>
            </w:pPr>
            <w:r w:rsidRPr="00BD0279">
              <w:rPr>
                <w:b/>
                <w:sz w:val="22"/>
                <w:szCs w:val="22"/>
              </w:rPr>
              <w:t>2</w:t>
            </w:r>
            <w:r w:rsidRPr="00BD0279">
              <w:rPr>
                <w:b/>
                <w:sz w:val="22"/>
                <w:szCs w:val="22"/>
                <w:vertAlign w:val="superscript"/>
              </w:rPr>
              <w:t>nd</w:t>
            </w:r>
            <w:r w:rsidRPr="00BD0279">
              <w:rPr>
                <w:b/>
                <w:sz w:val="22"/>
                <w:szCs w:val="22"/>
              </w:rPr>
              <w:t xml:space="preserve"> Choice</w:t>
            </w:r>
          </w:p>
        </w:tc>
        <w:tc>
          <w:tcPr>
            <w:tcW w:w="1260" w:type="dxa"/>
            <w:tcBorders>
              <w:top w:val="double" w:sz="7" w:space="0" w:color="000000"/>
              <w:left w:val="single" w:sz="7" w:space="0" w:color="000000"/>
              <w:bottom w:val="double" w:sz="7" w:space="0" w:color="000000"/>
              <w:right w:val="single" w:sz="7" w:space="0" w:color="000000"/>
            </w:tcBorders>
          </w:tcPr>
          <w:p w:rsidR="00436D80" w:rsidRPr="00BD0279" w:rsidRDefault="00436D80">
            <w:pPr>
              <w:spacing w:line="120" w:lineRule="exact"/>
              <w:rPr>
                <w:b/>
                <w:sz w:val="22"/>
                <w:szCs w:val="22"/>
              </w:rPr>
            </w:pPr>
          </w:p>
          <w:p w:rsidR="00436D80" w:rsidRPr="00BD0279" w:rsidRDefault="00436D80">
            <w:pPr>
              <w:spacing w:after="58"/>
              <w:rPr>
                <w:b/>
                <w:sz w:val="22"/>
                <w:szCs w:val="22"/>
              </w:rPr>
            </w:pPr>
            <w:r w:rsidRPr="00BD0279">
              <w:rPr>
                <w:b/>
                <w:sz w:val="22"/>
                <w:szCs w:val="22"/>
              </w:rPr>
              <w:t>3rd Choice</w:t>
            </w:r>
          </w:p>
        </w:tc>
        <w:tc>
          <w:tcPr>
            <w:tcW w:w="1168" w:type="dxa"/>
            <w:tcBorders>
              <w:top w:val="double" w:sz="7" w:space="0" w:color="000000"/>
              <w:left w:val="single" w:sz="7" w:space="0" w:color="000000"/>
              <w:bottom w:val="double" w:sz="7" w:space="0" w:color="000000"/>
              <w:right w:val="double" w:sz="7" w:space="0" w:color="000000"/>
            </w:tcBorders>
          </w:tcPr>
          <w:p w:rsidR="00436D80" w:rsidRPr="00BD0279" w:rsidRDefault="00436D80">
            <w:pPr>
              <w:spacing w:line="120" w:lineRule="exact"/>
              <w:rPr>
                <w:b/>
                <w:sz w:val="22"/>
                <w:szCs w:val="22"/>
              </w:rPr>
            </w:pPr>
          </w:p>
          <w:p w:rsidR="00436D80" w:rsidRPr="00BD0279" w:rsidRDefault="00436D80">
            <w:pPr>
              <w:spacing w:after="58"/>
              <w:rPr>
                <w:b/>
                <w:sz w:val="22"/>
                <w:szCs w:val="22"/>
              </w:rPr>
            </w:pPr>
            <w:r w:rsidRPr="00BD0279">
              <w:rPr>
                <w:b/>
                <w:sz w:val="22"/>
                <w:szCs w:val="22"/>
              </w:rPr>
              <w:t>4th Choice</w:t>
            </w:r>
          </w:p>
        </w:tc>
      </w:tr>
      <w:tr w:rsidR="00436D80" w:rsidRPr="00BD0279">
        <w:tc>
          <w:tcPr>
            <w:tcW w:w="1350" w:type="dxa"/>
            <w:tcBorders>
              <w:top w:val="single" w:sz="7" w:space="0" w:color="000000"/>
              <w:left w:val="double" w:sz="7" w:space="0" w:color="000000"/>
              <w:bottom w:val="single" w:sz="7" w:space="0" w:color="000000"/>
              <w:right w:val="double" w:sz="7" w:space="0" w:color="000000"/>
            </w:tcBorders>
          </w:tcPr>
          <w:p w:rsidR="00436D80" w:rsidRPr="00BD0279" w:rsidRDefault="00436D80">
            <w:pPr>
              <w:spacing w:line="120" w:lineRule="exact"/>
              <w:rPr>
                <w:b/>
                <w:sz w:val="22"/>
                <w:szCs w:val="22"/>
              </w:rPr>
            </w:pPr>
          </w:p>
          <w:p w:rsidR="00436D80" w:rsidRPr="00BD0279" w:rsidRDefault="00436D80">
            <w:pPr>
              <w:spacing w:after="58"/>
              <w:jc w:val="center"/>
              <w:rPr>
                <w:b/>
                <w:sz w:val="22"/>
                <w:szCs w:val="22"/>
              </w:rPr>
            </w:pPr>
            <w:r w:rsidRPr="00BD0279">
              <w:rPr>
                <w:b/>
                <w:sz w:val="22"/>
                <w:szCs w:val="22"/>
              </w:rPr>
              <w:t>O</w:t>
            </w:r>
          </w:p>
        </w:tc>
        <w:tc>
          <w:tcPr>
            <w:tcW w:w="1170" w:type="dxa"/>
            <w:tcBorders>
              <w:top w:val="single" w:sz="7" w:space="0" w:color="000000"/>
              <w:left w:val="single" w:sz="7" w:space="0" w:color="000000"/>
              <w:bottom w:val="single" w:sz="7" w:space="0" w:color="000000"/>
              <w:right w:val="single" w:sz="7" w:space="0" w:color="000000"/>
            </w:tcBorders>
          </w:tcPr>
          <w:p w:rsidR="00436D80" w:rsidRPr="00BD0279" w:rsidRDefault="00436D80">
            <w:pPr>
              <w:spacing w:line="120" w:lineRule="exact"/>
              <w:rPr>
                <w:b/>
                <w:sz w:val="22"/>
                <w:szCs w:val="22"/>
              </w:rPr>
            </w:pPr>
          </w:p>
          <w:p w:rsidR="00436D80" w:rsidRPr="00BD0279" w:rsidRDefault="00436D80">
            <w:pPr>
              <w:spacing w:after="58"/>
              <w:jc w:val="center"/>
              <w:rPr>
                <w:sz w:val="22"/>
                <w:szCs w:val="22"/>
              </w:rPr>
            </w:pPr>
            <w:r w:rsidRPr="00BD0279">
              <w:rPr>
                <w:sz w:val="22"/>
                <w:szCs w:val="22"/>
              </w:rPr>
              <w:t>O</w:t>
            </w:r>
          </w:p>
        </w:tc>
        <w:tc>
          <w:tcPr>
            <w:tcW w:w="3688" w:type="dxa"/>
            <w:gridSpan w:val="3"/>
            <w:tcBorders>
              <w:top w:val="single" w:sz="7" w:space="0" w:color="000000"/>
              <w:left w:val="single" w:sz="7" w:space="0" w:color="000000"/>
              <w:bottom w:val="single" w:sz="7" w:space="0" w:color="000000"/>
              <w:right w:val="double" w:sz="7" w:space="0" w:color="000000"/>
            </w:tcBorders>
            <w:shd w:val="pct5" w:color="000000" w:fill="FFFFFF"/>
          </w:tcPr>
          <w:p w:rsidR="00436D80" w:rsidRPr="00BD0279" w:rsidRDefault="00436D80">
            <w:pPr>
              <w:spacing w:line="120" w:lineRule="exact"/>
              <w:rPr>
                <w:sz w:val="22"/>
                <w:szCs w:val="22"/>
              </w:rPr>
            </w:pPr>
          </w:p>
          <w:p w:rsidR="00436D80" w:rsidRPr="00BD0279" w:rsidRDefault="00436D80">
            <w:pPr>
              <w:spacing w:after="58"/>
              <w:jc w:val="center"/>
              <w:rPr>
                <w:sz w:val="22"/>
                <w:szCs w:val="22"/>
              </w:rPr>
            </w:pPr>
            <w:r w:rsidRPr="00BD0279">
              <w:rPr>
                <w:sz w:val="22"/>
                <w:szCs w:val="22"/>
              </w:rPr>
              <w:t>No other choices are appropriate</w:t>
            </w:r>
          </w:p>
        </w:tc>
      </w:tr>
      <w:tr w:rsidR="00436D80" w:rsidRPr="00BD0279">
        <w:tc>
          <w:tcPr>
            <w:tcW w:w="1350" w:type="dxa"/>
            <w:tcBorders>
              <w:top w:val="single" w:sz="7" w:space="0" w:color="000000"/>
              <w:left w:val="double" w:sz="7" w:space="0" w:color="000000"/>
              <w:bottom w:val="single" w:sz="7" w:space="0" w:color="000000"/>
              <w:right w:val="double" w:sz="7" w:space="0" w:color="000000"/>
            </w:tcBorders>
          </w:tcPr>
          <w:p w:rsidR="00436D80" w:rsidRPr="00BD0279" w:rsidRDefault="00436D80">
            <w:pPr>
              <w:spacing w:line="120" w:lineRule="exact"/>
              <w:rPr>
                <w:sz w:val="22"/>
                <w:szCs w:val="22"/>
              </w:rPr>
            </w:pPr>
          </w:p>
          <w:p w:rsidR="00436D80" w:rsidRPr="00BD0279" w:rsidRDefault="00436D80">
            <w:pPr>
              <w:spacing w:after="58"/>
              <w:jc w:val="center"/>
              <w:rPr>
                <w:b/>
                <w:sz w:val="22"/>
                <w:szCs w:val="22"/>
              </w:rPr>
            </w:pPr>
            <w:r w:rsidRPr="00BD0279">
              <w:rPr>
                <w:b/>
                <w:sz w:val="22"/>
                <w:szCs w:val="22"/>
              </w:rPr>
              <w:t>A</w:t>
            </w:r>
          </w:p>
        </w:tc>
        <w:tc>
          <w:tcPr>
            <w:tcW w:w="1170" w:type="dxa"/>
            <w:tcBorders>
              <w:top w:val="single" w:sz="7" w:space="0" w:color="000000"/>
              <w:left w:val="single" w:sz="7" w:space="0" w:color="000000"/>
              <w:bottom w:val="single" w:sz="7" w:space="0" w:color="000000"/>
              <w:right w:val="single" w:sz="7" w:space="0" w:color="000000"/>
            </w:tcBorders>
          </w:tcPr>
          <w:p w:rsidR="00436D80" w:rsidRPr="00BD0279" w:rsidRDefault="00436D80">
            <w:pPr>
              <w:spacing w:line="120" w:lineRule="exact"/>
              <w:rPr>
                <w:b/>
                <w:sz w:val="22"/>
                <w:szCs w:val="22"/>
              </w:rPr>
            </w:pPr>
          </w:p>
          <w:p w:rsidR="00436D80" w:rsidRPr="00BD0279" w:rsidRDefault="00436D80">
            <w:pPr>
              <w:spacing w:after="58"/>
              <w:jc w:val="center"/>
              <w:rPr>
                <w:sz w:val="22"/>
                <w:szCs w:val="22"/>
              </w:rPr>
            </w:pPr>
            <w:r w:rsidRPr="00BD0279">
              <w:rPr>
                <w:sz w:val="22"/>
                <w:szCs w:val="22"/>
              </w:rPr>
              <w:t>A</w:t>
            </w:r>
          </w:p>
        </w:tc>
        <w:tc>
          <w:tcPr>
            <w:tcW w:w="1260" w:type="dxa"/>
            <w:tcBorders>
              <w:top w:val="single" w:sz="7" w:space="0" w:color="000000"/>
              <w:left w:val="single" w:sz="7" w:space="0" w:color="000000"/>
              <w:bottom w:val="single" w:sz="7" w:space="0" w:color="000000"/>
              <w:right w:val="single" w:sz="7" w:space="0" w:color="000000"/>
            </w:tcBorders>
          </w:tcPr>
          <w:p w:rsidR="00436D80" w:rsidRPr="00BD0279" w:rsidRDefault="00436D80">
            <w:pPr>
              <w:spacing w:line="120" w:lineRule="exact"/>
              <w:rPr>
                <w:sz w:val="22"/>
                <w:szCs w:val="22"/>
              </w:rPr>
            </w:pPr>
          </w:p>
          <w:p w:rsidR="00436D80" w:rsidRPr="00BD0279" w:rsidRDefault="00436D80">
            <w:pPr>
              <w:spacing w:after="58"/>
              <w:jc w:val="center"/>
              <w:rPr>
                <w:sz w:val="22"/>
                <w:szCs w:val="22"/>
              </w:rPr>
            </w:pPr>
            <w:r w:rsidRPr="00BD0279">
              <w:rPr>
                <w:sz w:val="22"/>
                <w:szCs w:val="22"/>
              </w:rPr>
              <w:t>O</w:t>
            </w:r>
          </w:p>
        </w:tc>
        <w:tc>
          <w:tcPr>
            <w:tcW w:w="2428" w:type="dxa"/>
            <w:gridSpan w:val="2"/>
            <w:tcBorders>
              <w:top w:val="single" w:sz="7" w:space="0" w:color="000000"/>
              <w:left w:val="single" w:sz="7" w:space="0" w:color="000000"/>
              <w:bottom w:val="single" w:sz="7" w:space="0" w:color="000000"/>
              <w:right w:val="double" w:sz="7" w:space="0" w:color="000000"/>
            </w:tcBorders>
            <w:shd w:val="pct5" w:color="000000" w:fill="FFFFFF"/>
          </w:tcPr>
          <w:p w:rsidR="00436D80" w:rsidRPr="00BD0279" w:rsidRDefault="00436D80">
            <w:pPr>
              <w:spacing w:line="120" w:lineRule="exact"/>
              <w:rPr>
                <w:sz w:val="22"/>
                <w:szCs w:val="22"/>
              </w:rPr>
            </w:pPr>
          </w:p>
          <w:p w:rsidR="00436D80" w:rsidRPr="00BD0279" w:rsidRDefault="00436D80">
            <w:pPr>
              <w:spacing w:after="58"/>
              <w:jc w:val="center"/>
              <w:rPr>
                <w:sz w:val="22"/>
                <w:szCs w:val="22"/>
              </w:rPr>
            </w:pPr>
            <w:r w:rsidRPr="00BD0279">
              <w:rPr>
                <w:sz w:val="22"/>
                <w:szCs w:val="22"/>
              </w:rPr>
              <w:t>No other choices are appropriate</w:t>
            </w:r>
          </w:p>
        </w:tc>
      </w:tr>
      <w:tr w:rsidR="00436D80" w:rsidRPr="00BD0279">
        <w:tc>
          <w:tcPr>
            <w:tcW w:w="1350" w:type="dxa"/>
            <w:tcBorders>
              <w:top w:val="single" w:sz="7" w:space="0" w:color="000000"/>
              <w:left w:val="double" w:sz="7" w:space="0" w:color="000000"/>
              <w:bottom w:val="single" w:sz="7" w:space="0" w:color="000000"/>
              <w:right w:val="double" w:sz="7" w:space="0" w:color="000000"/>
            </w:tcBorders>
          </w:tcPr>
          <w:p w:rsidR="00436D80" w:rsidRPr="00BD0279" w:rsidRDefault="00436D80">
            <w:pPr>
              <w:spacing w:line="120" w:lineRule="exact"/>
              <w:rPr>
                <w:sz w:val="22"/>
                <w:szCs w:val="22"/>
              </w:rPr>
            </w:pPr>
          </w:p>
          <w:p w:rsidR="00436D80" w:rsidRPr="00BD0279" w:rsidRDefault="00436D80">
            <w:pPr>
              <w:spacing w:after="58"/>
              <w:jc w:val="center"/>
              <w:rPr>
                <w:b/>
                <w:sz w:val="22"/>
                <w:szCs w:val="22"/>
              </w:rPr>
            </w:pPr>
            <w:r w:rsidRPr="00BD0279">
              <w:rPr>
                <w:b/>
                <w:sz w:val="22"/>
                <w:szCs w:val="22"/>
              </w:rPr>
              <w:t>B</w:t>
            </w:r>
          </w:p>
        </w:tc>
        <w:tc>
          <w:tcPr>
            <w:tcW w:w="1170" w:type="dxa"/>
            <w:tcBorders>
              <w:top w:val="single" w:sz="7" w:space="0" w:color="000000"/>
              <w:left w:val="single" w:sz="7" w:space="0" w:color="000000"/>
              <w:bottom w:val="single" w:sz="7" w:space="0" w:color="000000"/>
              <w:right w:val="single" w:sz="7" w:space="0" w:color="000000"/>
            </w:tcBorders>
          </w:tcPr>
          <w:p w:rsidR="00436D80" w:rsidRPr="00BD0279" w:rsidRDefault="00436D80">
            <w:pPr>
              <w:spacing w:line="120" w:lineRule="exact"/>
              <w:rPr>
                <w:b/>
                <w:sz w:val="22"/>
                <w:szCs w:val="22"/>
              </w:rPr>
            </w:pPr>
          </w:p>
          <w:p w:rsidR="00436D80" w:rsidRPr="00BD0279" w:rsidRDefault="00436D80">
            <w:pPr>
              <w:spacing w:after="58"/>
              <w:jc w:val="center"/>
              <w:rPr>
                <w:sz w:val="22"/>
                <w:szCs w:val="22"/>
              </w:rPr>
            </w:pPr>
            <w:r w:rsidRPr="00BD0279">
              <w:rPr>
                <w:sz w:val="22"/>
                <w:szCs w:val="22"/>
              </w:rPr>
              <w:t>B</w:t>
            </w:r>
          </w:p>
        </w:tc>
        <w:tc>
          <w:tcPr>
            <w:tcW w:w="1260" w:type="dxa"/>
            <w:tcBorders>
              <w:top w:val="single" w:sz="7" w:space="0" w:color="000000"/>
              <w:left w:val="single" w:sz="7" w:space="0" w:color="000000"/>
              <w:bottom w:val="single" w:sz="7" w:space="0" w:color="000000"/>
              <w:right w:val="single" w:sz="7" w:space="0" w:color="000000"/>
            </w:tcBorders>
          </w:tcPr>
          <w:p w:rsidR="00436D80" w:rsidRPr="00BD0279" w:rsidRDefault="00436D80">
            <w:pPr>
              <w:spacing w:line="120" w:lineRule="exact"/>
              <w:rPr>
                <w:sz w:val="22"/>
                <w:szCs w:val="22"/>
              </w:rPr>
            </w:pPr>
          </w:p>
          <w:p w:rsidR="00436D80" w:rsidRPr="00BD0279" w:rsidRDefault="00436D80">
            <w:pPr>
              <w:spacing w:after="58"/>
              <w:jc w:val="center"/>
              <w:rPr>
                <w:sz w:val="22"/>
                <w:szCs w:val="22"/>
              </w:rPr>
            </w:pPr>
            <w:r w:rsidRPr="00BD0279">
              <w:rPr>
                <w:sz w:val="22"/>
                <w:szCs w:val="22"/>
              </w:rPr>
              <w:t>O</w:t>
            </w:r>
          </w:p>
        </w:tc>
        <w:tc>
          <w:tcPr>
            <w:tcW w:w="2428" w:type="dxa"/>
            <w:gridSpan w:val="2"/>
            <w:tcBorders>
              <w:top w:val="single" w:sz="7" w:space="0" w:color="000000"/>
              <w:left w:val="single" w:sz="7" w:space="0" w:color="000000"/>
              <w:bottom w:val="single" w:sz="7" w:space="0" w:color="000000"/>
              <w:right w:val="double" w:sz="7" w:space="0" w:color="000000"/>
            </w:tcBorders>
            <w:shd w:val="pct5" w:color="000000" w:fill="FFFFFF"/>
          </w:tcPr>
          <w:p w:rsidR="00436D80" w:rsidRPr="00BD0279" w:rsidRDefault="00436D80">
            <w:pPr>
              <w:spacing w:line="120" w:lineRule="exact"/>
              <w:rPr>
                <w:sz w:val="22"/>
                <w:szCs w:val="22"/>
              </w:rPr>
            </w:pPr>
          </w:p>
          <w:p w:rsidR="00436D80" w:rsidRPr="00BD0279" w:rsidRDefault="00436D80">
            <w:pPr>
              <w:spacing w:after="58"/>
              <w:jc w:val="center"/>
              <w:rPr>
                <w:sz w:val="22"/>
                <w:szCs w:val="22"/>
              </w:rPr>
            </w:pPr>
            <w:r w:rsidRPr="00BD0279">
              <w:rPr>
                <w:sz w:val="22"/>
                <w:szCs w:val="22"/>
              </w:rPr>
              <w:t>No other choices are appropriate</w:t>
            </w:r>
          </w:p>
        </w:tc>
      </w:tr>
      <w:tr w:rsidR="00436D80" w:rsidRPr="00BD0279" w:rsidTr="007B293C">
        <w:tc>
          <w:tcPr>
            <w:tcW w:w="1350" w:type="dxa"/>
            <w:tcBorders>
              <w:top w:val="single" w:sz="7" w:space="0" w:color="000000"/>
              <w:left w:val="double" w:sz="7" w:space="0" w:color="000000"/>
              <w:bottom w:val="single" w:sz="7" w:space="0" w:color="000000"/>
              <w:right w:val="double" w:sz="7" w:space="0" w:color="000000"/>
            </w:tcBorders>
          </w:tcPr>
          <w:p w:rsidR="00436D80" w:rsidRPr="00BD0279" w:rsidRDefault="00436D80">
            <w:pPr>
              <w:spacing w:line="120" w:lineRule="exact"/>
              <w:rPr>
                <w:sz w:val="22"/>
                <w:szCs w:val="22"/>
              </w:rPr>
            </w:pPr>
          </w:p>
          <w:p w:rsidR="00436D80" w:rsidRPr="00BD0279" w:rsidRDefault="00436D80">
            <w:pPr>
              <w:spacing w:after="58"/>
              <w:jc w:val="center"/>
              <w:rPr>
                <w:b/>
                <w:sz w:val="22"/>
                <w:szCs w:val="22"/>
              </w:rPr>
            </w:pPr>
            <w:r w:rsidRPr="00BD0279">
              <w:rPr>
                <w:b/>
                <w:sz w:val="22"/>
                <w:szCs w:val="22"/>
              </w:rPr>
              <w:t>AB</w:t>
            </w:r>
          </w:p>
        </w:tc>
        <w:tc>
          <w:tcPr>
            <w:tcW w:w="1170" w:type="dxa"/>
            <w:tcBorders>
              <w:top w:val="single" w:sz="7" w:space="0" w:color="000000"/>
              <w:left w:val="single" w:sz="7" w:space="0" w:color="000000"/>
              <w:bottom w:val="single" w:sz="7" w:space="0" w:color="000000"/>
              <w:right w:val="single" w:sz="7" w:space="0" w:color="000000"/>
            </w:tcBorders>
          </w:tcPr>
          <w:p w:rsidR="00436D80" w:rsidRPr="00BD0279" w:rsidRDefault="00436D80">
            <w:pPr>
              <w:spacing w:line="120" w:lineRule="exact"/>
              <w:rPr>
                <w:b/>
                <w:sz w:val="22"/>
                <w:szCs w:val="22"/>
              </w:rPr>
            </w:pPr>
          </w:p>
          <w:p w:rsidR="00436D80" w:rsidRPr="00BD0279" w:rsidRDefault="00436D80">
            <w:pPr>
              <w:spacing w:after="58"/>
              <w:jc w:val="center"/>
              <w:rPr>
                <w:sz w:val="22"/>
                <w:szCs w:val="22"/>
              </w:rPr>
            </w:pPr>
            <w:r w:rsidRPr="00BD0279">
              <w:rPr>
                <w:sz w:val="22"/>
                <w:szCs w:val="22"/>
              </w:rPr>
              <w:t>AB</w:t>
            </w:r>
          </w:p>
        </w:tc>
        <w:tc>
          <w:tcPr>
            <w:tcW w:w="1260" w:type="dxa"/>
            <w:tcBorders>
              <w:top w:val="single" w:sz="7" w:space="0" w:color="000000"/>
              <w:left w:val="single" w:sz="7" w:space="0" w:color="000000"/>
              <w:bottom w:val="single" w:sz="7" w:space="0" w:color="000000"/>
              <w:right w:val="single" w:sz="7" w:space="0" w:color="000000"/>
            </w:tcBorders>
          </w:tcPr>
          <w:p w:rsidR="00436D80" w:rsidRPr="00BD0279" w:rsidRDefault="00436D80">
            <w:pPr>
              <w:spacing w:line="120" w:lineRule="exact"/>
              <w:rPr>
                <w:sz w:val="22"/>
                <w:szCs w:val="22"/>
              </w:rPr>
            </w:pPr>
          </w:p>
          <w:p w:rsidR="00436D80" w:rsidRPr="00BD0279" w:rsidRDefault="00436D80">
            <w:pPr>
              <w:spacing w:after="58"/>
              <w:jc w:val="center"/>
              <w:rPr>
                <w:sz w:val="22"/>
                <w:szCs w:val="22"/>
              </w:rPr>
            </w:pPr>
            <w:r w:rsidRPr="00BD0279">
              <w:rPr>
                <w:sz w:val="22"/>
                <w:szCs w:val="22"/>
              </w:rPr>
              <w:t>A</w:t>
            </w:r>
          </w:p>
        </w:tc>
        <w:tc>
          <w:tcPr>
            <w:tcW w:w="1260" w:type="dxa"/>
            <w:tcBorders>
              <w:top w:val="single" w:sz="7" w:space="0" w:color="000000"/>
              <w:left w:val="single" w:sz="7" w:space="0" w:color="000000"/>
              <w:bottom w:val="single" w:sz="7" w:space="0" w:color="000000"/>
              <w:right w:val="single" w:sz="7" w:space="0" w:color="000000"/>
            </w:tcBorders>
          </w:tcPr>
          <w:p w:rsidR="00436D80" w:rsidRPr="00BD0279" w:rsidRDefault="00436D80">
            <w:pPr>
              <w:spacing w:line="120" w:lineRule="exact"/>
              <w:rPr>
                <w:sz w:val="22"/>
                <w:szCs w:val="22"/>
              </w:rPr>
            </w:pPr>
          </w:p>
          <w:p w:rsidR="00436D80" w:rsidRPr="00BD0279" w:rsidRDefault="00436D80">
            <w:pPr>
              <w:spacing w:after="58"/>
              <w:jc w:val="center"/>
              <w:rPr>
                <w:sz w:val="22"/>
                <w:szCs w:val="22"/>
              </w:rPr>
            </w:pPr>
            <w:r w:rsidRPr="00BD0279">
              <w:rPr>
                <w:sz w:val="22"/>
                <w:szCs w:val="22"/>
              </w:rPr>
              <w:t>B</w:t>
            </w:r>
          </w:p>
        </w:tc>
        <w:tc>
          <w:tcPr>
            <w:tcW w:w="1168" w:type="dxa"/>
            <w:tcBorders>
              <w:top w:val="single" w:sz="7" w:space="0" w:color="000000"/>
              <w:left w:val="single" w:sz="7" w:space="0" w:color="000000"/>
              <w:bottom w:val="single" w:sz="7" w:space="0" w:color="000000"/>
              <w:right w:val="double" w:sz="7" w:space="0" w:color="000000"/>
            </w:tcBorders>
          </w:tcPr>
          <w:p w:rsidR="00436D80" w:rsidRPr="00BD0279" w:rsidRDefault="00436D80">
            <w:pPr>
              <w:spacing w:line="120" w:lineRule="exact"/>
              <w:rPr>
                <w:sz w:val="22"/>
                <w:szCs w:val="22"/>
              </w:rPr>
            </w:pPr>
          </w:p>
          <w:p w:rsidR="00436D80" w:rsidRPr="00BD0279" w:rsidRDefault="00436D80">
            <w:pPr>
              <w:spacing w:after="58"/>
              <w:jc w:val="center"/>
              <w:rPr>
                <w:sz w:val="22"/>
                <w:szCs w:val="22"/>
              </w:rPr>
            </w:pPr>
            <w:r w:rsidRPr="00BD0279">
              <w:rPr>
                <w:sz w:val="22"/>
                <w:szCs w:val="22"/>
              </w:rPr>
              <w:t>O</w:t>
            </w:r>
          </w:p>
        </w:tc>
      </w:tr>
    </w:tbl>
    <w:p w:rsidR="00332805" w:rsidRPr="00BD0279" w:rsidRDefault="00332805">
      <w:pPr>
        <w:ind w:left="1440"/>
        <w:rPr>
          <w:b/>
          <w:sz w:val="22"/>
          <w:szCs w:val="22"/>
        </w:rPr>
      </w:pPr>
    </w:p>
    <w:p w:rsidR="00436D80" w:rsidRPr="00BD0279" w:rsidRDefault="007B293C" w:rsidP="00332805">
      <w:pPr>
        <w:tabs>
          <w:tab w:val="left" w:pos="2160"/>
        </w:tabs>
        <w:ind w:left="1440"/>
        <w:rPr>
          <w:sz w:val="22"/>
          <w:szCs w:val="22"/>
        </w:rPr>
      </w:pPr>
      <w:r w:rsidRPr="00BD0279">
        <w:rPr>
          <w:b/>
          <w:sz w:val="22"/>
          <w:szCs w:val="22"/>
        </w:rPr>
        <w:t>NOTE:</w:t>
      </w:r>
      <w:r w:rsidRPr="00BD0279">
        <w:rPr>
          <w:sz w:val="22"/>
          <w:szCs w:val="22"/>
        </w:rPr>
        <w:t xml:space="preserve"> If an Apheresis PRBC is selected for </w:t>
      </w:r>
      <w:proofErr w:type="spellStart"/>
      <w:r w:rsidRPr="00BD0279">
        <w:rPr>
          <w:sz w:val="22"/>
          <w:szCs w:val="22"/>
        </w:rPr>
        <w:t>crossmatching</w:t>
      </w:r>
      <w:proofErr w:type="spellEnd"/>
      <w:r w:rsidR="00217F9E" w:rsidRPr="00BD0279">
        <w:rPr>
          <w:sz w:val="22"/>
          <w:szCs w:val="22"/>
        </w:rPr>
        <w:t xml:space="preserve"> and there are multiple blood products to choose from</w:t>
      </w:r>
      <w:r w:rsidRPr="00BD0279">
        <w:rPr>
          <w:sz w:val="22"/>
          <w:szCs w:val="22"/>
        </w:rPr>
        <w:t xml:space="preserve"> </w:t>
      </w:r>
      <w:r w:rsidR="00217F9E" w:rsidRPr="00BD0279">
        <w:rPr>
          <w:sz w:val="22"/>
          <w:szCs w:val="22"/>
        </w:rPr>
        <w:t xml:space="preserve">when the “Select Blood Product” </w:t>
      </w:r>
      <w:r w:rsidRPr="00BD0279">
        <w:rPr>
          <w:sz w:val="22"/>
          <w:szCs w:val="22"/>
        </w:rPr>
        <w:t xml:space="preserve">box </w:t>
      </w:r>
      <w:r w:rsidR="00217F9E" w:rsidRPr="00BD0279">
        <w:rPr>
          <w:sz w:val="22"/>
          <w:szCs w:val="22"/>
        </w:rPr>
        <w:t xml:space="preserve">opens. </w:t>
      </w:r>
      <w:r w:rsidRPr="00BD0279">
        <w:rPr>
          <w:sz w:val="22"/>
          <w:szCs w:val="22"/>
        </w:rPr>
        <w:t>Select the appropriate unit by doing the following</w:t>
      </w:r>
      <w:r w:rsidR="00332805" w:rsidRPr="00BD0279">
        <w:rPr>
          <w:sz w:val="22"/>
          <w:szCs w:val="22"/>
        </w:rPr>
        <w:t>:</w:t>
      </w:r>
    </w:p>
    <w:p w:rsidR="00217F9E" w:rsidRPr="00BD0279" w:rsidRDefault="00217F9E" w:rsidP="00332805">
      <w:pPr>
        <w:tabs>
          <w:tab w:val="left" w:pos="2160"/>
        </w:tabs>
        <w:ind w:left="1440"/>
        <w:rPr>
          <w:sz w:val="22"/>
          <w:szCs w:val="22"/>
        </w:rPr>
      </w:pPr>
    </w:p>
    <w:p w:rsidR="00332805" w:rsidRPr="00BD0279" w:rsidRDefault="00332805" w:rsidP="00332805">
      <w:pPr>
        <w:tabs>
          <w:tab w:val="left" w:pos="2160"/>
        </w:tabs>
        <w:ind w:left="1440"/>
        <w:rPr>
          <w:sz w:val="22"/>
          <w:szCs w:val="22"/>
        </w:rPr>
      </w:pPr>
    </w:p>
    <w:p w:rsidR="00332805" w:rsidRPr="00BD0279" w:rsidRDefault="00217F9E" w:rsidP="00217F9E">
      <w:pPr>
        <w:numPr>
          <w:ilvl w:val="0"/>
          <w:numId w:val="15"/>
        </w:numPr>
        <w:tabs>
          <w:tab w:val="left" w:pos="2160"/>
        </w:tabs>
        <w:rPr>
          <w:sz w:val="22"/>
          <w:szCs w:val="22"/>
        </w:rPr>
      </w:pPr>
      <w:r w:rsidRPr="00BD0279">
        <w:rPr>
          <w:sz w:val="22"/>
          <w:szCs w:val="22"/>
        </w:rPr>
        <w:t>Look at the actual unit that was selected from the refrigerator. Labeled on the bottom left</w:t>
      </w:r>
      <w:r w:rsidR="00FC025C" w:rsidRPr="00BD0279">
        <w:rPr>
          <w:sz w:val="22"/>
          <w:szCs w:val="22"/>
        </w:rPr>
        <w:t xml:space="preserve"> hand</w:t>
      </w:r>
      <w:r w:rsidRPr="00BD0279">
        <w:rPr>
          <w:sz w:val="22"/>
          <w:szCs w:val="22"/>
        </w:rPr>
        <w:t xml:space="preserve"> corner of the product </w:t>
      </w:r>
      <w:r w:rsidR="00FC025C" w:rsidRPr="00BD0279">
        <w:rPr>
          <w:sz w:val="22"/>
          <w:szCs w:val="22"/>
        </w:rPr>
        <w:t xml:space="preserve">look to see </w:t>
      </w:r>
      <w:r w:rsidRPr="00BD0279">
        <w:rPr>
          <w:sz w:val="22"/>
          <w:szCs w:val="22"/>
        </w:rPr>
        <w:t xml:space="preserve">whether it is </w:t>
      </w:r>
      <w:r w:rsidRPr="00BD0279">
        <w:rPr>
          <w:b/>
          <w:sz w:val="22"/>
          <w:szCs w:val="22"/>
        </w:rPr>
        <w:t xml:space="preserve">Container 1 </w:t>
      </w:r>
      <w:r w:rsidRPr="00BD0279">
        <w:rPr>
          <w:sz w:val="22"/>
          <w:szCs w:val="22"/>
        </w:rPr>
        <w:t xml:space="preserve">or </w:t>
      </w:r>
      <w:r w:rsidRPr="00BD0279">
        <w:rPr>
          <w:b/>
          <w:sz w:val="22"/>
          <w:szCs w:val="22"/>
        </w:rPr>
        <w:t>Container 2.</w:t>
      </w:r>
    </w:p>
    <w:p w:rsidR="00FC025C" w:rsidRPr="00BD0279" w:rsidRDefault="007B293C" w:rsidP="00FC025C">
      <w:pPr>
        <w:numPr>
          <w:ilvl w:val="0"/>
          <w:numId w:val="15"/>
        </w:numPr>
        <w:jc w:val="both"/>
        <w:rPr>
          <w:sz w:val="22"/>
          <w:szCs w:val="22"/>
        </w:rPr>
      </w:pPr>
      <w:r w:rsidRPr="00BD0279">
        <w:rPr>
          <w:sz w:val="22"/>
          <w:szCs w:val="22"/>
        </w:rPr>
        <w:t>Expand the product description</w:t>
      </w:r>
      <w:r w:rsidR="00217F9E" w:rsidRPr="00BD0279">
        <w:rPr>
          <w:sz w:val="22"/>
          <w:szCs w:val="22"/>
        </w:rPr>
        <w:t xml:space="preserve"> screen to expose the </w:t>
      </w:r>
      <w:r w:rsidR="00FC025C" w:rsidRPr="00BD0279">
        <w:rPr>
          <w:sz w:val="22"/>
          <w:szCs w:val="22"/>
        </w:rPr>
        <w:t>container</w:t>
      </w:r>
      <w:r w:rsidR="00217F9E" w:rsidRPr="00BD0279">
        <w:rPr>
          <w:sz w:val="22"/>
          <w:szCs w:val="22"/>
        </w:rPr>
        <w:t xml:space="preserve"> </w:t>
      </w:r>
      <w:r w:rsidR="00FC025C" w:rsidRPr="00BD0279">
        <w:rPr>
          <w:sz w:val="22"/>
          <w:szCs w:val="22"/>
        </w:rPr>
        <w:t>number</w:t>
      </w:r>
      <w:r w:rsidR="00217F9E" w:rsidRPr="00BD0279">
        <w:rPr>
          <w:sz w:val="22"/>
          <w:szCs w:val="22"/>
        </w:rPr>
        <w:t xml:space="preserve"> that matches the unit </w:t>
      </w:r>
      <w:r w:rsidR="00FC025C" w:rsidRPr="00BD0279">
        <w:rPr>
          <w:sz w:val="22"/>
          <w:szCs w:val="22"/>
        </w:rPr>
        <w:t>selected from the refrigerator and</w:t>
      </w:r>
      <w:r w:rsidRPr="00BD0279">
        <w:rPr>
          <w:sz w:val="22"/>
          <w:szCs w:val="22"/>
        </w:rPr>
        <w:t xml:space="preserve"> compare the product code</w:t>
      </w:r>
      <w:r w:rsidR="001D182F" w:rsidRPr="00BD0279">
        <w:rPr>
          <w:sz w:val="22"/>
          <w:szCs w:val="22"/>
        </w:rPr>
        <w:t>.</w:t>
      </w:r>
    </w:p>
    <w:p w:rsidR="007B293C" w:rsidRPr="00BD0279" w:rsidRDefault="007B293C" w:rsidP="00332805">
      <w:pPr>
        <w:numPr>
          <w:ilvl w:val="0"/>
          <w:numId w:val="15"/>
        </w:numPr>
        <w:jc w:val="both"/>
        <w:rPr>
          <w:sz w:val="22"/>
          <w:szCs w:val="22"/>
        </w:rPr>
      </w:pPr>
      <w:r w:rsidRPr="00BD0279">
        <w:rPr>
          <w:sz w:val="22"/>
          <w:szCs w:val="22"/>
        </w:rPr>
        <w:t>Scroll over to the volume (this should be specific to the unit</w:t>
      </w:r>
      <w:r w:rsidR="00AC0066" w:rsidRPr="00BD0279">
        <w:rPr>
          <w:sz w:val="22"/>
          <w:szCs w:val="22"/>
        </w:rPr>
        <w:t xml:space="preserve"> volume</w:t>
      </w:r>
      <w:r w:rsidRPr="00BD0279">
        <w:rPr>
          <w:sz w:val="22"/>
          <w:szCs w:val="22"/>
        </w:rPr>
        <w:t>).</w:t>
      </w:r>
    </w:p>
    <w:p w:rsidR="007B293C" w:rsidRPr="00BD0279" w:rsidRDefault="007B293C" w:rsidP="00332805">
      <w:pPr>
        <w:numPr>
          <w:ilvl w:val="0"/>
          <w:numId w:val="15"/>
        </w:numPr>
        <w:jc w:val="both"/>
        <w:rPr>
          <w:sz w:val="22"/>
          <w:szCs w:val="22"/>
        </w:rPr>
      </w:pPr>
      <w:r w:rsidRPr="00BD0279">
        <w:rPr>
          <w:b/>
          <w:sz w:val="22"/>
          <w:szCs w:val="22"/>
        </w:rPr>
        <w:t>Please note:</w:t>
      </w:r>
      <w:r w:rsidRPr="00BD0279">
        <w:rPr>
          <w:sz w:val="22"/>
          <w:szCs w:val="22"/>
        </w:rPr>
        <w:t xml:space="preserve"> Sometimes the volume maybe the same for both units. So the product </w:t>
      </w:r>
      <w:r w:rsidR="00542707">
        <w:rPr>
          <w:sz w:val="22"/>
          <w:szCs w:val="22"/>
        </w:rPr>
        <w:t xml:space="preserve">   </w:t>
      </w:r>
      <w:r w:rsidR="003408B4" w:rsidRPr="00BD0279">
        <w:rPr>
          <w:sz w:val="22"/>
          <w:szCs w:val="22"/>
        </w:rPr>
        <w:t xml:space="preserve">E </w:t>
      </w:r>
      <w:r w:rsidRPr="00BD0279">
        <w:rPr>
          <w:sz w:val="22"/>
          <w:szCs w:val="22"/>
        </w:rPr>
        <w:t xml:space="preserve">code </w:t>
      </w:r>
      <w:r w:rsidR="00332805" w:rsidRPr="00BD0279">
        <w:rPr>
          <w:sz w:val="22"/>
          <w:szCs w:val="22"/>
        </w:rPr>
        <w:t xml:space="preserve">is </w:t>
      </w:r>
      <w:r w:rsidRPr="00BD0279">
        <w:rPr>
          <w:sz w:val="22"/>
          <w:szCs w:val="22"/>
        </w:rPr>
        <w:t>the sole identifier for the uni</w:t>
      </w:r>
      <w:r w:rsidR="005B72C8" w:rsidRPr="00BD0279">
        <w:rPr>
          <w:sz w:val="22"/>
          <w:szCs w:val="22"/>
        </w:rPr>
        <w:t>t</w:t>
      </w:r>
      <w:r w:rsidR="00FC025C" w:rsidRPr="00BD0279">
        <w:rPr>
          <w:sz w:val="22"/>
          <w:szCs w:val="22"/>
        </w:rPr>
        <w:t>/</w:t>
      </w:r>
      <w:r w:rsidR="003408B4" w:rsidRPr="00BD0279">
        <w:rPr>
          <w:sz w:val="22"/>
          <w:szCs w:val="22"/>
        </w:rPr>
        <w:t xml:space="preserve">container </w:t>
      </w:r>
      <w:r w:rsidR="00FC025C" w:rsidRPr="00BD0279">
        <w:rPr>
          <w:sz w:val="22"/>
          <w:szCs w:val="22"/>
        </w:rPr>
        <w:t>number.</w:t>
      </w:r>
    </w:p>
    <w:p w:rsidR="00FC025C" w:rsidRPr="00BD0279" w:rsidRDefault="00FC025C" w:rsidP="00332805">
      <w:pPr>
        <w:numPr>
          <w:ilvl w:val="0"/>
          <w:numId w:val="15"/>
        </w:numPr>
        <w:jc w:val="both"/>
        <w:rPr>
          <w:sz w:val="22"/>
          <w:szCs w:val="22"/>
        </w:rPr>
      </w:pPr>
      <w:r w:rsidRPr="00BD0279">
        <w:rPr>
          <w:sz w:val="22"/>
          <w:szCs w:val="22"/>
        </w:rPr>
        <w:t>Scan the product</w:t>
      </w:r>
      <w:r w:rsidR="00371F45" w:rsidRPr="00BD0279">
        <w:rPr>
          <w:sz w:val="22"/>
          <w:szCs w:val="22"/>
        </w:rPr>
        <w:t xml:space="preserve"> code (</w:t>
      </w:r>
      <w:r w:rsidR="00AC0066" w:rsidRPr="00BD0279">
        <w:rPr>
          <w:b/>
          <w:sz w:val="22"/>
          <w:szCs w:val="22"/>
        </w:rPr>
        <w:t>E</w:t>
      </w:r>
      <w:r w:rsidRPr="00BD0279">
        <w:rPr>
          <w:b/>
          <w:sz w:val="22"/>
          <w:szCs w:val="22"/>
        </w:rPr>
        <w:t xml:space="preserve"> code</w:t>
      </w:r>
      <w:r w:rsidR="00371F45" w:rsidRPr="00BD0279">
        <w:rPr>
          <w:b/>
          <w:sz w:val="22"/>
          <w:szCs w:val="22"/>
        </w:rPr>
        <w:t>)</w:t>
      </w:r>
      <w:r w:rsidRPr="00BD0279">
        <w:rPr>
          <w:sz w:val="22"/>
          <w:szCs w:val="22"/>
        </w:rPr>
        <w:t xml:space="preserve"> on the unit that was selected from the Refrigerator and the correct unit will automatically be selected in </w:t>
      </w:r>
      <w:proofErr w:type="spellStart"/>
      <w:r w:rsidRPr="00BD0279">
        <w:rPr>
          <w:sz w:val="22"/>
          <w:szCs w:val="22"/>
        </w:rPr>
        <w:t>cerner</w:t>
      </w:r>
      <w:proofErr w:type="spellEnd"/>
      <w:r w:rsidRPr="00BD0279">
        <w:rPr>
          <w:sz w:val="22"/>
          <w:szCs w:val="22"/>
        </w:rPr>
        <w:t xml:space="preserve">. </w:t>
      </w:r>
      <w:r w:rsidRPr="00BD0279">
        <w:rPr>
          <w:b/>
          <w:sz w:val="22"/>
          <w:szCs w:val="22"/>
        </w:rPr>
        <w:t>NOTE*</w:t>
      </w:r>
      <w:r w:rsidRPr="00BD0279">
        <w:rPr>
          <w:sz w:val="22"/>
          <w:szCs w:val="22"/>
        </w:rPr>
        <w:t xml:space="preserve"> The container number of the unit being </w:t>
      </w:r>
      <w:proofErr w:type="spellStart"/>
      <w:r w:rsidRPr="00BD0279">
        <w:rPr>
          <w:sz w:val="22"/>
          <w:szCs w:val="22"/>
        </w:rPr>
        <w:t>crossmatched</w:t>
      </w:r>
      <w:proofErr w:type="spellEnd"/>
      <w:r w:rsidRPr="00BD0279">
        <w:rPr>
          <w:sz w:val="22"/>
          <w:szCs w:val="22"/>
        </w:rPr>
        <w:t xml:space="preserve"> </w:t>
      </w:r>
      <w:r w:rsidRPr="00BD0279">
        <w:rPr>
          <w:b/>
          <w:sz w:val="22"/>
          <w:szCs w:val="22"/>
          <w:u w:val="single"/>
        </w:rPr>
        <w:t>MUST</w:t>
      </w:r>
      <w:r w:rsidRPr="00BD0279">
        <w:rPr>
          <w:sz w:val="22"/>
          <w:szCs w:val="22"/>
        </w:rPr>
        <w:t xml:space="preserve"> be the same container number selected in Cerner.</w:t>
      </w:r>
    </w:p>
    <w:p w:rsidR="007B293C" w:rsidRPr="00BD0279" w:rsidRDefault="007B293C" w:rsidP="00332805">
      <w:pPr>
        <w:ind w:left="2160"/>
        <w:jc w:val="both"/>
        <w:rPr>
          <w:sz w:val="22"/>
          <w:szCs w:val="22"/>
        </w:rPr>
      </w:pPr>
    </w:p>
    <w:p w:rsidR="00436D80" w:rsidRPr="00BD0279" w:rsidRDefault="00436D80" w:rsidP="00332805">
      <w:pPr>
        <w:pStyle w:val="BodyTextIndent"/>
        <w:ind w:left="2250" w:hanging="810"/>
        <w:jc w:val="both"/>
        <w:rPr>
          <w:rFonts w:ascii="Times New Roman" w:hAnsi="Times New Roman" w:cs="Times New Roman"/>
          <w:sz w:val="22"/>
          <w:szCs w:val="22"/>
        </w:rPr>
      </w:pPr>
      <w:r w:rsidRPr="00BD0279">
        <w:rPr>
          <w:rFonts w:ascii="Times New Roman" w:hAnsi="Times New Roman" w:cs="Times New Roman"/>
          <w:sz w:val="22"/>
          <w:szCs w:val="22"/>
        </w:rPr>
        <w:t xml:space="preserve">6.2.2    Select units conforming to any applicable comments in the patient record </w:t>
      </w:r>
    </w:p>
    <w:p w:rsidR="00436D80" w:rsidRPr="00BD0279" w:rsidRDefault="00436D80" w:rsidP="00332805">
      <w:pPr>
        <w:tabs>
          <w:tab w:val="left" w:pos="-1440"/>
        </w:tabs>
        <w:ind w:left="1440"/>
        <w:jc w:val="both"/>
        <w:rPr>
          <w:sz w:val="22"/>
          <w:szCs w:val="22"/>
        </w:rPr>
      </w:pPr>
    </w:p>
    <w:p w:rsidR="00436D80" w:rsidRPr="00BD0279" w:rsidRDefault="00436D80" w:rsidP="00332805">
      <w:pPr>
        <w:numPr>
          <w:ilvl w:val="3"/>
          <w:numId w:val="12"/>
        </w:numPr>
        <w:tabs>
          <w:tab w:val="clear" w:pos="3240"/>
          <w:tab w:val="left" w:pos="-1440"/>
          <w:tab w:val="num" w:pos="3060"/>
        </w:tabs>
        <w:ind w:left="3060" w:hanging="900"/>
        <w:jc w:val="both"/>
        <w:rPr>
          <w:sz w:val="22"/>
          <w:szCs w:val="22"/>
        </w:rPr>
      </w:pPr>
      <w:r w:rsidRPr="00BD0279">
        <w:rPr>
          <w:sz w:val="22"/>
          <w:szCs w:val="22"/>
          <w:u w:val="single"/>
        </w:rPr>
        <w:t>Antigen negative units</w:t>
      </w:r>
      <w:r w:rsidRPr="00BD0279">
        <w:rPr>
          <w:sz w:val="22"/>
          <w:szCs w:val="22"/>
        </w:rPr>
        <w:t xml:space="preserve"> (corresponding to the </w:t>
      </w:r>
      <w:r w:rsidR="00CF5CF5" w:rsidRPr="00BD0279">
        <w:rPr>
          <w:sz w:val="22"/>
          <w:szCs w:val="22"/>
        </w:rPr>
        <w:t>antibody identified</w:t>
      </w:r>
      <w:r w:rsidRPr="00BD0279">
        <w:rPr>
          <w:sz w:val="22"/>
          <w:szCs w:val="22"/>
        </w:rPr>
        <w:t xml:space="preserve"> in the patient) should be provided. Refer to the </w:t>
      </w:r>
      <w:r w:rsidRPr="00BD0279">
        <w:rPr>
          <w:b/>
          <w:sz w:val="22"/>
          <w:szCs w:val="22"/>
        </w:rPr>
        <w:t>Special Antigen Typing</w:t>
      </w:r>
      <w:r w:rsidRPr="00BD0279">
        <w:rPr>
          <w:sz w:val="22"/>
          <w:szCs w:val="22"/>
        </w:rPr>
        <w:t xml:space="preserve"> procedure for further direction.</w:t>
      </w:r>
    </w:p>
    <w:p w:rsidR="00436D80" w:rsidRPr="00BD0279" w:rsidRDefault="00436D80" w:rsidP="00332805">
      <w:pPr>
        <w:tabs>
          <w:tab w:val="left" w:pos="-1440"/>
          <w:tab w:val="num" w:pos="3060"/>
        </w:tabs>
        <w:ind w:left="3060" w:hanging="900"/>
        <w:jc w:val="both"/>
        <w:rPr>
          <w:sz w:val="22"/>
          <w:szCs w:val="22"/>
        </w:rPr>
      </w:pPr>
      <w:r w:rsidRPr="00BD0279">
        <w:rPr>
          <w:sz w:val="22"/>
          <w:szCs w:val="22"/>
        </w:rPr>
        <w:tab/>
      </w:r>
    </w:p>
    <w:p w:rsidR="00436D80" w:rsidRPr="00BD0279" w:rsidRDefault="00436D80" w:rsidP="00332805">
      <w:pPr>
        <w:tabs>
          <w:tab w:val="left" w:pos="-1440"/>
          <w:tab w:val="num" w:pos="3060"/>
        </w:tabs>
        <w:ind w:left="3060" w:hanging="900"/>
        <w:jc w:val="both"/>
        <w:rPr>
          <w:b/>
          <w:bCs/>
          <w:sz w:val="22"/>
          <w:szCs w:val="22"/>
        </w:rPr>
      </w:pPr>
      <w:r w:rsidRPr="00BD0279">
        <w:rPr>
          <w:sz w:val="22"/>
          <w:szCs w:val="22"/>
        </w:rPr>
        <w:tab/>
      </w:r>
      <w:r w:rsidRPr="00BD0279">
        <w:rPr>
          <w:b/>
          <w:bCs/>
          <w:sz w:val="22"/>
          <w:szCs w:val="22"/>
        </w:rPr>
        <w:t xml:space="preserve">NOTE: For patients who have a history or are demonstrating Lewis antibodies, antigen negative units are not required (Extended </w:t>
      </w:r>
      <w:proofErr w:type="spellStart"/>
      <w:r w:rsidRPr="00BD0279">
        <w:rPr>
          <w:b/>
          <w:bCs/>
          <w:sz w:val="22"/>
          <w:szCs w:val="22"/>
        </w:rPr>
        <w:t>crossmatch</w:t>
      </w:r>
      <w:proofErr w:type="spellEnd"/>
      <w:r w:rsidRPr="00BD0279">
        <w:rPr>
          <w:b/>
          <w:bCs/>
          <w:sz w:val="22"/>
          <w:szCs w:val="22"/>
        </w:rPr>
        <w:t xml:space="preserve"> </w:t>
      </w:r>
      <w:r w:rsidR="00332805" w:rsidRPr="00BD0279">
        <w:rPr>
          <w:b/>
          <w:bCs/>
          <w:sz w:val="22"/>
          <w:szCs w:val="22"/>
        </w:rPr>
        <w:t xml:space="preserve">is </w:t>
      </w:r>
      <w:r w:rsidRPr="00BD0279">
        <w:rPr>
          <w:b/>
          <w:bCs/>
          <w:sz w:val="22"/>
          <w:szCs w:val="22"/>
        </w:rPr>
        <w:t>performed).</w:t>
      </w:r>
    </w:p>
    <w:p w:rsidR="00436D80" w:rsidRPr="00BD0279" w:rsidRDefault="00436D80" w:rsidP="00332805">
      <w:pPr>
        <w:tabs>
          <w:tab w:val="left" w:pos="-1440"/>
        </w:tabs>
        <w:ind w:left="1440"/>
        <w:jc w:val="both"/>
        <w:rPr>
          <w:sz w:val="22"/>
          <w:szCs w:val="22"/>
        </w:rPr>
      </w:pPr>
    </w:p>
    <w:p w:rsidR="00D53570" w:rsidRPr="00BD0279" w:rsidRDefault="00436D80" w:rsidP="00C01D14">
      <w:pPr>
        <w:numPr>
          <w:ilvl w:val="3"/>
          <w:numId w:val="12"/>
        </w:numPr>
        <w:tabs>
          <w:tab w:val="clear" w:pos="3240"/>
          <w:tab w:val="left" w:pos="-1440"/>
          <w:tab w:val="num" w:pos="3060"/>
        </w:tabs>
        <w:ind w:left="3060" w:hanging="900"/>
        <w:jc w:val="both"/>
        <w:rPr>
          <w:sz w:val="22"/>
          <w:szCs w:val="22"/>
        </w:rPr>
      </w:pPr>
      <w:r w:rsidRPr="00BD0279">
        <w:rPr>
          <w:sz w:val="22"/>
          <w:szCs w:val="22"/>
          <w:u w:val="single"/>
        </w:rPr>
        <w:t>CMV-safe</w:t>
      </w:r>
      <w:r w:rsidR="003408B4" w:rsidRPr="00BD0279">
        <w:rPr>
          <w:sz w:val="22"/>
          <w:szCs w:val="22"/>
          <w:u w:val="single"/>
        </w:rPr>
        <w:t>/ P</w:t>
      </w:r>
      <w:r w:rsidRPr="00BD0279">
        <w:rPr>
          <w:sz w:val="22"/>
          <w:szCs w:val="22"/>
          <w:u w:val="single"/>
        </w:rPr>
        <w:t xml:space="preserve">re-storage </w:t>
      </w:r>
      <w:proofErr w:type="spellStart"/>
      <w:r w:rsidRPr="00BD0279">
        <w:rPr>
          <w:sz w:val="22"/>
          <w:szCs w:val="22"/>
          <w:u w:val="single"/>
        </w:rPr>
        <w:t>leukoreduced</w:t>
      </w:r>
      <w:proofErr w:type="spellEnd"/>
      <w:r w:rsidRPr="00BD0279">
        <w:rPr>
          <w:sz w:val="22"/>
          <w:szCs w:val="22"/>
        </w:rPr>
        <w:t xml:space="preserve">) blood </w:t>
      </w:r>
      <w:r w:rsidR="00332805" w:rsidRPr="00BD0279">
        <w:rPr>
          <w:sz w:val="22"/>
          <w:szCs w:val="22"/>
        </w:rPr>
        <w:t>is</w:t>
      </w:r>
      <w:r w:rsidRPr="00BD0279">
        <w:rPr>
          <w:sz w:val="22"/>
          <w:szCs w:val="22"/>
        </w:rPr>
        <w:t xml:space="preserve"> provided for</w:t>
      </w:r>
      <w:r w:rsidR="003408B4" w:rsidRPr="00BD0279">
        <w:rPr>
          <w:sz w:val="22"/>
          <w:szCs w:val="22"/>
        </w:rPr>
        <w:t xml:space="preserve"> all patients including </w:t>
      </w:r>
      <w:r w:rsidRPr="00BD0279">
        <w:rPr>
          <w:sz w:val="22"/>
          <w:szCs w:val="22"/>
        </w:rPr>
        <w:t xml:space="preserve">renal, liver and pancreas transplant requests. </w:t>
      </w:r>
    </w:p>
    <w:p w:rsidR="00436D80" w:rsidRPr="00BD0279" w:rsidRDefault="00436D80" w:rsidP="00C01D14">
      <w:pPr>
        <w:tabs>
          <w:tab w:val="left" w:pos="-1440"/>
          <w:tab w:val="num" w:pos="3060"/>
        </w:tabs>
        <w:ind w:left="3060" w:hanging="900"/>
        <w:jc w:val="both"/>
        <w:rPr>
          <w:sz w:val="22"/>
          <w:szCs w:val="22"/>
        </w:rPr>
      </w:pPr>
    </w:p>
    <w:p w:rsidR="00436D80" w:rsidRPr="00BD0279" w:rsidRDefault="00436D80" w:rsidP="00C01D14">
      <w:pPr>
        <w:numPr>
          <w:ilvl w:val="3"/>
          <w:numId w:val="12"/>
        </w:numPr>
        <w:tabs>
          <w:tab w:val="clear" w:pos="3240"/>
          <w:tab w:val="left" w:pos="-1440"/>
          <w:tab w:val="num" w:pos="3060"/>
        </w:tabs>
        <w:ind w:left="3060" w:hanging="900"/>
        <w:jc w:val="both"/>
        <w:rPr>
          <w:sz w:val="22"/>
          <w:szCs w:val="22"/>
        </w:rPr>
      </w:pPr>
      <w:r w:rsidRPr="00BD0279">
        <w:rPr>
          <w:sz w:val="22"/>
          <w:szCs w:val="22"/>
          <w:u w:val="single"/>
        </w:rPr>
        <w:t>Irradiated</w:t>
      </w:r>
      <w:r w:rsidRPr="00BD0279">
        <w:rPr>
          <w:sz w:val="22"/>
          <w:szCs w:val="22"/>
        </w:rPr>
        <w:t xml:space="preserve"> blood is essential for patients at risk of transfusion associated GVHD (Graft vs. Host Disease), including fetuses receiving intrauterine transfusion, select immunocompetent or immunocompromised recipients, recipients who are undergoing marrow transplantation, recipients of platelets selected for HLA or platelet compatibility, and recipients of donor units from blood relatives.</w:t>
      </w:r>
    </w:p>
    <w:p w:rsidR="00436D80" w:rsidRPr="00BD0279" w:rsidRDefault="00436D80" w:rsidP="00332805">
      <w:pPr>
        <w:tabs>
          <w:tab w:val="left" w:pos="-1440"/>
        </w:tabs>
        <w:ind w:left="2160"/>
        <w:jc w:val="both"/>
        <w:rPr>
          <w:sz w:val="22"/>
          <w:szCs w:val="22"/>
        </w:rPr>
      </w:pPr>
    </w:p>
    <w:p w:rsidR="00436D80" w:rsidRPr="00BD0279" w:rsidRDefault="00471D85" w:rsidP="00C01D14">
      <w:pPr>
        <w:numPr>
          <w:ilvl w:val="4"/>
          <w:numId w:val="12"/>
        </w:numPr>
        <w:tabs>
          <w:tab w:val="left" w:pos="-1440"/>
        </w:tabs>
        <w:ind w:hanging="900"/>
        <w:jc w:val="both"/>
        <w:rPr>
          <w:sz w:val="22"/>
          <w:szCs w:val="22"/>
        </w:rPr>
      </w:pPr>
      <w:r w:rsidRPr="00BD0279">
        <w:rPr>
          <w:sz w:val="22"/>
          <w:szCs w:val="22"/>
        </w:rPr>
        <w:t xml:space="preserve">If the patient record </w:t>
      </w:r>
      <w:r w:rsidR="00436D80" w:rsidRPr="00BD0279">
        <w:rPr>
          <w:sz w:val="22"/>
          <w:szCs w:val="22"/>
        </w:rPr>
        <w:t xml:space="preserve">indicates that the recipient requires irradiated cellular products, select irradiated for compatibility testing. </w:t>
      </w:r>
    </w:p>
    <w:p w:rsidR="00436D80" w:rsidRPr="00BD0279" w:rsidRDefault="00436D80" w:rsidP="00C01D14">
      <w:pPr>
        <w:tabs>
          <w:tab w:val="left" w:pos="-1440"/>
        </w:tabs>
        <w:ind w:left="2880" w:hanging="900"/>
        <w:jc w:val="both"/>
        <w:rPr>
          <w:sz w:val="22"/>
          <w:szCs w:val="22"/>
        </w:rPr>
      </w:pPr>
    </w:p>
    <w:p w:rsidR="00436D80" w:rsidRPr="00BD0279" w:rsidRDefault="00436D80" w:rsidP="00C01D14">
      <w:pPr>
        <w:numPr>
          <w:ilvl w:val="4"/>
          <w:numId w:val="12"/>
        </w:numPr>
        <w:tabs>
          <w:tab w:val="left" w:pos="-1440"/>
        </w:tabs>
        <w:ind w:hanging="900"/>
        <w:jc w:val="both"/>
        <w:rPr>
          <w:sz w:val="22"/>
          <w:szCs w:val="22"/>
        </w:rPr>
      </w:pPr>
      <w:r w:rsidRPr="00BD0279">
        <w:rPr>
          <w:sz w:val="22"/>
          <w:szCs w:val="22"/>
        </w:rPr>
        <w:t>If irradiated products are not available in inventory, order appropriate products from the Red Cross. The Red Cross performs all irradiation on products transfused.</w:t>
      </w:r>
    </w:p>
    <w:p w:rsidR="00436D80" w:rsidRPr="00BF0409" w:rsidRDefault="00436D80" w:rsidP="00C01D14">
      <w:pPr>
        <w:tabs>
          <w:tab w:val="left" w:pos="-1440"/>
        </w:tabs>
        <w:ind w:left="2880" w:hanging="900"/>
        <w:jc w:val="both"/>
        <w:rPr>
          <w:sz w:val="22"/>
          <w:szCs w:val="22"/>
        </w:rPr>
      </w:pPr>
    </w:p>
    <w:p w:rsidR="00436D80" w:rsidRPr="00BF0409" w:rsidRDefault="00436D80" w:rsidP="00C01D14">
      <w:pPr>
        <w:numPr>
          <w:ilvl w:val="4"/>
          <w:numId w:val="12"/>
        </w:numPr>
        <w:tabs>
          <w:tab w:val="left" w:pos="-1440"/>
        </w:tabs>
        <w:ind w:hanging="900"/>
        <w:jc w:val="both"/>
        <w:rPr>
          <w:sz w:val="22"/>
          <w:szCs w:val="22"/>
        </w:rPr>
      </w:pPr>
      <w:r w:rsidRPr="00BF0409">
        <w:rPr>
          <w:sz w:val="22"/>
          <w:szCs w:val="22"/>
        </w:rPr>
        <w:t>Note: All neonatal cellular transfusion products must be irradiated.</w:t>
      </w:r>
    </w:p>
    <w:p w:rsidR="00436D80" w:rsidRPr="00BF0409" w:rsidRDefault="00436D80" w:rsidP="00332805">
      <w:pPr>
        <w:tabs>
          <w:tab w:val="left" w:pos="-1440"/>
        </w:tabs>
        <w:jc w:val="both"/>
        <w:rPr>
          <w:sz w:val="22"/>
          <w:szCs w:val="22"/>
        </w:rPr>
      </w:pPr>
    </w:p>
    <w:p w:rsidR="00C01D14" w:rsidRPr="00BF0409" w:rsidRDefault="00C01D14" w:rsidP="00332805">
      <w:pPr>
        <w:tabs>
          <w:tab w:val="left" w:pos="-1440"/>
        </w:tabs>
        <w:jc w:val="both"/>
        <w:rPr>
          <w:sz w:val="22"/>
          <w:szCs w:val="22"/>
        </w:rPr>
      </w:pPr>
    </w:p>
    <w:p w:rsidR="00C01D14" w:rsidRPr="00BF0409" w:rsidRDefault="00C01D14" w:rsidP="00332805">
      <w:pPr>
        <w:tabs>
          <w:tab w:val="left" w:pos="-1440"/>
        </w:tabs>
        <w:jc w:val="both"/>
        <w:rPr>
          <w:sz w:val="22"/>
          <w:szCs w:val="22"/>
        </w:rPr>
      </w:pPr>
    </w:p>
    <w:p w:rsidR="00436D80" w:rsidRPr="00BF0409" w:rsidRDefault="00436D80" w:rsidP="00C01D14">
      <w:pPr>
        <w:numPr>
          <w:ilvl w:val="3"/>
          <w:numId w:val="12"/>
        </w:numPr>
        <w:tabs>
          <w:tab w:val="clear" w:pos="3240"/>
          <w:tab w:val="left" w:pos="-1440"/>
          <w:tab w:val="num" w:pos="3060"/>
        </w:tabs>
        <w:ind w:left="3060" w:hanging="900"/>
        <w:jc w:val="both"/>
        <w:rPr>
          <w:sz w:val="22"/>
          <w:szCs w:val="22"/>
        </w:rPr>
      </w:pPr>
      <w:r w:rsidRPr="00BF0409">
        <w:rPr>
          <w:sz w:val="22"/>
          <w:szCs w:val="22"/>
        </w:rPr>
        <w:t xml:space="preserve">Patients with Sickle Cell Disease need </w:t>
      </w:r>
      <w:r w:rsidRPr="00BF0409">
        <w:rPr>
          <w:sz w:val="22"/>
          <w:szCs w:val="22"/>
          <w:u w:val="single"/>
        </w:rPr>
        <w:t>Hemoglobin S</w:t>
      </w:r>
      <w:r w:rsidRPr="00BF0409">
        <w:rPr>
          <w:sz w:val="22"/>
          <w:szCs w:val="22"/>
        </w:rPr>
        <w:t xml:space="preserve"> negative blood (HBS </w:t>
      </w:r>
      <w:proofErr w:type="spellStart"/>
      <w:r w:rsidRPr="00BF0409">
        <w:rPr>
          <w:sz w:val="22"/>
          <w:szCs w:val="22"/>
        </w:rPr>
        <w:t>neg</w:t>
      </w:r>
      <w:proofErr w:type="spellEnd"/>
      <w:r w:rsidRPr="00BF0409">
        <w:rPr>
          <w:sz w:val="22"/>
          <w:szCs w:val="22"/>
        </w:rPr>
        <w:t>).</w:t>
      </w:r>
      <w:r w:rsidR="00B95B41">
        <w:rPr>
          <w:sz w:val="22"/>
          <w:szCs w:val="22"/>
        </w:rPr>
        <w:t xml:space="preserve"> Enter HBS-</w:t>
      </w:r>
      <w:proofErr w:type="spellStart"/>
      <w:r w:rsidR="00B95B41">
        <w:rPr>
          <w:sz w:val="22"/>
          <w:szCs w:val="22"/>
        </w:rPr>
        <w:t>neg</w:t>
      </w:r>
      <w:proofErr w:type="spellEnd"/>
      <w:r w:rsidR="00B95B41">
        <w:rPr>
          <w:sz w:val="22"/>
          <w:szCs w:val="22"/>
        </w:rPr>
        <w:t xml:space="preserve"> in Transfusion requirements.</w:t>
      </w:r>
    </w:p>
    <w:p w:rsidR="00436D80" w:rsidRPr="00BF0409" w:rsidRDefault="00436D80" w:rsidP="00332805">
      <w:pPr>
        <w:tabs>
          <w:tab w:val="left" w:pos="-1440"/>
        </w:tabs>
        <w:ind w:left="2160"/>
        <w:jc w:val="both"/>
        <w:rPr>
          <w:sz w:val="22"/>
          <w:szCs w:val="22"/>
        </w:rPr>
      </w:pPr>
    </w:p>
    <w:p w:rsidR="00436D80" w:rsidRPr="00BF0409" w:rsidRDefault="00471D85" w:rsidP="00C01D14">
      <w:pPr>
        <w:numPr>
          <w:ilvl w:val="4"/>
          <w:numId w:val="12"/>
        </w:numPr>
        <w:tabs>
          <w:tab w:val="left" w:pos="-1440"/>
        </w:tabs>
        <w:ind w:hanging="900"/>
        <w:jc w:val="both"/>
        <w:rPr>
          <w:sz w:val="22"/>
          <w:szCs w:val="22"/>
        </w:rPr>
      </w:pPr>
      <w:r w:rsidRPr="00BF0409">
        <w:rPr>
          <w:sz w:val="22"/>
          <w:szCs w:val="22"/>
        </w:rPr>
        <w:t xml:space="preserve">If the patient record </w:t>
      </w:r>
      <w:r w:rsidR="00436D80" w:rsidRPr="00BF0409">
        <w:rPr>
          <w:sz w:val="22"/>
          <w:szCs w:val="22"/>
        </w:rPr>
        <w:t xml:space="preserve">indicates that the recipient requires </w:t>
      </w:r>
      <w:proofErr w:type="spellStart"/>
      <w:r w:rsidR="00436D80" w:rsidRPr="00BF0409">
        <w:rPr>
          <w:sz w:val="22"/>
          <w:szCs w:val="22"/>
        </w:rPr>
        <w:t>Hgb</w:t>
      </w:r>
      <w:proofErr w:type="spellEnd"/>
      <w:r w:rsidR="00436D80" w:rsidRPr="00BF0409">
        <w:rPr>
          <w:sz w:val="22"/>
          <w:szCs w:val="22"/>
        </w:rPr>
        <w:t xml:space="preserve"> S negative products, select HBS </w:t>
      </w:r>
      <w:proofErr w:type="spellStart"/>
      <w:r w:rsidR="00436D80" w:rsidRPr="00BF0409">
        <w:rPr>
          <w:sz w:val="22"/>
          <w:szCs w:val="22"/>
        </w:rPr>
        <w:t>neg</w:t>
      </w:r>
      <w:proofErr w:type="spellEnd"/>
      <w:r w:rsidR="00436D80" w:rsidRPr="00BF0409">
        <w:rPr>
          <w:sz w:val="22"/>
          <w:szCs w:val="22"/>
        </w:rPr>
        <w:t xml:space="preserve"> for compatibility testing. </w:t>
      </w:r>
      <w:r w:rsidR="000F4B53" w:rsidRPr="00BF0409">
        <w:rPr>
          <w:sz w:val="22"/>
          <w:szCs w:val="22"/>
        </w:rPr>
        <w:t>If th</w:t>
      </w:r>
      <w:r w:rsidR="00D53570" w:rsidRPr="00BF0409">
        <w:rPr>
          <w:sz w:val="22"/>
          <w:szCs w:val="22"/>
        </w:rPr>
        <w:t>is</w:t>
      </w:r>
      <w:r w:rsidR="000F4B53" w:rsidRPr="00BF0409">
        <w:rPr>
          <w:sz w:val="22"/>
          <w:szCs w:val="22"/>
        </w:rPr>
        <w:t xml:space="preserve"> patient record indicates no transfusion history within the last three months</w:t>
      </w:r>
      <w:r w:rsidR="00D53570" w:rsidRPr="00BF0409">
        <w:rPr>
          <w:sz w:val="22"/>
          <w:szCs w:val="22"/>
        </w:rPr>
        <w:t>,</w:t>
      </w:r>
      <w:r w:rsidR="000F4B53" w:rsidRPr="00BF0409">
        <w:rPr>
          <w:sz w:val="22"/>
          <w:szCs w:val="22"/>
        </w:rPr>
        <w:t xml:space="preserve"> antigen type the patient for E, K, C</w:t>
      </w:r>
      <w:r w:rsidR="00D53570" w:rsidRPr="00BF0409">
        <w:rPr>
          <w:sz w:val="22"/>
          <w:szCs w:val="22"/>
        </w:rPr>
        <w:t>. P</w:t>
      </w:r>
      <w:r w:rsidR="005932CD" w:rsidRPr="00BF0409">
        <w:rPr>
          <w:sz w:val="22"/>
          <w:szCs w:val="22"/>
        </w:rPr>
        <w:t xml:space="preserve">rovide units </w:t>
      </w:r>
      <w:r w:rsidR="000F4B53" w:rsidRPr="00BF0409">
        <w:rPr>
          <w:sz w:val="22"/>
          <w:szCs w:val="22"/>
        </w:rPr>
        <w:t>negative for E,K,C</w:t>
      </w:r>
      <w:r w:rsidR="005932CD" w:rsidRPr="00BF0409">
        <w:rPr>
          <w:sz w:val="22"/>
          <w:szCs w:val="22"/>
        </w:rPr>
        <w:t xml:space="preserve"> antigens, in addition to </w:t>
      </w:r>
      <w:proofErr w:type="spellStart"/>
      <w:r w:rsidR="005932CD" w:rsidRPr="00BF0409">
        <w:rPr>
          <w:sz w:val="22"/>
          <w:szCs w:val="22"/>
        </w:rPr>
        <w:t>HgB</w:t>
      </w:r>
      <w:proofErr w:type="spellEnd"/>
      <w:r w:rsidR="005932CD" w:rsidRPr="00BF0409">
        <w:rPr>
          <w:sz w:val="22"/>
          <w:szCs w:val="22"/>
        </w:rPr>
        <w:t xml:space="preserve"> S.</w:t>
      </w:r>
      <w:r w:rsidR="00AC595A" w:rsidRPr="00BF0409">
        <w:rPr>
          <w:sz w:val="22"/>
          <w:szCs w:val="22"/>
        </w:rPr>
        <w:t xml:space="preserve"> </w:t>
      </w:r>
      <w:r w:rsidR="00B95B41">
        <w:rPr>
          <w:sz w:val="22"/>
          <w:szCs w:val="22"/>
        </w:rPr>
        <w:t>Enter antigen typing results in Cerner.</w:t>
      </w:r>
    </w:p>
    <w:p w:rsidR="00436D80" w:rsidRPr="00BF0409" w:rsidRDefault="00436D80" w:rsidP="00C01D14">
      <w:pPr>
        <w:tabs>
          <w:tab w:val="left" w:pos="-1440"/>
        </w:tabs>
        <w:ind w:left="2880" w:hanging="900"/>
        <w:jc w:val="both"/>
        <w:rPr>
          <w:sz w:val="22"/>
          <w:szCs w:val="22"/>
        </w:rPr>
      </w:pPr>
    </w:p>
    <w:p w:rsidR="00436D80" w:rsidRPr="00BF0409" w:rsidRDefault="00436D80" w:rsidP="00C01D14">
      <w:pPr>
        <w:numPr>
          <w:ilvl w:val="4"/>
          <w:numId w:val="12"/>
        </w:numPr>
        <w:tabs>
          <w:tab w:val="left" w:pos="-1440"/>
        </w:tabs>
        <w:ind w:hanging="900"/>
        <w:jc w:val="both"/>
        <w:rPr>
          <w:sz w:val="22"/>
          <w:szCs w:val="22"/>
        </w:rPr>
      </w:pPr>
      <w:r w:rsidRPr="00BF0409">
        <w:rPr>
          <w:sz w:val="22"/>
          <w:szCs w:val="22"/>
        </w:rPr>
        <w:t xml:space="preserve">If HBS negative products are not available in inventory, </w:t>
      </w:r>
      <w:r w:rsidR="00206D7C" w:rsidRPr="00BF0409">
        <w:rPr>
          <w:sz w:val="22"/>
          <w:szCs w:val="22"/>
        </w:rPr>
        <w:t xml:space="preserve">have Hematology </w:t>
      </w:r>
      <w:r w:rsidRPr="00BF0409">
        <w:rPr>
          <w:sz w:val="22"/>
          <w:szCs w:val="22"/>
        </w:rPr>
        <w:t>test units as necessary to provide for patient needs.</w:t>
      </w:r>
    </w:p>
    <w:p w:rsidR="00D53570" w:rsidRPr="00BF0409" w:rsidRDefault="00D53570" w:rsidP="00D53570">
      <w:pPr>
        <w:pStyle w:val="ListParagraph"/>
        <w:rPr>
          <w:sz w:val="22"/>
          <w:szCs w:val="22"/>
        </w:rPr>
      </w:pPr>
    </w:p>
    <w:p w:rsidR="00D53570" w:rsidRDefault="00D53570" w:rsidP="00C01D14">
      <w:pPr>
        <w:numPr>
          <w:ilvl w:val="4"/>
          <w:numId w:val="12"/>
        </w:numPr>
        <w:tabs>
          <w:tab w:val="left" w:pos="-1440"/>
        </w:tabs>
        <w:ind w:hanging="900"/>
        <w:jc w:val="both"/>
        <w:rPr>
          <w:sz w:val="22"/>
          <w:szCs w:val="22"/>
        </w:rPr>
      </w:pPr>
      <w:r w:rsidRPr="00BF0409">
        <w:rPr>
          <w:sz w:val="22"/>
          <w:szCs w:val="22"/>
        </w:rPr>
        <w:t>All neonatal RBC transfusion products must be HBS negative.</w:t>
      </w:r>
    </w:p>
    <w:p w:rsidR="00B95B41" w:rsidRDefault="00B95B41" w:rsidP="00B95B41">
      <w:pPr>
        <w:pStyle w:val="ListParagraph"/>
        <w:rPr>
          <w:sz w:val="22"/>
          <w:szCs w:val="22"/>
        </w:rPr>
      </w:pPr>
    </w:p>
    <w:p w:rsidR="00B95B41" w:rsidRDefault="00B95B41" w:rsidP="00B95B41">
      <w:pPr>
        <w:tabs>
          <w:tab w:val="left" w:pos="-1440"/>
        </w:tabs>
        <w:ind w:left="3960"/>
        <w:jc w:val="both"/>
        <w:rPr>
          <w:sz w:val="22"/>
          <w:szCs w:val="22"/>
        </w:rPr>
      </w:pPr>
    </w:p>
    <w:p w:rsidR="00B95B41" w:rsidRPr="00BF0409" w:rsidRDefault="00312EE0" w:rsidP="00312EE0">
      <w:pPr>
        <w:numPr>
          <w:ilvl w:val="4"/>
          <w:numId w:val="12"/>
        </w:numPr>
        <w:tabs>
          <w:tab w:val="left" w:pos="-1440"/>
        </w:tabs>
        <w:jc w:val="both"/>
        <w:rPr>
          <w:sz w:val="22"/>
          <w:szCs w:val="22"/>
        </w:rPr>
      </w:pPr>
      <w:r w:rsidRPr="00312EE0">
        <w:rPr>
          <w:sz w:val="22"/>
          <w:szCs w:val="22"/>
        </w:rPr>
        <w:t>Call ARC reference lab for previous phenotyping on new sickle cell patients</w:t>
      </w:r>
      <w:r w:rsidR="00AE5182">
        <w:rPr>
          <w:sz w:val="22"/>
          <w:szCs w:val="22"/>
        </w:rPr>
        <w:t xml:space="preserve">. Previous ARC results will be honored and entered in </w:t>
      </w:r>
      <w:proofErr w:type="spellStart"/>
      <w:r w:rsidR="00AE5182">
        <w:rPr>
          <w:sz w:val="22"/>
          <w:szCs w:val="22"/>
        </w:rPr>
        <w:t>cerner</w:t>
      </w:r>
      <w:proofErr w:type="spellEnd"/>
      <w:r w:rsidR="00AE5182">
        <w:rPr>
          <w:sz w:val="22"/>
          <w:szCs w:val="22"/>
        </w:rPr>
        <w:t>.</w:t>
      </w:r>
    </w:p>
    <w:p w:rsidR="008F304E" w:rsidRPr="00BF0409" w:rsidRDefault="008F304E" w:rsidP="008F304E">
      <w:pPr>
        <w:tabs>
          <w:tab w:val="left" w:pos="-1440"/>
        </w:tabs>
        <w:ind w:left="3960"/>
        <w:jc w:val="both"/>
        <w:rPr>
          <w:sz w:val="22"/>
          <w:szCs w:val="22"/>
        </w:rPr>
      </w:pPr>
    </w:p>
    <w:p w:rsidR="008F304E" w:rsidRPr="00BF0409" w:rsidRDefault="008F304E" w:rsidP="00206D7C">
      <w:pPr>
        <w:numPr>
          <w:ilvl w:val="3"/>
          <w:numId w:val="17"/>
        </w:numPr>
        <w:tabs>
          <w:tab w:val="left" w:pos="-1440"/>
        </w:tabs>
        <w:jc w:val="both"/>
        <w:rPr>
          <w:sz w:val="22"/>
          <w:szCs w:val="22"/>
        </w:rPr>
      </w:pPr>
      <w:r w:rsidRPr="00BF0409">
        <w:rPr>
          <w:sz w:val="22"/>
          <w:szCs w:val="22"/>
        </w:rPr>
        <w:t xml:space="preserve">All autologous units must have an immediate spin </w:t>
      </w:r>
      <w:proofErr w:type="spellStart"/>
      <w:r w:rsidRPr="00BF0409">
        <w:rPr>
          <w:sz w:val="22"/>
          <w:szCs w:val="22"/>
        </w:rPr>
        <w:t>crossmatch</w:t>
      </w:r>
      <w:proofErr w:type="spellEnd"/>
      <w:r w:rsidRPr="00BF0409">
        <w:rPr>
          <w:sz w:val="22"/>
          <w:szCs w:val="22"/>
        </w:rPr>
        <w:t xml:space="preserve"> test performed before the unit can be issued for transfusion and the patient must have a current type and screen result</w:t>
      </w:r>
      <w:r w:rsidR="00206D7C" w:rsidRPr="00BF0409">
        <w:rPr>
          <w:sz w:val="22"/>
          <w:szCs w:val="22"/>
        </w:rPr>
        <w:t xml:space="preserve"> as well as two valid types on file.</w:t>
      </w:r>
    </w:p>
    <w:p w:rsidR="00436D80" w:rsidRPr="00BF0409" w:rsidRDefault="00436D80" w:rsidP="00332805">
      <w:pPr>
        <w:tabs>
          <w:tab w:val="left" w:pos="-1440"/>
        </w:tabs>
        <w:jc w:val="both"/>
        <w:rPr>
          <w:sz w:val="22"/>
          <w:szCs w:val="22"/>
        </w:rPr>
      </w:pPr>
      <w:r w:rsidRPr="00BF0409">
        <w:rPr>
          <w:sz w:val="22"/>
          <w:szCs w:val="22"/>
        </w:rPr>
        <w:t xml:space="preserve"> </w:t>
      </w:r>
    </w:p>
    <w:p w:rsidR="00436D80" w:rsidRPr="00BF0409" w:rsidRDefault="00436D80" w:rsidP="00332805">
      <w:pPr>
        <w:tabs>
          <w:tab w:val="left" w:pos="-1440"/>
        </w:tabs>
        <w:ind w:left="1440" w:hanging="720"/>
        <w:jc w:val="both"/>
        <w:rPr>
          <w:sz w:val="22"/>
          <w:szCs w:val="22"/>
        </w:rPr>
      </w:pPr>
      <w:r w:rsidRPr="00BF0409">
        <w:rPr>
          <w:sz w:val="22"/>
          <w:szCs w:val="22"/>
        </w:rPr>
        <w:t>6.3</w:t>
      </w:r>
      <w:r w:rsidRPr="00BF0409">
        <w:rPr>
          <w:sz w:val="22"/>
          <w:szCs w:val="22"/>
        </w:rPr>
        <w:tab/>
        <w:t>Label Tubes</w:t>
      </w:r>
      <w:r w:rsidR="00C01D14" w:rsidRPr="00BF0409">
        <w:rPr>
          <w:sz w:val="22"/>
          <w:szCs w:val="22"/>
        </w:rPr>
        <w:t>:</w:t>
      </w:r>
    </w:p>
    <w:p w:rsidR="00436D80" w:rsidRPr="00BF0409" w:rsidRDefault="00436D80" w:rsidP="00332805">
      <w:pPr>
        <w:jc w:val="both"/>
        <w:rPr>
          <w:sz w:val="22"/>
          <w:szCs w:val="22"/>
        </w:rPr>
      </w:pPr>
    </w:p>
    <w:p w:rsidR="00436D80" w:rsidRPr="00BF0409" w:rsidRDefault="00436D80" w:rsidP="00332805">
      <w:pPr>
        <w:numPr>
          <w:ilvl w:val="2"/>
          <w:numId w:val="5"/>
        </w:numPr>
        <w:tabs>
          <w:tab w:val="left" w:pos="-1440"/>
        </w:tabs>
        <w:jc w:val="both"/>
        <w:rPr>
          <w:sz w:val="22"/>
          <w:szCs w:val="22"/>
        </w:rPr>
      </w:pPr>
      <w:r w:rsidRPr="00BF0409">
        <w:rPr>
          <w:sz w:val="22"/>
          <w:szCs w:val="22"/>
        </w:rPr>
        <w:t xml:space="preserve">Label one test tube </w:t>
      </w:r>
      <w:r w:rsidRPr="00B06B78">
        <w:rPr>
          <w:sz w:val="22"/>
          <w:szCs w:val="22"/>
          <w:highlight w:val="yellow"/>
        </w:rPr>
        <w:t>with the donor number (for</w:t>
      </w:r>
      <w:r w:rsidRPr="00BF0409">
        <w:rPr>
          <w:sz w:val="22"/>
          <w:szCs w:val="22"/>
        </w:rPr>
        <w:t xml:space="preserve"> each unit to be </w:t>
      </w:r>
      <w:proofErr w:type="spellStart"/>
      <w:r w:rsidRPr="00BF0409">
        <w:rPr>
          <w:sz w:val="22"/>
          <w:szCs w:val="22"/>
        </w:rPr>
        <w:t>crossmatched</w:t>
      </w:r>
      <w:proofErr w:type="spellEnd"/>
      <w:r w:rsidRPr="00BF0409">
        <w:rPr>
          <w:sz w:val="22"/>
          <w:szCs w:val="22"/>
        </w:rPr>
        <w:t xml:space="preserve">) </w:t>
      </w:r>
      <w:r w:rsidRPr="00BF0409">
        <w:rPr>
          <w:sz w:val="22"/>
          <w:szCs w:val="22"/>
        </w:rPr>
        <w:lastRenderedPageBreak/>
        <w:t>to make a 3-5% cell suspension.</w:t>
      </w:r>
    </w:p>
    <w:p w:rsidR="00436D80" w:rsidRPr="00BF0409" w:rsidRDefault="00436D80" w:rsidP="00332805">
      <w:pPr>
        <w:tabs>
          <w:tab w:val="left" w:pos="-1440"/>
        </w:tabs>
        <w:ind w:left="1440"/>
        <w:jc w:val="both"/>
        <w:rPr>
          <w:sz w:val="22"/>
          <w:szCs w:val="22"/>
        </w:rPr>
      </w:pPr>
    </w:p>
    <w:p w:rsidR="00436D80" w:rsidRPr="00BF0409" w:rsidRDefault="00436D80" w:rsidP="00332805">
      <w:pPr>
        <w:tabs>
          <w:tab w:val="left" w:pos="-1440"/>
        </w:tabs>
        <w:ind w:left="2160" w:hanging="720"/>
        <w:jc w:val="both"/>
        <w:rPr>
          <w:sz w:val="22"/>
          <w:szCs w:val="22"/>
        </w:rPr>
      </w:pPr>
      <w:r w:rsidRPr="00BF0409">
        <w:rPr>
          <w:sz w:val="22"/>
          <w:szCs w:val="22"/>
        </w:rPr>
        <w:t>6.3.2</w:t>
      </w:r>
      <w:r w:rsidRPr="00BF0409">
        <w:rPr>
          <w:sz w:val="22"/>
          <w:szCs w:val="22"/>
        </w:rPr>
        <w:tab/>
      </w:r>
      <w:r w:rsidR="00B06B78">
        <w:rPr>
          <w:sz w:val="22"/>
          <w:szCs w:val="22"/>
        </w:rPr>
        <w:t>Label one test tube with</w:t>
      </w:r>
      <w:r w:rsidR="00B06B78" w:rsidRPr="00B06B78">
        <w:rPr>
          <w:sz w:val="22"/>
          <w:szCs w:val="22"/>
        </w:rPr>
        <w:t xml:space="preserve"> </w:t>
      </w:r>
      <w:r w:rsidR="00B06B78" w:rsidRPr="00B06B78">
        <w:rPr>
          <w:sz w:val="22"/>
          <w:szCs w:val="22"/>
          <w:highlight w:val="yellow"/>
        </w:rPr>
        <w:t>the</w:t>
      </w:r>
      <w:r w:rsidR="00872F5C">
        <w:rPr>
          <w:sz w:val="22"/>
          <w:szCs w:val="22"/>
        </w:rPr>
        <w:t xml:space="preserve"> </w:t>
      </w:r>
      <w:r w:rsidR="00872F5C" w:rsidRPr="00872F5C">
        <w:rPr>
          <w:strike/>
          <w:sz w:val="22"/>
          <w:szCs w:val="22"/>
          <w:highlight w:val="yellow"/>
        </w:rPr>
        <w:t>unique patient identifier</w:t>
      </w:r>
      <w:r w:rsidR="00872F5C" w:rsidRPr="00872F5C">
        <w:rPr>
          <w:sz w:val="22"/>
          <w:szCs w:val="22"/>
          <w:highlight w:val="yellow"/>
        </w:rPr>
        <w:t xml:space="preserve">  </w:t>
      </w:r>
      <w:r w:rsidR="00B06B78" w:rsidRPr="00872F5C">
        <w:rPr>
          <w:sz w:val="22"/>
          <w:szCs w:val="22"/>
          <w:highlight w:val="yellow"/>
        </w:rPr>
        <w:t xml:space="preserve"> </w:t>
      </w:r>
      <w:r w:rsidR="00B06B78" w:rsidRPr="00B06B78">
        <w:rPr>
          <w:sz w:val="22"/>
          <w:szCs w:val="22"/>
          <w:highlight w:val="yellow"/>
        </w:rPr>
        <w:t>last 4 numbers of the patient’s accession number</w:t>
      </w:r>
      <w:r w:rsidR="00B06B78">
        <w:rPr>
          <w:sz w:val="22"/>
          <w:szCs w:val="22"/>
        </w:rPr>
        <w:t xml:space="preserve"> </w:t>
      </w:r>
      <w:r w:rsidRPr="00BF0409">
        <w:rPr>
          <w:sz w:val="22"/>
          <w:szCs w:val="22"/>
        </w:rPr>
        <w:t xml:space="preserve">and the donor unit to perform the immediate spin </w:t>
      </w:r>
      <w:proofErr w:type="spellStart"/>
      <w:r w:rsidRPr="00BF0409">
        <w:rPr>
          <w:sz w:val="22"/>
          <w:szCs w:val="22"/>
        </w:rPr>
        <w:t>crossmatch</w:t>
      </w:r>
      <w:proofErr w:type="spellEnd"/>
      <w:r w:rsidRPr="00BF0409">
        <w:rPr>
          <w:sz w:val="22"/>
          <w:szCs w:val="22"/>
        </w:rPr>
        <w:t>.</w:t>
      </w:r>
    </w:p>
    <w:p w:rsidR="00436D80" w:rsidRPr="00BF0409" w:rsidRDefault="00436D80" w:rsidP="00332805">
      <w:pPr>
        <w:jc w:val="both"/>
        <w:rPr>
          <w:sz w:val="22"/>
          <w:szCs w:val="22"/>
        </w:rPr>
      </w:pPr>
    </w:p>
    <w:p w:rsidR="00436D80" w:rsidRPr="00BF0409" w:rsidRDefault="00436D80" w:rsidP="00332805">
      <w:pPr>
        <w:tabs>
          <w:tab w:val="left" w:pos="-1440"/>
        </w:tabs>
        <w:ind w:left="1440" w:hanging="720"/>
        <w:jc w:val="both"/>
        <w:rPr>
          <w:sz w:val="22"/>
          <w:szCs w:val="22"/>
        </w:rPr>
      </w:pPr>
      <w:r w:rsidRPr="00BF0409">
        <w:rPr>
          <w:sz w:val="22"/>
          <w:szCs w:val="22"/>
        </w:rPr>
        <w:t>6.4</w:t>
      </w:r>
      <w:r w:rsidRPr="00BF0409">
        <w:rPr>
          <w:sz w:val="22"/>
          <w:szCs w:val="22"/>
        </w:rPr>
        <w:tab/>
        <w:t>Enter the donor number(s) in the computer</w:t>
      </w:r>
      <w:r w:rsidR="00C01D14" w:rsidRPr="00BF0409">
        <w:rPr>
          <w:sz w:val="22"/>
          <w:szCs w:val="22"/>
        </w:rPr>
        <w:t>.</w:t>
      </w:r>
      <w:r w:rsidRPr="00BF0409">
        <w:rPr>
          <w:sz w:val="22"/>
          <w:szCs w:val="22"/>
        </w:rPr>
        <w:t xml:space="preserve"> </w:t>
      </w:r>
    </w:p>
    <w:p w:rsidR="00436D80" w:rsidRPr="00BF0409" w:rsidRDefault="00436D80" w:rsidP="00332805">
      <w:pPr>
        <w:tabs>
          <w:tab w:val="left" w:pos="-1440"/>
        </w:tabs>
        <w:ind w:left="1440" w:hanging="720"/>
        <w:jc w:val="both"/>
        <w:rPr>
          <w:sz w:val="22"/>
          <w:szCs w:val="22"/>
        </w:rPr>
      </w:pPr>
    </w:p>
    <w:p w:rsidR="00436D80" w:rsidRPr="00BF0409" w:rsidRDefault="00436D80" w:rsidP="00332805">
      <w:pPr>
        <w:tabs>
          <w:tab w:val="left" w:pos="-1440"/>
        </w:tabs>
        <w:ind w:left="1440" w:hanging="720"/>
        <w:jc w:val="both"/>
        <w:rPr>
          <w:sz w:val="22"/>
          <w:szCs w:val="22"/>
        </w:rPr>
      </w:pPr>
      <w:r w:rsidRPr="00BF0409">
        <w:rPr>
          <w:sz w:val="22"/>
          <w:szCs w:val="22"/>
        </w:rPr>
        <w:t>6.5</w:t>
      </w:r>
      <w:r w:rsidRPr="00BF0409">
        <w:rPr>
          <w:sz w:val="22"/>
          <w:szCs w:val="22"/>
        </w:rPr>
        <w:tab/>
        <w:t xml:space="preserve">Perform </w:t>
      </w:r>
      <w:r w:rsidRPr="00BF0409">
        <w:rPr>
          <w:b/>
          <w:sz w:val="22"/>
          <w:szCs w:val="22"/>
        </w:rPr>
        <w:t>Immediate Spin</w:t>
      </w:r>
      <w:r w:rsidRPr="00BF0409">
        <w:rPr>
          <w:sz w:val="22"/>
          <w:szCs w:val="22"/>
        </w:rPr>
        <w:t xml:space="preserve"> phase </w:t>
      </w:r>
      <w:proofErr w:type="spellStart"/>
      <w:r w:rsidRPr="00BF0409">
        <w:rPr>
          <w:sz w:val="22"/>
          <w:szCs w:val="22"/>
        </w:rPr>
        <w:t>crossmatch</w:t>
      </w:r>
      <w:proofErr w:type="spellEnd"/>
      <w:r w:rsidR="00C01D14" w:rsidRPr="00BF0409">
        <w:rPr>
          <w:sz w:val="22"/>
          <w:szCs w:val="22"/>
        </w:rPr>
        <w:t>.</w:t>
      </w:r>
    </w:p>
    <w:p w:rsidR="00436D80" w:rsidRPr="00BF0409" w:rsidRDefault="00436D80" w:rsidP="00332805">
      <w:pPr>
        <w:jc w:val="both"/>
        <w:rPr>
          <w:sz w:val="22"/>
          <w:szCs w:val="22"/>
        </w:rPr>
      </w:pPr>
    </w:p>
    <w:p w:rsidR="00436D80" w:rsidRPr="00BF0409" w:rsidRDefault="00436D80" w:rsidP="00332805">
      <w:pPr>
        <w:tabs>
          <w:tab w:val="left" w:pos="-1440"/>
        </w:tabs>
        <w:ind w:left="2160" w:hanging="720"/>
        <w:jc w:val="both"/>
        <w:rPr>
          <w:sz w:val="22"/>
          <w:szCs w:val="22"/>
        </w:rPr>
      </w:pPr>
      <w:r w:rsidRPr="00BF0409">
        <w:rPr>
          <w:sz w:val="22"/>
          <w:szCs w:val="22"/>
        </w:rPr>
        <w:t>6.5.1</w:t>
      </w:r>
      <w:r w:rsidRPr="00BF0409">
        <w:rPr>
          <w:sz w:val="22"/>
          <w:szCs w:val="22"/>
        </w:rPr>
        <w:tab/>
        <w:t>Remove the segment from the tube, cut it and add one (1) drop of red cells to the appropriately labeled tube.</w:t>
      </w:r>
    </w:p>
    <w:p w:rsidR="00436D80" w:rsidRPr="00BF0409" w:rsidRDefault="00436D80" w:rsidP="00332805">
      <w:pPr>
        <w:jc w:val="both"/>
        <w:rPr>
          <w:sz w:val="22"/>
          <w:szCs w:val="22"/>
        </w:rPr>
      </w:pPr>
    </w:p>
    <w:p w:rsidR="00436D80" w:rsidRPr="00BF0409" w:rsidRDefault="00436D80" w:rsidP="00332805">
      <w:pPr>
        <w:tabs>
          <w:tab w:val="left" w:pos="-1440"/>
        </w:tabs>
        <w:ind w:left="2160" w:hanging="720"/>
        <w:jc w:val="both"/>
        <w:rPr>
          <w:sz w:val="22"/>
          <w:szCs w:val="22"/>
        </w:rPr>
      </w:pPr>
      <w:r w:rsidRPr="00BF0409">
        <w:rPr>
          <w:sz w:val="22"/>
          <w:szCs w:val="22"/>
        </w:rPr>
        <w:t>6.5.2</w:t>
      </w:r>
      <w:r w:rsidRPr="00BF0409">
        <w:rPr>
          <w:sz w:val="22"/>
          <w:szCs w:val="22"/>
        </w:rPr>
        <w:tab/>
        <w:t xml:space="preserve">Wash the donor cells at least once with isotonic saline.  </w:t>
      </w:r>
      <w:proofErr w:type="spellStart"/>
      <w:r w:rsidRPr="00BF0409">
        <w:rPr>
          <w:sz w:val="22"/>
          <w:szCs w:val="22"/>
        </w:rPr>
        <w:t>Resuspend</w:t>
      </w:r>
      <w:proofErr w:type="spellEnd"/>
      <w:r w:rsidRPr="00BF0409">
        <w:rPr>
          <w:sz w:val="22"/>
          <w:szCs w:val="22"/>
        </w:rPr>
        <w:t xml:space="preserve"> the cells to a 3-5% suspension.</w:t>
      </w:r>
    </w:p>
    <w:p w:rsidR="00436D80" w:rsidRPr="00BF0409" w:rsidRDefault="00436D80" w:rsidP="00332805">
      <w:pPr>
        <w:jc w:val="both"/>
        <w:rPr>
          <w:sz w:val="22"/>
          <w:szCs w:val="22"/>
        </w:rPr>
      </w:pPr>
    </w:p>
    <w:p w:rsidR="00436D80" w:rsidRPr="00BF0409" w:rsidRDefault="00436D80" w:rsidP="00332805">
      <w:pPr>
        <w:tabs>
          <w:tab w:val="left" w:pos="-1440"/>
        </w:tabs>
        <w:ind w:left="2160" w:hanging="720"/>
        <w:jc w:val="both"/>
        <w:rPr>
          <w:sz w:val="22"/>
          <w:szCs w:val="22"/>
        </w:rPr>
      </w:pPr>
      <w:r w:rsidRPr="00BF0409">
        <w:rPr>
          <w:sz w:val="22"/>
          <w:szCs w:val="22"/>
        </w:rPr>
        <w:t>6.5.3</w:t>
      </w:r>
      <w:r w:rsidRPr="00BF0409">
        <w:rPr>
          <w:sz w:val="22"/>
          <w:szCs w:val="22"/>
        </w:rPr>
        <w:tab/>
        <w:t xml:space="preserve">Add two (2) drops of patient </w:t>
      </w:r>
      <w:r w:rsidR="00615014">
        <w:rPr>
          <w:sz w:val="22"/>
          <w:szCs w:val="22"/>
        </w:rPr>
        <w:t>serum/plasma</w:t>
      </w:r>
      <w:r w:rsidRPr="00BF0409">
        <w:rPr>
          <w:sz w:val="22"/>
          <w:szCs w:val="22"/>
        </w:rPr>
        <w:t xml:space="preserve"> to each labeled </w:t>
      </w:r>
      <w:proofErr w:type="spellStart"/>
      <w:r w:rsidRPr="00BF0409">
        <w:rPr>
          <w:sz w:val="22"/>
          <w:szCs w:val="22"/>
        </w:rPr>
        <w:t>crossmatch</w:t>
      </w:r>
      <w:proofErr w:type="spellEnd"/>
      <w:r w:rsidRPr="00BF0409">
        <w:rPr>
          <w:sz w:val="22"/>
          <w:szCs w:val="22"/>
        </w:rPr>
        <w:t xml:space="preserve"> tube.</w:t>
      </w:r>
    </w:p>
    <w:p w:rsidR="00436D80" w:rsidRPr="00BF0409" w:rsidRDefault="00436D80" w:rsidP="00332805">
      <w:pPr>
        <w:jc w:val="both"/>
        <w:rPr>
          <w:sz w:val="22"/>
          <w:szCs w:val="22"/>
        </w:rPr>
      </w:pPr>
    </w:p>
    <w:p w:rsidR="00436D80" w:rsidRPr="00BF0409" w:rsidRDefault="00436D80" w:rsidP="00332805">
      <w:pPr>
        <w:tabs>
          <w:tab w:val="left" w:pos="-1440"/>
        </w:tabs>
        <w:ind w:left="2160" w:hanging="720"/>
        <w:jc w:val="both"/>
        <w:rPr>
          <w:sz w:val="22"/>
          <w:szCs w:val="22"/>
        </w:rPr>
      </w:pPr>
      <w:r w:rsidRPr="00BF0409">
        <w:rPr>
          <w:sz w:val="22"/>
          <w:szCs w:val="22"/>
        </w:rPr>
        <w:t>6.5.4</w:t>
      </w:r>
      <w:r w:rsidRPr="00BF0409">
        <w:rPr>
          <w:sz w:val="22"/>
          <w:szCs w:val="22"/>
        </w:rPr>
        <w:tab/>
        <w:t xml:space="preserve">Add one drop of the appropriate donor cell suspension to the applicable </w:t>
      </w:r>
      <w:proofErr w:type="spellStart"/>
      <w:r w:rsidRPr="00BF0409">
        <w:rPr>
          <w:sz w:val="22"/>
          <w:szCs w:val="22"/>
        </w:rPr>
        <w:t>crossmatch</w:t>
      </w:r>
      <w:proofErr w:type="spellEnd"/>
      <w:r w:rsidRPr="00BF0409">
        <w:rPr>
          <w:sz w:val="22"/>
          <w:szCs w:val="22"/>
        </w:rPr>
        <w:t xml:space="preserve"> tube.  Gently mix the tube contents.</w:t>
      </w:r>
    </w:p>
    <w:p w:rsidR="00436D80" w:rsidRPr="00BF0409" w:rsidRDefault="00436D80" w:rsidP="00332805">
      <w:pPr>
        <w:jc w:val="both"/>
        <w:rPr>
          <w:sz w:val="22"/>
          <w:szCs w:val="22"/>
        </w:rPr>
      </w:pPr>
    </w:p>
    <w:p w:rsidR="00436D80" w:rsidRPr="00BF0409" w:rsidRDefault="00436D80" w:rsidP="00332805">
      <w:pPr>
        <w:tabs>
          <w:tab w:val="left" w:pos="-1440"/>
        </w:tabs>
        <w:ind w:left="2160" w:hanging="720"/>
        <w:jc w:val="both"/>
        <w:rPr>
          <w:sz w:val="22"/>
          <w:szCs w:val="22"/>
        </w:rPr>
      </w:pPr>
      <w:r w:rsidRPr="00BF0409">
        <w:rPr>
          <w:sz w:val="22"/>
          <w:szCs w:val="22"/>
        </w:rPr>
        <w:t>6.5.5</w:t>
      </w:r>
      <w:r w:rsidRPr="00BF0409">
        <w:rPr>
          <w:sz w:val="22"/>
          <w:szCs w:val="22"/>
        </w:rPr>
        <w:tab/>
        <w:t>Centrifuge the tubes at 3</w:t>
      </w:r>
      <w:r w:rsidR="00206D7C" w:rsidRPr="00BF0409">
        <w:rPr>
          <w:sz w:val="22"/>
          <w:szCs w:val="22"/>
        </w:rPr>
        <w:t>5</w:t>
      </w:r>
      <w:r w:rsidRPr="00BF0409">
        <w:rPr>
          <w:sz w:val="22"/>
          <w:szCs w:val="22"/>
        </w:rPr>
        <w:t xml:space="preserve">00 rpm for the time indicated on the </w:t>
      </w:r>
      <w:proofErr w:type="spellStart"/>
      <w:r w:rsidRPr="00BF0409">
        <w:rPr>
          <w:sz w:val="22"/>
          <w:szCs w:val="22"/>
        </w:rPr>
        <w:t>serofuge</w:t>
      </w:r>
      <w:proofErr w:type="spellEnd"/>
      <w:r w:rsidRPr="00BF0409">
        <w:rPr>
          <w:sz w:val="22"/>
          <w:szCs w:val="22"/>
        </w:rPr>
        <w:t xml:space="preserve"> for saline phase testing.</w:t>
      </w:r>
    </w:p>
    <w:p w:rsidR="00436D80" w:rsidRPr="00BF0409" w:rsidRDefault="00436D80" w:rsidP="00332805">
      <w:pPr>
        <w:tabs>
          <w:tab w:val="left" w:pos="-1440"/>
        </w:tabs>
        <w:ind w:left="2160" w:hanging="720"/>
        <w:jc w:val="both"/>
        <w:rPr>
          <w:sz w:val="22"/>
          <w:szCs w:val="22"/>
        </w:rPr>
      </w:pPr>
    </w:p>
    <w:p w:rsidR="00436D80" w:rsidRPr="00BF0409" w:rsidRDefault="00436D80" w:rsidP="00332805">
      <w:pPr>
        <w:tabs>
          <w:tab w:val="left" w:pos="-1440"/>
        </w:tabs>
        <w:ind w:left="2160" w:hanging="720"/>
        <w:jc w:val="both"/>
        <w:rPr>
          <w:sz w:val="22"/>
          <w:szCs w:val="22"/>
        </w:rPr>
      </w:pPr>
      <w:r w:rsidRPr="00BF0409">
        <w:rPr>
          <w:sz w:val="22"/>
          <w:szCs w:val="22"/>
        </w:rPr>
        <w:t>6.5.6</w:t>
      </w:r>
      <w:r w:rsidRPr="00BF0409">
        <w:rPr>
          <w:sz w:val="22"/>
          <w:szCs w:val="22"/>
        </w:rPr>
        <w:tab/>
        <w:t xml:space="preserve">Observe the supernatant for evidence of hemolysis. </w:t>
      </w:r>
    </w:p>
    <w:p w:rsidR="00C01D14" w:rsidRPr="00BF0409" w:rsidRDefault="00C01D14" w:rsidP="00D53570">
      <w:pPr>
        <w:tabs>
          <w:tab w:val="left" w:pos="-1440"/>
        </w:tabs>
        <w:jc w:val="both"/>
        <w:rPr>
          <w:sz w:val="22"/>
          <w:szCs w:val="22"/>
        </w:rPr>
      </w:pPr>
    </w:p>
    <w:p w:rsidR="00436D80" w:rsidRPr="00BF0409" w:rsidRDefault="00436D80" w:rsidP="00332805">
      <w:pPr>
        <w:tabs>
          <w:tab w:val="left" w:pos="-1440"/>
        </w:tabs>
        <w:ind w:left="2160" w:hanging="720"/>
        <w:jc w:val="both"/>
        <w:rPr>
          <w:sz w:val="22"/>
          <w:szCs w:val="22"/>
        </w:rPr>
      </w:pPr>
      <w:r w:rsidRPr="00BF0409">
        <w:rPr>
          <w:sz w:val="22"/>
          <w:szCs w:val="22"/>
        </w:rPr>
        <w:t>6.5.7</w:t>
      </w:r>
      <w:r w:rsidRPr="00BF0409">
        <w:rPr>
          <w:sz w:val="22"/>
          <w:szCs w:val="22"/>
        </w:rPr>
        <w:tab/>
        <w:t xml:space="preserve">Gently </w:t>
      </w:r>
      <w:proofErr w:type="spellStart"/>
      <w:r w:rsidRPr="00BF0409">
        <w:rPr>
          <w:sz w:val="22"/>
          <w:szCs w:val="22"/>
        </w:rPr>
        <w:t>resuspend</w:t>
      </w:r>
      <w:proofErr w:type="spellEnd"/>
      <w:r w:rsidRPr="00BF0409">
        <w:rPr>
          <w:sz w:val="22"/>
          <w:szCs w:val="22"/>
        </w:rPr>
        <w:t xml:space="preserve"> the cell button.  Observe for agglutination.</w:t>
      </w:r>
    </w:p>
    <w:p w:rsidR="00436D80" w:rsidRPr="00BF0409" w:rsidRDefault="00436D80" w:rsidP="00332805">
      <w:pPr>
        <w:jc w:val="both"/>
        <w:rPr>
          <w:sz w:val="22"/>
          <w:szCs w:val="22"/>
        </w:rPr>
      </w:pPr>
    </w:p>
    <w:p w:rsidR="00436D80" w:rsidRPr="00BF0409" w:rsidRDefault="00436D80" w:rsidP="00332805">
      <w:pPr>
        <w:tabs>
          <w:tab w:val="left" w:pos="-1440"/>
        </w:tabs>
        <w:ind w:left="2160" w:hanging="720"/>
        <w:jc w:val="both"/>
        <w:rPr>
          <w:sz w:val="22"/>
          <w:szCs w:val="22"/>
        </w:rPr>
      </w:pPr>
      <w:r w:rsidRPr="00BF0409">
        <w:rPr>
          <w:sz w:val="22"/>
          <w:szCs w:val="22"/>
        </w:rPr>
        <w:t>6.5.8</w:t>
      </w:r>
      <w:r w:rsidRPr="00BF0409">
        <w:rPr>
          <w:sz w:val="22"/>
          <w:szCs w:val="22"/>
        </w:rPr>
        <w:tab/>
        <w:t>Grade and record reactions and interpretations of these reactions immediately in the LIS system.</w:t>
      </w:r>
    </w:p>
    <w:p w:rsidR="00436D80" w:rsidRPr="00BF0409" w:rsidRDefault="00436D80" w:rsidP="00332805">
      <w:pPr>
        <w:jc w:val="both"/>
        <w:rPr>
          <w:sz w:val="22"/>
          <w:szCs w:val="22"/>
        </w:rPr>
      </w:pPr>
    </w:p>
    <w:p w:rsidR="00436D80" w:rsidRPr="006D56F8" w:rsidRDefault="00872510" w:rsidP="00C01D14">
      <w:pPr>
        <w:pStyle w:val="BodyTextIndent2"/>
        <w:ind w:left="2160" w:hanging="720"/>
        <w:jc w:val="both"/>
        <w:rPr>
          <w:rFonts w:ascii="Times New Roman" w:hAnsi="Times New Roman" w:cs="Times New Roman"/>
          <w:sz w:val="22"/>
          <w:szCs w:val="22"/>
        </w:rPr>
      </w:pPr>
      <w:r>
        <w:rPr>
          <w:rFonts w:ascii="Times New Roman" w:hAnsi="Times New Roman" w:cs="Times New Roman"/>
          <w:sz w:val="22"/>
          <w:szCs w:val="22"/>
        </w:rPr>
        <w:t>6.5.9</w:t>
      </w:r>
      <w:r w:rsidR="00C01D14" w:rsidRPr="00BF0409">
        <w:rPr>
          <w:rFonts w:ascii="Times New Roman" w:hAnsi="Times New Roman" w:cs="Times New Roman"/>
          <w:sz w:val="22"/>
          <w:szCs w:val="22"/>
        </w:rPr>
        <w:tab/>
      </w:r>
      <w:r w:rsidR="00436D80" w:rsidRPr="00BF0409">
        <w:rPr>
          <w:rFonts w:ascii="Times New Roman" w:hAnsi="Times New Roman" w:cs="Times New Roman"/>
          <w:sz w:val="22"/>
          <w:szCs w:val="22"/>
        </w:rPr>
        <w:t xml:space="preserve">Proceed with the extended phase of the </w:t>
      </w:r>
      <w:proofErr w:type="spellStart"/>
      <w:r w:rsidR="00436D80" w:rsidRPr="00BF0409">
        <w:rPr>
          <w:rFonts w:ascii="Times New Roman" w:hAnsi="Times New Roman" w:cs="Times New Roman"/>
          <w:sz w:val="22"/>
          <w:szCs w:val="22"/>
        </w:rPr>
        <w:t>crossmatch</w:t>
      </w:r>
      <w:proofErr w:type="spellEnd"/>
      <w:r w:rsidR="00436D80" w:rsidRPr="00BF0409">
        <w:rPr>
          <w:rFonts w:ascii="Times New Roman" w:hAnsi="Times New Roman" w:cs="Times New Roman"/>
          <w:sz w:val="22"/>
          <w:szCs w:val="22"/>
        </w:rPr>
        <w:t xml:space="preserve"> if the </w:t>
      </w:r>
      <w:r w:rsidR="00CF5CF5" w:rsidRPr="00BF0409">
        <w:rPr>
          <w:rFonts w:ascii="Times New Roman" w:hAnsi="Times New Roman" w:cs="Times New Roman"/>
          <w:sz w:val="22"/>
          <w:szCs w:val="22"/>
        </w:rPr>
        <w:t>patient has</w:t>
      </w:r>
      <w:r w:rsidR="00436D80" w:rsidRPr="00BF0409">
        <w:rPr>
          <w:rFonts w:ascii="Times New Roman" w:hAnsi="Times New Roman" w:cs="Times New Roman"/>
          <w:sz w:val="22"/>
          <w:szCs w:val="22"/>
        </w:rPr>
        <w:t xml:space="preserve"> a positive </w:t>
      </w:r>
      <w:r w:rsidR="00436D80" w:rsidRPr="006D56F8">
        <w:rPr>
          <w:rFonts w:ascii="Times New Roman" w:hAnsi="Times New Roman" w:cs="Times New Roman"/>
          <w:sz w:val="22"/>
          <w:szCs w:val="22"/>
        </w:rPr>
        <w:t xml:space="preserve">antibody screen, or has a history of an atypical </w:t>
      </w:r>
      <w:r w:rsidR="004C5BF0" w:rsidRPr="006D56F8">
        <w:rPr>
          <w:rFonts w:ascii="Times New Roman" w:hAnsi="Times New Roman" w:cs="Times New Roman"/>
          <w:sz w:val="22"/>
          <w:szCs w:val="22"/>
        </w:rPr>
        <w:t>antibody (</w:t>
      </w:r>
      <w:proofErr w:type="spellStart"/>
      <w:r w:rsidR="00436D80" w:rsidRPr="006D56F8">
        <w:rPr>
          <w:rFonts w:ascii="Times New Roman" w:hAnsi="Times New Roman" w:cs="Times New Roman"/>
          <w:sz w:val="22"/>
          <w:szCs w:val="22"/>
        </w:rPr>
        <w:t>ies</w:t>
      </w:r>
      <w:proofErr w:type="spellEnd"/>
      <w:r w:rsidR="00436D80" w:rsidRPr="006D56F8">
        <w:rPr>
          <w:rFonts w:ascii="Times New Roman" w:hAnsi="Times New Roman" w:cs="Times New Roman"/>
          <w:sz w:val="22"/>
          <w:szCs w:val="22"/>
        </w:rPr>
        <w:t>).</w:t>
      </w:r>
    </w:p>
    <w:p w:rsidR="006920B9" w:rsidRPr="006D56F8" w:rsidRDefault="006920B9" w:rsidP="00C01D14">
      <w:pPr>
        <w:pStyle w:val="BodyTextIndent2"/>
        <w:ind w:left="2160" w:hanging="720"/>
        <w:jc w:val="both"/>
        <w:rPr>
          <w:rFonts w:ascii="Times New Roman" w:hAnsi="Times New Roman" w:cs="Times New Roman"/>
          <w:sz w:val="22"/>
          <w:szCs w:val="22"/>
        </w:rPr>
      </w:pPr>
    </w:p>
    <w:p w:rsidR="006920B9" w:rsidRPr="006D56F8" w:rsidRDefault="006920B9" w:rsidP="00C01D14">
      <w:pPr>
        <w:pStyle w:val="BodyTextIndent2"/>
        <w:ind w:left="2160" w:hanging="720"/>
        <w:jc w:val="both"/>
        <w:rPr>
          <w:rFonts w:ascii="Times New Roman" w:hAnsi="Times New Roman" w:cs="Times New Roman"/>
          <w:sz w:val="22"/>
          <w:szCs w:val="22"/>
        </w:rPr>
      </w:pPr>
    </w:p>
    <w:p w:rsidR="006920B9" w:rsidRDefault="006920B9" w:rsidP="006920B9">
      <w:pPr>
        <w:pStyle w:val="BodyTextIndent2"/>
        <w:ind w:left="0" w:firstLine="0"/>
        <w:jc w:val="both"/>
        <w:rPr>
          <w:rFonts w:ascii="Times New Roman" w:hAnsi="Times New Roman" w:cs="Times New Roman"/>
          <w:b/>
          <w:sz w:val="22"/>
          <w:szCs w:val="22"/>
        </w:rPr>
      </w:pPr>
      <w:r w:rsidRPr="006D56F8">
        <w:rPr>
          <w:rFonts w:ascii="Times New Roman" w:hAnsi="Times New Roman" w:cs="Times New Roman"/>
          <w:sz w:val="22"/>
          <w:szCs w:val="22"/>
        </w:rPr>
        <w:tab/>
        <w:t xml:space="preserve">6.6 </w:t>
      </w:r>
      <w:r w:rsidRPr="006D56F8">
        <w:rPr>
          <w:rFonts w:ascii="Times New Roman" w:hAnsi="Times New Roman" w:cs="Times New Roman"/>
          <w:sz w:val="22"/>
          <w:szCs w:val="22"/>
        </w:rPr>
        <w:tab/>
        <w:t xml:space="preserve">Perform </w:t>
      </w:r>
      <w:r w:rsidRPr="00D6413A">
        <w:rPr>
          <w:rFonts w:ascii="Times New Roman" w:hAnsi="Times New Roman" w:cs="Times New Roman"/>
          <w:b/>
          <w:sz w:val="22"/>
          <w:szCs w:val="22"/>
        </w:rPr>
        <w:t>Extended Phase</w:t>
      </w:r>
      <w:r w:rsidRPr="006D56F8">
        <w:rPr>
          <w:rFonts w:ascii="Times New Roman" w:hAnsi="Times New Roman" w:cs="Times New Roman"/>
          <w:sz w:val="22"/>
          <w:szCs w:val="22"/>
        </w:rPr>
        <w:t xml:space="preserve"> </w:t>
      </w:r>
      <w:proofErr w:type="spellStart"/>
      <w:r w:rsidRPr="006D56F8">
        <w:rPr>
          <w:rFonts w:ascii="Times New Roman" w:hAnsi="Times New Roman" w:cs="Times New Roman"/>
          <w:sz w:val="22"/>
          <w:szCs w:val="22"/>
        </w:rPr>
        <w:t>crossmatch</w:t>
      </w:r>
      <w:proofErr w:type="spellEnd"/>
      <w:r w:rsidRPr="006D56F8">
        <w:rPr>
          <w:rFonts w:ascii="Times New Roman" w:hAnsi="Times New Roman" w:cs="Times New Roman"/>
          <w:sz w:val="22"/>
          <w:szCs w:val="22"/>
        </w:rPr>
        <w:t xml:space="preserve"> using PEG</w:t>
      </w:r>
      <w:r w:rsidR="00E33D93" w:rsidRPr="006D56F8">
        <w:rPr>
          <w:rFonts w:ascii="Times New Roman" w:hAnsi="Times New Roman" w:cs="Times New Roman"/>
          <w:sz w:val="22"/>
          <w:szCs w:val="22"/>
        </w:rPr>
        <w:t>-</w:t>
      </w:r>
      <w:r w:rsidR="00E33D93" w:rsidRPr="006D56F8">
        <w:rPr>
          <w:rFonts w:ascii="Times New Roman" w:hAnsi="Times New Roman" w:cs="Times New Roman"/>
          <w:b/>
          <w:sz w:val="22"/>
          <w:szCs w:val="22"/>
        </w:rPr>
        <w:t xml:space="preserve"> EMCP </w:t>
      </w:r>
    </w:p>
    <w:p w:rsidR="00D6413A" w:rsidRPr="00D6413A" w:rsidRDefault="00D6413A" w:rsidP="00D6413A">
      <w:pPr>
        <w:pStyle w:val="BodyTextIndent2"/>
        <w:tabs>
          <w:tab w:val="left" w:pos="1170"/>
          <w:tab w:val="left" w:pos="1260"/>
        </w:tabs>
        <w:ind w:left="0" w:firstLine="0"/>
        <w:jc w:val="both"/>
        <w:rPr>
          <w:rFonts w:ascii="Times New Roman" w:hAnsi="Times New Roman" w:cs="Times New Roman"/>
          <w:sz w:val="22"/>
          <w:szCs w:val="22"/>
        </w:rPr>
      </w:pPr>
    </w:p>
    <w:p w:rsidR="006920B9" w:rsidRPr="006D56F8" w:rsidRDefault="006920B9" w:rsidP="006920B9">
      <w:pPr>
        <w:pStyle w:val="BodyTextIndent2"/>
        <w:ind w:left="0" w:firstLine="0"/>
        <w:jc w:val="both"/>
        <w:rPr>
          <w:rFonts w:ascii="Times New Roman" w:hAnsi="Times New Roman" w:cs="Times New Roman"/>
          <w:sz w:val="22"/>
          <w:szCs w:val="22"/>
        </w:rPr>
      </w:pPr>
    </w:p>
    <w:p w:rsidR="006920B9" w:rsidRPr="006D56F8" w:rsidRDefault="006920B9" w:rsidP="006920B9">
      <w:pPr>
        <w:numPr>
          <w:ilvl w:val="2"/>
          <w:numId w:val="20"/>
        </w:numPr>
        <w:tabs>
          <w:tab w:val="left" w:pos="-1440"/>
          <w:tab w:val="left" w:pos="1260"/>
        </w:tabs>
        <w:jc w:val="both"/>
        <w:rPr>
          <w:sz w:val="22"/>
          <w:szCs w:val="22"/>
        </w:rPr>
      </w:pPr>
      <w:r w:rsidRPr="006D56F8">
        <w:rPr>
          <w:sz w:val="22"/>
          <w:szCs w:val="22"/>
        </w:rPr>
        <w:t xml:space="preserve">Place 2 drops </w:t>
      </w:r>
      <w:r w:rsidR="00615014">
        <w:rPr>
          <w:sz w:val="22"/>
          <w:szCs w:val="22"/>
        </w:rPr>
        <w:t>serum/plasma</w:t>
      </w:r>
      <w:r w:rsidRPr="006D56F8">
        <w:rPr>
          <w:sz w:val="22"/>
          <w:szCs w:val="22"/>
        </w:rPr>
        <w:t xml:space="preserve"> to be tested in a properly labeled test tube.</w:t>
      </w:r>
    </w:p>
    <w:p w:rsidR="006920B9" w:rsidRPr="006D56F8" w:rsidRDefault="006920B9" w:rsidP="006920B9">
      <w:pPr>
        <w:tabs>
          <w:tab w:val="left" w:pos="1260"/>
        </w:tabs>
        <w:ind w:left="1260" w:hanging="540"/>
        <w:jc w:val="both"/>
        <w:rPr>
          <w:sz w:val="22"/>
          <w:szCs w:val="22"/>
        </w:rPr>
      </w:pPr>
    </w:p>
    <w:p w:rsidR="006920B9" w:rsidRDefault="006920B9" w:rsidP="006920B9">
      <w:pPr>
        <w:numPr>
          <w:ilvl w:val="2"/>
          <w:numId w:val="20"/>
        </w:numPr>
        <w:tabs>
          <w:tab w:val="left" w:pos="-1440"/>
          <w:tab w:val="left" w:pos="1260"/>
        </w:tabs>
        <w:jc w:val="both"/>
        <w:rPr>
          <w:sz w:val="22"/>
          <w:szCs w:val="22"/>
        </w:rPr>
      </w:pPr>
      <w:r w:rsidRPr="006D56F8">
        <w:rPr>
          <w:sz w:val="22"/>
          <w:szCs w:val="22"/>
        </w:rPr>
        <w:t>Add 1 drop of 3-5% donor cells suspension to each tube.</w:t>
      </w:r>
    </w:p>
    <w:p w:rsidR="00DA60CE" w:rsidRDefault="00DA60CE" w:rsidP="00DA60CE">
      <w:pPr>
        <w:pStyle w:val="ListParagraph"/>
        <w:rPr>
          <w:sz w:val="22"/>
          <w:szCs w:val="22"/>
        </w:rPr>
      </w:pPr>
    </w:p>
    <w:p w:rsidR="00DA60CE" w:rsidRDefault="00DA60CE" w:rsidP="00DA60CE">
      <w:pPr>
        <w:numPr>
          <w:ilvl w:val="2"/>
          <w:numId w:val="20"/>
        </w:numPr>
        <w:tabs>
          <w:tab w:val="left" w:pos="-1440"/>
          <w:tab w:val="left" w:pos="1260"/>
        </w:tabs>
        <w:jc w:val="both"/>
        <w:rPr>
          <w:sz w:val="22"/>
          <w:szCs w:val="22"/>
        </w:rPr>
      </w:pPr>
      <w:r w:rsidRPr="00DA60CE">
        <w:rPr>
          <w:sz w:val="22"/>
          <w:szCs w:val="22"/>
        </w:rPr>
        <w:t xml:space="preserve">Centrifuge the tubes at 3500 rpm for the time indicated on the </w:t>
      </w:r>
      <w:proofErr w:type="spellStart"/>
      <w:r w:rsidRPr="00DA60CE">
        <w:rPr>
          <w:sz w:val="22"/>
          <w:szCs w:val="22"/>
        </w:rPr>
        <w:t>serofuge</w:t>
      </w:r>
      <w:proofErr w:type="spellEnd"/>
      <w:r w:rsidRPr="00DA60CE">
        <w:rPr>
          <w:sz w:val="22"/>
          <w:szCs w:val="22"/>
        </w:rPr>
        <w:t xml:space="preserve"> for</w:t>
      </w:r>
    </w:p>
    <w:p w:rsidR="00DA60CE" w:rsidRPr="006D56F8" w:rsidRDefault="00DA60CE" w:rsidP="00DA60CE">
      <w:pPr>
        <w:tabs>
          <w:tab w:val="left" w:pos="-1440"/>
          <w:tab w:val="left" w:pos="1260"/>
        </w:tabs>
        <w:jc w:val="both"/>
        <w:rPr>
          <w:sz w:val="22"/>
          <w:szCs w:val="22"/>
        </w:rPr>
      </w:pPr>
      <w:r>
        <w:rPr>
          <w:sz w:val="22"/>
          <w:szCs w:val="22"/>
        </w:rPr>
        <w:lastRenderedPageBreak/>
        <w:tab/>
      </w:r>
      <w:r>
        <w:rPr>
          <w:sz w:val="22"/>
          <w:szCs w:val="22"/>
        </w:rPr>
        <w:tab/>
      </w:r>
      <w:r>
        <w:rPr>
          <w:sz w:val="22"/>
          <w:szCs w:val="22"/>
        </w:rPr>
        <w:tab/>
      </w:r>
      <w:r w:rsidR="00A12301">
        <w:rPr>
          <w:sz w:val="22"/>
          <w:szCs w:val="22"/>
        </w:rPr>
        <w:t>Saline phase testing (Immediate spin).</w:t>
      </w:r>
    </w:p>
    <w:p w:rsidR="006920B9" w:rsidRPr="006D56F8" w:rsidRDefault="006920B9" w:rsidP="006920B9">
      <w:pPr>
        <w:tabs>
          <w:tab w:val="left" w:pos="1260"/>
        </w:tabs>
        <w:ind w:left="1260" w:hanging="540"/>
        <w:jc w:val="both"/>
        <w:rPr>
          <w:sz w:val="22"/>
          <w:szCs w:val="22"/>
        </w:rPr>
      </w:pPr>
    </w:p>
    <w:p w:rsidR="006920B9" w:rsidRPr="006D56F8" w:rsidRDefault="00DA60CE" w:rsidP="006920B9">
      <w:pPr>
        <w:tabs>
          <w:tab w:val="left" w:pos="-1440"/>
          <w:tab w:val="left" w:pos="1260"/>
        </w:tabs>
        <w:jc w:val="both"/>
        <w:rPr>
          <w:sz w:val="22"/>
          <w:szCs w:val="22"/>
        </w:rPr>
      </w:pPr>
      <w:r>
        <w:rPr>
          <w:sz w:val="22"/>
          <w:szCs w:val="22"/>
        </w:rPr>
        <w:t xml:space="preserve">                     6.6.4</w:t>
      </w:r>
      <w:r w:rsidR="006920B9" w:rsidRPr="006D56F8">
        <w:rPr>
          <w:sz w:val="22"/>
          <w:szCs w:val="22"/>
        </w:rPr>
        <w:tab/>
        <w:t xml:space="preserve">Add 2 drops of </w:t>
      </w:r>
      <w:proofErr w:type="spellStart"/>
      <w:r w:rsidR="006920B9" w:rsidRPr="006D56F8">
        <w:rPr>
          <w:sz w:val="22"/>
          <w:szCs w:val="22"/>
        </w:rPr>
        <w:t>PeG</w:t>
      </w:r>
      <w:proofErr w:type="spellEnd"/>
      <w:r w:rsidR="006920B9" w:rsidRPr="006D56F8">
        <w:rPr>
          <w:sz w:val="22"/>
          <w:szCs w:val="22"/>
        </w:rPr>
        <w:t xml:space="preserve"> and mix well.</w:t>
      </w:r>
    </w:p>
    <w:p w:rsidR="006920B9" w:rsidRPr="006D56F8" w:rsidRDefault="006920B9" w:rsidP="006920B9">
      <w:pPr>
        <w:tabs>
          <w:tab w:val="left" w:pos="1260"/>
        </w:tabs>
        <w:ind w:left="1260" w:hanging="540"/>
        <w:jc w:val="both"/>
        <w:rPr>
          <w:sz w:val="22"/>
          <w:szCs w:val="22"/>
        </w:rPr>
      </w:pPr>
    </w:p>
    <w:p w:rsidR="006920B9" w:rsidRPr="006D56F8" w:rsidRDefault="00DA60CE" w:rsidP="00E33D93">
      <w:pPr>
        <w:tabs>
          <w:tab w:val="left" w:pos="-1440"/>
          <w:tab w:val="left" w:pos="1260"/>
        </w:tabs>
        <w:ind w:left="2160" w:hanging="1440"/>
        <w:jc w:val="both"/>
        <w:rPr>
          <w:sz w:val="22"/>
          <w:szCs w:val="22"/>
        </w:rPr>
      </w:pPr>
      <w:r>
        <w:rPr>
          <w:sz w:val="22"/>
          <w:szCs w:val="22"/>
        </w:rPr>
        <w:tab/>
        <w:t>6.6.5</w:t>
      </w:r>
      <w:r w:rsidR="006920B9" w:rsidRPr="006D56F8">
        <w:rPr>
          <w:sz w:val="22"/>
          <w:szCs w:val="22"/>
        </w:rPr>
        <w:tab/>
        <w:t>Incubate for 10-15 minutes at 37</w:t>
      </w:r>
      <w:r w:rsidR="006920B9" w:rsidRPr="006D56F8">
        <w:rPr>
          <w:sz w:val="22"/>
          <w:szCs w:val="22"/>
        </w:rPr>
        <w:sym w:font="Symbol" w:char="F0B0"/>
      </w:r>
      <w:r w:rsidR="006920B9" w:rsidRPr="006D56F8">
        <w:rPr>
          <w:sz w:val="22"/>
          <w:szCs w:val="22"/>
        </w:rPr>
        <w:t>. (Incubation may be extended to 30 minutes if desired)</w:t>
      </w:r>
    </w:p>
    <w:p w:rsidR="006920B9" w:rsidRPr="006D56F8" w:rsidRDefault="00DA60CE" w:rsidP="006920B9">
      <w:pPr>
        <w:tabs>
          <w:tab w:val="left" w:pos="1260"/>
        </w:tabs>
        <w:ind w:left="1260" w:hanging="540"/>
        <w:jc w:val="both"/>
        <w:rPr>
          <w:sz w:val="22"/>
          <w:szCs w:val="22"/>
        </w:rPr>
      </w:pPr>
      <w:r>
        <w:rPr>
          <w:sz w:val="22"/>
          <w:szCs w:val="22"/>
        </w:rPr>
        <w:t xml:space="preserve"> </w:t>
      </w:r>
    </w:p>
    <w:p w:rsidR="006920B9" w:rsidRPr="006D56F8" w:rsidRDefault="00DA60CE" w:rsidP="00DA60CE">
      <w:pPr>
        <w:numPr>
          <w:ilvl w:val="2"/>
          <w:numId w:val="30"/>
        </w:numPr>
        <w:tabs>
          <w:tab w:val="left" w:pos="-1440"/>
          <w:tab w:val="left" w:pos="1260"/>
        </w:tabs>
        <w:ind w:hanging="360"/>
        <w:jc w:val="both"/>
        <w:rPr>
          <w:sz w:val="22"/>
          <w:szCs w:val="22"/>
        </w:rPr>
      </w:pPr>
      <w:r>
        <w:rPr>
          <w:sz w:val="22"/>
          <w:szCs w:val="22"/>
        </w:rPr>
        <w:t xml:space="preserve"> </w:t>
      </w:r>
      <w:r w:rsidR="006920B9" w:rsidRPr="006D56F8">
        <w:rPr>
          <w:sz w:val="22"/>
          <w:szCs w:val="22"/>
        </w:rPr>
        <w:t>After incubation, remove the tubes from the incubator and examine for hemolysis.</w:t>
      </w:r>
    </w:p>
    <w:p w:rsidR="006920B9" w:rsidRPr="006D56F8" w:rsidRDefault="006920B9" w:rsidP="006920B9">
      <w:pPr>
        <w:tabs>
          <w:tab w:val="left" w:pos="-1440"/>
          <w:tab w:val="left" w:pos="1260"/>
        </w:tabs>
        <w:ind w:left="1260" w:hanging="540"/>
        <w:jc w:val="both"/>
        <w:rPr>
          <w:sz w:val="22"/>
          <w:szCs w:val="22"/>
        </w:rPr>
      </w:pPr>
    </w:p>
    <w:p w:rsidR="006920B9" w:rsidRPr="006D56F8" w:rsidRDefault="00DA60CE" w:rsidP="006D56F8">
      <w:pPr>
        <w:tabs>
          <w:tab w:val="left" w:pos="-1440"/>
        </w:tabs>
        <w:ind w:left="2220" w:hanging="2220"/>
        <w:jc w:val="both"/>
        <w:rPr>
          <w:b/>
          <w:sz w:val="22"/>
          <w:szCs w:val="22"/>
        </w:rPr>
      </w:pPr>
      <w:r>
        <w:rPr>
          <w:b/>
          <w:sz w:val="22"/>
          <w:szCs w:val="22"/>
        </w:rPr>
        <w:tab/>
        <w:t xml:space="preserve">         6.6.7</w:t>
      </w:r>
      <w:r w:rsidR="00E33D93" w:rsidRPr="006D56F8">
        <w:rPr>
          <w:b/>
          <w:sz w:val="22"/>
          <w:szCs w:val="22"/>
        </w:rPr>
        <w:tab/>
        <w:t xml:space="preserve"> </w:t>
      </w:r>
      <w:r w:rsidR="006920B9" w:rsidRPr="006D56F8">
        <w:rPr>
          <w:b/>
          <w:sz w:val="22"/>
          <w:szCs w:val="22"/>
        </w:rPr>
        <w:t>DO NOT CENTRIFUGE TUBES.  Note any hemolysis after 37</w:t>
      </w:r>
      <w:r w:rsidR="006920B9" w:rsidRPr="006D56F8">
        <w:rPr>
          <w:sz w:val="22"/>
          <w:szCs w:val="22"/>
        </w:rPr>
        <w:sym w:font="Symbol" w:char="F0B0"/>
      </w:r>
      <w:r w:rsidR="006920B9" w:rsidRPr="006D56F8">
        <w:rPr>
          <w:b/>
          <w:sz w:val="22"/>
          <w:szCs w:val="22"/>
        </w:rPr>
        <w:t xml:space="preserve"> </w:t>
      </w:r>
      <w:r w:rsidR="006D56F8">
        <w:rPr>
          <w:b/>
          <w:sz w:val="22"/>
          <w:szCs w:val="22"/>
        </w:rPr>
        <w:t xml:space="preserve"> </w:t>
      </w:r>
      <w:r w:rsidR="006920B9" w:rsidRPr="006D56F8">
        <w:rPr>
          <w:b/>
          <w:sz w:val="22"/>
          <w:szCs w:val="22"/>
        </w:rPr>
        <w:t>incubation.</w:t>
      </w:r>
    </w:p>
    <w:p w:rsidR="006920B9" w:rsidRPr="006D56F8" w:rsidRDefault="006920B9" w:rsidP="006D56F8">
      <w:pPr>
        <w:tabs>
          <w:tab w:val="left" w:pos="-1440"/>
        </w:tabs>
        <w:ind w:left="2220"/>
        <w:jc w:val="both"/>
        <w:rPr>
          <w:b/>
          <w:sz w:val="22"/>
          <w:szCs w:val="22"/>
        </w:rPr>
      </w:pPr>
      <w:proofErr w:type="spellStart"/>
      <w:r w:rsidRPr="006D56F8">
        <w:rPr>
          <w:b/>
          <w:sz w:val="22"/>
          <w:szCs w:val="22"/>
        </w:rPr>
        <w:t>PeG</w:t>
      </w:r>
      <w:proofErr w:type="spellEnd"/>
      <w:r w:rsidRPr="006D56F8">
        <w:rPr>
          <w:b/>
          <w:sz w:val="22"/>
          <w:szCs w:val="22"/>
        </w:rPr>
        <w:t xml:space="preserve"> cause cells to aggregate; therefore, the tubes cannot be read at this stage </w:t>
      </w:r>
      <w:r w:rsidR="006D56F8">
        <w:rPr>
          <w:b/>
          <w:sz w:val="22"/>
          <w:szCs w:val="22"/>
        </w:rPr>
        <w:t xml:space="preserve">  </w:t>
      </w:r>
      <w:r w:rsidR="00E33D93" w:rsidRPr="006D56F8">
        <w:rPr>
          <w:b/>
          <w:sz w:val="22"/>
          <w:szCs w:val="22"/>
        </w:rPr>
        <w:t xml:space="preserve"> </w:t>
      </w:r>
      <w:r w:rsidRPr="006D56F8">
        <w:rPr>
          <w:b/>
          <w:sz w:val="22"/>
          <w:szCs w:val="22"/>
        </w:rPr>
        <w:t>for direct agglutination.</w:t>
      </w:r>
    </w:p>
    <w:p w:rsidR="00E33D93" w:rsidRPr="006D56F8" w:rsidRDefault="00E33D93" w:rsidP="00E33D93">
      <w:pPr>
        <w:tabs>
          <w:tab w:val="left" w:pos="-1440"/>
        </w:tabs>
        <w:ind w:left="1980"/>
        <w:jc w:val="both"/>
        <w:rPr>
          <w:b/>
          <w:sz w:val="22"/>
          <w:szCs w:val="22"/>
        </w:rPr>
      </w:pPr>
    </w:p>
    <w:p w:rsidR="006920B9" w:rsidRPr="006D56F8" w:rsidRDefault="00E33D93" w:rsidP="00E33D93">
      <w:pPr>
        <w:numPr>
          <w:ilvl w:val="2"/>
          <w:numId w:val="23"/>
        </w:numPr>
        <w:tabs>
          <w:tab w:val="left" w:pos="-1440"/>
        </w:tabs>
        <w:ind w:hanging="1440"/>
        <w:jc w:val="both"/>
        <w:rPr>
          <w:b/>
          <w:sz w:val="22"/>
          <w:szCs w:val="22"/>
        </w:rPr>
      </w:pPr>
      <w:r w:rsidRPr="006D56F8">
        <w:rPr>
          <w:sz w:val="22"/>
          <w:szCs w:val="22"/>
        </w:rPr>
        <w:t xml:space="preserve">  </w:t>
      </w:r>
      <w:r w:rsidR="006920B9" w:rsidRPr="006D56F8">
        <w:rPr>
          <w:sz w:val="22"/>
          <w:szCs w:val="22"/>
        </w:rPr>
        <w:t>After examination for hemolysis proceed directly to washing phase.</w:t>
      </w:r>
    </w:p>
    <w:p w:rsidR="006920B9" w:rsidRPr="006D56F8" w:rsidRDefault="006920B9" w:rsidP="006920B9">
      <w:pPr>
        <w:tabs>
          <w:tab w:val="left" w:pos="-1440"/>
          <w:tab w:val="left" w:pos="1260"/>
        </w:tabs>
        <w:ind w:left="1260" w:hanging="540"/>
        <w:jc w:val="both"/>
        <w:rPr>
          <w:b/>
          <w:sz w:val="22"/>
          <w:szCs w:val="22"/>
        </w:rPr>
      </w:pPr>
    </w:p>
    <w:p w:rsidR="006920B9" w:rsidRPr="006D56F8" w:rsidRDefault="006920B9" w:rsidP="00770102">
      <w:pPr>
        <w:numPr>
          <w:ilvl w:val="2"/>
          <w:numId w:val="23"/>
        </w:numPr>
        <w:tabs>
          <w:tab w:val="left" w:pos="-1440"/>
          <w:tab w:val="left" w:pos="1260"/>
        </w:tabs>
        <w:ind w:left="2250" w:hanging="990"/>
        <w:jc w:val="both"/>
        <w:rPr>
          <w:sz w:val="22"/>
          <w:szCs w:val="22"/>
        </w:rPr>
      </w:pPr>
      <w:r w:rsidRPr="006D56F8">
        <w:rPr>
          <w:sz w:val="22"/>
          <w:szCs w:val="22"/>
        </w:rPr>
        <w:t>Wash cells at least 3 times with isotonic saline.</w:t>
      </w:r>
    </w:p>
    <w:p w:rsidR="006920B9" w:rsidRPr="006D56F8" w:rsidRDefault="006920B9" w:rsidP="006920B9">
      <w:pPr>
        <w:tabs>
          <w:tab w:val="left" w:pos="-1440"/>
          <w:tab w:val="left" w:pos="1260"/>
        </w:tabs>
        <w:ind w:left="1260" w:hanging="540"/>
        <w:jc w:val="both"/>
        <w:rPr>
          <w:sz w:val="22"/>
          <w:szCs w:val="22"/>
        </w:rPr>
      </w:pPr>
    </w:p>
    <w:p w:rsidR="006920B9" w:rsidRPr="006D56F8" w:rsidRDefault="006920B9" w:rsidP="004C5BF0">
      <w:pPr>
        <w:numPr>
          <w:ilvl w:val="2"/>
          <w:numId w:val="23"/>
        </w:numPr>
        <w:tabs>
          <w:tab w:val="left" w:pos="-1440"/>
          <w:tab w:val="left" w:pos="1260"/>
        </w:tabs>
        <w:ind w:hanging="1530"/>
        <w:jc w:val="both"/>
        <w:rPr>
          <w:sz w:val="22"/>
          <w:szCs w:val="22"/>
        </w:rPr>
      </w:pPr>
      <w:r w:rsidRPr="006D56F8">
        <w:rPr>
          <w:sz w:val="22"/>
          <w:szCs w:val="22"/>
        </w:rPr>
        <w:t>Decant the last wash completely.</w:t>
      </w:r>
    </w:p>
    <w:p w:rsidR="006920B9" w:rsidRPr="006D56F8" w:rsidRDefault="006920B9" w:rsidP="006920B9">
      <w:pPr>
        <w:tabs>
          <w:tab w:val="left" w:pos="-1440"/>
          <w:tab w:val="left" w:pos="1260"/>
        </w:tabs>
        <w:ind w:left="1260" w:hanging="540"/>
        <w:jc w:val="both"/>
        <w:rPr>
          <w:sz w:val="22"/>
          <w:szCs w:val="22"/>
        </w:rPr>
      </w:pPr>
    </w:p>
    <w:p w:rsidR="006920B9" w:rsidRPr="006D56F8" w:rsidRDefault="004C5BF0" w:rsidP="004C5BF0">
      <w:pPr>
        <w:tabs>
          <w:tab w:val="left" w:pos="-1440"/>
          <w:tab w:val="left" w:pos="1260"/>
        </w:tabs>
        <w:jc w:val="both"/>
        <w:rPr>
          <w:sz w:val="22"/>
          <w:szCs w:val="22"/>
        </w:rPr>
      </w:pPr>
      <w:r w:rsidRPr="006D56F8">
        <w:rPr>
          <w:sz w:val="22"/>
          <w:szCs w:val="22"/>
        </w:rPr>
        <w:t xml:space="preserve">                      6.6.10     </w:t>
      </w:r>
      <w:r w:rsidR="006920B9" w:rsidRPr="006D56F8">
        <w:rPr>
          <w:sz w:val="22"/>
          <w:szCs w:val="22"/>
        </w:rPr>
        <w:t>Add 2 drops Anti-Human Globulin to the tube.</w:t>
      </w:r>
    </w:p>
    <w:p w:rsidR="006920B9" w:rsidRPr="006D56F8" w:rsidRDefault="006920B9" w:rsidP="006920B9">
      <w:pPr>
        <w:tabs>
          <w:tab w:val="left" w:pos="-1440"/>
          <w:tab w:val="left" w:pos="1260"/>
        </w:tabs>
        <w:ind w:left="1260" w:hanging="540"/>
        <w:jc w:val="both"/>
        <w:rPr>
          <w:sz w:val="22"/>
          <w:szCs w:val="22"/>
        </w:rPr>
      </w:pPr>
    </w:p>
    <w:p w:rsidR="006920B9" w:rsidRPr="006D56F8" w:rsidRDefault="006920B9" w:rsidP="006920B9">
      <w:pPr>
        <w:tabs>
          <w:tab w:val="left" w:pos="-1440"/>
          <w:tab w:val="left" w:pos="1260"/>
        </w:tabs>
        <w:ind w:left="1260" w:hanging="540"/>
        <w:jc w:val="both"/>
        <w:rPr>
          <w:sz w:val="22"/>
          <w:szCs w:val="22"/>
        </w:rPr>
      </w:pPr>
      <w:r w:rsidRPr="006D56F8">
        <w:rPr>
          <w:sz w:val="22"/>
          <w:szCs w:val="22"/>
        </w:rPr>
        <w:t xml:space="preserve"> 6.9</w:t>
      </w:r>
      <w:r w:rsidRPr="006D56F8">
        <w:rPr>
          <w:sz w:val="22"/>
          <w:szCs w:val="22"/>
        </w:rPr>
        <w:tab/>
        <w:t xml:space="preserve">Mix well and centrifuge at the appropriate time/speed. </w:t>
      </w:r>
    </w:p>
    <w:p w:rsidR="006920B9" w:rsidRPr="006D56F8" w:rsidRDefault="006920B9" w:rsidP="006920B9">
      <w:pPr>
        <w:tabs>
          <w:tab w:val="left" w:pos="-1440"/>
          <w:tab w:val="left" w:pos="1260"/>
        </w:tabs>
        <w:ind w:left="1260" w:hanging="540"/>
        <w:jc w:val="both"/>
        <w:rPr>
          <w:sz w:val="22"/>
          <w:szCs w:val="22"/>
        </w:rPr>
      </w:pPr>
    </w:p>
    <w:p w:rsidR="006920B9" w:rsidRPr="006D56F8" w:rsidRDefault="006920B9" w:rsidP="006920B9">
      <w:pPr>
        <w:tabs>
          <w:tab w:val="left" w:pos="-1440"/>
          <w:tab w:val="left" w:pos="1260"/>
        </w:tabs>
        <w:ind w:left="1260" w:hanging="540"/>
        <w:jc w:val="both"/>
        <w:rPr>
          <w:sz w:val="22"/>
          <w:szCs w:val="22"/>
        </w:rPr>
      </w:pPr>
      <w:r w:rsidRPr="006D56F8">
        <w:rPr>
          <w:sz w:val="22"/>
          <w:szCs w:val="22"/>
        </w:rPr>
        <w:t>6.10</w:t>
      </w:r>
      <w:r w:rsidRPr="006D56F8">
        <w:rPr>
          <w:sz w:val="22"/>
          <w:szCs w:val="22"/>
        </w:rPr>
        <w:tab/>
        <w:t xml:space="preserve">Gently </w:t>
      </w:r>
      <w:proofErr w:type="spellStart"/>
      <w:r w:rsidRPr="006D56F8">
        <w:rPr>
          <w:sz w:val="22"/>
          <w:szCs w:val="22"/>
        </w:rPr>
        <w:t>resuspend</w:t>
      </w:r>
      <w:proofErr w:type="spellEnd"/>
      <w:r w:rsidRPr="006D56F8">
        <w:rPr>
          <w:sz w:val="22"/>
          <w:szCs w:val="22"/>
        </w:rPr>
        <w:t xml:space="preserve"> the cell button. With the aid of the agglutination viewer, </w:t>
      </w:r>
      <w:r w:rsidRPr="006D56F8">
        <w:rPr>
          <w:b/>
          <w:sz w:val="22"/>
          <w:szCs w:val="22"/>
        </w:rPr>
        <w:t>macroscopically</w:t>
      </w:r>
      <w:r w:rsidRPr="006D56F8">
        <w:rPr>
          <w:sz w:val="22"/>
          <w:szCs w:val="22"/>
        </w:rPr>
        <w:t xml:space="preserve"> examine each tube for agglutination.</w:t>
      </w:r>
    </w:p>
    <w:p w:rsidR="006920B9" w:rsidRPr="006D56F8" w:rsidRDefault="006920B9" w:rsidP="006920B9">
      <w:pPr>
        <w:tabs>
          <w:tab w:val="left" w:pos="-1440"/>
          <w:tab w:val="left" w:pos="1260"/>
        </w:tabs>
        <w:ind w:left="1260" w:hanging="540"/>
        <w:jc w:val="both"/>
        <w:rPr>
          <w:sz w:val="22"/>
          <w:szCs w:val="22"/>
        </w:rPr>
      </w:pPr>
      <w:r w:rsidRPr="006D56F8">
        <w:rPr>
          <w:sz w:val="22"/>
          <w:szCs w:val="22"/>
        </w:rPr>
        <w:tab/>
        <w:t xml:space="preserve">6.10.1 There is no microscopic reading with </w:t>
      </w:r>
      <w:proofErr w:type="spellStart"/>
      <w:r w:rsidRPr="006D56F8">
        <w:rPr>
          <w:sz w:val="22"/>
          <w:szCs w:val="22"/>
        </w:rPr>
        <w:t>PeG</w:t>
      </w:r>
      <w:proofErr w:type="spellEnd"/>
      <w:r w:rsidRPr="006D56F8">
        <w:rPr>
          <w:sz w:val="22"/>
          <w:szCs w:val="22"/>
        </w:rPr>
        <w:t>.</w:t>
      </w:r>
    </w:p>
    <w:p w:rsidR="006920B9" w:rsidRPr="006D56F8" w:rsidRDefault="006920B9" w:rsidP="006920B9">
      <w:pPr>
        <w:tabs>
          <w:tab w:val="left" w:pos="-1440"/>
          <w:tab w:val="left" w:pos="1260"/>
        </w:tabs>
        <w:ind w:left="1260" w:hanging="540"/>
        <w:jc w:val="both"/>
        <w:rPr>
          <w:sz w:val="22"/>
          <w:szCs w:val="22"/>
        </w:rPr>
      </w:pPr>
    </w:p>
    <w:p w:rsidR="006920B9" w:rsidRPr="006D56F8" w:rsidRDefault="006920B9" w:rsidP="006920B9">
      <w:pPr>
        <w:pStyle w:val="BodyTextIndent"/>
        <w:tabs>
          <w:tab w:val="left" w:pos="1260"/>
        </w:tabs>
        <w:ind w:left="1260" w:hanging="540"/>
        <w:jc w:val="both"/>
        <w:rPr>
          <w:rFonts w:ascii="Times New Roman" w:hAnsi="Times New Roman" w:cs="Times New Roman"/>
          <w:sz w:val="22"/>
          <w:szCs w:val="22"/>
        </w:rPr>
      </w:pPr>
      <w:r w:rsidRPr="006D56F8">
        <w:rPr>
          <w:rFonts w:ascii="Times New Roman" w:hAnsi="Times New Roman" w:cs="Times New Roman"/>
          <w:sz w:val="22"/>
          <w:szCs w:val="22"/>
        </w:rPr>
        <w:t xml:space="preserve"> 6.11</w:t>
      </w:r>
      <w:r w:rsidRPr="006D56F8">
        <w:rPr>
          <w:rFonts w:ascii="Times New Roman" w:hAnsi="Times New Roman" w:cs="Times New Roman"/>
          <w:sz w:val="22"/>
          <w:szCs w:val="22"/>
        </w:rPr>
        <w:tab/>
        <w:t>Add Coombs Control Cells to all negative tubes. A positive reaction is expected. Negative reactions invalidate the test and must be repeated.</w:t>
      </w:r>
    </w:p>
    <w:p w:rsidR="006920B9" w:rsidRPr="006D56F8" w:rsidRDefault="006920B9" w:rsidP="006920B9">
      <w:pPr>
        <w:pStyle w:val="BodyTextIndent2"/>
        <w:ind w:left="0" w:firstLine="0"/>
        <w:jc w:val="both"/>
        <w:rPr>
          <w:rFonts w:ascii="Times New Roman" w:hAnsi="Times New Roman" w:cs="Times New Roman"/>
          <w:sz w:val="22"/>
          <w:szCs w:val="22"/>
        </w:rPr>
      </w:pPr>
    </w:p>
    <w:p w:rsidR="00436D80" w:rsidRPr="006D56F8" w:rsidRDefault="00436D80" w:rsidP="00332805">
      <w:pPr>
        <w:jc w:val="both"/>
        <w:rPr>
          <w:sz w:val="22"/>
          <w:szCs w:val="22"/>
        </w:rPr>
      </w:pPr>
    </w:p>
    <w:p w:rsidR="00436D80" w:rsidRPr="006D56F8" w:rsidRDefault="00016B56" w:rsidP="00332805">
      <w:pPr>
        <w:tabs>
          <w:tab w:val="left" w:pos="-1440"/>
        </w:tabs>
        <w:ind w:left="1440" w:hanging="720"/>
        <w:jc w:val="both"/>
        <w:rPr>
          <w:sz w:val="22"/>
          <w:szCs w:val="22"/>
        </w:rPr>
      </w:pPr>
      <w:r w:rsidRPr="006D56F8">
        <w:rPr>
          <w:sz w:val="22"/>
          <w:szCs w:val="22"/>
        </w:rPr>
        <w:t>6.7</w:t>
      </w:r>
      <w:r w:rsidR="00436D80" w:rsidRPr="006D56F8">
        <w:rPr>
          <w:sz w:val="22"/>
          <w:szCs w:val="22"/>
        </w:rPr>
        <w:tab/>
        <w:t xml:space="preserve">Perform </w:t>
      </w:r>
      <w:r w:rsidR="00436D80" w:rsidRPr="006D56F8">
        <w:rPr>
          <w:b/>
          <w:sz w:val="22"/>
          <w:szCs w:val="22"/>
        </w:rPr>
        <w:t>Extended Phase</w:t>
      </w:r>
      <w:r w:rsidR="00436D80" w:rsidRPr="006D56F8">
        <w:rPr>
          <w:sz w:val="22"/>
          <w:szCs w:val="22"/>
        </w:rPr>
        <w:t xml:space="preserve"> </w:t>
      </w:r>
      <w:proofErr w:type="spellStart"/>
      <w:r w:rsidR="00436D80" w:rsidRPr="006D56F8">
        <w:rPr>
          <w:sz w:val="22"/>
          <w:szCs w:val="22"/>
        </w:rPr>
        <w:t>crossmatch</w:t>
      </w:r>
      <w:proofErr w:type="spellEnd"/>
      <w:r w:rsidR="004820F0" w:rsidRPr="006D56F8">
        <w:rPr>
          <w:sz w:val="22"/>
          <w:szCs w:val="22"/>
        </w:rPr>
        <w:t xml:space="preserve"> using LISS</w:t>
      </w:r>
      <w:r w:rsidR="00E33D93" w:rsidRPr="006D56F8">
        <w:rPr>
          <w:sz w:val="22"/>
          <w:szCs w:val="22"/>
        </w:rPr>
        <w:t>-</w:t>
      </w:r>
      <w:r w:rsidR="00E33D93" w:rsidRPr="006D56F8">
        <w:rPr>
          <w:b/>
          <w:sz w:val="22"/>
          <w:szCs w:val="22"/>
        </w:rPr>
        <w:t>EMC-EP</w:t>
      </w:r>
      <w:r w:rsidR="004C5BF0" w:rsidRPr="006D56F8">
        <w:rPr>
          <w:b/>
          <w:sz w:val="22"/>
          <w:szCs w:val="22"/>
        </w:rPr>
        <w:t xml:space="preserve"> [Elkins Park Hospital]</w:t>
      </w:r>
    </w:p>
    <w:p w:rsidR="00436D80" w:rsidRPr="006D56F8" w:rsidRDefault="00436D80" w:rsidP="00332805">
      <w:pPr>
        <w:jc w:val="both"/>
        <w:rPr>
          <w:sz w:val="22"/>
          <w:szCs w:val="22"/>
        </w:rPr>
      </w:pPr>
    </w:p>
    <w:p w:rsidR="00436D80" w:rsidRPr="006D56F8" w:rsidRDefault="00016B56" w:rsidP="00332805">
      <w:pPr>
        <w:tabs>
          <w:tab w:val="left" w:pos="-1440"/>
        </w:tabs>
        <w:ind w:left="2160" w:hanging="720"/>
        <w:jc w:val="both"/>
        <w:rPr>
          <w:sz w:val="22"/>
          <w:szCs w:val="22"/>
        </w:rPr>
      </w:pPr>
      <w:r w:rsidRPr="006D56F8">
        <w:rPr>
          <w:sz w:val="22"/>
          <w:szCs w:val="22"/>
        </w:rPr>
        <w:t>6.7</w:t>
      </w:r>
      <w:r w:rsidR="00436D80" w:rsidRPr="006D56F8">
        <w:rPr>
          <w:sz w:val="22"/>
          <w:szCs w:val="22"/>
        </w:rPr>
        <w:t>.1</w:t>
      </w:r>
      <w:r w:rsidR="00436D80" w:rsidRPr="006D56F8">
        <w:rPr>
          <w:sz w:val="22"/>
          <w:szCs w:val="22"/>
        </w:rPr>
        <w:tab/>
      </w:r>
      <w:r w:rsidR="00D53570" w:rsidRPr="006D56F8">
        <w:rPr>
          <w:sz w:val="22"/>
          <w:szCs w:val="22"/>
        </w:rPr>
        <w:t>After completion of the Immediate Spin phase, a</w:t>
      </w:r>
      <w:r w:rsidR="00436D80" w:rsidRPr="006D56F8">
        <w:rPr>
          <w:sz w:val="22"/>
          <w:szCs w:val="22"/>
        </w:rPr>
        <w:t>dd two (2) drops of LISS/</w:t>
      </w:r>
      <w:proofErr w:type="spellStart"/>
      <w:r w:rsidR="00436D80" w:rsidRPr="006D56F8">
        <w:rPr>
          <w:sz w:val="22"/>
          <w:szCs w:val="22"/>
        </w:rPr>
        <w:t>ImmuAdd</w:t>
      </w:r>
      <w:proofErr w:type="spellEnd"/>
      <w:r w:rsidR="00436D80" w:rsidRPr="006D56F8">
        <w:rPr>
          <w:sz w:val="22"/>
          <w:szCs w:val="22"/>
        </w:rPr>
        <w:t xml:space="preserve"> to each </w:t>
      </w:r>
      <w:proofErr w:type="spellStart"/>
      <w:r w:rsidR="00436D80" w:rsidRPr="006D56F8">
        <w:rPr>
          <w:sz w:val="22"/>
          <w:szCs w:val="22"/>
        </w:rPr>
        <w:t>crossmatch</w:t>
      </w:r>
      <w:proofErr w:type="spellEnd"/>
      <w:r w:rsidR="00436D80" w:rsidRPr="006D56F8">
        <w:rPr>
          <w:sz w:val="22"/>
          <w:szCs w:val="22"/>
        </w:rPr>
        <w:t xml:space="preserve"> tube (following the saline phase).  Gently mix the tube contents.</w:t>
      </w:r>
    </w:p>
    <w:p w:rsidR="00436D80" w:rsidRPr="006D56F8" w:rsidRDefault="00436D80" w:rsidP="00332805">
      <w:pPr>
        <w:jc w:val="both"/>
        <w:rPr>
          <w:sz w:val="22"/>
          <w:szCs w:val="22"/>
        </w:rPr>
      </w:pPr>
    </w:p>
    <w:p w:rsidR="00436D80" w:rsidRPr="006D56F8" w:rsidRDefault="00016B56" w:rsidP="00332805">
      <w:pPr>
        <w:tabs>
          <w:tab w:val="left" w:pos="-1440"/>
        </w:tabs>
        <w:ind w:left="2160" w:hanging="720"/>
        <w:jc w:val="both"/>
        <w:rPr>
          <w:sz w:val="22"/>
          <w:szCs w:val="22"/>
        </w:rPr>
      </w:pPr>
      <w:r w:rsidRPr="006D56F8">
        <w:rPr>
          <w:sz w:val="22"/>
          <w:szCs w:val="22"/>
        </w:rPr>
        <w:t>6.7</w:t>
      </w:r>
      <w:r w:rsidR="00436D80" w:rsidRPr="006D56F8">
        <w:rPr>
          <w:sz w:val="22"/>
          <w:szCs w:val="22"/>
        </w:rPr>
        <w:t>.2</w:t>
      </w:r>
      <w:r w:rsidR="00436D80" w:rsidRPr="006D56F8">
        <w:rPr>
          <w:sz w:val="22"/>
          <w:szCs w:val="22"/>
        </w:rPr>
        <w:tab/>
        <w:t>Incubate the tubes at 37ºC for 10-15 minutes.</w:t>
      </w:r>
    </w:p>
    <w:p w:rsidR="00436D80" w:rsidRPr="006D56F8" w:rsidRDefault="00436D80" w:rsidP="00332805">
      <w:pPr>
        <w:jc w:val="both"/>
        <w:rPr>
          <w:sz w:val="22"/>
          <w:szCs w:val="22"/>
        </w:rPr>
      </w:pPr>
    </w:p>
    <w:p w:rsidR="00436D80" w:rsidRPr="006D56F8" w:rsidRDefault="00016B56" w:rsidP="00332805">
      <w:pPr>
        <w:tabs>
          <w:tab w:val="left" w:pos="-1440"/>
        </w:tabs>
        <w:ind w:left="2160" w:hanging="720"/>
        <w:jc w:val="both"/>
        <w:rPr>
          <w:sz w:val="22"/>
          <w:szCs w:val="22"/>
        </w:rPr>
      </w:pPr>
      <w:r w:rsidRPr="006D56F8">
        <w:rPr>
          <w:sz w:val="22"/>
          <w:szCs w:val="22"/>
        </w:rPr>
        <w:t>6.7</w:t>
      </w:r>
      <w:r w:rsidR="00436D80" w:rsidRPr="006D56F8">
        <w:rPr>
          <w:sz w:val="22"/>
          <w:szCs w:val="22"/>
        </w:rPr>
        <w:t>.3</w:t>
      </w:r>
      <w:r w:rsidR="00436D80" w:rsidRPr="006D56F8">
        <w:rPr>
          <w:sz w:val="22"/>
          <w:szCs w:val="22"/>
        </w:rPr>
        <w:tab/>
        <w:t>After the incubation period, remove the tubes and centrifuge at 3</w:t>
      </w:r>
      <w:r w:rsidR="00206D7C" w:rsidRPr="006D56F8">
        <w:rPr>
          <w:sz w:val="22"/>
          <w:szCs w:val="22"/>
        </w:rPr>
        <w:t>5</w:t>
      </w:r>
      <w:r w:rsidR="00436D80" w:rsidRPr="006D56F8">
        <w:rPr>
          <w:sz w:val="22"/>
          <w:szCs w:val="22"/>
        </w:rPr>
        <w:t xml:space="preserve">00 rpm for the time indicated on the </w:t>
      </w:r>
      <w:proofErr w:type="spellStart"/>
      <w:r w:rsidR="00436D80" w:rsidRPr="006D56F8">
        <w:rPr>
          <w:sz w:val="22"/>
          <w:szCs w:val="22"/>
        </w:rPr>
        <w:t>serofuge</w:t>
      </w:r>
      <w:proofErr w:type="spellEnd"/>
      <w:r w:rsidR="00436D80" w:rsidRPr="006D56F8">
        <w:rPr>
          <w:sz w:val="22"/>
          <w:szCs w:val="22"/>
        </w:rPr>
        <w:t xml:space="preserve"> for 37ºC incubation phase.</w:t>
      </w:r>
    </w:p>
    <w:p w:rsidR="00A23AE9" w:rsidRPr="006D56F8" w:rsidRDefault="00A23AE9" w:rsidP="00332805">
      <w:pPr>
        <w:tabs>
          <w:tab w:val="left" w:pos="-1440"/>
        </w:tabs>
        <w:ind w:left="2160" w:hanging="720"/>
        <w:jc w:val="both"/>
        <w:rPr>
          <w:sz w:val="22"/>
          <w:szCs w:val="22"/>
        </w:rPr>
      </w:pPr>
    </w:p>
    <w:p w:rsidR="00436D80" w:rsidRPr="006D56F8" w:rsidRDefault="00016B56" w:rsidP="00332805">
      <w:pPr>
        <w:tabs>
          <w:tab w:val="left" w:pos="-1440"/>
        </w:tabs>
        <w:ind w:left="2160" w:hanging="720"/>
        <w:jc w:val="both"/>
        <w:rPr>
          <w:sz w:val="22"/>
          <w:szCs w:val="22"/>
        </w:rPr>
      </w:pPr>
      <w:r w:rsidRPr="006D56F8">
        <w:rPr>
          <w:sz w:val="22"/>
          <w:szCs w:val="22"/>
        </w:rPr>
        <w:t>6.7</w:t>
      </w:r>
      <w:r w:rsidR="00436D80" w:rsidRPr="006D56F8">
        <w:rPr>
          <w:sz w:val="22"/>
          <w:szCs w:val="22"/>
        </w:rPr>
        <w:t>.4</w:t>
      </w:r>
      <w:r w:rsidR="00436D80" w:rsidRPr="006D56F8">
        <w:rPr>
          <w:sz w:val="22"/>
          <w:szCs w:val="22"/>
        </w:rPr>
        <w:tab/>
        <w:t xml:space="preserve">Observe the supernatant for evidence of hemolysis. </w:t>
      </w:r>
    </w:p>
    <w:p w:rsidR="00436D80" w:rsidRPr="006D56F8" w:rsidRDefault="00436D80" w:rsidP="00332805">
      <w:pPr>
        <w:jc w:val="both"/>
        <w:rPr>
          <w:sz w:val="22"/>
          <w:szCs w:val="22"/>
        </w:rPr>
      </w:pPr>
    </w:p>
    <w:p w:rsidR="00436D80" w:rsidRPr="006D56F8" w:rsidRDefault="00436D80" w:rsidP="00332805">
      <w:pPr>
        <w:tabs>
          <w:tab w:val="left" w:pos="-1440"/>
        </w:tabs>
        <w:ind w:left="2160" w:hanging="720"/>
        <w:jc w:val="both"/>
        <w:rPr>
          <w:sz w:val="22"/>
          <w:szCs w:val="22"/>
        </w:rPr>
      </w:pPr>
      <w:r w:rsidRPr="006D56F8">
        <w:rPr>
          <w:sz w:val="22"/>
          <w:szCs w:val="22"/>
        </w:rPr>
        <w:t>6.6.5</w:t>
      </w:r>
      <w:r w:rsidRPr="006D56F8">
        <w:rPr>
          <w:sz w:val="22"/>
          <w:szCs w:val="22"/>
        </w:rPr>
        <w:tab/>
        <w:t xml:space="preserve">Gently </w:t>
      </w:r>
      <w:proofErr w:type="spellStart"/>
      <w:r w:rsidRPr="006D56F8">
        <w:rPr>
          <w:sz w:val="22"/>
          <w:szCs w:val="22"/>
        </w:rPr>
        <w:t>resuspend</w:t>
      </w:r>
      <w:proofErr w:type="spellEnd"/>
      <w:r w:rsidRPr="006D56F8">
        <w:rPr>
          <w:sz w:val="22"/>
          <w:szCs w:val="22"/>
        </w:rPr>
        <w:t xml:space="preserve"> the cell button.  Observe for agglutination.</w:t>
      </w:r>
    </w:p>
    <w:p w:rsidR="00436D80" w:rsidRPr="006D56F8" w:rsidRDefault="00436D80" w:rsidP="00332805">
      <w:pPr>
        <w:jc w:val="both"/>
        <w:rPr>
          <w:sz w:val="22"/>
          <w:szCs w:val="22"/>
        </w:rPr>
      </w:pPr>
    </w:p>
    <w:p w:rsidR="00436D80" w:rsidRPr="006D56F8" w:rsidRDefault="00016B56" w:rsidP="00332805">
      <w:pPr>
        <w:tabs>
          <w:tab w:val="left" w:pos="-1440"/>
        </w:tabs>
        <w:ind w:left="2160" w:hanging="720"/>
        <w:jc w:val="both"/>
        <w:rPr>
          <w:sz w:val="22"/>
          <w:szCs w:val="22"/>
        </w:rPr>
      </w:pPr>
      <w:r w:rsidRPr="006D56F8">
        <w:rPr>
          <w:sz w:val="22"/>
          <w:szCs w:val="22"/>
        </w:rPr>
        <w:t>6.7</w:t>
      </w:r>
      <w:r w:rsidR="00436D80" w:rsidRPr="006D56F8">
        <w:rPr>
          <w:sz w:val="22"/>
          <w:szCs w:val="22"/>
        </w:rPr>
        <w:t>.6</w:t>
      </w:r>
      <w:r w:rsidR="00436D80" w:rsidRPr="006D56F8">
        <w:rPr>
          <w:sz w:val="22"/>
          <w:szCs w:val="22"/>
        </w:rPr>
        <w:tab/>
        <w:t>Grade and record reactions and interpretations of these reactions immediately in the LIS system.</w:t>
      </w:r>
    </w:p>
    <w:p w:rsidR="00436D80" w:rsidRPr="006D56F8" w:rsidRDefault="00436D80" w:rsidP="00332805">
      <w:pPr>
        <w:jc w:val="both"/>
        <w:rPr>
          <w:sz w:val="22"/>
          <w:szCs w:val="22"/>
        </w:rPr>
      </w:pPr>
    </w:p>
    <w:p w:rsidR="00C01D14" w:rsidRPr="006D56F8" w:rsidRDefault="00016B56" w:rsidP="00332805">
      <w:pPr>
        <w:tabs>
          <w:tab w:val="left" w:pos="-1440"/>
        </w:tabs>
        <w:ind w:left="2160" w:hanging="720"/>
        <w:jc w:val="both"/>
        <w:rPr>
          <w:sz w:val="22"/>
          <w:szCs w:val="22"/>
        </w:rPr>
      </w:pPr>
      <w:r w:rsidRPr="006D56F8">
        <w:rPr>
          <w:sz w:val="22"/>
          <w:szCs w:val="22"/>
        </w:rPr>
        <w:t>6.7</w:t>
      </w:r>
      <w:r w:rsidR="00436D80" w:rsidRPr="006D56F8">
        <w:rPr>
          <w:sz w:val="22"/>
          <w:szCs w:val="22"/>
        </w:rPr>
        <w:t>.7</w:t>
      </w:r>
      <w:r w:rsidR="00436D80" w:rsidRPr="006D56F8">
        <w:rPr>
          <w:sz w:val="22"/>
          <w:szCs w:val="22"/>
        </w:rPr>
        <w:tab/>
        <w:t>Wash the tube 3-4 times with isotonic s</w:t>
      </w:r>
      <w:r w:rsidR="00C01D14" w:rsidRPr="006D56F8">
        <w:rPr>
          <w:sz w:val="22"/>
          <w:szCs w:val="22"/>
        </w:rPr>
        <w:t>aline.</w:t>
      </w:r>
    </w:p>
    <w:p w:rsidR="00436D80" w:rsidRPr="006D56F8" w:rsidRDefault="00436D80" w:rsidP="00332805">
      <w:pPr>
        <w:tabs>
          <w:tab w:val="left" w:pos="-1440"/>
        </w:tabs>
        <w:ind w:left="2160" w:hanging="720"/>
        <w:jc w:val="both"/>
        <w:rPr>
          <w:sz w:val="22"/>
          <w:szCs w:val="22"/>
        </w:rPr>
      </w:pPr>
      <w:r w:rsidRPr="006D56F8">
        <w:rPr>
          <w:sz w:val="22"/>
          <w:szCs w:val="22"/>
        </w:rPr>
        <w:t xml:space="preserve">                                         </w:t>
      </w:r>
    </w:p>
    <w:p w:rsidR="00436D80" w:rsidRPr="006D56F8" w:rsidRDefault="00016B56" w:rsidP="00332805">
      <w:pPr>
        <w:tabs>
          <w:tab w:val="left" w:pos="-1440"/>
        </w:tabs>
        <w:ind w:left="2160" w:hanging="720"/>
        <w:jc w:val="both"/>
        <w:rPr>
          <w:sz w:val="22"/>
          <w:szCs w:val="22"/>
        </w:rPr>
      </w:pPr>
      <w:r w:rsidRPr="006D56F8">
        <w:rPr>
          <w:sz w:val="22"/>
          <w:szCs w:val="22"/>
        </w:rPr>
        <w:t>6.7</w:t>
      </w:r>
      <w:r w:rsidR="00436D80" w:rsidRPr="006D56F8">
        <w:rPr>
          <w:sz w:val="22"/>
          <w:szCs w:val="22"/>
        </w:rPr>
        <w:t>.8</w:t>
      </w:r>
      <w:r w:rsidR="00436D80" w:rsidRPr="006D56F8">
        <w:rPr>
          <w:sz w:val="22"/>
          <w:szCs w:val="22"/>
        </w:rPr>
        <w:tab/>
        <w:t>Add two (2) drops of Anti-IgG to each dry cell button.</w:t>
      </w:r>
    </w:p>
    <w:p w:rsidR="00436D80" w:rsidRPr="006D56F8" w:rsidRDefault="00436D80" w:rsidP="00332805">
      <w:pPr>
        <w:jc w:val="both"/>
        <w:rPr>
          <w:sz w:val="22"/>
          <w:szCs w:val="22"/>
        </w:rPr>
      </w:pPr>
    </w:p>
    <w:p w:rsidR="00436D80" w:rsidRPr="006D56F8" w:rsidRDefault="00016B56" w:rsidP="00332805">
      <w:pPr>
        <w:tabs>
          <w:tab w:val="left" w:pos="-1440"/>
        </w:tabs>
        <w:ind w:left="2160" w:hanging="720"/>
        <w:jc w:val="both"/>
        <w:rPr>
          <w:sz w:val="22"/>
          <w:szCs w:val="22"/>
        </w:rPr>
      </w:pPr>
      <w:r w:rsidRPr="006D56F8">
        <w:rPr>
          <w:sz w:val="22"/>
          <w:szCs w:val="22"/>
        </w:rPr>
        <w:t>6.7</w:t>
      </w:r>
      <w:r w:rsidR="00436D80" w:rsidRPr="006D56F8">
        <w:rPr>
          <w:sz w:val="22"/>
          <w:szCs w:val="22"/>
        </w:rPr>
        <w:t>.9</w:t>
      </w:r>
      <w:r w:rsidR="00436D80" w:rsidRPr="006D56F8">
        <w:rPr>
          <w:sz w:val="22"/>
          <w:szCs w:val="22"/>
        </w:rPr>
        <w:tab/>
        <w:t>Mix the tube contents and centrifuge at 3</w:t>
      </w:r>
      <w:r w:rsidR="00206D7C" w:rsidRPr="006D56F8">
        <w:rPr>
          <w:sz w:val="22"/>
          <w:szCs w:val="22"/>
        </w:rPr>
        <w:t>5</w:t>
      </w:r>
      <w:r w:rsidR="00436D80" w:rsidRPr="006D56F8">
        <w:rPr>
          <w:sz w:val="22"/>
          <w:szCs w:val="22"/>
        </w:rPr>
        <w:t xml:space="preserve">00 rpm for the time indicated on the </w:t>
      </w:r>
      <w:proofErr w:type="spellStart"/>
      <w:r w:rsidR="00436D80" w:rsidRPr="006D56F8">
        <w:rPr>
          <w:sz w:val="22"/>
          <w:szCs w:val="22"/>
        </w:rPr>
        <w:t>serofuge</w:t>
      </w:r>
      <w:proofErr w:type="spellEnd"/>
      <w:r w:rsidR="00436D80" w:rsidRPr="006D56F8">
        <w:rPr>
          <w:sz w:val="22"/>
          <w:szCs w:val="22"/>
        </w:rPr>
        <w:t xml:space="preserve"> for AHG phase testing.</w:t>
      </w:r>
    </w:p>
    <w:p w:rsidR="00436D80" w:rsidRPr="006D56F8" w:rsidRDefault="00436D80" w:rsidP="00332805">
      <w:pPr>
        <w:jc w:val="both"/>
        <w:rPr>
          <w:sz w:val="22"/>
          <w:szCs w:val="22"/>
        </w:rPr>
      </w:pPr>
    </w:p>
    <w:p w:rsidR="00436D80" w:rsidRPr="006D56F8" w:rsidRDefault="00016B56" w:rsidP="00332805">
      <w:pPr>
        <w:tabs>
          <w:tab w:val="left" w:pos="-1440"/>
        </w:tabs>
        <w:ind w:left="2160" w:hanging="720"/>
        <w:jc w:val="both"/>
        <w:rPr>
          <w:sz w:val="22"/>
          <w:szCs w:val="22"/>
        </w:rPr>
      </w:pPr>
      <w:r w:rsidRPr="006D56F8">
        <w:rPr>
          <w:sz w:val="22"/>
          <w:szCs w:val="22"/>
        </w:rPr>
        <w:t>6.7</w:t>
      </w:r>
      <w:r w:rsidR="00436D80" w:rsidRPr="006D56F8">
        <w:rPr>
          <w:sz w:val="22"/>
          <w:szCs w:val="22"/>
        </w:rPr>
        <w:t>.10</w:t>
      </w:r>
      <w:r w:rsidR="00C01D14" w:rsidRPr="006D56F8">
        <w:rPr>
          <w:sz w:val="22"/>
          <w:szCs w:val="22"/>
        </w:rPr>
        <w:tab/>
      </w:r>
      <w:r w:rsidR="00436D80" w:rsidRPr="006D56F8">
        <w:rPr>
          <w:sz w:val="22"/>
          <w:szCs w:val="22"/>
        </w:rPr>
        <w:t xml:space="preserve">Observe the supernatant for evidence of hemolysis. </w:t>
      </w:r>
    </w:p>
    <w:p w:rsidR="00436D80" w:rsidRPr="006D56F8" w:rsidRDefault="00436D80" w:rsidP="00332805">
      <w:pPr>
        <w:jc w:val="both"/>
        <w:rPr>
          <w:sz w:val="22"/>
          <w:szCs w:val="22"/>
        </w:rPr>
      </w:pPr>
    </w:p>
    <w:p w:rsidR="00436D80" w:rsidRPr="006D56F8" w:rsidRDefault="00016B56" w:rsidP="00332805">
      <w:pPr>
        <w:tabs>
          <w:tab w:val="left" w:pos="-1440"/>
        </w:tabs>
        <w:ind w:left="2160" w:hanging="720"/>
        <w:jc w:val="both"/>
        <w:rPr>
          <w:sz w:val="22"/>
          <w:szCs w:val="22"/>
        </w:rPr>
      </w:pPr>
      <w:r w:rsidRPr="006D56F8">
        <w:rPr>
          <w:sz w:val="22"/>
          <w:szCs w:val="22"/>
        </w:rPr>
        <w:t>6.7</w:t>
      </w:r>
      <w:r w:rsidR="00436D80" w:rsidRPr="006D56F8">
        <w:rPr>
          <w:sz w:val="22"/>
          <w:szCs w:val="22"/>
        </w:rPr>
        <w:t>.11</w:t>
      </w:r>
      <w:r w:rsidR="00C01D14" w:rsidRPr="006D56F8">
        <w:rPr>
          <w:sz w:val="22"/>
          <w:szCs w:val="22"/>
        </w:rPr>
        <w:tab/>
      </w:r>
      <w:r w:rsidR="00436D80" w:rsidRPr="006D56F8">
        <w:rPr>
          <w:sz w:val="22"/>
          <w:szCs w:val="22"/>
        </w:rPr>
        <w:t xml:space="preserve">Gently </w:t>
      </w:r>
      <w:proofErr w:type="spellStart"/>
      <w:r w:rsidR="00436D80" w:rsidRPr="006D56F8">
        <w:rPr>
          <w:sz w:val="22"/>
          <w:szCs w:val="22"/>
        </w:rPr>
        <w:t>resuspend</w:t>
      </w:r>
      <w:proofErr w:type="spellEnd"/>
      <w:r w:rsidR="00436D80" w:rsidRPr="006D56F8">
        <w:rPr>
          <w:sz w:val="22"/>
          <w:szCs w:val="22"/>
        </w:rPr>
        <w:t xml:space="preserve"> the cell button.  Observe for agglutination.</w:t>
      </w:r>
    </w:p>
    <w:p w:rsidR="00436D80" w:rsidRPr="006D56F8" w:rsidRDefault="00436D80" w:rsidP="00332805">
      <w:pPr>
        <w:jc w:val="both"/>
        <w:rPr>
          <w:sz w:val="22"/>
          <w:szCs w:val="22"/>
        </w:rPr>
      </w:pPr>
    </w:p>
    <w:p w:rsidR="00D53570" w:rsidRPr="006D56F8" w:rsidRDefault="00D53570" w:rsidP="00332805">
      <w:pPr>
        <w:jc w:val="both"/>
        <w:rPr>
          <w:sz w:val="22"/>
          <w:szCs w:val="22"/>
        </w:rPr>
      </w:pPr>
    </w:p>
    <w:p w:rsidR="00436D80" w:rsidRPr="006D56F8" w:rsidRDefault="00016B56" w:rsidP="00C01D14">
      <w:pPr>
        <w:tabs>
          <w:tab w:val="left" w:pos="-1440"/>
        </w:tabs>
        <w:ind w:left="2160" w:hanging="720"/>
        <w:jc w:val="both"/>
        <w:rPr>
          <w:sz w:val="22"/>
          <w:szCs w:val="22"/>
        </w:rPr>
      </w:pPr>
      <w:r w:rsidRPr="006D56F8">
        <w:rPr>
          <w:sz w:val="22"/>
          <w:szCs w:val="22"/>
        </w:rPr>
        <w:t>6.7</w:t>
      </w:r>
      <w:r w:rsidR="00436D80" w:rsidRPr="006D56F8">
        <w:rPr>
          <w:sz w:val="22"/>
          <w:szCs w:val="22"/>
        </w:rPr>
        <w:t>.12</w:t>
      </w:r>
      <w:r w:rsidR="00C01D14" w:rsidRPr="006D56F8">
        <w:rPr>
          <w:sz w:val="22"/>
          <w:szCs w:val="22"/>
        </w:rPr>
        <w:tab/>
      </w:r>
      <w:r w:rsidR="00436D80" w:rsidRPr="006D56F8">
        <w:rPr>
          <w:sz w:val="22"/>
          <w:szCs w:val="22"/>
        </w:rPr>
        <w:t xml:space="preserve">Grade and record reactions and interpretations of these </w:t>
      </w:r>
      <w:r w:rsidR="00CF5CF5" w:rsidRPr="006D56F8">
        <w:rPr>
          <w:sz w:val="22"/>
          <w:szCs w:val="22"/>
        </w:rPr>
        <w:t>reactions immediately</w:t>
      </w:r>
      <w:r w:rsidR="00436D80" w:rsidRPr="006D56F8">
        <w:rPr>
          <w:sz w:val="22"/>
          <w:szCs w:val="22"/>
        </w:rPr>
        <w:t xml:space="preserve"> in the LIS system.</w:t>
      </w:r>
    </w:p>
    <w:p w:rsidR="00436D80" w:rsidRPr="006D56F8" w:rsidRDefault="00436D80" w:rsidP="00332805">
      <w:pPr>
        <w:jc w:val="both"/>
        <w:rPr>
          <w:sz w:val="22"/>
          <w:szCs w:val="22"/>
        </w:rPr>
      </w:pPr>
    </w:p>
    <w:p w:rsidR="00436D80" w:rsidRPr="006D56F8" w:rsidRDefault="00016B56" w:rsidP="00C01D14">
      <w:pPr>
        <w:tabs>
          <w:tab w:val="left" w:pos="-1440"/>
        </w:tabs>
        <w:ind w:left="2160" w:hanging="720"/>
        <w:jc w:val="both"/>
        <w:rPr>
          <w:sz w:val="22"/>
          <w:szCs w:val="22"/>
        </w:rPr>
      </w:pPr>
      <w:r w:rsidRPr="006D56F8">
        <w:rPr>
          <w:sz w:val="22"/>
          <w:szCs w:val="22"/>
        </w:rPr>
        <w:t>6.7</w:t>
      </w:r>
      <w:r w:rsidR="00436D80" w:rsidRPr="006D56F8">
        <w:rPr>
          <w:sz w:val="22"/>
          <w:szCs w:val="22"/>
        </w:rPr>
        <w:t>.13</w:t>
      </w:r>
      <w:r w:rsidR="00C01D14" w:rsidRPr="006D56F8">
        <w:rPr>
          <w:sz w:val="22"/>
          <w:szCs w:val="22"/>
        </w:rPr>
        <w:tab/>
      </w:r>
      <w:r w:rsidR="00436D80" w:rsidRPr="006D56F8">
        <w:rPr>
          <w:sz w:val="22"/>
          <w:szCs w:val="22"/>
        </w:rPr>
        <w:t xml:space="preserve">Add one (1) drop of Coombs Control Cells to each tube yielding </w:t>
      </w:r>
      <w:r w:rsidR="00CF5CF5" w:rsidRPr="006D56F8">
        <w:rPr>
          <w:sz w:val="22"/>
          <w:szCs w:val="22"/>
        </w:rPr>
        <w:t>a negative</w:t>
      </w:r>
      <w:r w:rsidR="00436D80" w:rsidRPr="006D56F8">
        <w:rPr>
          <w:sz w:val="22"/>
          <w:szCs w:val="22"/>
        </w:rPr>
        <w:t xml:space="preserve"> reaction in the AHG phase.</w:t>
      </w:r>
    </w:p>
    <w:p w:rsidR="00436D80" w:rsidRPr="006D56F8" w:rsidRDefault="00436D80" w:rsidP="00332805">
      <w:pPr>
        <w:jc w:val="both"/>
        <w:rPr>
          <w:sz w:val="22"/>
          <w:szCs w:val="22"/>
        </w:rPr>
      </w:pPr>
    </w:p>
    <w:p w:rsidR="00436D80" w:rsidRPr="006D56F8" w:rsidRDefault="00016B56" w:rsidP="00332805">
      <w:pPr>
        <w:tabs>
          <w:tab w:val="left" w:pos="-1440"/>
        </w:tabs>
        <w:ind w:left="2160" w:hanging="720"/>
        <w:jc w:val="both"/>
        <w:rPr>
          <w:sz w:val="22"/>
          <w:szCs w:val="22"/>
        </w:rPr>
      </w:pPr>
      <w:r w:rsidRPr="006D56F8">
        <w:rPr>
          <w:sz w:val="22"/>
          <w:szCs w:val="22"/>
        </w:rPr>
        <w:t>6.7</w:t>
      </w:r>
      <w:r w:rsidR="00436D80" w:rsidRPr="006D56F8">
        <w:rPr>
          <w:sz w:val="22"/>
          <w:szCs w:val="22"/>
        </w:rPr>
        <w:t>.14</w:t>
      </w:r>
      <w:r w:rsidR="00436D80" w:rsidRPr="006D56F8">
        <w:rPr>
          <w:sz w:val="22"/>
          <w:szCs w:val="22"/>
        </w:rPr>
        <w:tab/>
        <w:t xml:space="preserve"> Mix the tube contents and centrifuge at 3</w:t>
      </w:r>
      <w:r w:rsidR="00206D7C" w:rsidRPr="006D56F8">
        <w:rPr>
          <w:sz w:val="22"/>
          <w:szCs w:val="22"/>
        </w:rPr>
        <w:t>5</w:t>
      </w:r>
      <w:r w:rsidR="00436D80" w:rsidRPr="006D56F8">
        <w:rPr>
          <w:sz w:val="22"/>
          <w:szCs w:val="22"/>
        </w:rPr>
        <w:t xml:space="preserve">00 rpm for the time indicated on the </w:t>
      </w:r>
      <w:proofErr w:type="spellStart"/>
      <w:r w:rsidR="00436D80" w:rsidRPr="006D56F8">
        <w:rPr>
          <w:sz w:val="22"/>
          <w:szCs w:val="22"/>
        </w:rPr>
        <w:t>serofuge</w:t>
      </w:r>
      <w:proofErr w:type="spellEnd"/>
      <w:r w:rsidR="00436D80" w:rsidRPr="006D56F8">
        <w:rPr>
          <w:sz w:val="22"/>
          <w:szCs w:val="22"/>
        </w:rPr>
        <w:t xml:space="preserve"> for AHG phase testing.</w:t>
      </w:r>
    </w:p>
    <w:p w:rsidR="00436D80" w:rsidRPr="006D56F8" w:rsidRDefault="00436D80" w:rsidP="00332805">
      <w:pPr>
        <w:jc w:val="both"/>
        <w:rPr>
          <w:sz w:val="22"/>
          <w:szCs w:val="22"/>
        </w:rPr>
      </w:pPr>
    </w:p>
    <w:p w:rsidR="00016B56" w:rsidRPr="006D56F8" w:rsidRDefault="00436D80" w:rsidP="00016B56">
      <w:pPr>
        <w:numPr>
          <w:ilvl w:val="3"/>
          <w:numId w:val="24"/>
        </w:numPr>
        <w:tabs>
          <w:tab w:val="left" w:pos="-1440"/>
        </w:tabs>
        <w:jc w:val="both"/>
        <w:rPr>
          <w:sz w:val="22"/>
          <w:szCs w:val="22"/>
        </w:rPr>
      </w:pPr>
      <w:r w:rsidRPr="006D56F8">
        <w:rPr>
          <w:sz w:val="22"/>
          <w:szCs w:val="22"/>
        </w:rPr>
        <w:t xml:space="preserve">Agglutination is expected.  No agglutination in this phase </w:t>
      </w:r>
      <w:r w:rsidR="00016B56" w:rsidRPr="006D56F8">
        <w:rPr>
          <w:sz w:val="22"/>
          <w:szCs w:val="22"/>
        </w:rPr>
        <w:t xml:space="preserve">  </w:t>
      </w:r>
    </w:p>
    <w:p w:rsidR="00436D80" w:rsidRPr="006D56F8" w:rsidRDefault="00016B56" w:rsidP="00016B56">
      <w:pPr>
        <w:tabs>
          <w:tab w:val="left" w:pos="-1440"/>
          <w:tab w:val="num" w:pos="3690"/>
        </w:tabs>
        <w:ind w:left="2610"/>
        <w:jc w:val="both"/>
        <w:rPr>
          <w:sz w:val="22"/>
          <w:szCs w:val="22"/>
        </w:rPr>
      </w:pPr>
      <w:r w:rsidRPr="006D56F8">
        <w:rPr>
          <w:sz w:val="22"/>
          <w:szCs w:val="22"/>
        </w:rPr>
        <w:t xml:space="preserve">                </w:t>
      </w:r>
      <w:r w:rsidR="00436D80" w:rsidRPr="006D56F8">
        <w:rPr>
          <w:sz w:val="22"/>
          <w:szCs w:val="22"/>
        </w:rPr>
        <w:t xml:space="preserve">invalidates the test.  </w:t>
      </w:r>
      <w:r w:rsidR="00436D80" w:rsidRPr="006D56F8">
        <w:rPr>
          <w:b/>
          <w:sz w:val="22"/>
          <w:szCs w:val="22"/>
        </w:rPr>
        <w:t xml:space="preserve">Repeat all </w:t>
      </w:r>
      <w:proofErr w:type="spellStart"/>
      <w:r w:rsidR="00436D80" w:rsidRPr="006D56F8">
        <w:rPr>
          <w:b/>
          <w:sz w:val="22"/>
          <w:szCs w:val="22"/>
        </w:rPr>
        <w:t>crossmatch</w:t>
      </w:r>
      <w:proofErr w:type="spellEnd"/>
      <w:r w:rsidR="00436D80" w:rsidRPr="006D56F8">
        <w:rPr>
          <w:b/>
          <w:sz w:val="22"/>
          <w:szCs w:val="22"/>
        </w:rPr>
        <w:t xml:space="preserve"> steps for invalid tests</w:t>
      </w:r>
      <w:r w:rsidR="00436D80" w:rsidRPr="006D56F8">
        <w:rPr>
          <w:sz w:val="22"/>
          <w:szCs w:val="22"/>
        </w:rPr>
        <w:t>.</w:t>
      </w:r>
    </w:p>
    <w:p w:rsidR="00436D80" w:rsidRPr="006D56F8" w:rsidRDefault="00436D80" w:rsidP="00332805">
      <w:pPr>
        <w:tabs>
          <w:tab w:val="left" w:pos="-1440"/>
        </w:tabs>
        <w:ind w:left="2160"/>
        <w:jc w:val="both"/>
        <w:rPr>
          <w:sz w:val="22"/>
          <w:szCs w:val="22"/>
        </w:rPr>
      </w:pPr>
    </w:p>
    <w:p w:rsidR="00436D80" w:rsidRPr="006D56F8" w:rsidRDefault="001D758A" w:rsidP="00332805">
      <w:pPr>
        <w:tabs>
          <w:tab w:val="left" w:pos="-1440"/>
        </w:tabs>
        <w:ind w:left="2160" w:hanging="720"/>
        <w:jc w:val="both"/>
        <w:rPr>
          <w:sz w:val="22"/>
          <w:szCs w:val="22"/>
        </w:rPr>
      </w:pPr>
      <w:r w:rsidRPr="006D56F8">
        <w:rPr>
          <w:sz w:val="22"/>
          <w:szCs w:val="22"/>
        </w:rPr>
        <w:t>6.7</w:t>
      </w:r>
      <w:r w:rsidR="00436D80" w:rsidRPr="006D56F8">
        <w:rPr>
          <w:sz w:val="22"/>
          <w:szCs w:val="22"/>
        </w:rPr>
        <w:t>.15</w:t>
      </w:r>
      <w:r w:rsidR="00436D80" w:rsidRPr="006D56F8">
        <w:rPr>
          <w:sz w:val="22"/>
          <w:szCs w:val="22"/>
        </w:rPr>
        <w:tab/>
        <w:t xml:space="preserve">  Grade and record all reactions and interpretations immediately in    the LIS system.</w:t>
      </w:r>
    </w:p>
    <w:p w:rsidR="00436D80" w:rsidRPr="006D56F8" w:rsidRDefault="00436D80" w:rsidP="00332805">
      <w:pPr>
        <w:jc w:val="both"/>
        <w:rPr>
          <w:sz w:val="22"/>
          <w:szCs w:val="22"/>
        </w:rPr>
      </w:pPr>
    </w:p>
    <w:p w:rsidR="00436D80" w:rsidRPr="006D56F8" w:rsidRDefault="001D758A" w:rsidP="00332805">
      <w:pPr>
        <w:tabs>
          <w:tab w:val="left" w:pos="-1440"/>
        </w:tabs>
        <w:ind w:left="1440" w:hanging="720"/>
        <w:jc w:val="both"/>
        <w:rPr>
          <w:sz w:val="22"/>
          <w:szCs w:val="22"/>
        </w:rPr>
      </w:pPr>
      <w:r w:rsidRPr="006D56F8">
        <w:rPr>
          <w:sz w:val="22"/>
          <w:szCs w:val="22"/>
        </w:rPr>
        <w:t>6.8</w:t>
      </w:r>
      <w:r w:rsidR="00C01D14" w:rsidRPr="006D56F8">
        <w:rPr>
          <w:sz w:val="22"/>
          <w:szCs w:val="22"/>
        </w:rPr>
        <w:tab/>
        <w:t xml:space="preserve">Document </w:t>
      </w:r>
      <w:proofErr w:type="spellStart"/>
      <w:r w:rsidR="00C01D14" w:rsidRPr="006D56F8">
        <w:rPr>
          <w:sz w:val="22"/>
          <w:szCs w:val="22"/>
        </w:rPr>
        <w:t>crossmatch</w:t>
      </w:r>
      <w:proofErr w:type="spellEnd"/>
      <w:r w:rsidR="00C01D14" w:rsidRPr="006D56F8">
        <w:rPr>
          <w:sz w:val="22"/>
          <w:szCs w:val="22"/>
        </w:rPr>
        <w:t xml:space="preserve"> results:</w:t>
      </w:r>
    </w:p>
    <w:p w:rsidR="00436D80" w:rsidRPr="006D56F8" w:rsidRDefault="00436D80" w:rsidP="00332805">
      <w:pPr>
        <w:jc w:val="both"/>
        <w:rPr>
          <w:sz w:val="22"/>
          <w:szCs w:val="22"/>
        </w:rPr>
      </w:pPr>
    </w:p>
    <w:p w:rsidR="00436D80" w:rsidRPr="006D56F8" w:rsidRDefault="001D758A" w:rsidP="00332805">
      <w:pPr>
        <w:tabs>
          <w:tab w:val="left" w:pos="-1440"/>
        </w:tabs>
        <w:ind w:left="2160" w:hanging="720"/>
        <w:jc w:val="both"/>
        <w:rPr>
          <w:sz w:val="22"/>
          <w:szCs w:val="22"/>
        </w:rPr>
      </w:pPr>
      <w:r w:rsidRPr="006D56F8">
        <w:rPr>
          <w:sz w:val="22"/>
          <w:szCs w:val="22"/>
        </w:rPr>
        <w:t>6.8</w:t>
      </w:r>
      <w:r w:rsidR="00436D80" w:rsidRPr="006D56F8">
        <w:rPr>
          <w:sz w:val="22"/>
          <w:szCs w:val="22"/>
        </w:rPr>
        <w:t>.1</w:t>
      </w:r>
      <w:r w:rsidR="00C01D14" w:rsidRPr="006D56F8">
        <w:rPr>
          <w:sz w:val="22"/>
          <w:szCs w:val="22"/>
        </w:rPr>
        <w:tab/>
      </w:r>
      <w:r w:rsidR="00436D80" w:rsidRPr="006D56F8">
        <w:rPr>
          <w:sz w:val="22"/>
          <w:szCs w:val="22"/>
        </w:rPr>
        <w:t xml:space="preserve">Generate a </w:t>
      </w:r>
      <w:r w:rsidR="00436D80" w:rsidRPr="006D56F8">
        <w:rPr>
          <w:b/>
          <w:sz w:val="22"/>
          <w:szCs w:val="22"/>
        </w:rPr>
        <w:t>Blood Bank Transfusion Record Tag</w:t>
      </w:r>
      <w:r w:rsidR="00436D80" w:rsidRPr="006D56F8">
        <w:rPr>
          <w:sz w:val="22"/>
          <w:szCs w:val="22"/>
        </w:rPr>
        <w:t xml:space="preserve"> (Attachment 1)</w:t>
      </w:r>
    </w:p>
    <w:p w:rsidR="00436D80" w:rsidRPr="006D56F8" w:rsidRDefault="00436D80" w:rsidP="00332805">
      <w:pPr>
        <w:jc w:val="both"/>
        <w:rPr>
          <w:sz w:val="22"/>
          <w:szCs w:val="22"/>
        </w:rPr>
      </w:pPr>
    </w:p>
    <w:p w:rsidR="00436D80" w:rsidRPr="006D56F8" w:rsidRDefault="001D758A" w:rsidP="00C01D14">
      <w:pPr>
        <w:tabs>
          <w:tab w:val="left" w:pos="-1440"/>
          <w:tab w:val="left" w:pos="3060"/>
        </w:tabs>
        <w:ind w:left="3060" w:hanging="900"/>
        <w:jc w:val="both"/>
        <w:rPr>
          <w:sz w:val="22"/>
          <w:szCs w:val="22"/>
        </w:rPr>
      </w:pPr>
      <w:r w:rsidRPr="006D56F8">
        <w:rPr>
          <w:sz w:val="22"/>
          <w:szCs w:val="22"/>
        </w:rPr>
        <w:t>6.8</w:t>
      </w:r>
      <w:r w:rsidR="00436D80" w:rsidRPr="006D56F8">
        <w:rPr>
          <w:sz w:val="22"/>
          <w:szCs w:val="22"/>
        </w:rPr>
        <w:t>.1.1</w:t>
      </w:r>
      <w:r w:rsidR="00C01D14" w:rsidRPr="006D56F8">
        <w:rPr>
          <w:sz w:val="22"/>
          <w:szCs w:val="22"/>
        </w:rPr>
        <w:tab/>
      </w:r>
      <w:r w:rsidR="00436D80" w:rsidRPr="006D56F8">
        <w:rPr>
          <w:sz w:val="22"/>
          <w:szCs w:val="22"/>
        </w:rPr>
        <w:t xml:space="preserve">Ensure that the following information is recorded on </w:t>
      </w:r>
      <w:r w:rsidR="00CF5CF5" w:rsidRPr="006D56F8">
        <w:rPr>
          <w:sz w:val="22"/>
          <w:szCs w:val="22"/>
        </w:rPr>
        <w:t xml:space="preserve">the </w:t>
      </w:r>
      <w:r w:rsidR="00CF5CF5" w:rsidRPr="006D56F8">
        <w:rPr>
          <w:b/>
          <w:sz w:val="22"/>
          <w:szCs w:val="22"/>
        </w:rPr>
        <w:t>Blood</w:t>
      </w:r>
      <w:r w:rsidR="00436D80" w:rsidRPr="006D56F8">
        <w:rPr>
          <w:b/>
          <w:sz w:val="22"/>
          <w:szCs w:val="22"/>
        </w:rPr>
        <w:t xml:space="preserve"> Bank Transfusion Record Tag</w:t>
      </w:r>
      <w:r w:rsidR="00436D80" w:rsidRPr="006D56F8">
        <w:rPr>
          <w:sz w:val="22"/>
          <w:szCs w:val="22"/>
        </w:rPr>
        <w:t xml:space="preserve"> (Attachment 1):</w:t>
      </w:r>
    </w:p>
    <w:p w:rsidR="00436D80" w:rsidRPr="006D56F8" w:rsidRDefault="00436D80" w:rsidP="00332805">
      <w:pPr>
        <w:jc w:val="both"/>
        <w:rPr>
          <w:sz w:val="22"/>
          <w:szCs w:val="22"/>
        </w:rPr>
      </w:pPr>
    </w:p>
    <w:p w:rsidR="00436D80" w:rsidRPr="006D56F8" w:rsidRDefault="001D758A" w:rsidP="00C01D14">
      <w:pPr>
        <w:tabs>
          <w:tab w:val="left" w:pos="-1440"/>
          <w:tab w:val="left" w:pos="4140"/>
        </w:tabs>
        <w:ind w:left="4140" w:hanging="1080"/>
        <w:jc w:val="both"/>
        <w:rPr>
          <w:sz w:val="22"/>
          <w:szCs w:val="22"/>
        </w:rPr>
      </w:pPr>
      <w:r w:rsidRPr="006D56F8">
        <w:rPr>
          <w:sz w:val="22"/>
          <w:szCs w:val="22"/>
        </w:rPr>
        <w:lastRenderedPageBreak/>
        <w:t>6.8</w:t>
      </w:r>
      <w:r w:rsidR="00436D80" w:rsidRPr="006D56F8">
        <w:rPr>
          <w:sz w:val="22"/>
          <w:szCs w:val="22"/>
        </w:rPr>
        <w:t>.1.1.1</w:t>
      </w:r>
      <w:r w:rsidR="00436D80" w:rsidRPr="006D56F8">
        <w:rPr>
          <w:sz w:val="22"/>
          <w:szCs w:val="22"/>
        </w:rPr>
        <w:tab/>
        <w:t>Donor unit number</w:t>
      </w:r>
    </w:p>
    <w:p w:rsidR="00436D80" w:rsidRPr="006D56F8" w:rsidRDefault="001D758A" w:rsidP="00C01D14">
      <w:pPr>
        <w:tabs>
          <w:tab w:val="left" w:pos="-1440"/>
          <w:tab w:val="left" w:pos="4140"/>
        </w:tabs>
        <w:ind w:left="4140" w:hanging="1080"/>
        <w:jc w:val="both"/>
        <w:rPr>
          <w:sz w:val="22"/>
          <w:szCs w:val="22"/>
        </w:rPr>
      </w:pPr>
      <w:r w:rsidRPr="006D56F8">
        <w:rPr>
          <w:sz w:val="22"/>
          <w:szCs w:val="22"/>
        </w:rPr>
        <w:t>6.8</w:t>
      </w:r>
      <w:r w:rsidR="00436D80" w:rsidRPr="006D56F8">
        <w:rPr>
          <w:sz w:val="22"/>
          <w:szCs w:val="22"/>
        </w:rPr>
        <w:t>.1.1.2</w:t>
      </w:r>
      <w:r w:rsidR="00436D80" w:rsidRPr="006D56F8">
        <w:rPr>
          <w:sz w:val="22"/>
          <w:szCs w:val="22"/>
        </w:rPr>
        <w:tab/>
        <w:t>Patient and Donor ABO/Rh types</w:t>
      </w:r>
    </w:p>
    <w:p w:rsidR="00436D80" w:rsidRPr="006D56F8" w:rsidRDefault="00436D80" w:rsidP="001D758A">
      <w:pPr>
        <w:numPr>
          <w:ilvl w:val="4"/>
          <w:numId w:val="25"/>
        </w:numPr>
        <w:tabs>
          <w:tab w:val="left" w:pos="-1440"/>
          <w:tab w:val="left" w:pos="4140"/>
        </w:tabs>
        <w:jc w:val="both"/>
        <w:rPr>
          <w:sz w:val="22"/>
          <w:szCs w:val="22"/>
        </w:rPr>
      </w:pPr>
      <w:r w:rsidRPr="006D56F8">
        <w:rPr>
          <w:sz w:val="22"/>
          <w:szCs w:val="22"/>
        </w:rPr>
        <w:t>Interpretation of compatibility testing</w:t>
      </w:r>
    </w:p>
    <w:p w:rsidR="00436D80" w:rsidRPr="006D56F8" w:rsidRDefault="00436D80" w:rsidP="00332805">
      <w:pPr>
        <w:jc w:val="both"/>
        <w:rPr>
          <w:sz w:val="22"/>
          <w:szCs w:val="22"/>
        </w:rPr>
      </w:pPr>
    </w:p>
    <w:p w:rsidR="00436D80" w:rsidRPr="006D56F8" w:rsidRDefault="00436D80" w:rsidP="00D67706">
      <w:pPr>
        <w:numPr>
          <w:ilvl w:val="2"/>
          <w:numId w:val="25"/>
        </w:numPr>
        <w:tabs>
          <w:tab w:val="left" w:pos="-1440"/>
        </w:tabs>
        <w:jc w:val="both"/>
        <w:rPr>
          <w:sz w:val="22"/>
          <w:szCs w:val="22"/>
        </w:rPr>
      </w:pPr>
      <w:r w:rsidRPr="006D56F8">
        <w:rPr>
          <w:sz w:val="22"/>
          <w:szCs w:val="22"/>
        </w:rPr>
        <w:t xml:space="preserve">Inspect the </w:t>
      </w:r>
      <w:r w:rsidRPr="006D56F8">
        <w:rPr>
          <w:b/>
          <w:sz w:val="22"/>
          <w:szCs w:val="22"/>
        </w:rPr>
        <w:t>Blood Bank Transfusion Record Tag</w:t>
      </w:r>
      <w:r w:rsidRPr="006D56F8">
        <w:rPr>
          <w:sz w:val="22"/>
          <w:szCs w:val="22"/>
        </w:rPr>
        <w:t xml:space="preserve"> for accuracy and completion</w:t>
      </w:r>
      <w:r w:rsidR="00C01D14" w:rsidRPr="006D56F8">
        <w:rPr>
          <w:sz w:val="22"/>
          <w:szCs w:val="22"/>
        </w:rPr>
        <w:t>:</w:t>
      </w:r>
    </w:p>
    <w:p w:rsidR="00436D80" w:rsidRPr="006D56F8" w:rsidRDefault="00436D80" w:rsidP="00332805">
      <w:pPr>
        <w:tabs>
          <w:tab w:val="left" w:pos="-1440"/>
        </w:tabs>
        <w:ind w:left="1440"/>
        <w:jc w:val="both"/>
        <w:rPr>
          <w:sz w:val="22"/>
          <w:szCs w:val="22"/>
        </w:rPr>
      </w:pPr>
    </w:p>
    <w:p w:rsidR="00436D80" w:rsidRPr="006D56F8" w:rsidRDefault="00D67706" w:rsidP="00D67706">
      <w:pPr>
        <w:tabs>
          <w:tab w:val="left" w:pos="-1440"/>
        </w:tabs>
        <w:ind w:left="2880" w:hanging="720"/>
        <w:jc w:val="both"/>
        <w:rPr>
          <w:sz w:val="22"/>
          <w:szCs w:val="22"/>
        </w:rPr>
      </w:pPr>
      <w:r w:rsidRPr="006D56F8">
        <w:rPr>
          <w:sz w:val="22"/>
          <w:szCs w:val="22"/>
        </w:rPr>
        <w:t>6.8.2.1</w:t>
      </w:r>
      <w:r w:rsidRPr="006D56F8">
        <w:rPr>
          <w:sz w:val="22"/>
          <w:szCs w:val="22"/>
        </w:rPr>
        <w:tab/>
      </w:r>
      <w:r w:rsidR="00436D80" w:rsidRPr="006D56F8">
        <w:rPr>
          <w:sz w:val="22"/>
          <w:szCs w:val="22"/>
        </w:rPr>
        <w:t>Before attaching Transfusion Record to unit, ensure</w:t>
      </w:r>
      <w:r w:rsidR="00C01D14" w:rsidRPr="006D56F8">
        <w:rPr>
          <w:sz w:val="22"/>
          <w:szCs w:val="22"/>
        </w:rPr>
        <w:t xml:space="preserve"> </w:t>
      </w:r>
      <w:r w:rsidR="00436D80" w:rsidRPr="006D56F8">
        <w:rPr>
          <w:sz w:val="22"/>
          <w:szCs w:val="22"/>
        </w:rPr>
        <w:t>the unit number on the FRONT of the product matches the unit number on the Transfusion Record.</w:t>
      </w:r>
    </w:p>
    <w:p w:rsidR="00436D80" w:rsidRPr="006D56F8" w:rsidRDefault="00436D80" w:rsidP="00C01D14">
      <w:pPr>
        <w:tabs>
          <w:tab w:val="left" w:pos="-1440"/>
          <w:tab w:val="num" w:pos="3060"/>
        </w:tabs>
        <w:ind w:left="3060" w:hanging="900"/>
        <w:jc w:val="both"/>
        <w:rPr>
          <w:sz w:val="22"/>
          <w:szCs w:val="22"/>
        </w:rPr>
      </w:pPr>
    </w:p>
    <w:p w:rsidR="00436D80" w:rsidRPr="006D56F8" w:rsidRDefault="00436D80" w:rsidP="00D67706">
      <w:pPr>
        <w:numPr>
          <w:ilvl w:val="3"/>
          <w:numId w:val="26"/>
        </w:numPr>
        <w:tabs>
          <w:tab w:val="left" w:pos="-1440"/>
        </w:tabs>
        <w:ind w:left="2880"/>
        <w:jc w:val="both"/>
        <w:rPr>
          <w:sz w:val="22"/>
          <w:szCs w:val="22"/>
        </w:rPr>
      </w:pPr>
      <w:r w:rsidRPr="006D56F8">
        <w:rPr>
          <w:sz w:val="22"/>
          <w:szCs w:val="22"/>
        </w:rPr>
        <w:t xml:space="preserve">Peel the Patient Identification Label (from the Transfusion Record) </w:t>
      </w:r>
      <w:r w:rsidR="00234955" w:rsidRPr="006D56F8">
        <w:rPr>
          <w:sz w:val="22"/>
          <w:szCs w:val="22"/>
        </w:rPr>
        <w:t xml:space="preserve">(Attachment 2) </w:t>
      </w:r>
      <w:r w:rsidRPr="006D56F8">
        <w:rPr>
          <w:sz w:val="22"/>
          <w:szCs w:val="22"/>
        </w:rPr>
        <w:t>and place on the back of the product. Check the unit number on the Patient Identification Label to ensure it matches the unit number on the rear of the product. (NOTE: if no numbers exist on back of unit, compare the Patient Identification label to the FRONT of the unit)</w:t>
      </w:r>
    </w:p>
    <w:p w:rsidR="00436D80" w:rsidRPr="006D56F8" w:rsidRDefault="00436D80" w:rsidP="00332805">
      <w:pPr>
        <w:tabs>
          <w:tab w:val="left" w:pos="-1440"/>
        </w:tabs>
        <w:ind w:left="3240"/>
        <w:jc w:val="both"/>
        <w:rPr>
          <w:sz w:val="22"/>
          <w:szCs w:val="22"/>
        </w:rPr>
      </w:pPr>
    </w:p>
    <w:p w:rsidR="00436D80" w:rsidRPr="006D56F8" w:rsidRDefault="00F67C07" w:rsidP="00332805">
      <w:pPr>
        <w:tabs>
          <w:tab w:val="left" w:pos="-1440"/>
        </w:tabs>
        <w:ind w:left="3240" w:hanging="1800"/>
        <w:jc w:val="both"/>
        <w:rPr>
          <w:sz w:val="22"/>
          <w:szCs w:val="22"/>
        </w:rPr>
      </w:pPr>
      <w:r w:rsidRPr="006D56F8">
        <w:rPr>
          <w:sz w:val="22"/>
          <w:szCs w:val="22"/>
        </w:rPr>
        <w:t>6.8</w:t>
      </w:r>
      <w:r w:rsidR="00436D80" w:rsidRPr="006D56F8">
        <w:rPr>
          <w:sz w:val="22"/>
          <w:szCs w:val="22"/>
        </w:rPr>
        <w:t xml:space="preserve">.3    </w:t>
      </w:r>
      <w:r w:rsidR="00CF5CF5" w:rsidRPr="006D56F8">
        <w:rPr>
          <w:sz w:val="22"/>
          <w:szCs w:val="22"/>
        </w:rPr>
        <w:t>Place tagged unit in appropriate storage area</w:t>
      </w:r>
      <w:r w:rsidR="00C01D14" w:rsidRPr="006D56F8">
        <w:rPr>
          <w:sz w:val="22"/>
          <w:szCs w:val="22"/>
        </w:rPr>
        <w:t>.</w:t>
      </w:r>
    </w:p>
    <w:p w:rsidR="00436D80" w:rsidRPr="006D56F8" w:rsidRDefault="00436D80" w:rsidP="00332805">
      <w:pPr>
        <w:tabs>
          <w:tab w:val="left" w:pos="-1440"/>
        </w:tabs>
        <w:ind w:left="3240"/>
        <w:jc w:val="both"/>
        <w:rPr>
          <w:sz w:val="22"/>
          <w:szCs w:val="22"/>
        </w:rPr>
      </w:pPr>
    </w:p>
    <w:p w:rsidR="00436D80" w:rsidRPr="006D56F8" w:rsidRDefault="00F67C07" w:rsidP="00332805">
      <w:pPr>
        <w:tabs>
          <w:tab w:val="left" w:pos="-1440"/>
        </w:tabs>
        <w:ind w:left="2160" w:hanging="720"/>
        <w:jc w:val="both"/>
        <w:rPr>
          <w:sz w:val="22"/>
          <w:szCs w:val="22"/>
        </w:rPr>
      </w:pPr>
      <w:r w:rsidRPr="006D56F8">
        <w:rPr>
          <w:sz w:val="22"/>
          <w:szCs w:val="22"/>
        </w:rPr>
        <w:t>6.8</w:t>
      </w:r>
      <w:r w:rsidR="00436D80" w:rsidRPr="006D56F8">
        <w:rPr>
          <w:sz w:val="22"/>
          <w:szCs w:val="22"/>
        </w:rPr>
        <w:t>.</w:t>
      </w:r>
      <w:r w:rsidR="00CF5CF5" w:rsidRPr="006D56F8">
        <w:rPr>
          <w:sz w:val="22"/>
          <w:szCs w:val="22"/>
        </w:rPr>
        <w:t>4</w:t>
      </w:r>
      <w:r w:rsidR="00436D80" w:rsidRPr="006D56F8">
        <w:rPr>
          <w:sz w:val="22"/>
          <w:szCs w:val="22"/>
        </w:rPr>
        <w:tab/>
        <w:t>Notify the patient care unit of the availability of product.</w:t>
      </w:r>
    </w:p>
    <w:p w:rsidR="00436D80" w:rsidRPr="006D56F8" w:rsidRDefault="00436D80" w:rsidP="00332805">
      <w:pPr>
        <w:jc w:val="both"/>
        <w:rPr>
          <w:sz w:val="22"/>
          <w:szCs w:val="22"/>
        </w:rPr>
      </w:pPr>
    </w:p>
    <w:p w:rsidR="00436D80" w:rsidRPr="006D56F8" w:rsidRDefault="00F67C07" w:rsidP="00332805">
      <w:pPr>
        <w:tabs>
          <w:tab w:val="left" w:pos="-1440"/>
        </w:tabs>
        <w:ind w:left="2160" w:hanging="720"/>
        <w:jc w:val="both"/>
        <w:rPr>
          <w:sz w:val="22"/>
          <w:szCs w:val="22"/>
        </w:rPr>
      </w:pPr>
      <w:r w:rsidRPr="006D56F8">
        <w:rPr>
          <w:sz w:val="22"/>
          <w:szCs w:val="22"/>
        </w:rPr>
        <w:t>6.8</w:t>
      </w:r>
      <w:r w:rsidR="00436D80" w:rsidRPr="006D56F8">
        <w:rPr>
          <w:sz w:val="22"/>
          <w:szCs w:val="22"/>
        </w:rPr>
        <w:t>.</w:t>
      </w:r>
      <w:r w:rsidR="00CF5CF5" w:rsidRPr="006D56F8">
        <w:rPr>
          <w:sz w:val="22"/>
          <w:szCs w:val="22"/>
        </w:rPr>
        <w:t>5</w:t>
      </w:r>
      <w:r w:rsidR="00436D80" w:rsidRPr="006D56F8">
        <w:rPr>
          <w:sz w:val="22"/>
          <w:szCs w:val="22"/>
        </w:rPr>
        <w:tab/>
        <w:t xml:space="preserve">Document incompatible </w:t>
      </w:r>
      <w:proofErr w:type="spellStart"/>
      <w:r w:rsidR="00436D80" w:rsidRPr="006D56F8">
        <w:rPr>
          <w:sz w:val="22"/>
          <w:szCs w:val="22"/>
        </w:rPr>
        <w:t>crossmatches</w:t>
      </w:r>
      <w:proofErr w:type="spellEnd"/>
      <w:r w:rsidR="00436D80" w:rsidRPr="006D56F8">
        <w:rPr>
          <w:sz w:val="22"/>
          <w:szCs w:val="22"/>
        </w:rPr>
        <w:t>.</w:t>
      </w:r>
    </w:p>
    <w:p w:rsidR="00436D80" w:rsidRPr="006D56F8" w:rsidRDefault="00436D80" w:rsidP="00332805">
      <w:pPr>
        <w:jc w:val="both"/>
        <w:rPr>
          <w:sz w:val="22"/>
          <w:szCs w:val="22"/>
        </w:rPr>
      </w:pPr>
    </w:p>
    <w:p w:rsidR="00436D80" w:rsidRPr="006D56F8" w:rsidRDefault="00F67C07" w:rsidP="00332805">
      <w:pPr>
        <w:tabs>
          <w:tab w:val="left" w:pos="-1440"/>
        </w:tabs>
        <w:ind w:left="3240" w:hanging="1080"/>
        <w:jc w:val="both"/>
        <w:rPr>
          <w:sz w:val="22"/>
          <w:szCs w:val="22"/>
        </w:rPr>
      </w:pPr>
      <w:r w:rsidRPr="006D56F8">
        <w:rPr>
          <w:sz w:val="22"/>
          <w:szCs w:val="22"/>
        </w:rPr>
        <w:t>6.8</w:t>
      </w:r>
      <w:r w:rsidR="00436D80" w:rsidRPr="006D56F8">
        <w:rPr>
          <w:sz w:val="22"/>
          <w:szCs w:val="22"/>
        </w:rPr>
        <w:t>.</w:t>
      </w:r>
      <w:r w:rsidR="00CF5CF5" w:rsidRPr="006D56F8">
        <w:rPr>
          <w:sz w:val="22"/>
          <w:szCs w:val="22"/>
        </w:rPr>
        <w:t>5</w:t>
      </w:r>
      <w:r w:rsidR="00436D80" w:rsidRPr="006D56F8">
        <w:rPr>
          <w:sz w:val="22"/>
          <w:szCs w:val="22"/>
        </w:rPr>
        <w:t>.1     Return the unit to inventory.</w:t>
      </w:r>
    </w:p>
    <w:p w:rsidR="00436D80" w:rsidRPr="006D56F8" w:rsidRDefault="00436D80" w:rsidP="00332805">
      <w:pPr>
        <w:jc w:val="both"/>
        <w:rPr>
          <w:sz w:val="22"/>
          <w:szCs w:val="22"/>
        </w:rPr>
      </w:pPr>
    </w:p>
    <w:p w:rsidR="00436D80" w:rsidRPr="006D56F8" w:rsidRDefault="00F67C07" w:rsidP="00332805">
      <w:pPr>
        <w:pStyle w:val="BodyTextIndent3"/>
        <w:jc w:val="both"/>
        <w:rPr>
          <w:rFonts w:ascii="Times New Roman" w:hAnsi="Times New Roman" w:cs="Times New Roman"/>
          <w:sz w:val="22"/>
          <w:szCs w:val="22"/>
        </w:rPr>
      </w:pPr>
      <w:r w:rsidRPr="006D56F8">
        <w:rPr>
          <w:rFonts w:ascii="Times New Roman" w:hAnsi="Times New Roman" w:cs="Times New Roman"/>
          <w:sz w:val="22"/>
          <w:szCs w:val="22"/>
        </w:rPr>
        <w:t>6.8</w:t>
      </w:r>
      <w:r w:rsidR="00436D80" w:rsidRPr="006D56F8">
        <w:rPr>
          <w:rFonts w:ascii="Times New Roman" w:hAnsi="Times New Roman" w:cs="Times New Roman"/>
          <w:sz w:val="22"/>
          <w:szCs w:val="22"/>
        </w:rPr>
        <w:t>.</w:t>
      </w:r>
      <w:r w:rsidR="00CF5CF5" w:rsidRPr="006D56F8">
        <w:rPr>
          <w:rFonts w:ascii="Times New Roman" w:hAnsi="Times New Roman" w:cs="Times New Roman"/>
          <w:sz w:val="22"/>
          <w:szCs w:val="22"/>
        </w:rPr>
        <w:t>5</w:t>
      </w:r>
      <w:r w:rsidR="00436D80" w:rsidRPr="006D56F8">
        <w:rPr>
          <w:rFonts w:ascii="Times New Roman" w:hAnsi="Times New Roman" w:cs="Times New Roman"/>
          <w:sz w:val="22"/>
          <w:szCs w:val="22"/>
        </w:rPr>
        <w:t>.2     Notify the patient care unit of a delay in obtaining blood for transfusion.</w:t>
      </w:r>
    </w:p>
    <w:p w:rsidR="00436D80" w:rsidRPr="006D56F8" w:rsidRDefault="00436D80" w:rsidP="00332805">
      <w:pPr>
        <w:jc w:val="both"/>
        <w:rPr>
          <w:sz w:val="22"/>
          <w:szCs w:val="22"/>
        </w:rPr>
      </w:pPr>
    </w:p>
    <w:p w:rsidR="00436D80" w:rsidRPr="006D56F8" w:rsidRDefault="00436D80" w:rsidP="00332805">
      <w:pPr>
        <w:tabs>
          <w:tab w:val="left" w:pos="-1440"/>
        </w:tabs>
        <w:ind w:left="3600" w:hanging="1440"/>
        <w:jc w:val="both"/>
        <w:rPr>
          <w:sz w:val="22"/>
          <w:szCs w:val="22"/>
        </w:rPr>
      </w:pPr>
      <w:r w:rsidRPr="006D56F8">
        <w:rPr>
          <w:sz w:val="22"/>
          <w:szCs w:val="22"/>
        </w:rPr>
        <w:t>6.</w:t>
      </w:r>
      <w:r w:rsidR="00F67C07" w:rsidRPr="006D56F8">
        <w:rPr>
          <w:sz w:val="22"/>
          <w:szCs w:val="22"/>
        </w:rPr>
        <w:t>8</w:t>
      </w:r>
      <w:r w:rsidRPr="006D56F8">
        <w:rPr>
          <w:sz w:val="22"/>
          <w:szCs w:val="22"/>
        </w:rPr>
        <w:t>.</w:t>
      </w:r>
      <w:r w:rsidR="00CF5CF5" w:rsidRPr="006D56F8">
        <w:rPr>
          <w:sz w:val="22"/>
          <w:szCs w:val="22"/>
        </w:rPr>
        <w:t>5</w:t>
      </w:r>
      <w:r w:rsidRPr="006D56F8">
        <w:rPr>
          <w:sz w:val="22"/>
          <w:szCs w:val="22"/>
        </w:rPr>
        <w:t>.3     Identify the cause of incompatibility.</w:t>
      </w:r>
    </w:p>
    <w:p w:rsidR="00436D80" w:rsidRPr="006D56F8" w:rsidRDefault="00436D80" w:rsidP="00332805">
      <w:pPr>
        <w:jc w:val="both"/>
        <w:rPr>
          <w:sz w:val="22"/>
          <w:szCs w:val="22"/>
        </w:rPr>
      </w:pPr>
    </w:p>
    <w:p w:rsidR="00436D80" w:rsidRPr="006D56F8" w:rsidRDefault="00F67C07" w:rsidP="00332805">
      <w:pPr>
        <w:tabs>
          <w:tab w:val="left" w:pos="-1440"/>
        </w:tabs>
        <w:ind w:left="4320" w:hanging="1440"/>
        <w:jc w:val="both"/>
        <w:rPr>
          <w:sz w:val="22"/>
          <w:szCs w:val="22"/>
        </w:rPr>
      </w:pPr>
      <w:r w:rsidRPr="006D56F8">
        <w:rPr>
          <w:sz w:val="22"/>
          <w:szCs w:val="22"/>
        </w:rPr>
        <w:t>6.8</w:t>
      </w:r>
      <w:r w:rsidR="00436D80" w:rsidRPr="006D56F8">
        <w:rPr>
          <w:sz w:val="22"/>
          <w:szCs w:val="22"/>
        </w:rPr>
        <w:t>.</w:t>
      </w:r>
      <w:r w:rsidR="00CF5CF5" w:rsidRPr="006D56F8">
        <w:rPr>
          <w:sz w:val="22"/>
          <w:szCs w:val="22"/>
        </w:rPr>
        <w:t>5</w:t>
      </w:r>
      <w:r w:rsidR="00436D80" w:rsidRPr="006D56F8">
        <w:rPr>
          <w:sz w:val="22"/>
          <w:szCs w:val="22"/>
        </w:rPr>
        <w:t>.3.1     Check patient typing.</w:t>
      </w:r>
    </w:p>
    <w:p w:rsidR="00436D80" w:rsidRPr="006D56F8" w:rsidRDefault="00436D80" w:rsidP="00332805">
      <w:pPr>
        <w:jc w:val="both"/>
        <w:rPr>
          <w:sz w:val="22"/>
          <w:szCs w:val="22"/>
        </w:rPr>
      </w:pPr>
    </w:p>
    <w:p w:rsidR="00436D80" w:rsidRPr="006D56F8" w:rsidRDefault="00F67C07" w:rsidP="00332805">
      <w:pPr>
        <w:tabs>
          <w:tab w:val="left" w:pos="-1440"/>
        </w:tabs>
        <w:ind w:left="4140" w:hanging="1260"/>
        <w:jc w:val="both"/>
        <w:rPr>
          <w:sz w:val="22"/>
          <w:szCs w:val="22"/>
        </w:rPr>
      </w:pPr>
      <w:r w:rsidRPr="006D56F8">
        <w:rPr>
          <w:sz w:val="22"/>
          <w:szCs w:val="22"/>
        </w:rPr>
        <w:t>6.8</w:t>
      </w:r>
      <w:r w:rsidR="00436D80" w:rsidRPr="006D56F8">
        <w:rPr>
          <w:sz w:val="22"/>
          <w:szCs w:val="22"/>
        </w:rPr>
        <w:t>.</w:t>
      </w:r>
      <w:r w:rsidR="00CF5CF5" w:rsidRPr="006D56F8">
        <w:rPr>
          <w:sz w:val="22"/>
          <w:szCs w:val="22"/>
        </w:rPr>
        <w:t>5</w:t>
      </w:r>
      <w:r w:rsidR="00436D80" w:rsidRPr="006D56F8">
        <w:rPr>
          <w:sz w:val="22"/>
          <w:szCs w:val="22"/>
        </w:rPr>
        <w:t>.3.2     Review documentation for accuracy.</w:t>
      </w:r>
    </w:p>
    <w:p w:rsidR="00436D80" w:rsidRPr="006D56F8" w:rsidRDefault="00436D80" w:rsidP="00332805">
      <w:pPr>
        <w:jc w:val="both"/>
        <w:rPr>
          <w:sz w:val="22"/>
          <w:szCs w:val="22"/>
        </w:rPr>
      </w:pPr>
    </w:p>
    <w:p w:rsidR="00436D80" w:rsidRPr="006D56F8" w:rsidRDefault="00F67C07" w:rsidP="00332805">
      <w:pPr>
        <w:tabs>
          <w:tab w:val="left" w:pos="-1440"/>
        </w:tabs>
        <w:ind w:left="4140" w:hanging="1260"/>
        <w:jc w:val="both"/>
        <w:rPr>
          <w:sz w:val="22"/>
          <w:szCs w:val="22"/>
        </w:rPr>
      </w:pPr>
      <w:r w:rsidRPr="006D56F8">
        <w:rPr>
          <w:sz w:val="22"/>
          <w:szCs w:val="22"/>
        </w:rPr>
        <w:t>6.8</w:t>
      </w:r>
      <w:r w:rsidR="00436D80" w:rsidRPr="006D56F8">
        <w:rPr>
          <w:sz w:val="22"/>
          <w:szCs w:val="22"/>
        </w:rPr>
        <w:t>.</w:t>
      </w:r>
      <w:r w:rsidR="00CF5CF5" w:rsidRPr="006D56F8">
        <w:rPr>
          <w:sz w:val="22"/>
          <w:szCs w:val="22"/>
        </w:rPr>
        <w:t>5</w:t>
      </w:r>
      <w:r w:rsidR="00436D80" w:rsidRPr="006D56F8">
        <w:rPr>
          <w:sz w:val="22"/>
          <w:szCs w:val="22"/>
        </w:rPr>
        <w:t>.3.3     Patient may have an antibody to a low frequency antigen.</w:t>
      </w:r>
    </w:p>
    <w:p w:rsidR="00436D80" w:rsidRPr="006D56F8" w:rsidRDefault="00436D80" w:rsidP="00332805">
      <w:pPr>
        <w:jc w:val="both"/>
        <w:rPr>
          <w:sz w:val="22"/>
          <w:szCs w:val="22"/>
        </w:rPr>
      </w:pPr>
    </w:p>
    <w:p w:rsidR="00436D80" w:rsidRPr="006D56F8" w:rsidRDefault="00F67C07" w:rsidP="00C01D14">
      <w:pPr>
        <w:tabs>
          <w:tab w:val="left" w:pos="-1440"/>
          <w:tab w:val="left" w:pos="3960"/>
        </w:tabs>
        <w:ind w:left="3960" w:hanging="1080"/>
        <w:jc w:val="both"/>
        <w:rPr>
          <w:sz w:val="22"/>
          <w:szCs w:val="22"/>
        </w:rPr>
      </w:pPr>
      <w:r w:rsidRPr="006D56F8">
        <w:rPr>
          <w:sz w:val="22"/>
          <w:szCs w:val="22"/>
        </w:rPr>
        <w:t>6.8</w:t>
      </w:r>
      <w:r w:rsidR="00436D80" w:rsidRPr="006D56F8">
        <w:rPr>
          <w:sz w:val="22"/>
          <w:szCs w:val="22"/>
        </w:rPr>
        <w:t>.</w:t>
      </w:r>
      <w:r w:rsidR="00CF5CF5" w:rsidRPr="006D56F8">
        <w:rPr>
          <w:sz w:val="22"/>
          <w:szCs w:val="22"/>
        </w:rPr>
        <w:t>5</w:t>
      </w:r>
      <w:r w:rsidR="00436D80" w:rsidRPr="006D56F8">
        <w:rPr>
          <w:sz w:val="22"/>
          <w:szCs w:val="22"/>
        </w:rPr>
        <w:t>.3.4</w:t>
      </w:r>
      <w:r w:rsidR="00C01D14" w:rsidRPr="006D56F8">
        <w:rPr>
          <w:sz w:val="22"/>
          <w:szCs w:val="22"/>
        </w:rPr>
        <w:tab/>
      </w:r>
      <w:r w:rsidR="00436D80" w:rsidRPr="006D56F8">
        <w:rPr>
          <w:sz w:val="22"/>
          <w:szCs w:val="22"/>
        </w:rPr>
        <w:t xml:space="preserve">The donor unit may have a positive Direct </w:t>
      </w:r>
      <w:proofErr w:type="spellStart"/>
      <w:r w:rsidR="00436D80" w:rsidRPr="006D56F8">
        <w:rPr>
          <w:sz w:val="22"/>
          <w:szCs w:val="22"/>
        </w:rPr>
        <w:t>Antiglobulin</w:t>
      </w:r>
      <w:proofErr w:type="spellEnd"/>
      <w:r w:rsidR="00436D80" w:rsidRPr="006D56F8">
        <w:rPr>
          <w:sz w:val="22"/>
          <w:szCs w:val="22"/>
        </w:rPr>
        <w:t xml:space="preserve"> test.  Perform a DAT on the unit as directed by the applicable procedure.  Notify the Supervisor/Lead technologist of a positive DAT unit.  Quarantine the unit.  The Supervisor/Lead technologist shall determine the disposition of the unit.</w:t>
      </w:r>
    </w:p>
    <w:p w:rsidR="00436D80" w:rsidRPr="006D56F8" w:rsidRDefault="00436D80" w:rsidP="00332805">
      <w:pPr>
        <w:jc w:val="both"/>
        <w:rPr>
          <w:sz w:val="22"/>
          <w:szCs w:val="22"/>
        </w:rPr>
      </w:pPr>
    </w:p>
    <w:p w:rsidR="00436D80" w:rsidRPr="006D56F8" w:rsidRDefault="00436D80" w:rsidP="00332805">
      <w:pPr>
        <w:tabs>
          <w:tab w:val="left" w:pos="-1440"/>
        </w:tabs>
        <w:ind w:left="1440" w:hanging="720"/>
        <w:jc w:val="both"/>
        <w:rPr>
          <w:sz w:val="22"/>
          <w:szCs w:val="22"/>
        </w:rPr>
      </w:pPr>
      <w:r w:rsidRPr="006D56F8">
        <w:rPr>
          <w:sz w:val="22"/>
          <w:szCs w:val="22"/>
        </w:rPr>
        <w:t>6.</w:t>
      </w:r>
      <w:r w:rsidR="00F67C07" w:rsidRPr="006D56F8">
        <w:rPr>
          <w:sz w:val="22"/>
          <w:szCs w:val="22"/>
        </w:rPr>
        <w:t>9</w:t>
      </w:r>
      <w:r w:rsidRPr="006D56F8">
        <w:rPr>
          <w:sz w:val="22"/>
          <w:szCs w:val="22"/>
        </w:rPr>
        <w:tab/>
        <w:t>Place the specimen in the appropriate storage location.</w:t>
      </w:r>
    </w:p>
    <w:p w:rsidR="00436D80" w:rsidRPr="006D56F8" w:rsidRDefault="00436D80" w:rsidP="00332805">
      <w:pPr>
        <w:jc w:val="both"/>
        <w:rPr>
          <w:sz w:val="22"/>
          <w:szCs w:val="22"/>
        </w:rPr>
      </w:pPr>
    </w:p>
    <w:p w:rsidR="00436D80" w:rsidRPr="006D56F8" w:rsidRDefault="00436D80" w:rsidP="00332805">
      <w:pPr>
        <w:tabs>
          <w:tab w:val="left" w:pos="-1440"/>
        </w:tabs>
        <w:ind w:left="720" w:hanging="720"/>
        <w:jc w:val="both"/>
        <w:rPr>
          <w:sz w:val="22"/>
          <w:szCs w:val="22"/>
        </w:rPr>
      </w:pPr>
      <w:r w:rsidRPr="006D56F8">
        <w:rPr>
          <w:b/>
          <w:sz w:val="22"/>
          <w:szCs w:val="22"/>
        </w:rPr>
        <w:t>7.0</w:t>
      </w:r>
      <w:r w:rsidRPr="006D56F8">
        <w:rPr>
          <w:b/>
          <w:sz w:val="22"/>
          <w:szCs w:val="22"/>
        </w:rPr>
        <w:tab/>
      </w:r>
      <w:r w:rsidRPr="006D56F8">
        <w:rPr>
          <w:b/>
          <w:caps/>
          <w:sz w:val="22"/>
          <w:szCs w:val="22"/>
        </w:rPr>
        <w:t>Interpretation</w:t>
      </w:r>
    </w:p>
    <w:p w:rsidR="00436D80" w:rsidRPr="006D56F8" w:rsidRDefault="00436D80" w:rsidP="00332805">
      <w:pPr>
        <w:jc w:val="both"/>
        <w:rPr>
          <w:sz w:val="22"/>
          <w:szCs w:val="22"/>
        </w:rPr>
      </w:pPr>
    </w:p>
    <w:p w:rsidR="00436D80" w:rsidRPr="006D56F8" w:rsidRDefault="00436D80" w:rsidP="00332805">
      <w:pPr>
        <w:tabs>
          <w:tab w:val="left" w:pos="-1440"/>
        </w:tabs>
        <w:ind w:left="1440" w:hanging="720"/>
        <w:jc w:val="both"/>
        <w:rPr>
          <w:sz w:val="22"/>
          <w:szCs w:val="22"/>
        </w:rPr>
      </w:pPr>
      <w:r w:rsidRPr="006D56F8">
        <w:rPr>
          <w:sz w:val="22"/>
          <w:szCs w:val="22"/>
        </w:rPr>
        <w:t>7.1</w:t>
      </w:r>
      <w:r w:rsidRPr="006D56F8">
        <w:rPr>
          <w:sz w:val="22"/>
          <w:szCs w:val="22"/>
        </w:rPr>
        <w:tab/>
        <w:t xml:space="preserve">Compatibility is indicated by negative reactions in all phases of the </w:t>
      </w:r>
      <w:proofErr w:type="spellStart"/>
      <w:r w:rsidRPr="006D56F8">
        <w:rPr>
          <w:sz w:val="22"/>
          <w:szCs w:val="22"/>
        </w:rPr>
        <w:t>crossmatch</w:t>
      </w:r>
      <w:proofErr w:type="spellEnd"/>
      <w:r w:rsidRPr="006D56F8">
        <w:rPr>
          <w:sz w:val="22"/>
          <w:szCs w:val="22"/>
        </w:rPr>
        <w:t xml:space="preserve"> steps performed (except the Coombs Control phase).</w:t>
      </w:r>
    </w:p>
    <w:p w:rsidR="00436D80" w:rsidRPr="006D56F8" w:rsidRDefault="00436D80" w:rsidP="00332805">
      <w:pPr>
        <w:jc w:val="both"/>
        <w:rPr>
          <w:sz w:val="22"/>
          <w:szCs w:val="22"/>
        </w:rPr>
      </w:pPr>
    </w:p>
    <w:p w:rsidR="00436D80" w:rsidRPr="006D56F8" w:rsidRDefault="00436D80" w:rsidP="00332805">
      <w:pPr>
        <w:tabs>
          <w:tab w:val="left" w:pos="-1440"/>
        </w:tabs>
        <w:ind w:left="2160" w:hanging="720"/>
        <w:jc w:val="both"/>
        <w:rPr>
          <w:sz w:val="22"/>
          <w:szCs w:val="22"/>
        </w:rPr>
      </w:pPr>
      <w:r w:rsidRPr="006D56F8">
        <w:rPr>
          <w:sz w:val="22"/>
          <w:szCs w:val="22"/>
        </w:rPr>
        <w:t>7.1.1</w:t>
      </w:r>
      <w:r w:rsidRPr="006D56F8">
        <w:rPr>
          <w:sz w:val="22"/>
          <w:szCs w:val="22"/>
        </w:rPr>
        <w:tab/>
        <w:t>No evidence of agglutination or hemolysis is detected.</w:t>
      </w:r>
    </w:p>
    <w:p w:rsidR="00436D80" w:rsidRPr="006D56F8" w:rsidRDefault="00436D80" w:rsidP="00332805">
      <w:pPr>
        <w:jc w:val="both"/>
        <w:rPr>
          <w:sz w:val="22"/>
          <w:szCs w:val="22"/>
        </w:rPr>
      </w:pPr>
    </w:p>
    <w:p w:rsidR="00436D80" w:rsidRPr="006D56F8" w:rsidRDefault="00436D80" w:rsidP="00332805">
      <w:pPr>
        <w:tabs>
          <w:tab w:val="left" w:pos="-1440"/>
        </w:tabs>
        <w:ind w:left="1440" w:hanging="720"/>
        <w:jc w:val="both"/>
        <w:rPr>
          <w:sz w:val="22"/>
          <w:szCs w:val="22"/>
        </w:rPr>
      </w:pPr>
      <w:r w:rsidRPr="006D56F8">
        <w:rPr>
          <w:sz w:val="22"/>
          <w:szCs w:val="22"/>
        </w:rPr>
        <w:t>7.2</w:t>
      </w:r>
      <w:r w:rsidRPr="006D56F8">
        <w:rPr>
          <w:sz w:val="22"/>
          <w:szCs w:val="22"/>
        </w:rPr>
        <w:tab/>
        <w:t xml:space="preserve">Agglutination and/or hemolysis </w:t>
      </w:r>
      <w:r w:rsidR="00CF5CF5" w:rsidRPr="006D56F8">
        <w:rPr>
          <w:sz w:val="22"/>
          <w:szCs w:val="22"/>
        </w:rPr>
        <w:t>indicate</w:t>
      </w:r>
      <w:r w:rsidRPr="006D56F8">
        <w:rPr>
          <w:sz w:val="22"/>
          <w:szCs w:val="22"/>
        </w:rPr>
        <w:t xml:space="preserve"> a positive reaction which renders the </w:t>
      </w:r>
      <w:proofErr w:type="spellStart"/>
      <w:r w:rsidRPr="006D56F8">
        <w:rPr>
          <w:sz w:val="22"/>
          <w:szCs w:val="22"/>
        </w:rPr>
        <w:t>crossmatch</w:t>
      </w:r>
      <w:proofErr w:type="spellEnd"/>
      <w:r w:rsidRPr="006D56F8">
        <w:rPr>
          <w:sz w:val="22"/>
          <w:szCs w:val="22"/>
        </w:rPr>
        <w:t xml:space="preserve"> Incompatible.  </w:t>
      </w:r>
      <w:r w:rsidRPr="006D56F8">
        <w:rPr>
          <w:b/>
          <w:sz w:val="22"/>
          <w:szCs w:val="22"/>
        </w:rPr>
        <w:t xml:space="preserve">Do not transfuse incompatible </w:t>
      </w:r>
      <w:proofErr w:type="spellStart"/>
      <w:r w:rsidRPr="006D56F8">
        <w:rPr>
          <w:b/>
          <w:sz w:val="22"/>
          <w:szCs w:val="22"/>
        </w:rPr>
        <w:t>crossmatches</w:t>
      </w:r>
      <w:proofErr w:type="spellEnd"/>
      <w:r w:rsidRPr="006D56F8">
        <w:rPr>
          <w:b/>
          <w:sz w:val="22"/>
          <w:szCs w:val="22"/>
        </w:rPr>
        <w:t xml:space="preserve"> unless specifically directed to do so by the </w:t>
      </w:r>
      <w:r w:rsidR="00206D7C" w:rsidRPr="006D56F8">
        <w:rPr>
          <w:b/>
          <w:sz w:val="22"/>
          <w:szCs w:val="22"/>
        </w:rPr>
        <w:t xml:space="preserve">Section </w:t>
      </w:r>
      <w:r w:rsidRPr="006D56F8">
        <w:rPr>
          <w:b/>
          <w:sz w:val="22"/>
          <w:szCs w:val="22"/>
        </w:rPr>
        <w:t>Director</w:t>
      </w:r>
      <w:r w:rsidRPr="006D56F8">
        <w:rPr>
          <w:sz w:val="22"/>
          <w:szCs w:val="22"/>
        </w:rPr>
        <w:t>.</w:t>
      </w:r>
    </w:p>
    <w:p w:rsidR="00436D80" w:rsidRPr="006D56F8" w:rsidRDefault="00436D80" w:rsidP="00332805">
      <w:pPr>
        <w:jc w:val="both"/>
        <w:rPr>
          <w:sz w:val="22"/>
          <w:szCs w:val="22"/>
        </w:rPr>
      </w:pPr>
    </w:p>
    <w:p w:rsidR="00436D80" w:rsidRPr="006D56F8" w:rsidRDefault="00436D80" w:rsidP="00332805">
      <w:pPr>
        <w:tabs>
          <w:tab w:val="left" w:pos="-1440"/>
        </w:tabs>
        <w:ind w:left="720" w:hanging="720"/>
        <w:jc w:val="both"/>
        <w:rPr>
          <w:caps/>
          <w:sz w:val="22"/>
          <w:szCs w:val="22"/>
        </w:rPr>
      </w:pPr>
      <w:r w:rsidRPr="006D56F8">
        <w:rPr>
          <w:b/>
          <w:sz w:val="22"/>
          <w:szCs w:val="22"/>
        </w:rPr>
        <w:t>8.0</w:t>
      </w:r>
      <w:r w:rsidRPr="006D56F8">
        <w:rPr>
          <w:b/>
          <w:sz w:val="22"/>
          <w:szCs w:val="22"/>
        </w:rPr>
        <w:tab/>
      </w:r>
      <w:r w:rsidRPr="006D56F8">
        <w:rPr>
          <w:b/>
          <w:caps/>
          <w:sz w:val="22"/>
          <w:szCs w:val="22"/>
        </w:rPr>
        <w:t>Reporting Results</w:t>
      </w:r>
    </w:p>
    <w:p w:rsidR="00436D80" w:rsidRPr="006D56F8" w:rsidRDefault="00436D80" w:rsidP="00332805">
      <w:pPr>
        <w:jc w:val="both"/>
        <w:rPr>
          <w:sz w:val="22"/>
          <w:szCs w:val="22"/>
        </w:rPr>
      </w:pPr>
    </w:p>
    <w:p w:rsidR="00403BEC" w:rsidRPr="006D56F8" w:rsidRDefault="00436D80" w:rsidP="00403BEC">
      <w:pPr>
        <w:tabs>
          <w:tab w:val="left" w:pos="-1440"/>
        </w:tabs>
        <w:ind w:left="720"/>
        <w:jc w:val="both"/>
        <w:rPr>
          <w:sz w:val="22"/>
          <w:szCs w:val="22"/>
        </w:rPr>
      </w:pPr>
      <w:r w:rsidRPr="006D56F8">
        <w:rPr>
          <w:sz w:val="22"/>
          <w:szCs w:val="22"/>
        </w:rPr>
        <w:t>Results are reported as directed by the applicable LIS procedure.  Refer to the LIS manual as appropriate.</w:t>
      </w:r>
    </w:p>
    <w:p w:rsidR="00403BEC" w:rsidRPr="006D56F8" w:rsidRDefault="00403BEC" w:rsidP="00332805">
      <w:pPr>
        <w:tabs>
          <w:tab w:val="left" w:pos="-1440"/>
        </w:tabs>
        <w:ind w:left="720"/>
        <w:jc w:val="both"/>
        <w:rPr>
          <w:sz w:val="22"/>
          <w:szCs w:val="22"/>
        </w:rPr>
      </w:pPr>
    </w:p>
    <w:p w:rsidR="00436D80" w:rsidRPr="006D56F8" w:rsidRDefault="00436D80" w:rsidP="00332805">
      <w:pPr>
        <w:jc w:val="both"/>
        <w:rPr>
          <w:sz w:val="22"/>
          <w:szCs w:val="22"/>
        </w:rPr>
      </w:pPr>
    </w:p>
    <w:p w:rsidR="00436D80" w:rsidRPr="006D56F8" w:rsidRDefault="00436D80" w:rsidP="00332805">
      <w:pPr>
        <w:tabs>
          <w:tab w:val="left" w:pos="-1440"/>
        </w:tabs>
        <w:ind w:left="720" w:hanging="720"/>
        <w:jc w:val="both"/>
        <w:rPr>
          <w:sz w:val="22"/>
          <w:szCs w:val="22"/>
        </w:rPr>
      </w:pPr>
      <w:r w:rsidRPr="006D56F8">
        <w:rPr>
          <w:b/>
          <w:sz w:val="22"/>
          <w:szCs w:val="22"/>
        </w:rPr>
        <w:t>9.0</w:t>
      </w:r>
      <w:r w:rsidRPr="006D56F8">
        <w:rPr>
          <w:b/>
          <w:sz w:val="22"/>
          <w:szCs w:val="22"/>
        </w:rPr>
        <w:tab/>
      </w:r>
      <w:r w:rsidRPr="006D56F8">
        <w:rPr>
          <w:b/>
          <w:caps/>
          <w:sz w:val="22"/>
          <w:szCs w:val="22"/>
        </w:rPr>
        <w:t>Procedure Notes</w:t>
      </w:r>
    </w:p>
    <w:p w:rsidR="00436D80" w:rsidRPr="006D56F8" w:rsidRDefault="00436D80" w:rsidP="00332805">
      <w:pPr>
        <w:jc w:val="both"/>
        <w:rPr>
          <w:sz w:val="22"/>
          <w:szCs w:val="22"/>
        </w:rPr>
      </w:pPr>
    </w:p>
    <w:p w:rsidR="00436D80" w:rsidRPr="006D56F8" w:rsidRDefault="00436D80" w:rsidP="00332805">
      <w:pPr>
        <w:tabs>
          <w:tab w:val="left" w:pos="-1440"/>
        </w:tabs>
        <w:ind w:left="1440" w:hanging="720"/>
        <w:jc w:val="both"/>
        <w:rPr>
          <w:sz w:val="22"/>
          <w:szCs w:val="22"/>
        </w:rPr>
      </w:pPr>
      <w:r w:rsidRPr="006D56F8">
        <w:rPr>
          <w:sz w:val="22"/>
          <w:szCs w:val="22"/>
        </w:rPr>
        <w:t>9.1</w:t>
      </w:r>
      <w:r w:rsidRPr="006D56F8">
        <w:rPr>
          <w:sz w:val="22"/>
          <w:szCs w:val="22"/>
        </w:rPr>
        <w:tab/>
      </w:r>
      <w:r w:rsidRPr="006D56F8">
        <w:rPr>
          <w:b/>
          <w:sz w:val="22"/>
          <w:szCs w:val="22"/>
        </w:rPr>
        <w:t xml:space="preserve">The Saline Phase of the </w:t>
      </w:r>
      <w:proofErr w:type="spellStart"/>
      <w:r w:rsidRPr="006D56F8">
        <w:rPr>
          <w:b/>
          <w:sz w:val="22"/>
          <w:szCs w:val="22"/>
        </w:rPr>
        <w:t>crossmatch</w:t>
      </w:r>
      <w:proofErr w:type="spellEnd"/>
      <w:r w:rsidRPr="006D56F8">
        <w:rPr>
          <w:b/>
          <w:sz w:val="22"/>
          <w:szCs w:val="22"/>
        </w:rPr>
        <w:t xml:space="preserve"> is sufficient for patients having a negative antibody screen, no history of atypical antibodies or no agglutination at room temperature </w:t>
      </w:r>
      <w:proofErr w:type="spellStart"/>
      <w:r w:rsidRPr="006D56F8">
        <w:rPr>
          <w:b/>
          <w:sz w:val="22"/>
          <w:szCs w:val="22"/>
        </w:rPr>
        <w:t>crossmatch</w:t>
      </w:r>
      <w:proofErr w:type="spellEnd"/>
      <w:r w:rsidRPr="006D56F8">
        <w:rPr>
          <w:b/>
          <w:sz w:val="22"/>
          <w:szCs w:val="22"/>
        </w:rPr>
        <w:t xml:space="preserve">.  The extended </w:t>
      </w:r>
      <w:proofErr w:type="spellStart"/>
      <w:r w:rsidRPr="006D56F8">
        <w:rPr>
          <w:b/>
          <w:sz w:val="22"/>
          <w:szCs w:val="22"/>
        </w:rPr>
        <w:t>crossmatch</w:t>
      </w:r>
      <w:proofErr w:type="spellEnd"/>
      <w:r w:rsidRPr="006D56F8">
        <w:rPr>
          <w:b/>
          <w:sz w:val="22"/>
          <w:szCs w:val="22"/>
        </w:rPr>
        <w:t xml:space="preserve"> phase (section 6.6) is not required</w:t>
      </w:r>
      <w:r w:rsidRPr="006D56F8">
        <w:rPr>
          <w:sz w:val="22"/>
          <w:szCs w:val="22"/>
        </w:rPr>
        <w:t>.</w:t>
      </w:r>
    </w:p>
    <w:p w:rsidR="00436D80" w:rsidRPr="006D56F8" w:rsidRDefault="00436D80" w:rsidP="00332805">
      <w:pPr>
        <w:jc w:val="both"/>
        <w:rPr>
          <w:sz w:val="22"/>
          <w:szCs w:val="22"/>
        </w:rPr>
      </w:pPr>
    </w:p>
    <w:p w:rsidR="00C01D14" w:rsidRPr="006D56F8" w:rsidRDefault="00436D80" w:rsidP="008F304E">
      <w:pPr>
        <w:tabs>
          <w:tab w:val="left" w:pos="-1440"/>
        </w:tabs>
        <w:ind w:left="1440" w:hanging="720"/>
        <w:jc w:val="both"/>
        <w:rPr>
          <w:sz w:val="22"/>
          <w:szCs w:val="22"/>
        </w:rPr>
      </w:pPr>
      <w:r w:rsidRPr="006D56F8">
        <w:rPr>
          <w:sz w:val="22"/>
          <w:szCs w:val="22"/>
        </w:rPr>
        <w:t>9.2</w:t>
      </w:r>
      <w:r w:rsidRPr="006D56F8">
        <w:rPr>
          <w:sz w:val="22"/>
          <w:szCs w:val="22"/>
        </w:rPr>
        <w:tab/>
        <w:t xml:space="preserve">Patients with a positive antibody screen or with a history of atypical antibodies must be given donor units negative for the corresponding antigen unless directed otherwise by the Supervisor and/or </w:t>
      </w:r>
      <w:r w:rsidR="00206D7C" w:rsidRPr="006D56F8">
        <w:rPr>
          <w:sz w:val="22"/>
          <w:szCs w:val="22"/>
        </w:rPr>
        <w:t>Section</w:t>
      </w:r>
      <w:r w:rsidR="00F55603" w:rsidRPr="006D56F8">
        <w:rPr>
          <w:sz w:val="22"/>
          <w:szCs w:val="22"/>
        </w:rPr>
        <w:t xml:space="preserve"> </w:t>
      </w:r>
      <w:r w:rsidRPr="006D56F8">
        <w:rPr>
          <w:sz w:val="22"/>
          <w:szCs w:val="22"/>
        </w:rPr>
        <w:t xml:space="preserve">Director.  An extended </w:t>
      </w:r>
      <w:proofErr w:type="spellStart"/>
      <w:r w:rsidRPr="006D56F8">
        <w:rPr>
          <w:sz w:val="22"/>
          <w:szCs w:val="22"/>
        </w:rPr>
        <w:t>crossmatch</w:t>
      </w:r>
      <w:proofErr w:type="spellEnd"/>
      <w:r w:rsidRPr="006D56F8">
        <w:rPr>
          <w:sz w:val="22"/>
          <w:szCs w:val="22"/>
        </w:rPr>
        <w:t xml:space="preserve"> must be performed on such cases.</w:t>
      </w:r>
    </w:p>
    <w:p w:rsidR="00937AC0" w:rsidRPr="006D56F8" w:rsidRDefault="00937AC0" w:rsidP="008F304E">
      <w:pPr>
        <w:tabs>
          <w:tab w:val="left" w:pos="-1440"/>
        </w:tabs>
        <w:ind w:left="1440" w:hanging="720"/>
        <w:jc w:val="both"/>
        <w:rPr>
          <w:sz w:val="22"/>
          <w:szCs w:val="22"/>
        </w:rPr>
      </w:pPr>
      <w:r w:rsidRPr="006D56F8">
        <w:rPr>
          <w:sz w:val="22"/>
          <w:szCs w:val="22"/>
        </w:rPr>
        <w:tab/>
      </w:r>
    </w:p>
    <w:p w:rsidR="00937AC0" w:rsidRPr="006D56F8" w:rsidRDefault="00937AC0" w:rsidP="008F304E">
      <w:pPr>
        <w:tabs>
          <w:tab w:val="left" w:pos="-1440"/>
        </w:tabs>
        <w:ind w:left="1440" w:hanging="720"/>
        <w:jc w:val="both"/>
        <w:rPr>
          <w:sz w:val="22"/>
          <w:szCs w:val="22"/>
        </w:rPr>
      </w:pPr>
      <w:r w:rsidRPr="006D56F8">
        <w:rPr>
          <w:sz w:val="22"/>
          <w:szCs w:val="22"/>
        </w:rPr>
        <w:t>9.3</w:t>
      </w:r>
      <w:r w:rsidRPr="006D56F8">
        <w:rPr>
          <w:sz w:val="22"/>
          <w:szCs w:val="22"/>
        </w:rPr>
        <w:tab/>
      </w:r>
      <w:r w:rsidRPr="006D56F8">
        <w:rPr>
          <w:b/>
          <w:sz w:val="22"/>
          <w:szCs w:val="22"/>
        </w:rPr>
        <w:t>EMCP- ONLY</w:t>
      </w:r>
      <w:r w:rsidRPr="006D56F8">
        <w:rPr>
          <w:sz w:val="22"/>
          <w:szCs w:val="22"/>
        </w:rPr>
        <w:t>: LISS may be used as an alternate enhancemen</w:t>
      </w:r>
      <w:r w:rsidR="00DB1772" w:rsidRPr="006D56F8">
        <w:rPr>
          <w:sz w:val="22"/>
          <w:szCs w:val="22"/>
        </w:rPr>
        <w:t>t solution in tandem with PEG for investigative purposes.</w:t>
      </w:r>
    </w:p>
    <w:p w:rsidR="00016B56" w:rsidRPr="006D56F8" w:rsidRDefault="00016B56" w:rsidP="008F304E">
      <w:pPr>
        <w:tabs>
          <w:tab w:val="left" w:pos="-1440"/>
        </w:tabs>
        <w:ind w:left="1440" w:hanging="720"/>
        <w:jc w:val="both"/>
        <w:rPr>
          <w:sz w:val="22"/>
          <w:szCs w:val="22"/>
        </w:rPr>
      </w:pPr>
    </w:p>
    <w:p w:rsidR="00016B56" w:rsidRPr="006D56F8" w:rsidRDefault="00016B56" w:rsidP="00126B8E">
      <w:pPr>
        <w:numPr>
          <w:ilvl w:val="2"/>
          <w:numId w:val="27"/>
        </w:numPr>
        <w:tabs>
          <w:tab w:val="left" w:pos="-1440"/>
        </w:tabs>
        <w:jc w:val="both"/>
        <w:rPr>
          <w:sz w:val="22"/>
          <w:szCs w:val="22"/>
        </w:rPr>
      </w:pPr>
      <w:r w:rsidRPr="006D56F8">
        <w:rPr>
          <w:sz w:val="22"/>
          <w:szCs w:val="22"/>
        </w:rPr>
        <w:t xml:space="preserve">Perform the test as described by the procedural steps. </w:t>
      </w:r>
      <w:r w:rsidRPr="006D56F8">
        <w:rPr>
          <w:b/>
          <w:sz w:val="22"/>
          <w:szCs w:val="22"/>
        </w:rPr>
        <w:t>See Section: 6.7</w:t>
      </w:r>
      <w:r w:rsidR="005853D0" w:rsidRPr="006D56F8">
        <w:rPr>
          <w:b/>
          <w:sz w:val="22"/>
          <w:szCs w:val="22"/>
        </w:rPr>
        <w:t xml:space="preserve"> LISS</w:t>
      </w:r>
    </w:p>
    <w:p w:rsidR="00C01D14" w:rsidRPr="006D56F8" w:rsidRDefault="00C01D14" w:rsidP="00332805">
      <w:pPr>
        <w:jc w:val="both"/>
        <w:rPr>
          <w:sz w:val="22"/>
          <w:szCs w:val="22"/>
        </w:rPr>
      </w:pPr>
    </w:p>
    <w:p w:rsidR="00436D80" w:rsidRPr="006D56F8" w:rsidRDefault="00126B8E" w:rsidP="00126B8E">
      <w:pPr>
        <w:tabs>
          <w:tab w:val="left" w:pos="-1440"/>
        </w:tabs>
        <w:ind w:left="1440" w:hanging="1440"/>
        <w:jc w:val="both"/>
        <w:rPr>
          <w:sz w:val="22"/>
          <w:szCs w:val="22"/>
        </w:rPr>
      </w:pPr>
      <w:r w:rsidRPr="006D56F8">
        <w:rPr>
          <w:b/>
          <w:sz w:val="22"/>
          <w:szCs w:val="22"/>
        </w:rPr>
        <w:tab/>
      </w:r>
      <w:r w:rsidRPr="006D56F8">
        <w:rPr>
          <w:sz w:val="22"/>
          <w:szCs w:val="22"/>
        </w:rPr>
        <w:t>9.4</w:t>
      </w:r>
      <w:r w:rsidRPr="006D56F8">
        <w:rPr>
          <w:b/>
          <w:sz w:val="22"/>
          <w:szCs w:val="22"/>
        </w:rPr>
        <w:tab/>
      </w:r>
      <w:r w:rsidR="00937AC0" w:rsidRPr="006D56F8">
        <w:rPr>
          <w:b/>
          <w:sz w:val="22"/>
          <w:szCs w:val="22"/>
        </w:rPr>
        <w:t>EMC-EP ONLY [Elkins park</w:t>
      </w:r>
      <w:r w:rsidR="005853D0" w:rsidRPr="006D56F8">
        <w:rPr>
          <w:b/>
          <w:sz w:val="22"/>
          <w:szCs w:val="22"/>
        </w:rPr>
        <w:t xml:space="preserve"> hospital</w:t>
      </w:r>
      <w:r w:rsidR="00937AC0" w:rsidRPr="006D56F8">
        <w:rPr>
          <w:sz w:val="22"/>
          <w:szCs w:val="22"/>
        </w:rPr>
        <w:t xml:space="preserve">]: </w:t>
      </w:r>
      <w:proofErr w:type="spellStart"/>
      <w:r w:rsidR="00436D80" w:rsidRPr="006D56F8">
        <w:rPr>
          <w:sz w:val="22"/>
          <w:szCs w:val="22"/>
        </w:rPr>
        <w:t>PeG</w:t>
      </w:r>
      <w:proofErr w:type="spellEnd"/>
      <w:r w:rsidR="00436D80" w:rsidRPr="006D56F8">
        <w:rPr>
          <w:sz w:val="22"/>
          <w:szCs w:val="22"/>
        </w:rPr>
        <w:t xml:space="preserve"> may be used as an enhancement solution in </w:t>
      </w:r>
      <w:r w:rsidRPr="006D56F8">
        <w:rPr>
          <w:sz w:val="22"/>
          <w:szCs w:val="22"/>
        </w:rPr>
        <w:t xml:space="preserve"> </w:t>
      </w:r>
      <w:r w:rsidR="00436D80" w:rsidRPr="006D56F8">
        <w:rPr>
          <w:sz w:val="22"/>
          <w:szCs w:val="22"/>
        </w:rPr>
        <w:t xml:space="preserve">tandem with </w:t>
      </w:r>
      <w:r w:rsidRPr="006D56F8">
        <w:rPr>
          <w:sz w:val="22"/>
          <w:szCs w:val="22"/>
        </w:rPr>
        <w:t>LISS for investigative purposes.</w:t>
      </w:r>
    </w:p>
    <w:p w:rsidR="00126B8E" w:rsidRPr="006D56F8" w:rsidRDefault="00126B8E" w:rsidP="00126B8E">
      <w:pPr>
        <w:tabs>
          <w:tab w:val="left" w:pos="-1440"/>
        </w:tabs>
        <w:ind w:left="1440"/>
        <w:jc w:val="both"/>
        <w:rPr>
          <w:sz w:val="22"/>
          <w:szCs w:val="22"/>
        </w:rPr>
      </w:pPr>
    </w:p>
    <w:p w:rsidR="00436D80" w:rsidRPr="006D56F8" w:rsidRDefault="00126B8E" w:rsidP="00126B8E">
      <w:pPr>
        <w:numPr>
          <w:ilvl w:val="2"/>
          <w:numId w:val="29"/>
        </w:numPr>
        <w:tabs>
          <w:tab w:val="left" w:pos="-1440"/>
        </w:tabs>
        <w:ind w:firstLine="720"/>
        <w:jc w:val="both"/>
        <w:rPr>
          <w:sz w:val="22"/>
          <w:szCs w:val="22"/>
        </w:rPr>
      </w:pPr>
      <w:r w:rsidRPr="006D56F8">
        <w:rPr>
          <w:sz w:val="22"/>
          <w:szCs w:val="22"/>
        </w:rPr>
        <w:t xml:space="preserve"> </w:t>
      </w:r>
      <w:r w:rsidR="00436D80" w:rsidRPr="006D56F8">
        <w:rPr>
          <w:sz w:val="22"/>
          <w:szCs w:val="22"/>
        </w:rPr>
        <w:t>Perform the test as des</w:t>
      </w:r>
      <w:r w:rsidR="00016B56" w:rsidRPr="006D56F8">
        <w:rPr>
          <w:sz w:val="22"/>
          <w:szCs w:val="22"/>
        </w:rPr>
        <w:t xml:space="preserve">cribed by the procedural steps. </w:t>
      </w:r>
      <w:r w:rsidR="00016B56" w:rsidRPr="006D56F8">
        <w:rPr>
          <w:b/>
          <w:sz w:val="22"/>
          <w:szCs w:val="22"/>
        </w:rPr>
        <w:t>See Section: 6.6</w:t>
      </w:r>
      <w:r w:rsidR="005853D0" w:rsidRPr="006D56F8">
        <w:rPr>
          <w:b/>
          <w:sz w:val="22"/>
          <w:szCs w:val="22"/>
        </w:rPr>
        <w:t xml:space="preserve"> PEG</w:t>
      </w:r>
    </w:p>
    <w:p w:rsidR="00016B56" w:rsidRPr="006D56F8" w:rsidRDefault="00016B56" w:rsidP="00016B56">
      <w:pPr>
        <w:tabs>
          <w:tab w:val="left" w:pos="-1440"/>
        </w:tabs>
        <w:ind w:left="2160"/>
        <w:jc w:val="both"/>
        <w:rPr>
          <w:sz w:val="22"/>
          <w:szCs w:val="22"/>
        </w:rPr>
      </w:pPr>
    </w:p>
    <w:p w:rsidR="00436D80" w:rsidRPr="006D56F8" w:rsidRDefault="00CE3B7A" w:rsidP="00CE3B7A">
      <w:pPr>
        <w:numPr>
          <w:ilvl w:val="1"/>
          <w:numId w:val="29"/>
        </w:numPr>
        <w:tabs>
          <w:tab w:val="left" w:pos="-1440"/>
        </w:tabs>
        <w:ind w:left="810" w:firstLine="0"/>
        <w:jc w:val="both"/>
        <w:rPr>
          <w:sz w:val="22"/>
          <w:szCs w:val="22"/>
        </w:rPr>
      </w:pPr>
      <w:r w:rsidRPr="006D56F8">
        <w:rPr>
          <w:sz w:val="22"/>
          <w:szCs w:val="22"/>
        </w:rPr>
        <w:t xml:space="preserve"> </w:t>
      </w:r>
      <w:r w:rsidR="00436D80" w:rsidRPr="006D56F8">
        <w:rPr>
          <w:sz w:val="22"/>
          <w:szCs w:val="22"/>
        </w:rPr>
        <w:t>Red cell products must be stored at the appropriate temperature during testing.</w:t>
      </w:r>
    </w:p>
    <w:p w:rsidR="005E71A0" w:rsidRPr="006D56F8" w:rsidRDefault="005E71A0" w:rsidP="005E71A0">
      <w:pPr>
        <w:tabs>
          <w:tab w:val="left" w:pos="-1440"/>
        </w:tabs>
        <w:ind w:left="1245"/>
        <w:jc w:val="both"/>
        <w:rPr>
          <w:sz w:val="22"/>
          <w:szCs w:val="22"/>
        </w:rPr>
      </w:pPr>
    </w:p>
    <w:p w:rsidR="00CE3B7A" w:rsidRPr="006D56F8" w:rsidRDefault="00DB4738" w:rsidP="00CE3B7A">
      <w:pPr>
        <w:tabs>
          <w:tab w:val="left" w:pos="-1440"/>
        </w:tabs>
        <w:ind w:left="810"/>
        <w:jc w:val="both"/>
        <w:rPr>
          <w:sz w:val="22"/>
          <w:szCs w:val="22"/>
        </w:rPr>
      </w:pPr>
      <w:r w:rsidRPr="006D56F8">
        <w:rPr>
          <w:sz w:val="22"/>
          <w:szCs w:val="22"/>
        </w:rPr>
        <w:t xml:space="preserve">         *</w:t>
      </w:r>
      <w:r w:rsidR="00CE3B7A" w:rsidRPr="006D56F8">
        <w:rPr>
          <w:sz w:val="22"/>
          <w:szCs w:val="22"/>
        </w:rPr>
        <w:t xml:space="preserve"> </w:t>
      </w:r>
      <w:r w:rsidR="005E71A0" w:rsidRPr="006D56F8">
        <w:rPr>
          <w:b/>
          <w:sz w:val="22"/>
          <w:szCs w:val="22"/>
        </w:rPr>
        <w:t>NOTE:</w:t>
      </w:r>
      <w:r w:rsidR="005E71A0" w:rsidRPr="006D56F8">
        <w:rPr>
          <w:sz w:val="22"/>
          <w:szCs w:val="22"/>
        </w:rPr>
        <w:t xml:space="preserve"> The patient ABO/Rh Check shall be r</w:t>
      </w:r>
      <w:r w:rsidR="00CE3B7A" w:rsidRPr="006D56F8">
        <w:rPr>
          <w:sz w:val="22"/>
          <w:szCs w:val="22"/>
        </w:rPr>
        <w:t>epeated each time the patient’s</w:t>
      </w:r>
    </w:p>
    <w:p w:rsidR="005E71A0" w:rsidRPr="006D56F8" w:rsidRDefault="00CE3B7A" w:rsidP="00CE3B7A">
      <w:pPr>
        <w:tabs>
          <w:tab w:val="left" w:pos="-1440"/>
        </w:tabs>
        <w:jc w:val="both"/>
        <w:rPr>
          <w:sz w:val="22"/>
          <w:szCs w:val="22"/>
        </w:rPr>
      </w:pPr>
      <w:r w:rsidRPr="006D56F8">
        <w:rPr>
          <w:sz w:val="22"/>
          <w:szCs w:val="22"/>
        </w:rPr>
        <w:t xml:space="preserve">                       </w:t>
      </w:r>
      <w:r w:rsidR="00DB4738" w:rsidRPr="006D56F8">
        <w:rPr>
          <w:sz w:val="22"/>
          <w:szCs w:val="22"/>
        </w:rPr>
        <w:t xml:space="preserve">   specimen</w:t>
      </w:r>
      <w:r w:rsidRPr="006D56F8">
        <w:rPr>
          <w:sz w:val="22"/>
          <w:szCs w:val="22"/>
        </w:rPr>
        <w:t xml:space="preserve"> is </w:t>
      </w:r>
      <w:proofErr w:type="spellStart"/>
      <w:r w:rsidR="005E71A0" w:rsidRPr="006D56F8">
        <w:rPr>
          <w:sz w:val="22"/>
          <w:szCs w:val="22"/>
        </w:rPr>
        <w:t>crossmatched</w:t>
      </w:r>
      <w:proofErr w:type="spellEnd"/>
      <w:r w:rsidR="005E71A0" w:rsidRPr="006D56F8">
        <w:rPr>
          <w:sz w:val="22"/>
          <w:szCs w:val="22"/>
        </w:rPr>
        <w:t>.</w:t>
      </w:r>
    </w:p>
    <w:p w:rsidR="00403BEC" w:rsidRPr="006D56F8" w:rsidRDefault="00403BEC" w:rsidP="00403BEC">
      <w:pPr>
        <w:pStyle w:val="ListParagraph"/>
        <w:rPr>
          <w:sz w:val="22"/>
          <w:szCs w:val="22"/>
        </w:rPr>
      </w:pPr>
    </w:p>
    <w:p w:rsidR="00403BEC" w:rsidRPr="006D56F8" w:rsidRDefault="00403BEC" w:rsidP="00CE3B7A">
      <w:pPr>
        <w:numPr>
          <w:ilvl w:val="1"/>
          <w:numId w:val="29"/>
        </w:numPr>
        <w:tabs>
          <w:tab w:val="left" w:pos="-1440"/>
        </w:tabs>
        <w:jc w:val="both"/>
        <w:rPr>
          <w:b/>
          <w:sz w:val="22"/>
          <w:szCs w:val="22"/>
        </w:rPr>
      </w:pPr>
      <w:r w:rsidRPr="006D56F8">
        <w:rPr>
          <w:b/>
          <w:sz w:val="22"/>
          <w:szCs w:val="22"/>
        </w:rPr>
        <w:t>Document all Medical Coverage approvals in comments of Patient Product Inquiry.</w:t>
      </w:r>
    </w:p>
    <w:p w:rsidR="00436D80" w:rsidRPr="006D56F8" w:rsidRDefault="00436D80" w:rsidP="00332805">
      <w:pPr>
        <w:jc w:val="both"/>
        <w:rPr>
          <w:sz w:val="22"/>
          <w:szCs w:val="22"/>
        </w:rPr>
      </w:pPr>
    </w:p>
    <w:p w:rsidR="00436D80" w:rsidRPr="006D56F8" w:rsidRDefault="00436D80" w:rsidP="00332805">
      <w:pPr>
        <w:tabs>
          <w:tab w:val="left" w:pos="-1440"/>
        </w:tabs>
        <w:ind w:left="720" w:hanging="720"/>
        <w:jc w:val="both"/>
        <w:rPr>
          <w:caps/>
          <w:sz w:val="22"/>
          <w:szCs w:val="22"/>
        </w:rPr>
      </w:pPr>
      <w:r w:rsidRPr="006D56F8">
        <w:rPr>
          <w:b/>
          <w:sz w:val="22"/>
          <w:szCs w:val="22"/>
        </w:rPr>
        <w:t>10.0</w:t>
      </w:r>
      <w:r w:rsidRPr="006D56F8">
        <w:rPr>
          <w:b/>
          <w:sz w:val="22"/>
          <w:szCs w:val="22"/>
        </w:rPr>
        <w:tab/>
      </w:r>
      <w:r w:rsidRPr="006D56F8">
        <w:rPr>
          <w:b/>
          <w:caps/>
          <w:sz w:val="22"/>
          <w:szCs w:val="22"/>
        </w:rPr>
        <w:t>Limitations of Procedure</w:t>
      </w:r>
    </w:p>
    <w:p w:rsidR="00436D80" w:rsidRPr="006D56F8" w:rsidRDefault="00436D80" w:rsidP="00332805">
      <w:pPr>
        <w:jc w:val="both"/>
        <w:rPr>
          <w:sz w:val="22"/>
          <w:szCs w:val="22"/>
        </w:rPr>
      </w:pPr>
    </w:p>
    <w:p w:rsidR="00436D80" w:rsidRPr="006D56F8" w:rsidRDefault="00436D80" w:rsidP="00206D7C">
      <w:pPr>
        <w:tabs>
          <w:tab w:val="left" w:pos="-1440"/>
        </w:tabs>
        <w:ind w:left="720"/>
        <w:rPr>
          <w:sz w:val="22"/>
          <w:szCs w:val="22"/>
        </w:rPr>
      </w:pPr>
      <w:r w:rsidRPr="006D56F8">
        <w:rPr>
          <w:sz w:val="22"/>
          <w:szCs w:val="22"/>
        </w:rPr>
        <w:t xml:space="preserve">Red cells are not issued for transfusion until any discrepancies have been resolved unless </w:t>
      </w:r>
      <w:r w:rsidR="003425F0" w:rsidRPr="006D56F8">
        <w:rPr>
          <w:sz w:val="22"/>
          <w:szCs w:val="22"/>
        </w:rPr>
        <w:t>otherwise</w:t>
      </w:r>
      <w:r w:rsidRPr="006D56F8">
        <w:rPr>
          <w:sz w:val="22"/>
          <w:szCs w:val="22"/>
        </w:rPr>
        <w:t xml:space="preserve"> directed by the Supervisor and/or </w:t>
      </w:r>
      <w:r w:rsidR="00206D7C" w:rsidRPr="006D56F8">
        <w:rPr>
          <w:sz w:val="22"/>
          <w:szCs w:val="22"/>
        </w:rPr>
        <w:t>Section</w:t>
      </w:r>
      <w:r w:rsidR="00305F9B" w:rsidRPr="006D56F8">
        <w:rPr>
          <w:sz w:val="22"/>
          <w:szCs w:val="22"/>
        </w:rPr>
        <w:t xml:space="preserve"> </w:t>
      </w:r>
      <w:r w:rsidRPr="006D56F8">
        <w:rPr>
          <w:sz w:val="22"/>
          <w:szCs w:val="22"/>
        </w:rPr>
        <w:t xml:space="preserve">Director.  Refer any questions/concerns/discrepancies to the Supervisor and/or </w:t>
      </w:r>
      <w:r w:rsidR="00206D7C" w:rsidRPr="006D56F8">
        <w:rPr>
          <w:sz w:val="22"/>
          <w:szCs w:val="22"/>
        </w:rPr>
        <w:t>Section</w:t>
      </w:r>
      <w:r w:rsidR="00305F9B" w:rsidRPr="006D56F8">
        <w:rPr>
          <w:sz w:val="22"/>
          <w:szCs w:val="22"/>
        </w:rPr>
        <w:t xml:space="preserve"> </w:t>
      </w:r>
      <w:r w:rsidRPr="006D56F8">
        <w:rPr>
          <w:sz w:val="22"/>
          <w:szCs w:val="22"/>
        </w:rPr>
        <w:t>Director.</w:t>
      </w:r>
    </w:p>
    <w:p w:rsidR="00436D80" w:rsidRPr="006D56F8" w:rsidRDefault="00436D80" w:rsidP="00332805">
      <w:pPr>
        <w:jc w:val="both"/>
        <w:rPr>
          <w:sz w:val="22"/>
          <w:szCs w:val="22"/>
        </w:rPr>
      </w:pPr>
    </w:p>
    <w:p w:rsidR="00436D80" w:rsidRPr="006D56F8" w:rsidRDefault="00436D80" w:rsidP="00332805">
      <w:pPr>
        <w:tabs>
          <w:tab w:val="left" w:pos="-1440"/>
        </w:tabs>
        <w:ind w:left="720" w:hanging="720"/>
        <w:jc w:val="both"/>
        <w:rPr>
          <w:sz w:val="22"/>
          <w:szCs w:val="22"/>
        </w:rPr>
      </w:pPr>
      <w:r w:rsidRPr="006D56F8">
        <w:rPr>
          <w:b/>
          <w:sz w:val="22"/>
          <w:szCs w:val="22"/>
        </w:rPr>
        <w:t>11.0</w:t>
      </w:r>
      <w:r w:rsidRPr="006D56F8">
        <w:rPr>
          <w:b/>
          <w:sz w:val="22"/>
          <w:szCs w:val="22"/>
        </w:rPr>
        <w:tab/>
      </w:r>
      <w:r w:rsidRPr="006D56F8">
        <w:rPr>
          <w:b/>
          <w:caps/>
          <w:sz w:val="22"/>
          <w:szCs w:val="22"/>
        </w:rPr>
        <w:t>References</w:t>
      </w:r>
    </w:p>
    <w:p w:rsidR="00436D80" w:rsidRPr="006D56F8" w:rsidRDefault="00436D80" w:rsidP="00332805">
      <w:pPr>
        <w:jc w:val="both"/>
        <w:rPr>
          <w:sz w:val="22"/>
          <w:szCs w:val="22"/>
        </w:rPr>
      </w:pPr>
    </w:p>
    <w:p w:rsidR="00436D80" w:rsidRPr="006D56F8" w:rsidRDefault="00ED1203" w:rsidP="00C01D14">
      <w:pPr>
        <w:pStyle w:val="BodyTextIndent"/>
        <w:numPr>
          <w:ilvl w:val="1"/>
          <w:numId w:val="13"/>
        </w:numPr>
        <w:tabs>
          <w:tab w:val="clear" w:pos="1080"/>
          <w:tab w:val="num" w:pos="1440"/>
        </w:tabs>
        <w:jc w:val="both"/>
        <w:rPr>
          <w:rFonts w:ascii="Times New Roman" w:hAnsi="Times New Roman" w:cs="Times New Roman"/>
          <w:sz w:val="22"/>
          <w:szCs w:val="22"/>
        </w:rPr>
      </w:pPr>
      <w:proofErr w:type="spellStart"/>
      <w:r w:rsidRPr="006D56F8">
        <w:rPr>
          <w:rFonts w:ascii="Times New Roman" w:hAnsi="Times New Roman" w:cs="Times New Roman"/>
          <w:sz w:val="22"/>
          <w:szCs w:val="22"/>
        </w:rPr>
        <w:t>Roback</w:t>
      </w:r>
      <w:proofErr w:type="spellEnd"/>
      <w:r w:rsidRPr="006D56F8">
        <w:rPr>
          <w:rFonts w:ascii="Times New Roman" w:hAnsi="Times New Roman" w:cs="Times New Roman"/>
          <w:sz w:val="22"/>
          <w:szCs w:val="22"/>
        </w:rPr>
        <w:t>, John D., ed. Technical Manual, 1</w:t>
      </w:r>
      <w:r w:rsidR="00140F64" w:rsidRPr="006D56F8">
        <w:rPr>
          <w:rFonts w:ascii="Times New Roman" w:hAnsi="Times New Roman" w:cs="Times New Roman"/>
          <w:sz w:val="22"/>
          <w:szCs w:val="22"/>
        </w:rPr>
        <w:t>8</w:t>
      </w:r>
      <w:r w:rsidRPr="006D56F8">
        <w:rPr>
          <w:rFonts w:ascii="Times New Roman" w:hAnsi="Times New Roman" w:cs="Times New Roman"/>
          <w:sz w:val="22"/>
          <w:szCs w:val="22"/>
          <w:vertAlign w:val="superscript"/>
        </w:rPr>
        <w:t>th</w:t>
      </w:r>
      <w:r w:rsidRPr="006D56F8">
        <w:rPr>
          <w:rFonts w:ascii="Times New Roman" w:hAnsi="Times New Roman" w:cs="Times New Roman"/>
          <w:sz w:val="22"/>
          <w:szCs w:val="22"/>
        </w:rPr>
        <w:t xml:space="preserve"> ed. Bethesda, MD: American Association</w:t>
      </w:r>
      <w:r w:rsidR="00DF42D0" w:rsidRPr="006D56F8">
        <w:rPr>
          <w:rFonts w:ascii="Times New Roman" w:hAnsi="Times New Roman" w:cs="Times New Roman"/>
          <w:sz w:val="22"/>
          <w:szCs w:val="22"/>
        </w:rPr>
        <w:t xml:space="preserve"> </w:t>
      </w:r>
      <w:r w:rsidR="00264E5D" w:rsidRPr="006D56F8">
        <w:rPr>
          <w:rFonts w:ascii="Times New Roman" w:hAnsi="Times New Roman" w:cs="Times New Roman"/>
          <w:sz w:val="22"/>
          <w:szCs w:val="22"/>
        </w:rPr>
        <w:t xml:space="preserve">      </w:t>
      </w:r>
      <w:r w:rsidR="00DF42D0" w:rsidRPr="006D56F8">
        <w:rPr>
          <w:rFonts w:ascii="Times New Roman" w:hAnsi="Times New Roman" w:cs="Times New Roman"/>
          <w:sz w:val="22"/>
          <w:szCs w:val="22"/>
        </w:rPr>
        <w:t>of</w:t>
      </w:r>
      <w:r w:rsidR="00264E5D" w:rsidRPr="006D56F8">
        <w:rPr>
          <w:rFonts w:ascii="Times New Roman" w:hAnsi="Times New Roman" w:cs="Times New Roman"/>
          <w:sz w:val="22"/>
          <w:szCs w:val="22"/>
        </w:rPr>
        <w:t xml:space="preserve">  </w:t>
      </w:r>
      <w:r w:rsidR="00DF42D0" w:rsidRPr="006D56F8">
        <w:rPr>
          <w:rFonts w:ascii="Times New Roman" w:hAnsi="Times New Roman" w:cs="Times New Roman"/>
          <w:sz w:val="22"/>
          <w:szCs w:val="22"/>
        </w:rPr>
        <w:t>Blood banks,2014</w:t>
      </w:r>
    </w:p>
    <w:p w:rsidR="00436D80" w:rsidRPr="006D56F8" w:rsidRDefault="00436D80">
      <w:pPr>
        <w:tabs>
          <w:tab w:val="left" w:pos="-1440"/>
        </w:tabs>
        <w:ind w:left="1440" w:hanging="720"/>
        <w:rPr>
          <w:sz w:val="22"/>
          <w:szCs w:val="22"/>
        </w:rPr>
      </w:pPr>
      <w:r w:rsidRPr="006D56F8">
        <w:rPr>
          <w:sz w:val="22"/>
          <w:szCs w:val="22"/>
        </w:rPr>
        <w:t>11.2</w:t>
      </w:r>
      <w:r w:rsidR="00C01D14" w:rsidRPr="006D56F8">
        <w:rPr>
          <w:sz w:val="22"/>
          <w:szCs w:val="22"/>
        </w:rPr>
        <w:tab/>
      </w:r>
      <w:r w:rsidR="00ED1203" w:rsidRPr="006D56F8">
        <w:rPr>
          <w:sz w:val="22"/>
          <w:szCs w:val="22"/>
        </w:rPr>
        <w:t>Standards for Blood Ba</w:t>
      </w:r>
      <w:r w:rsidR="00FE1557">
        <w:rPr>
          <w:sz w:val="22"/>
          <w:szCs w:val="22"/>
        </w:rPr>
        <w:t>nks and transfusion Services, 30</w:t>
      </w:r>
      <w:r w:rsidR="00ED1203" w:rsidRPr="006D56F8">
        <w:rPr>
          <w:sz w:val="22"/>
          <w:szCs w:val="22"/>
          <w:vertAlign w:val="superscript"/>
        </w:rPr>
        <w:t>th</w:t>
      </w:r>
      <w:r w:rsidR="00ED1203" w:rsidRPr="006D56F8">
        <w:rPr>
          <w:sz w:val="22"/>
          <w:szCs w:val="22"/>
        </w:rPr>
        <w:t xml:space="preserve"> ed. Bethesda, MD: American </w:t>
      </w:r>
      <w:r w:rsidR="00FE1557">
        <w:rPr>
          <w:sz w:val="22"/>
          <w:szCs w:val="22"/>
        </w:rPr>
        <w:t>Association of Blood Banks, 2016</w:t>
      </w:r>
    </w:p>
    <w:p w:rsidR="00436D80" w:rsidRPr="006D56F8" w:rsidRDefault="00436D80">
      <w:pPr>
        <w:rPr>
          <w:sz w:val="22"/>
          <w:szCs w:val="22"/>
        </w:rPr>
      </w:pPr>
    </w:p>
    <w:p w:rsidR="00436D80" w:rsidRPr="006D56F8" w:rsidRDefault="00436D80">
      <w:pPr>
        <w:tabs>
          <w:tab w:val="left" w:pos="-1440"/>
        </w:tabs>
        <w:ind w:left="720" w:hanging="720"/>
        <w:rPr>
          <w:sz w:val="22"/>
          <w:szCs w:val="22"/>
        </w:rPr>
      </w:pPr>
      <w:r w:rsidRPr="006D56F8">
        <w:rPr>
          <w:b/>
          <w:sz w:val="22"/>
          <w:szCs w:val="22"/>
        </w:rPr>
        <w:t>12.0</w:t>
      </w:r>
      <w:r w:rsidRPr="006D56F8">
        <w:rPr>
          <w:b/>
          <w:sz w:val="22"/>
          <w:szCs w:val="22"/>
        </w:rPr>
        <w:tab/>
      </w:r>
      <w:r w:rsidRPr="006D56F8">
        <w:rPr>
          <w:b/>
          <w:caps/>
          <w:sz w:val="22"/>
          <w:szCs w:val="22"/>
        </w:rPr>
        <w:t>Records</w:t>
      </w:r>
    </w:p>
    <w:p w:rsidR="00436D80" w:rsidRPr="006D56F8" w:rsidRDefault="00436D80">
      <w:pPr>
        <w:rPr>
          <w:sz w:val="22"/>
          <w:szCs w:val="22"/>
        </w:rPr>
      </w:pPr>
    </w:p>
    <w:p w:rsidR="00436D80" w:rsidRPr="006D56F8" w:rsidRDefault="00436D80" w:rsidP="00C01D14">
      <w:pPr>
        <w:tabs>
          <w:tab w:val="left" w:pos="-1440"/>
        </w:tabs>
        <w:ind w:left="720"/>
        <w:jc w:val="both"/>
        <w:rPr>
          <w:sz w:val="22"/>
          <w:szCs w:val="22"/>
        </w:rPr>
      </w:pPr>
      <w:r w:rsidRPr="006D56F8">
        <w:rPr>
          <w:sz w:val="22"/>
          <w:szCs w:val="22"/>
        </w:rPr>
        <w:t xml:space="preserve">Patient </w:t>
      </w:r>
      <w:proofErr w:type="spellStart"/>
      <w:r w:rsidRPr="006D56F8">
        <w:rPr>
          <w:sz w:val="22"/>
          <w:szCs w:val="22"/>
        </w:rPr>
        <w:t>crossmatch</w:t>
      </w:r>
      <w:proofErr w:type="spellEnd"/>
      <w:r w:rsidRPr="006D56F8">
        <w:rPr>
          <w:sz w:val="22"/>
          <w:szCs w:val="22"/>
        </w:rPr>
        <w:t xml:space="preserve"> interpretations are retained for five (5) years, or longer as directed by local, federal or regulatory agency regulations.</w:t>
      </w:r>
    </w:p>
    <w:p w:rsidR="00581ADC" w:rsidRPr="006D56F8" w:rsidRDefault="00581ADC" w:rsidP="00581ADC">
      <w:pPr>
        <w:tabs>
          <w:tab w:val="left" w:pos="-1440"/>
        </w:tabs>
        <w:rPr>
          <w:sz w:val="22"/>
          <w:szCs w:val="22"/>
        </w:rPr>
      </w:pPr>
    </w:p>
    <w:p w:rsidR="00436D80" w:rsidRPr="006D56F8" w:rsidRDefault="00436D80" w:rsidP="00581ADC">
      <w:pPr>
        <w:tabs>
          <w:tab w:val="left" w:pos="-1440"/>
        </w:tabs>
        <w:rPr>
          <w:sz w:val="22"/>
          <w:szCs w:val="22"/>
        </w:rPr>
      </w:pPr>
      <w:r w:rsidRPr="006D56F8">
        <w:rPr>
          <w:b/>
          <w:sz w:val="22"/>
          <w:szCs w:val="22"/>
        </w:rPr>
        <w:t>13.0</w:t>
      </w:r>
      <w:r w:rsidRPr="006D56F8">
        <w:rPr>
          <w:b/>
          <w:sz w:val="22"/>
          <w:szCs w:val="22"/>
        </w:rPr>
        <w:tab/>
      </w:r>
      <w:r w:rsidR="008B5B99" w:rsidRPr="006D56F8">
        <w:rPr>
          <w:b/>
          <w:bCs/>
          <w:sz w:val="22"/>
          <w:szCs w:val="22"/>
        </w:rPr>
        <w:t>Attachments/Appendix/Forms/Documents</w:t>
      </w:r>
    </w:p>
    <w:p w:rsidR="00436D80" w:rsidRPr="006D56F8" w:rsidRDefault="00436D80">
      <w:pPr>
        <w:rPr>
          <w:sz w:val="22"/>
          <w:szCs w:val="22"/>
        </w:rPr>
      </w:pPr>
    </w:p>
    <w:p w:rsidR="00436D80" w:rsidRPr="006D56F8" w:rsidRDefault="00436D80">
      <w:pPr>
        <w:tabs>
          <w:tab w:val="left" w:pos="-1440"/>
        </w:tabs>
        <w:ind w:left="1440" w:hanging="720"/>
        <w:rPr>
          <w:b/>
          <w:sz w:val="22"/>
          <w:szCs w:val="22"/>
        </w:rPr>
      </w:pPr>
      <w:r w:rsidRPr="006D56F8">
        <w:rPr>
          <w:sz w:val="22"/>
          <w:szCs w:val="22"/>
        </w:rPr>
        <w:t>13.1</w:t>
      </w:r>
      <w:r w:rsidRPr="006D56F8">
        <w:rPr>
          <w:sz w:val="22"/>
          <w:szCs w:val="22"/>
        </w:rPr>
        <w:tab/>
        <w:t>Attachment 1:</w:t>
      </w:r>
      <w:r w:rsidR="0058229E" w:rsidRPr="006D56F8">
        <w:rPr>
          <w:sz w:val="22"/>
          <w:szCs w:val="22"/>
        </w:rPr>
        <w:t xml:space="preserve"> </w:t>
      </w:r>
      <w:r w:rsidRPr="006D56F8">
        <w:rPr>
          <w:sz w:val="22"/>
          <w:szCs w:val="22"/>
        </w:rPr>
        <w:t xml:space="preserve"> </w:t>
      </w:r>
      <w:r w:rsidRPr="006D56F8">
        <w:rPr>
          <w:b/>
          <w:sz w:val="22"/>
          <w:szCs w:val="22"/>
        </w:rPr>
        <w:t>Blood Bank Transfusion Record Tag</w:t>
      </w:r>
    </w:p>
    <w:p w:rsidR="00CF5CF5" w:rsidRPr="006D56F8" w:rsidRDefault="00CF5CF5" w:rsidP="00A23AE9">
      <w:pPr>
        <w:tabs>
          <w:tab w:val="left" w:pos="-1440"/>
        </w:tabs>
        <w:ind w:left="1440" w:hanging="720"/>
        <w:rPr>
          <w:sz w:val="22"/>
          <w:szCs w:val="22"/>
        </w:rPr>
      </w:pPr>
      <w:r w:rsidRPr="006D56F8">
        <w:rPr>
          <w:sz w:val="22"/>
          <w:szCs w:val="22"/>
        </w:rPr>
        <w:t>13.2</w:t>
      </w:r>
      <w:r w:rsidR="00C01D14" w:rsidRPr="006D56F8">
        <w:rPr>
          <w:sz w:val="22"/>
          <w:szCs w:val="22"/>
        </w:rPr>
        <w:tab/>
      </w:r>
      <w:r w:rsidRPr="006D56F8">
        <w:rPr>
          <w:sz w:val="22"/>
          <w:szCs w:val="22"/>
        </w:rPr>
        <w:t>Attachment 2:</w:t>
      </w:r>
      <w:r w:rsidR="0058229E" w:rsidRPr="006D56F8">
        <w:rPr>
          <w:sz w:val="22"/>
          <w:szCs w:val="22"/>
        </w:rPr>
        <w:t xml:space="preserve"> </w:t>
      </w:r>
      <w:r w:rsidRPr="006D56F8">
        <w:rPr>
          <w:sz w:val="22"/>
          <w:szCs w:val="22"/>
        </w:rPr>
        <w:t xml:space="preserve"> </w:t>
      </w:r>
      <w:r w:rsidRPr="006D56F8">
        <w:rPr>
          <w:b/>
          <w:sz w:val="22"/>
          <w:szCs w:val="22"/>
        </w:rPr>
        <w:t>Patient Identification Label</w:t>
      </w:r>
    </w:p>
    <w:p w:rsidR="00CA2F60" w:rsidRPr="006D56F8" w:rsidRDefault="0058229E" w:rsidP="0058229E">
      <w:pPr>
        <w:tabs>
          <w:tab w:val="left" w:pos="-1440"/>
        </w:tabs>
        <w:ind w:left="1440" w:hanging="720"/>
        <w:rPr>
          <w:b/>
          <w:sz w:val="22"/>
          <w:szCs w:val="22"/>
        </w:rPr>
      </w:pPr>
      <w:r w:rsidRPr="006D56F8">
        <w:rPr>
          <w:sz w:val="22"/>
          <w:szCs w:val="22"/>
        </w:rPr>
        <w:br w:type="page"/>
      </w:r>
    </w:p>
    <w:p w:rsidR="00436D80" w:rsidRPr="006D56F8" w:rsidRDefault="00436D80" w:rsidP="009A08A0">
      <w:pPr>
        <w:tabs>
          <w:tab w:val="left" w:pos="-1440"/>
        </w:tabs>
        <w:rPr>
          <w:b/>
          <w:sz w:val="22"/>
          <w:szCs w:val="22"/>
        </w:rPr>
      </w:pPr>
      <w:r w:rsidRPr="006D56F8">
        <w:rPr>
          <w:b/>
          <w:sz w:val="22"/>
          <w:szCs w:val="22"/>
        </w:rPr>
        <w:t>Approval</w:t>
      </w:r>
      <w:r w:rsidR="009A08A0" w:rsidRPr="006D56F8">
        <w:rPr>
          <w:b/>
          <w:sz w:val="22"/>
          <w:szCs w:val="22"/>
        </w:rPr>
        <w:t xml:space="preserve"> Signatures</w:t>
      </w:r>
      <w:r w:rsidRPr="006D56F8">
        <w:rPr>
          <w:b/>
          <w:sz w:val="22"/>
          <w:szCs w:val="22"/>
        </w:rPr>
        <w:t>:</w:t>
      </w:r>
    </w:p>
    <w:p w:rsidR="0058229E" w:rsidRPr="006D56F8" w:rsidRDefault="0058229E" w:rsidP="009A08A0">
      <w:pPr>
        <w:tabs>
          <w:tab w:val="left" w:pos="-1440"/>
        </w:tabs>
        <w:rPr>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260"/>
        <w:gridCol w:w="4320"/>
        <w:gridCol w:w="3780"/>
      </w:tblGrid>
      <w:tr w:rsidR="00436D80" w:rsidRPr="006D56F8" w:rsidTr="0058229E">
        <w:tc>
          <w:tcPr>
            <w:tcW w:w="1260" w:type="dxa"/>
            <w:tcBorders>
              <w:top w:val="double" w:sz="7" w:space="0" w:color="000000"/>
              <w:left w:val="double" w:sz="7" w:space="0" w:color="000000"/>
              <w:bottom w:val="double" w:sz="7" w:space="0" w:color="000000"/>
              <w:right w:val="single" w:sz="7" w:space="0" w:color="000000"/>
            </w:tcBorders>
            <w:shd w:val="clear" w:color="auto" w:fill="EEECE1"/>
          </w:tcPr>
          <w:p w:rsidR="00436D80" w:rsidRPr="006D56F8" w:rsidRDefault="00436D80">
            <w:pPr>
              <w:spacing w:line="120" w:lineRule="exact"/>
              <w:rPr>
                <w:sz w:val="22"/>
                <w:szCs w:val="22"/>
              </w:rPr>
            </w:pPr>
          </w:p>
          <w:p w:rsidR="00436D80" w:rsidRPr="006D56F8" w:rsidRDefault="00436D80">
            <w:pPr>
              <w:spacing w:after="58"/>
              <w:jc w:val="center"/>
              <w:rPr>
                <w:sz w:val="22"/>
                <w:szCs w:val="22"/>
              </w:rPr>
            </w:pPr>
            <w:r w:rsidRPr="006D56F8">
              <w:rPr>
                <w:b/>
                <w:sz w:val="22"/>
                <w:szCs w:val="22"/>
              </w:rPr>
              <w:t>Date</w:t>
            </w:r>
          </w:p>
        </w:tc>
        <w:tc>
          <w:tcPr>
            <w:tcW w:w="4320" w:type="dxa"/>
            <w:tcBorders>
              <w:top w:val="double" w:sz="7" w:space="0" w:color="000000"/>
              <w:left w:val="single" w:sz="7" w:space="0" w:color="000000"/>
              <w:bottom w:val="double" w:sz="7" w:space="0" w:color="000000"/>
              <w:right w:val="single" w:sz="7" w:space="0" w:color="000000"/>
            </w:tcBorders>
            <w:shd w:val="clear" w:color="auto" w:fill="EEECE1"/>
            <w:vAlign w:val="bottom"/>
          </w:tcPr>
          <w:p w:rsidR="00436D80" w:rsidRPr="006D56F8" w:rsidRDefault="00436D80">
            <w:pPr>
              <w:spacing w:line="120" w:lineRule="exact"/>
              <w:rPr>
                <w:sz w:val="22"/>
                <w:szCs w:val="22"/>
              </w:rPr>
            </w:pPr>
          </w:p>
          <w:p w:rsidR="00436D80" w:rsidRPr="006D56F8" w:rsidRDefault="00436D80">
            <w:pPr>
              <w:spacing w:after="58"/>
              <w:jc w:val="center"/>
              <w:rPr>
                <w:sz w:val="22"/>
                <w:szCs w:val="22"/>
              </w:rPr>
            </w:pPr>
            <w:r w:rsidRPr="006D56F8">
              <w:rPr>
                <w:b/>
                <w:sz w:val="22"/>
                <w:szCs w:val="22"/>
              </w:rPr>
              <w:t>Printed Name</w:t>
            </w:r>
          </w:p>
        </w:tc>
        <w:tc>
          <w:tcPr>
            <w:tcW w:w="3780" w:type="dxa"/>
            <w:tcBorders>
              <w:top w:val="double" w:sz="7" w:space="0" w:color="000000"/>
              <w:left w:val="single" w:sz="7" w:space="0" w:color="000000"/>
              <w:bottom w:val="double" w:sz="7" w:space="0" w:color="000000"/>
              <w:right w:val="double" w:sz="7" w:space="0" w:color="000000"/>
            </w:tcBorders>
            <w:shd w:val="clear" w:color="auto" w:fill="EEECE1"/>
            <w:vAlign w:val="bottom"/>
          </w:tcPr>
          <w:p w:rsidR="00436D80" w:rsidRPr="006D56F8" w:rsidRDefault="00436D80">
            <w:pPr>
              <w:spacing w:line="120" w:lineRule="exact"/>
              <w:rPr>
                <w:sz w:val="22"/>
                <w:szCs w:val="22"/>
              </w:rPr>
            </w:pPr>
          </w:p>
          <w:p w:rsidR="00436D80" w:rsidRPr="006D56F8" w:rsidRDefault="00436D80">
            <w:pPr>
              <w:spacing w:after="58"/>
              <w:jc w:val="center"/>
              <w:rPr>
                <w:sz w:val="22"/>
                <w:szCs w:val="22"/>
              </w:rPr>
            </w:pPr>
            <w:r w:rsidRPr="006D56F8">
              <w:rPr>
                <w:b/>
                <w:sz w:val="22"/>
                <w:szCs w:val="22"/>
              </w:rPr>
              <w:t>Signature</w:t>
            </w:r>
          </w:p>
        </w:tc>
      </w:tr>
      <w:tr w:rsidR="001A4160" w:rsidRPr="006D56F8">
        <w:tc>
          <w:tcPr>
            <w:tcW w:w="1260" w:type="dxa"/>
            <w:tcBorders>
              <w:top w:val="single" w:sz="7" w:space="0" w:color="000000"/>
              <w:left w:val="double" w:sz="7" w:space="0" w:color="000000"/>
              <w:bottom w:val="single" w:sz="7" w:space="0" w:color="000000"/>
              <w:right w:val="single" w:sz="7" w:space="0" w:color="000000"/>
            </w:tcBorders>
          </w:tcPr>
          <w:p w:rsidR="001A4160" w:rsidRPr="006D56F8" w:rsidRDefault="00872F5C" w:rsidP="00872F5C">
            <w:r>
              <w:rPr>
                <w:sz w:val="22"/>
                <w:szCs w:val="22"/>
              </w:rPr>
              <w:t>4/5/16</w:t>
            </w:r>
          </w:p>
        </w:tc>
        <w:tc>
          <w:tcPr>
            <w:tcW w:w="4320" w:type="dxa"/>
            <w:tcBorders>
              <w:top w:val="single" w:sz="7" w:space="0" w:color="000000"/>
              <w:left w:val="single" w:sz="7" w:space="0" w:color="000000"/>
              <w:bottom w:val="single" w:sz="7" w:space="0" w:color="000000"/>
              <w:right w:val="single" w:sz="7" w:space="0" w:color="000000"/>
            </w:tcBorders>
          </w:tcPr>
          <w:p w:rsidR="001A4160" w:rsidRPr="006D56F8" w:rsidRDefault="001A4160" w:rsidP="005E71A0">
            <w:pPr>
              <w:snapToGrid w:val="0"/>
              <w:rPr>
                <w:sz w:val="22"/>
                <w:szCs w:val="22"/>
              </w:rPr>
            </w:pPr>
            <w:proofErr w:type="spellStart"/>
            <w:r w:rsidRPr="006D56F8">
              <w:rPr>
                <w:sz w:val="22"/>
                <w:szCs w:val="22"/>
              </w:rPr>
              <w:t>Pettina</w:t>
            </w:r>
            <w:proofErr w:type="spellEnd"/>
            <w:r w:rsidRPr="006D56F8">
              <w:rPr>
                <w:sz w:val="22"/>
                <w:szCs w:val="22"/>
              </w:rPr>
              <w:t xml:space="preserve"> Walton</w:t>
            </w:r>
          </w:p>
          <w:p w:rsidR="001A4160" w:rsidRPr="006D56F8" w:rsidRDefault="001A4160" w:rsidP="005E71A0">
            <w:pPr>
              <w:snapToGrid w:val="0"/>
              <w:rPr>
                <w:sz w:val="22"/>
                <w:szCs w:val="22"/>
              </w:rPr>
            </w:pPr>
            <w:r w:rsidRPr="006D56F8">
              <w:rPr>
                <w:sz w:val="22"/>
                <w:szCs w:val="22"/>
              </w:rPr>
              <w:t>Blood Bank Supervisor</w:t>
            </w:r>
          </w:p>
          <w:p w:rsidR="001A4160" w:rsidRPr="006D56F8" w:rsidRDefault="001A4160" w:rsidP="005E71A0">
            <w:pPr>
              <w:snapToGrid w:val="0"/>
              <w:rPr>
                <w:sz w:val="22"/>
                <w:szCs w:val="22"/>
              </w:rPr>
            </w:pPr>
          </w:p>
        </w:tc>
        <w:tc>
          <w:tcPr>
            <w:tcW w:w="3780" w:type="dxa"/>
            <w:tcBorders>
              <w:top w:val="single" w:sz="7" w:space="0" w:color="000000"/>
              <w:left w:val="single" w:sz="7" w:space="0" w:color="000000"/>
              <w:bottom w:val="single" w:sz="7" w:space="0" w:color="000000"/>
              <w:right w:val="double" w:sz="7" w:space="0" w:color="000000"/>
            </w:tcBorders>
          </w:tcPr>
          <w:p w:rsidR="001A4160" w:rsidRPr="006D56F8" w:rsidRDefault="001A4160">
            <w:pPr>
              <w:spacing w:after="58"/>
              <w:rPr>
                <w:sz w:val="22"/>
                <w:szCs w:val="22"/>
              </w:rPr>
            </w:pPr>
          </w:p>
        </w:tc>
      </w:tr>
      <w:tr w:rsidR="001A4160" w:rsidRPr="006D56F8">
        <w:tc>
          <w:tcPr>
            <w:tcW w:w="1260" w:type="dxa"/>
            <w:tcBorders>
              <w:top w:val="single" w:sz="7" w:space="0" w:color="000000"/>
              <w:left w:val="double" w:sz="7" w:space="0" w:color="000000"/>
              <w:bottom w:val="single" w:sz="7" w:space="0" w:color="000000"/>
              <w:right w:val="single" w:sz="7" w:space="0" w:color="000000"/>
            </w:tcBorders>
          </w:tcPr>
          <w:p w:rsidR="001A4160" w:rsidRPr="00872F5C" w:rsidRDefault="00872F5C">
            <w:pPr>
              <w:rPr>
                <w:sz w:val="22"/>
                <w:szCs w:val="22"/>
              </w:rPr>
            </w:pPr>
            <w:r w:rsidRPr="00872F5C">
              <w:rPr>
                <w:sz w:val="22"/>
                <w:szCs w:val="22"/>
              </w:rPr>
              <w:t>4/5/16</w:t>
            </w:r>
          </w:p>
        </w:tc>
        <w:tc>
          <w:tcPr>
            <w:tcW w:w="4320" w:type="dxa"/>
            <w:tcBorders>
              <w:top w:val="single" w:sz="7" w:space="0" w:color="000000"/>
              <w:left w:val="single" w:sz="7" w:space="0" w:color="000000"/>
              <w:bottom w:val="single" w:sz="7" w:space="0" w:color="000000"/>
              <w:right w:val="single" w:sz="7" w:space="0" w:color="000000"/>
            </w:tcBorders>
          </w:tcPr>
          <w:p w:rsidR="001A4160" w:rsidRPr="006D56F8" w:rsidRDefault="00EF2BFC" w:rsidP="005E71A0">
            <w:pPr>
              <w:snapToGrid w:val="0"/>
              <w:rPr>
                <w:sz w:val="22"/>
                <w:szCs w:val="22"/>
              </w:rPr>
            </w:pPr>
            <w:r>
              <w:rPr>
                <w:sz w:val="22"/>
                <w:szCs w:val="22"/>
              </w:rPr>
              <w:t>Vanessa Rawlings</w:t>
            </w:r>
          </w:p>
          <w:p w:rsidR="001A4160" w:rsidRPr="006D56F8" w:rsidRDefault="001A4160" w:rsidP="005E71A0">
            <w:pPr>
              <w:snapToGrid w:val="0"/>
              <w:rPr>
                <w:sz w:val="22"/>
                <w:szCs w:val="22"/>
              </w:rPr>
            </w:pPr>
            <w:r w:rsidRPr="006D56F8">
              <w:rPr>
                <w:sz w:val="22"/>
                <w:szCs w:val="22"/>
              </w:rPr>
              <w:t>Elkins Park Supervisor</w:t>
            </w:r>
          </w:p>
        </w:tc>
        <w:tc>
          <w:tcPr>
            <w:tcW w:w="3780" w:type="dxa"/>
            <w:tcBorders>
              <w:top w:val="single" w:sz="7" w:space="0" w:color="000000"/>
              <w:left w:val="single" w:sz="7" w:space="0" w:color="000000"/>
              <w:bottom w:val="single" w:sz="7" w:space="0" w:color="000000"/>
              <w:right w:val="double" w:sz="7" w:space="0" w:color="000000"/>
            </w:tcBorders>
          </w:tcPr>
          <w:p w:rsidR="001A4160" w:rsidRPr="006D56F8" w:rsidRDefault="001A4160">
            <w:pPr>
              <w:spacing w:line="120" w:lineRule="exact"/>
              <w:rPr>
                <w:sz w:val="22"/>
                <w:szCs w:val="22"/>
              </w:rPr>
            </w:pPr>
          </w:p>
        </w:tc>
      </w:tr>
      <w:tr w:rsidR="001A4160" w:rsidRPr="006D56F8" w:rsidTr="004F5570">
        <w:tc>
          <w:tcPr>
            <w:tcW w:w="1260" w:type="dxa"/>
            <w:tcBorders>
              <w:top w:val="single" w:sz="7" w:space="0" w:color="000000"/>
              <w:left w:val="double" w:sz="7" w:space="0" w:color="000000"/>
              <w:bottom w:val="single" w:sz="7" w:space="0" w:color="000000"/>
              <w:right w:val="single" w:sz="7" w:space="0" w:color="000000"/>
            </w:tcBorders>
          </w:tcPr>
          <w:p w:rsidR="001A4160" w:rsidRPr="006D56F8" w:rsidRDefault="00872F5C">
            <w:r>
              <w:rPr>
                <w:sz w:val="22"/>
                <w:szCs w:val="22"/>
              </w:rPr>
              <w:t>4/5/16</w:t>
            </w:r>
          </w:p>
        </w:tc>
        <w:tc>
          <w:tcPr>
            <w:tcW w:w="4320" w:type="dxa"/>
            <w:tcBorders>
              <w:top w:val="single" w:sz="7" w:space="0" w:color="000000"/>
              <w:left w:val="single" w:sz="7" w:space="0" w:color="000000"/>
              <w:bottom w:val="single" w:sz="7" w:space="0" w:color="000000"/>
              <w:right w:val="single" w:sz="7" w:space="0" w:color="000000"/>
            </w:tcBorders>
          </w:tcPr>
          <w:p w:rsidR="001A4160" w:rsidRPr="006D56F8" w:rsidRDefault="001A4160" w:rsidP="005932CD">
            <w:pPr>
              <w:rPr>
                <w:sz w:val="22"/>
                <w:szCs w:val="22"/>
              </w:rPr>
            </w:pPr>
            <w:proofErr w:type="spellStart"/>
            <w:r w:rsidRPr="006D56F8">
              <w:rPr>
                <w:sz w:val="22"/>
                <w:szCs w:val="22"/>
              </w:rPr>
              <w:t>Manjula</w:t>
            </w:r>
            <w:proofErr w:type="spellEnd"/>
            <w:r w:rsidRPr="006D56F8">
              <w:rPr>
                <w:sz w:val="22"/>
                <w:szCs w:val="22"/>
              </w:rPr>
              <w:t xml:space="preserve"> </w:t>
            </w:r>
            <w:proofErr w:type="spellStart"/>
            <w:r w:rsidRPr="006D56F8">
              <w:rPr>
                <w:sz w:val="22"/>
                <w:szCs w:val="22"/>
              </w:rPr>
              <w:t>Balasubramanian</w:t>
            </w:r>
            <w:proofErr w:type="spellEnd"/>
            <w:r w:rsidRPr="006D56F8">
              <w:rPr>
                <w:sz w:val="22"/>
                <w:szCs w:val="22"/>
              </w:rPr>
              <w:t>, MD</w:t>
            </w:r>
          </w:p>
          <w:p w:rsidR="001A4160" w:rsidRPr="006D56F8" w:rsidRDefault="001A4160" w:rsidP="005932CD">
            <w:pPr>
              <w:pStyle w:val="Heading1"/>
              <w:rPr>
                <w:rFonts w:ascii="Times New Roman" w:hAnsi="Times New Roman" w:cs="Times New Roman"/>
                <w:b w:val="0"/>
                <w:sz w:val="22"/>
                <w:szCs w:val="22"/>
              </w:rPr>
            </w:pPr>
            <w:r w:rsidRPr="006D56F8">
              <w:rPr>
                <w:rFonts w:ascii="Times New Roman" w:hAnsi="Times New Roman" w:cs="Times New Roman"/>
                <w:b w:val="0"/>
                <w:sz w:val="22"/>
                <w:szCs w:val="22"/>
              </w:rPr>
              <w:t>Section Director, Blood Bank</w:t>
            </w:r>
          </w:p>
          <w:p w:rsidR="001A4160" w:rsidRPr="006D56F8" w:rsidRDefault="001A4160" w:rsidP="0058229E"/>
        </w:tc>
        <w:tc>
          <w:tcPr>
            <w:tcW w:w="3780" w:type="dxa"/>
            <w:tcBorders>
              <w:top w:val="single" w:sz="7" w:space="0" w:color="000000"/>
              <w:left w:val="single" w:sz="7" w:space="0" w:color="000000"/>
              <w:bottom w:val="single" w:sz="7" w:space="0" w:color="000000"/>
              <w:right w:val="double" w:sz="7" w:space="0" w:color="000000"/>
            </w:tcBorders>
          </w:tcPr>
          <w:p w:rsidR="001A4160" w:rsidRPr="006D56F8" w:rsidRDefault="001A4160">
            <w:pPr>
              <w:spacing w:after="58"/>
              <w:rPr>
                <w:sz w:val="22"/>
                <w:szCs w:val="22"/>
              </w:rPr>
            </w:pPr>
          </w:p>
        </w:tc>
      </w:tr>
      <w:tr w:rsidR="001A4160" w:rsidRPr="006D56F8">
        <w:tc>
          <w:tcPr>
            <w:tcW w:w="1260" w:type="dxa"/>
            <w:tcBorders>
              <w:top w:val="single" w:sz="7" w:space="0" w:color="000000"/>
              <w:left w:val="double" w:sz="7" w:space="0" w:color="000000"/>
              <w:bottom w:val="double" w:sz="7" w:space="0" w:color="000000"/>
              <w:right w:val="single" w:sz="7" w:space="0" w:color="000000"/>
            </w:tcBorders>
          </w:tcPr>
          <w:p w:rsidR="001A4160" w:rsidRPr="006D56F8" w:rsidRDefault="00872F5C">
            <w:r>
              <w:rPr>
                <w:sz w:val="22"/>
                <w:szCs w:val="22"/>
              </w:rPr>
              <w:t>4/5/16</w:t>
            </w:r>
          </w:p>
        </w:tc>
        <w:tc>
          <w:tcPr>
            <w:tcW w:w="4320" w:type="dxa"/>
            <w:tcBorders>
              <w:top w:val="single" w:sz="7" w:space="0" w:color="000000"/>
              <w:left w:val="single" w:sz="7" w:space="0" w:color="000000"/>
              <w:bottom w:val="double" w:sz="7" w:space="0" w:color="000000"/>
              <w:right w:val="single" w:sz="7" w:space="0" w:color="000000"/>
            </w:tcBorders>
          </w:tcPr>
          <w:p w:rsidR="001A4160" w:rsidRPr="006D56F8" w:rsidRDefault="001A4160" w:rsidP="005932CD">
            <w:pPr>
              <w:rPr>
                <w:sz w:val="22"/>
                <w:szCs w:val="22"/>
              </w:rPr>
            </w:pPr>
            <w:r w:rsidRPr="006D56F8">
              <w:rPr>
                <w:sz w:val="22"/>
                <w:szCs w:val="22"/>
              </w:rPr>
              <w:t xml:space="preserve">Nancy A. Young, MD </w:t>
            </w:r>
          </w:p>
          <w:p w:rsidR="001A4160" w:rsidRPr="006D56F8" w:rsidRDefault="001A4160" w:rsidP="005932CD">
            <w:pPr>
              <w:rPr>
                <w:sz w:val="22"/>
                <w:szCs w:val="22"/>
              </w:rPr>
            </w:pPr>
            <w:r w:rsidRPr="006D56F8">
              <w:rPr>
                <w:sz w:val="22"/>
                <w:szCs w:val="22"/>
              </w:rPr>
              <w:t>Medical Director</w:t>
            </w:r>
          </w:p>
          <w:p w:rsidR="001A4160" w:rsidRPr="006D56F8" w:rsidRDefault="001A4160" w:rsidP="005932CD">
            <w:pPr>
              <w:rPr>
                <w:b/>
                <w:sz w:val="22"/>
                <w:szCs w:val="22"/>
              </w:rPr>
            </w:pPr>
          </w:p>
        </w:tc>
        <w:tc>
          <w:tcPr>
            <w:tcW w:w="3780" w:type="dxa"/>
            <w:tcBorders>
              <w:top w:val="single" w:sz="7" w:space="0" w:color="000000"/>
              <w:left w:val="single" w:sz="7" w:space="0" w:color="000000"/>
              <w:bottom w:val="double" w:sz="7" w:space="0" w:color="000000"/>
              <w:right w:val="double" w:sz="7" w:space="0" w:color="000000"/>
            </w:tcBorders>
          </w:tcPr>
          <w:p w:rsidR="001A4160" w:rsidRPr="006D56F8" w:rsidRDefault="001A4160" w:rsidP="0004108E">
            <w:pPr>
              <w:spacing w:line="360" w:lineRule="auto"/>
              <w:rPr>
                <w:sz w:val="22"/>
                <w:szCs w:val="22"/>
              </w:rPr>
            </w:pPr>
          </w:p>
        </w:tc>
      </w:tr>
    </w:tbl>
    <w:p w:rsidR="00436D80" w:rsidRPr="006D56F8" w:rsidRDefault="00436D80">
      <w:pPr>
        <w:rPr>
          <w:sz w:val="22"/>
          <w:szCs w:val="22"/>
        </w:rPr>
      </w:pPr>
    </w:p>
    <w:p w:rsidR="00FA7205" w:rsidRPr="006D56F8" w:rsidRDefault="00FA7205">
      <w:pPr>
        <w:rPr>
          <w:b/>
          <w:sz w:val="22"/>
          <w:szCs w:val="22"/>
        </w:rPr>
      </w:pPr>
    </w:p>
    <w:p w:rsidR="00CA2F60" w:rsidRPr="006D56F8" w:rsidRDefault="0058229E">
      <w:pPr>
        <w:rPr>
          <w:b/>
          <w:sz w:val="22"/>
          <w:szCs w:val="22"/>
        </w:rPr>
      </w:pPr>
      <w:r w:rsidRPr="006D56F8">
        <w:rPr>
          <w:b/>
          <w:sz w:val="22"/>
          <w:szCs w:val="22"/>
        </w:rPr>
        <w:br w:type="page"/>
      </w:r>
    </w:p>
    <w:p w:rsidR="00436D80" w:rsidRPr="006D56F8" w:rsidRDefault="0058229E" w:rsidP="0058229E">
      <w:pPr>
        <w:jc w:val="center"/>
        <w:rPr>
          <w:b/>
          <w:sz w:val="22"/>
          <w:szCs w:val="22"/>
          <w:u w:val="single"/>
        </w:rPr>
      </w:pPr>
      <w:r w:rsidRPr="006D56F8">
        <w:rPr>
          <w:b/>
          <w:sz w:val="22"/>
          <w:szCs w:val="22"/>
          <w:u w:val="single"/>
        </w:rPr>
        <w:t xml:space="preserve">History </w:t>
      </w:r>
      <w:r w:rsidR="00436D80" w:rsidRPr="006D56F8">
        <w:rPr>
          <w:b/>
          <w:sz w:val="22"/>
          <w:szCs w:val="22"/>
          <w:u w:val="single"/>
        </w:rPr>
        <w:t>Review</w:t>
      </w:r>
    </w:p>
    <w:p w:rsidR="0058229E" w:rsidRPr="006D56F8" w:rsidRDefault="0058229E" w:rsidP="0058229E">
      <w:pPr>
        <w:jc w:val="center"/>
        <w:rPr>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260"/>
        <w:gridCol w:w="1350"/>
        <w:gridCol w:w="6750"/>
      </w:tblGrid>
      <w:tr w:rsidR="00436D80" w:rsidRPr="00BF0409" w:rsidTr="00C01D14">
        <w:tc>
          <w:tcPr>
            <w:tcW w:w="1260" w:type="dxa"/>
            <w:tcBorders>
              <w:top w:val="double" w:sz="7" w:space="0" w:color="000000"/>
              <w:left w:val="double" w:sz="7" w:space="0" w:color="000000"/>
              <w:bottom w:val="double" w:sz="7" w:space="0" w:color="000000"/>
              <w:right w:val="single" w:sz="7" w:space="0" w:color="000000"/>
            </w:tcBorders>
            <w:shd w:val="clear" w:color="auto" w:fill="EEECE1"/>
          </w:tcPr>
          <w:p w:rsidR="00436D80" w:rsidRPr="006D56F8" w:rsidRDefault="00436D80">
            <w:pPr>
              <w:spacing w:line="120" w:lineRule="exact"/>
              <w:rPr>
                <w:sz w:val="22"/>
                <w:szCs w:val="22"/>
              </w:rPr>
            </w:pPr>
          </w:p>
          <w:p w:rsidR="00436D80" w:rsidRPr="006D56F8" w:rsidRDefault="00436D80">
            <w:pPr>
              <w:spacing w:after="58"/>
              <w:jc w:val="center"/>
              <w:rPr>
                <w:b/>
                <w:sz w:val="22"/>
                <w:szCs w:val="22"/>
              </w:rPr>
            </w:pPr>
            <w:r w:rsidRPr="006D56F8">
              <w:rPr>
                <w:b/>
                <w:sz w:val="22"/>
                <w:szCs w:val="22"/>
              </w:rPr>
              <w:t>Date Reviewed</w:t>
            </w:r>
          </w:p>
        </w:tc>
        <w:tc>
          <w:tcPr>
            <w:tcW w:w="1350" w:type="dxa"/>
            <w:tcBorders>
              <w:top w:val="double" w:sz="7" w:space="0" w:color="000000"/>
              <w:left w:val="single" w:sz="7" w:space="0" w:color="000000"/>
              <w:bottom w:val="double" w:sz="7" w:space="0" w:color="000000"/>
              <w:right w:val="single" w:sz="7" w:space="0" w:color="000000"/>
            </w:tcBorders>
            <w:shd w:val="clear" w:color="auto" w:fill="EEECE1"/>
          </w:tcPr>
          <w:p w:rsidR="00436D80" w:rsidRPr="006D56F8" w:rsidRDefault="00436D80">
            <w:pPr>
              <w:spacing w:line="120" w:lineRule="exact"/>
              <w:rPr>
                <w:b/>
                <w:sz w:val="22"/>
                <w:szCs w:val="22"/>
              </w:rPr>
            </w:pPr>
          </w:p>
          <w:p w:rsidR="00436D80" w:rsidRPr="006D56F8" w:rsidRDefault="00436D80">
            <w:pPr>
              <w:spacing w:after="58"/>
              <w:jc w:val="center"/>
              <w:rPr>
                <w:b/>
                <w:sz w:val="22"/>
                <w:szCs w:val="22"/>
              </w:rPr>
            </w:pPr>
            <w:r w:rsidRPr="006D56F8">
              <w:rPr>
                <w:b/>
                <w:sz w:val="22"/>
                <w:szCs w:val="22"/>
              </w:rPr>
              <w:t>Reviewed By</w:t>
            </w:r>
          </w:p>
        </w:tc>
        <w:tc>
          <w:tcPr>
            <w:tcW w:w="6750" w:type="dxa"/>
            <w:tcBorders>
              <w:top w:val="double" w:sz="7" w:space="0" w:color="000000"/>
              <w:left w:val="single" w:sz="7" w:space="0" w:color="000000"/>
              <w:bottom w:val="double" w:sz="7" w:space="0" w:color="000000"/>
              <w:right w:val="double" w:sz="7" w:space="0" w:color="000000"/>
            </w:tcBorders>
            <w:shd w:val="clear" w:color="auto" w:fill="EEECE1"/>
            <w:vAlign w:val="bottom"/>
          </w:tcPr>
          <w:p w:rsidR="00436D80" w:rsidRPr="006D56F8" w:rsidRDefault="00436D80">
            <w:pPr>
              <w:spacing w:line="120" w:lineRule="exact"/>
              <w:rPr>
                <w:b/>
                <w:sz w:val="22"/>
                <w:szCs w:val="22"/>
              </w:rPr>
            </w:pPr>
          </w:p>
          <w:p w:rsidR="00436D80" w:rsidRPr="00BF0409" w:rsidRDefault="00436D80">
            <w:pPr>
              <w:spacing w:after="58"/>
              <w:jc w:val="center"/>
              <w:rPr>
                <w:b/>
                <w:sz w:val="22"/>
                <w:szCs w:val="22"/>
              </w:rPr>
            </w:pPr>
            <w:r w:rsidRPr="006D56F8">
              <w:rPr>
                <w:b/>
                <w:sz w:val="22"/>
                <w:szCs w:val="22"/>
              </w:rPr>
              <w:t>Revisions</w:t>
            </w:r>
          </w:p>
        </w:tc>
      </w:tr>
      <w:tr w:rsidR="008F304E" w:rsidRPr="0058229E" w:rsidTr="00FE1557">
        <w:trPr>
          <w:trHeight w:val="444"/>
        </w:trPr>
        <w:tc>
          <w:tcPr>
            <w:tcW w:w="1260" w:type="dxa"/>
            <w:tcBorders>
              <w:top w:val="single" w:sz="7" w:space="0" w:color="000000"/>
              <w:left w:val="double" w:sz="7" w:space="0" w:color="000000"/>
              <w:bottom w:val="single" w:sz="7" w:space="0" w:color="000000"/>
              <w:right w:val="single" w:sz="7" w:space="0" w:color="000000"/>
            </w:tcBorders>
          </w:tcPr>
          <w:p w:rsidR="008F304E" w:rsidRPr="00BF0409" w:rsidRDefault="008F304E" w:rsidP="0058229E">
            <w:pPr>
              <w:spacing w:after="58"/>
              <w:rPr>
                <w:sz w:val="20"/>
              </w:rPr>
            </w:pPr>
          </w:p>
        </w:tc>
        <w:tc>
          <w:tcPr>
            <w:tcW w:w="1350" w:type="dxa"/>
            <w:tcBorders>
              <w:top w:val="single" w:sz="7" w:space="0" w:color="000000"/>
              <w:left w:val="single" w:sz="7" w:space="0" w:color="000000"/>
              <w:bottom w:val="single" w:sz="7" w:space="0" w:color="000000"/>
              <w:right w:val="single" w:sz="7" w:space="0" w:color="000000"/>
            </w:tcBorders>
          </w:tcPr>
          <w:p w:rsidR="008F304E" w:rsidRPr="00BF0409" w:rsidRDefault="008F304E" w:rsidP="0058229E">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5E71A0" w:rsidRPr="0058229E" w:rsidRDefault="005E71A0" w:rsidP="0058229E">
            <w:pPr>
              <w:spacing w:after="58"/>
              <w:rPr>
                <w:sz w:val="20"/>
              </w:rPr>
            </w:pPr>
          </w:p>
        </w:tc>
      </w:tr>
      <w:tr w:rsidR="008F304E" w:rsidRPr="0058229E" w:rsidTr="00FE1557">
        <w:trPr>
          <w:trHeight w:val="523"/>
        </w:trPr>
        <w:tc>
          <w:tcPr>
            <w:tcW w:w="1260" w:type="dxa"/>
            <w:tcBorders>
              <w:top w:val="single" w:sz="7" w:space="0" w:color="000000"/>
              <w:left w:val="double" w:sz="7" w:space="0" w:color="000000"/>
              <w:bottom w:val="single" w:sz="7" w:space="0" w:color="000000"/>
              <w:right w:val="single" w:sz="7" w:space="0" w:color="000000"/>
            </w:tcBorders>
          </w:tcPr>
          <w:p w:rsidR="008F304E" w:rsidRPr="0058229E" w:rsidRDefault="008F304E" w:rsidP="0058229E">
            <w:pPr>
              <w:spacing w:after="58"/>
              <w:rPr>
                <w:sz w:val="20"/>
              </w:rPr>
            </w:pPr>
          </w:p>
        </w:tc>
        <w:tc>
          <w:tcPr>
            <w:tcW w:w="1350" w:type="dxa"/>
            <w:tcBorders>
              <w:top w:val="single" w:sz="7" w:space="0" w:color="000000"/>
              <w:left w:val="single" w:sz="7" w:space="0" w:color="000000"/>
              <w:bottom w:val="single" w:sz="7" w:space="0" w:color="000000"/>
              <w:right w:val="single" w:sz="7" w:space="0" w:color="000000"/>
            </w:tcBorders>
          </w:tcPr>
          <w:p w:rsidR="001B653E" w:rsidRPr="0058229E" w:rsidRDefault="001B653E" w:rsidP="0058229E">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8F304E" w:rsidRPr="0058229E" w:rsidRDefault="008F304E" w:rsidP="0058229E">
            <w:pPr>
              <w:spacing w:after="58"/>
              <w:rPr>
                <w:sz w:val="20"/>
              </w:rPr>
            </w:pPr>
          </w:p>
        </w:tc>
      </w:tr>
      <w:tr w:rsidR="008F304E" w:rsidRPr="0058229E" w:rsidTr="00C01D14">
        <w:tc>
          <w:tcPr>
            <w:tcW w:w="1260" w:type="dxa"/>
            <w:tcBorders>
              <w:top w:val="single" w:sz="7" w:space="0" w:color="000000"/>
              <w:left w:val="double" w:sz="7" w:space="0" w:color="000000"/>
              <w:bottom w:val="single" w:sz="7" w:space="0" w:color="000000"/>
              <w:right w:val="single" w:sz="7" w:space="0" w:color="000000"/>
            </w:tcBorders>
          </w:tcPr>
          <w:p w:rsidR="008F304E" w:rsidRPr="0058229E" w:rsidRDefault="008F304E" w:rsidP="0058229E">
            <w:pPr>
              <w:spacing w:line="120" w:lineRule="exact"/>
              <w:rPr>
                <w:sz w:val="20"/>
              </w:rPr>
            </w:pPr>
          </w:p>
          <w:p w:rsidR="008F304E" w:rsidRPr="0058229E" w:rsidRDefault="008F304E" w:rsidP="0058229E">
            <w:pPr>
              <w:spacing w:after="58"/>
              <w:rPr>
                <w:sz w:val="20"/>
              </w:rPr>
            </w:pPr>
          </w:p>
        </w:tc>
        <w:tc>
          <w:tcPr>
            <w:tcW w:w="1350" w:type="dxa"/>
            <w:tcBorders>
              <w:top w:val="single" w:sz="7" w:space="0" w:color="000000"/>
              <w:left w:val="single" w:sz="7" w:space="0" w:color="000000"/>
              <w:bottom w:val="single" w:sz="7" w:space="0" w:color="000000"/>
              <w:right w:val="single" w:sz="7" w:space="0" w:color="000000"/>
            </w:tcBorders>
          </w:tcPr>
          <w:p w:rsidR="008F304E" w:rsidRPr="0058229E" w:rsidRDefault="008F304E" w:rsidP="0058229E">
            <w:pPr>
              <w:spacing w:line="120" w:lineRule="exact"/>
              <w:rPr>
                <w:sz w:val="20"/>
              </w:rPr>
            </w:pPr>
          </w:p>
          <w:p w:rsidR="008F304E" w:rsidRPr="0058229E" w:rsidRDefault="008F304E" w:rsidP="0058229E">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8F304E" w:rsidRPr="0058229E" w:rsidRDefault="008F304E" w:rsidP="0058229E">
            <w:pPr>
              <w:spacing w:line="120" w:lineRule="exact"/>
              <w:rPr>
                <w:sz w:val="20"/>
              </w:rPr>
            </w:pPr>
          </w:p>
          <w:p w:rsidR="008F304E" w:rsidRPr="0058229E" w:rsidRDefault="008F304E" w:rsidP="0058229E">
            <w:pPr>
              <w:spacing w:after="58"/>
              <w:rPr>
                <w:sz w:val="20"/>
              </w:rPr>
            </w:pPr>
          </w:p>
        </w:tc>
      </w:tr>
      <w:tr w:rsidR="008F304E" w:rsidRPr="0058229E" w:rsidTr="00C01D14">
        <w:tc>
          <w:tcPr>
            <w:tcW w:w="1260" w:type="dxa"/>
            <w:tcBorders>
              <w:top w:val="single" w:sz="7" w:space="0" w:color="000000"/>
              <w:left w:val="double" w:sz="7" w:space="0" w:color="000000"/>
              <w:bottom w:val="single" w:sz="7" w:space="0" w:color="000000"/>
              <w:right w:val="single" w:sz="7" w:space="0" w:color="000000"/>
            </w:tcBorders>
          </w:tcPr>
          <w:p w:rsidR="008F304E" w:rsidRPr="0058229E" w:rsidRDefault="008F304E" w:rsidP="0058229E">
            <w:pPr>
              <w:spacing w:line="120" w:lineRule="exact"/>
              <w:rPr>
                <w:sz w:val="20"/>
              </w:rPr>
            </w:pPr>
          </w:p>
          <w:p w:rsidR="008F304E" w:rsidRPr="0058229E" w:rsidRDefault="008F304E" w:rsidP="0058229E">
            <w:pPr>
              <w:spacing w:after="58"/>
              <w:rPr>
                <w:sz w:val="20"/>
              </w:rPr>
            </w:pPr>
          </w:p>
        </w:tc>
        <w:tc>
          <w:tcPr>
            <w:tcW w:w="1350" w:type="dxa"/>
            <w:tcBorders>
              <w:top w:val="single" w:sz="7" w:space="0" w:color="000000"/>
              <w:left w:val="single" w:sz="7" w:space="0" w:color="000000"/>
              <w:bottom w:val="single" w:sz="7" w:space="0" w:color="000000"/>
              <w:right w:val="single" w:sz="7" w:space="0" w:color="000000"/>
            </w:tcBorders>
          </w:tcPr>
          <w:p w:rsidR="008F304E" w:rsidRPr="0058229E" w:rsidRDefault="008F304E" w:rsidP="0058229E">
            <w:pPr>
              <w:spacing w:line="120" w:lineRule="exact"/>
              <w:rPr>
                <w:sz w:val="20"/>
              </w:rPr>
            </w:pPr>
          </w:p>
          <w:p w:rsidR="008F304E" w:rsidRPr="0058229E" w:rsidRDefault="008F304E" w:rsidP="0058229E">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8F304E" w:rsidRPr="0058229E" w:rsidRDefault="008F304E" w:rsidP="0058229E">
            <w:pPr>
              <w:spacing w:line="120" w:lineRule="exact"/>
              <w:rPr>
                <w:sz w:val="20"/>
              </w:rPr>
            </w:pPr>
          </w:p>
          <w:p w:rsidR="008F304E" w:rsidRPr="0058229E" w:rsidRDefault="008F304E" w:rsidP="0058229E">
            <w:pPr>
              <w:spacing w:after="58"/>
              <w:rPr>
                <w:sz w:val="20"/>
              </w:rPr>
            </w:pPr>
          </w:p>
        </w:tc>
      </w:tr>
      <w:tr w:rsidR="008F304E" w:rsidRPr="0058229E" w:rsidTr="00C01D14">
        <w:tc>
          <w:tcPr>
            <w:tcW w:w="1260" w:type="dxa"/>
            <w:tcBorders>
              <w:top w:val="single" w:sz="7" w:space="0" w:color="000000"/>
              <w:left w:val="double" w:sz="7" w:space="0" w:color="000000"/>
              <w:bottom w:val="single" w:sz="7" w:space="0" w:color="000000"/>
              <w:right w:val="single" w:sz="7" w:space="0" w:color="000000"/>
            </w:tcBorders>
          </w:tcPr>
          <w:p w:rsidR="008F304E" w:rsidRPr="0058229E" w:rsidRDefault="008F304E" w:rsidP="0058229E">
            <w:pPr>
              <w:spacing w:line="120" w:lineRule="exact"/>
              <w:rPr>
                <w:sz w:val="20"/>
              </w:rPr>
            </w:pPr>
          </w:p>
          <w:p w:rsidR="008F304E" w:rsidRPr="0058229E" w:rsidRDefault="008F304E" w:rsidP="0058229E">
            <w:pPr>
              <w:spacing w:after="58"/>
              <w:rPr>
                <w:sz w:val="20"/>
              </w:rPr>
            </w:pPr>
          </w:p>
        </w:tc>
        <w:tc>
          <w:tcPr>
            <w:tcW w:w="1350" w:type="dxa"/>
            <w:tcBorders>
              <w:top w:val="single" w:sz="7" w:space="0" w:color="000000"/>
              <w:left w:val="single" w:sz="7" w:space="0" w:color="000000"/>
              <w:bottom w:val="single" w:sz="7" w:space="0" w:color="000000"/>
              <w:right w:val="single" w:sz="7" w:space="0" w:color="000000"/>
            </w:tcBorders>
          </w:tcPr>
          <w:p w:rsidR="008F304E" w:rsidRPr="0058229E" w:rsidRDefault="008F304E" w:rsidP="0058229E">
            <w:pPr>
              <w:spacing w:line="120" w:lineRule="exact"/>
              <w:rPr>
                <w:sz w:val="20"/>
              </w:rPr>
            </w:pPr>
          </w:p>
          <w:p w:rsidR="008F304E" w:rsidRPr="0058229E" w:rsidRDefault="008F304E" w:rsidP="0058229E">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8F304E" w:rsidRPr="0058229E" w:rsidRDefault="008F304E" w:rsidP="0058229E">
            <w:pPr>
              <w:spacing w:line="120" w:lineRule="exact"/>
              <w:rPr>
                <w:sz w:val="20"/>
              </w:rPr>
            </w:pPr>
          </w:p>
          <w:p w:rsidR="008F304E" w:rsidRPr="0058229E" w:rsidRDefault="008F304E" w:rsidP="0058229E">
            <w:pPr>
              <w:spacing w:after="58"/>
              <w:rPr>
                <w:sz w:val="20"/>
              </w:rPr>
            </w:pPr>
          </w:p>
        </w:tc>
      </w:tr>
      <w:tr w:rsidR="008F304E" w:rsidRPr="0058229E" w:rsidTr="00C01D14">
        <w:tc>
          <w:tcPr>
            <w:tcW w:w="1260" w:type="dxa"/>
            <w:tcBorders>
              <w:top w:val="single" w:sz="7" w:space="0" w:color="000000"/>
              <w:left w:val="double" w:sz="7" w:space="0" w:color="000000"/>
              <w:bottom w:val="single" w:sz="7" w:space="0" w:color="000000"/>
              <w:right w:val="single" w:sz="7" w:space="0" w:color="000000"/>
            </w:tcBorders>
          </w:tcPr>
          <w:p w:rsidR="008F304E" w:rsidRDefault="008F304E" w:rsidP="0058229E">
            <w:pPr>
              <w:pStyle w:val="NoSpacing"/>
              <w:rPr>
                <w:sz w:val="20"/>
              </w:rPr>
            </w:pPr>
          </w:p>
          <w:p w:rsidR="008F304E" w:rsidRPr="0058229E" w:rsidRDefault="008F304E" w:rsidP="0058229E">
            <w:pPr>
              <w:pStyle w:val="NoSpacing"/>
              <w:rPr>
                <w:sz w:val="20"/>
              </w:rPr>
            </w:pPr>
          </w:p>
        </w:tc>
        <w:tc>
          <w:tcPr>
            <w:tcW w:w="1350" w:type="dxa"/>
            <w:tcBorders>
              <w:top w:val="single" w:sz="7" w:space="0" w:color="000000"/>
              <w:left w:val="single" w:sz="7" w:space="0" w:color="000000"/>
              <w:bottom w:val="single" w:sz="7" w:space="0" w:color="000000"/>
              <w:right w:val="single" w:sz="7" w:space="0" w:color="000000"/>
            </w:tcBorders>
          </w:tcPr>
          <w:p w:rsidR="008F304E" w:rsidRPr="0058229E" w:rsidRDefault="008F304E" w:rsidP="0058229E">
            <w:pPr>
              <w:pStyle w:val="NoSpacing"/>
              <w:rPr>
                <w:sz w:val="20"/>
              </w:rPr>
            </w:pPr>
          </w:p>
        </w:tc>
        <w:tc>
          <w:tcPr>
            <w:tcW w:w="6750" w:type="dxa"/>
            <w:tcBorders>
              <w:top w:val="single" w:sz="7" w:space="0" w:color="000000"/>
              <w:left w:val="single" w:sz="7" w:space="0" w:color="000000"/>
              <w:bottom w:val="single" w:sz="7" w:space="0" w:color="000000"/>
              <w:right w:val="double" w:sz="7" w:space="0" w:color="000000"/>
            </w:tcBorders>
          </w:tcPr>
          <w:p w:rsidR="008F304E" w:rsidRPr="0058229E" w:rsidRDefault="008F304E" w:rsidP="0058229E">
            <w:pPr>
              <w:pStyle w:val="NoSpacing"/>
              <w:rPr>
                <w:sz w:val="20"/>
              </w:rPr>
            </w:pPr>
          </w:p>
        </w:tc>
      </w:tr>
      <w:tr w:rsidR="008F304E" w:rsidRPr="0058229E" w:rsidTr="00C01D14">
        <w:tc>
          <w:tcPr>
            <w:tcW w:w="1260" w:type="dxa"/>
            <w:tcBorders>
              <w:top w:val="single" w:sz="7" w:space="0" w:color="000000"/>
              <w:left w:val="double" w:sz="7" w:space="0" w:color="000000"/>
              <w:bottom w:val="single" w:sz="7" w:space="0" w:color="000000"/>
              <w:right w:val="single" w:sz="7" w:space="0" w:color="000000"/>
            </w:tcBorders>
          </w:tcPr>
          <w:p w:rsidR="008F304E" w:rsidRDefault="008F304E" w:rsidP="0058229E">
            <w:pPr>
              <w:pStyle w:val="NoSpacing"/>
              <w:rPr>
                <w:sz w:val="20"/>
              </w:rPr>
            </w:pPr>
          </w:p>
          <w:p w:rsidR="008F304E" w:rsidRPr="0058229E" w:rsidRDefault="008F304E" w:rsidP="0058229E">
            <w:pPr>
              <w:pStyle w:val="NoSpacing"/>
              <w:rPr>
                <w:sz w:val="20"/>
              </w:rPr>
            </w:pPr>
          </w:p>
        </w:tc>
        <w:tc>
          <w:tcPr>
            <w:tcW w:w="1350" w:type="dxa"/>
            <w:tcBorders>
              <w:top w:val="single" w:sz="7" w:space="0" w:color="000000"/>
              <w:left w:val="single" w:sz="7" w:space="0" w:color="000000"/>
              <w:bottom w:val="single" w:sz="7" w:space="0" w:color="000000"/>
              <w:right w:val="single" w:sz="7" w:space="0" w:color="000000"/>
            </w:tcBorders>
          </w:tcPr>
          <w:p w:rsidR="008F304E" w:rsidRPr="0058229E" w:rsidRDefault="008F304E" w:rsidP="0058229E">
            <w:pPr>
              <w:pStyle w:val="NoSpacing"/>
              <w:rPr>
                <w:sz w:val="20"/>
              </w:rPr>
            </w:pPr>
          </w:p>
        </w:tc>
        <w:tc>
          <w:tcPr>
            <w:tcW w:w="6750" w:type="dxa"/>
            <w:tcBorders>
              <w:top w:val="single" w:sz="7" w:space="0" w:color="000000"/>
              <w:left w:val="single" w:sz="7" w:space="0" w:color="000000"/>
              <w:bottom w:val="single" w:sz="7" w:space="0" w:color="000000"/>
              <w:right w:val="double" w:sz="7" w:space="0" w:color="000000"/>
            </w:tcBorders>
          </w:tcPr>
          <w:p w:rsidR="008F304E" w:rsidRPr="0058229E" w:rsidRDefault="008F304E" w:rsidP="0058229E">
            <w:pPr>
              <w:pStyle w:val="NoSpacing"/>
              <w:rPr>
                <w:sz w:val="20"/>
              </w:rPr>
            </w:pPr>
          </w:p>
        </w:tc>
      </w:tr>
      <w:tr w:rsidR="008F304E" w:rsidRPr="0058229E" w:rsidTr="00C01D14">
        <w:tc>
          <w:tcPr>
            <w:tcW w:w="1260" w:type="dxa"/>
            <w:tcBorders>
              <w:top w:val="single" w:sz="7" w:space="0" w:color="000000"/>
              <w:left w:val="double" w:sz="7" w:space="0" w:color="000000"/>
              <w:bottom w:val="single" w:sz="7" w:space="0" w:color="000000"/>
              <w:right w:val="single" w:sz="7" w:space="0" w:color="000000"/>
            </w:tcBorders>
          </w:tcPr>
          <w:p w:rsidR="008F304E" w:rsidRDefault="008F304E" w:rsidP="0058229E">
            <w:pPr>
              <w:pStyle w:val="NoSpacing"/>
              <w:rPr>
                <w:sz w:val="20"/>
              </w:rPr>
            </w:pPr>
          </w:p>
          <w:p w:rsidR="008F304E" w:rsidRPr="0058229E" w:rsidRDefault="008F304E" w:rsidP="0058229E">
            <w:pPr>
              <w:pStyle w:val="NoSpacing"/>
              <w:rPr>
                <w:sz w:val="20"/>
              </w:rPr>
            </w:pPr>
          </w:p>
        </w:tc>
        <w:tc>
          <w:tcPr>
            <w:tcW w:w="1350" w:type="dxa"/>
            <w:tcBorders>
              <w:top w:val="single" w:sz="7" w:space="0" w:color="000000"/>
              <w:left w:val="single" w:sz="7" w:space="0" w:color="000000"/>
              <w:bottom w:val="single" w:sz="7" w:space="0" w:color="000000"/>
              <w:right w:val="single" w:sz="7" w:space="0" w:color="000000"/>
            </w:tcBorders>
          </w:tcPr>
          <w:p w:rsidR="008F304E" w:rsidRPr="0058229E" w:rsidRDefault="008F304E" w:rsidP="0058229E">
            <w:pPr>
              <w:pStyle w:val="NoSpacing"/>
              <w:rPr>
                <w:sz w:val="20"/>
              </w:rPr>
            </w:pPr>
          </w:p>
        </w:tc>
        <w:tc>
          <w:tcPr>
            <w:tcW w:w="6750" w:type="dxa"/>
            <w:tcBorders>
              <w:top w:val="single" w:sz="7" w:space="0" w:color="000000"/>
              <w:left w:val="single" w:sz="7" w:space="0" w:color="000000"/>
              <w:bottom w:val="single" w:sz="7" w:space="0" w:color="000000"/>
              <w:right w:val="double" w:sz="7" w:space="0" w:color="000000"/>
            </w:tcBorders>
          </w:tcPr>
          <w:p w:rsidR="008F304E" w:rsidRPr="0058229E" w:rsidRDefault="008F304E" w:rsidP="0058229E">
            <w:pPr>
              <w:pStyle w:val="NoSpacing"/>
              <w:rPr>
                <w:sz w:val="20"/>
              </w:rPr>
            </w:pPr>
          </w:p>
        </w:tc>
      </w:tr>
      <w:tr w:rsidR="008F304E" w:rsidRPr="0058229E" w:rsidTr="00C01D14">
        <w:tc>
          <w:tcPr>
            <w:tcW w:w="1260" w:type="dxa"/>
            <w:tcBorders>
              <w:top w:val="single" w:sz="7" w:space="0" w:color="000000"/>
              <w:left w:val="double" w:sz="7" w:space="0" w:color="000000"/>
              <w:bottom w:val="single" w:sz="7" w:space="0" w:color="000000"/>
              <w:right w:val="single" w:sz="7" w:space="0" w:color="000000"/>
            </w:tcBorders>
          </w:tcPr>
          <w:p w:rsidR="008F304E" w:rsidRDefault="008F304E" w:rsidP="0058229E">
            <w:pPr>
              <w:pStyle w:val="NoSpacing"/>
              <w:rPr>
                <w:sz w:val="20"/>
              </w:rPr>
            </w:pPr>
          </w:p>
          <w:p w:rsidR="008F304E" w:rsidRPr="0058229E" w:rsidRDefault="008F304E" w:rsidP="0058229E">
            <w:pPr>
              <w:pStyle w:val="NoSpacing"/>
              <w:rPr>
                <w:sz w:val="20"/>
              </w:rPr>
            </w:pPr>
          </w:p>
        </w:tc>
        <w:tc>
          <w:tcPr>
            <w:tcW w:w="1350" w:type="dxa"/>
            <w:tcBorders>
              <w:top w:val="single" w:sz="7" w:space="0" w:color="000000"/>
              <w:left w:val="single" w:sz="7" w:space="0" w:color="000000"/>
              <w:bottom w:val="single" w:sz="7" w:space="0" w:color="000000"/>
              <w:right w:val="single" w:sz="7" w:space="0" w:color="000000"/>
            </w:tcBorders>
          </w:tcPr>
          <w:p w:rsidR="008F304E" w:rsidRPr="0058229E" w:rsidRDefault="008F304E" w:rsidP="0058229E">
            <w:pPr>
              <w:pStyle w:val="NoSpacing"/>
              <w:rPr>
                <w:sz w:val="20"/>
              </w:rPr>
            </w:pPr>
          </w:p>
        </w:tc>
        <w:tc>
          <w:tcPr>
            <w:tcW w:w="6750" w:type="dxa"/>
            <w:tcBorders>
              <w:top w:val="single" w:sz="7" w:space="0" w:color="000000"/>
              <w:left w:val="single" w:sz="7" w:space="0" w:color="000000"/>
              <w:bottom w:val="single" w:sz="7" w:space="0" w:color="000000"/>
              <w:right w:val="double" w:sz="7" w:space="0" w:color="000000"/>
            </w:tcBorders>
          </w:tcPr>
          <w:p w:rsidR="008F304E" w:rsidRPr="0058229E" w:rsidRDefault="008F304E" w:rsidP="0058229E">
            <w:pPr>
              <w:pStyle w:val="NoSpacing"/>
              <w:rPr>
                <w:sz w:val="20"/>
              </w:rPr>
            </w:pPr>
          </w:p>
        </w:tc>
      </w:tr>
      <w:tr w:rsidR="008F304E" w:rsidRPr="0058229E" w:rsidTr="00C01D14">
        <w:tc>
          <w:tcPr>
            <w:tcW w:w="1260" w:type="dxa"/>
            <w:tcBorders>
              <w:top w:val="single" w:sz="7" w:space="0" w:color="000000"/>
              <w:left w:val="double" w:sz="7" w:space="0" w:color="000000"/>
              <w:bottom w:val="single" w:sz="7" w:space="0" w:color="000000"/>
              <w:right w:val="single" w:sz="7" w:space="0" w:color="000000"/>
            </w:tcBorders>
          </w:tcPr>
          <w:p w:rsidR="008F304E" w:rsidRDefault="008F304E" w:rsidP="0058229E">
            <w:pPr>
              <w:pStyle w:val="NoSpacing"/>
              <w:rPr>
                <w:sz w:val="20"/>
              </w:rPr>
            </w:pPr>
          </w:p>
          <w:p w:rsidR="008F304E" w:rsidRPr="0058229E" w:rsidRDefault="008F304E" w:rsidP="0058229E">
            <w:pPr>
              <w:pStyle w:val="NoSpacing"/>
              <w:rPr>
                <w:sz w:val="20"/>
              </w:rPr>
            </w:pPr>
          </w:p>
        </w:tc>
        <w:tc>
          <w:tcPr>
            <w:tcW w:w="1350" w:type="dxa"/>
            <w:tcBorders>
              <w:top w:val="single" w:sz="7" w:space="0" w:color="000000"/>
              <w:left w:val="single" w:sz="7" w:space="0" w:color="000000"/>
              <w:bottom w:val="single" w:sz="7" w:space="0" w:color="000000"/>
              <w:right w:val="single" w:sz="7" w:space="0" w:color="000000"/>
            </w:tcBorders>
          </w:tcPr>
          <w:p w:rsidR="008F304E" w:rsidRPr="0058229E" w:rsidRDefault="008F304E" w:rsidP="0058229E">
            <w:pPr>
              <w:pStyle w:val="NoSpacing"/>
              <w:rPr>
                <w:sz w:val="20"/>
              </w:rPr>
            </w:pPr>
          </w:p>
        </w:tc>
        <w:tc>
          <w:tcPr>
            <w:tcW w:w="6750" w:type="dxa"/>
            <w:tcBorders>
              <w:top w:val="single" w:sz="7" w:space="0" w:color="000000"/>
              <w:left w:val="single" w:sz="7" w:space="0" w:color="000000"/>
              <w:bottom w:val="single" w:sz="7" w:space="0" w:color="000000"/>
              <w:right w:val="double" w:sz="7" w:space="0" w:color="000000"/>
            </w:tcBorders>
          </w:tcPr>
          <w:p w:rsidR="008F304E" w:rsidRPr="0058229E" w:rsidRDefault="008F304E" w:rsidP="0058229E">
            <w:pPr>
              <w:pStyle w:val="NoSpacing"/>
              <w:rPr>
                <w:sz w:val="20"/>
              </w:rPr>
            </w:pPr>
          </w:p>
        </w:tc>
      </w:tr>
      <w:tr w:rsidR="008F304E" w:rsidRPr="0058229E" w:rsidTr="00C01D14">
        <w:tc>
          <w:tcPr>
            <w:tcW w:w="1260" w:type="dxa"/>
            <w:tcBorders>
              <w:top w:val="single" w:sz="7" w:space="0" w:color="000000"/>
              <w:left w:val="double" w:sz="7" w:space="0" w:color="000000"/>
              <w:bottom w:val="single" w:sz="7" w:space="0" w:color="000000"/>
              <w:right w:val="single" w:sz="7" w:space="0" w:color="000000"/>
            </w:tcBorders>
          </w:tcPr>
          <w:p w:rsidR="008F304E" w:rsidRDefault="008F304E" w:rsidP="0058229E">
            <w:pPr>
              <w:pStyle w:val="NoSpacing"/>
              <w:rPr>
                <w:sz w:val="20"/>
              </w:rPr>
            </w:pPr>
          </w:p>
          <w:p w:rsidR="008F304E" w:rsidRPr="0058229E" w:rsidRDefault="008F304E" w:rsidP="0058229E">
            <w:pPr>
              <w:pStyle w:val="NoSpacing"/>
              <w:rPr>
                <w:sz w:val="20"/>
              </w:rPr>
            </w:pPr>
          </w:p>
        </w:tc>
        <w:tc>
          <w:tcPr>
            <w:tcW w:w="1350" w:type="dxa"/>
            <w:tcBorders>
              <w:top w:val="single" w:sz="7" w:space="0" w:color="000000"/>
              <w:left w:val="single" w:sz="7" w:space="0" w:color="000000"/>
              <w:bottom w:val="single" w:sz="7" w:space="0" w:color="000000"/>
              <w:right w:val="single" w:sz="7" w:space="0" w:color="000000"/>
            </w:tcBorders>
          </w:tcPr>
          <w:p w:rsidR="008F304E" w:rsidRPr="0058229E" w:rsidRDefault="008F304E" w:rsidP="0058229E">
            <w:pPr>
              <w:pStyle w:val="NoSpacing"/>
              <w:rPr>
                <w:sz w:val="20"/>
              </w:rPr>
            </w:pPr>
          </w:p>
        </w:tc>
        <w:tc>
          <w:tcPr>
            <w:tcW w:w="6750" w:type="dxa"/>
            <w:tcBorders>
              <w:top w:val="single" w:sz="7" w:space="0" w:color="000000"/>
              <w:left w:val="single" w:sz="7" w:space="0" w:color="000000"/>
              <w:bottom w:val="single" w:sz="7" w:space="0" w:color="000000"/>
              <w:right w:val="double" w:sz="7" w:space="0" w:color="000000"/>
            </w:tcBorders>
          </w:tcPr>
          <w:p w:rsidR="008F304E" w:rsidRPr="0058229E" w:rsidRDefault="008F304E" w:rsidP="0058229E">
            <w:pPr>
              <w:pStyle w:val="NoSpacing"/>
              <w:rPr>
                <w:sz w:val="20"/>
              </w:rPr>
            </w:pPr>
          </w:p>
        </w:tc>
      </w:tr>
      <w:tr w:rsidR="008F304E" w:rsidRPr="0058229E" w:rsidTr="00C01D14">
        <w:tc>
          <w:tcPr>
            <w:tcW w:w="1260" w:type="dxa"/>
            <w:tcBorders>
              <w:top w:val="single" w:sz="7" w:space="0" w:color="000000"/>
              <w:left w:val="double" w:sz="7" w:space="0" w:color="000000"/>
              <w:bottom w:val="single" w:sz="7" w:space="0" w:color="000000"/>
              <w:right w:val="single" w:sz="7" w:space="0" w:color="000000"/>
            </w:tcBorders>
          </w:tcPr>
          <w:p w:rsidR="008F304E" w:rsidRDefault="008F304E" w:rsidP="0058229E">
            <w:pPr>
              <w:pStyle w:val="NoSpacing"/>
              <w:rPr>
                <w:sz w:val="20"/>
              </w:rPr>
            </w:pPr>
          </w:p>
          <w:p w:rsidR="008F304E" w:rsidRDefault="008F304E" w:rsidP="0058229E">
            <w:pPr>
              <w:pStyle w:val="NoSpacing"/>
              <w:rPr>
                <w:sz w:val="20"/>
              </w:rPr>
            </w:pPr>
          </w:p>
        </w:tc>
        <w:tc>
          <w:tcPr>
            <w:tcW w:w="1350" w:type="dxa"/>
            <w:tcBorders>
              <w:top w:val="single" w:sz="7" w:space="0" w:color="000000"/>
              <w:left w:val="single" w:sz="7" w:space="0" w:color="000000"/>
              <w:bottom w:val="single" w:sz="7" w:space="0" w:color="000000"/>
              <w:right w:val="single" w:sz="7" w:space="0" w:color="000000"/>
            </w:tcBorders>
          </w:tcPr>
          <w:p w:rsidR="008F304E" w:rsidRPr="0058229E" w:rsidRDefault="008F304E" w:rsidP="0058229E">
            <w:pPr>
              <w:pStyle w:val="NoSpacing"/>
              <w:rPr>
                <w:sz w:val="20"/>
              </w:rPr>
            </w:pPr>
          </w:p>
        </w:tc>
        <w:tc>
          <w:tcPr>
            <w:tcW w:w="6750" w:type="dxa"/>
            <w:tcBorders>
              <w:top w:val="single" w:sz="7" w:space="0" w:color="000000"/>
              <w:left w:val="single" w:sz="7" w:space="0" w:color="000000"/>
              <w:bottom w:val="single" w:sz="7" w:space="0" w:color="000000"/>
              <w:right w:val="double" w:sz="7" w:space="0" w:color="000000"/>
            </w:tcBorders>
          </w:tcPr>
          <w:p w:rsidR="008F304E" w:rsidRPr="0058229E" w:rsidRDefault="008F304E" w:rsidP="0058229E">
            <w:pPr>
              <w:pStyle w:val="NoSpacing"/>
              <w:rPr>
                <w:sz w:val="20"/>
              </w:rPr>
            </w:pPr>
          </w:p>
        </w:tc>
      </w:tr>
      <w:tr w:rsidR="008F304E" w:rsidRPr="0058229E" w:rsidTr="00C01D14">
        <w:tc>
          <w:tcPr>
            <w:tcW w:w="1260" w:type="dxa"/>
            <w:tcBorders>
              <w:top w:val="single" w:sz="7" w:space="0" w:color="000000"/>
              <w:left w:val="double" w:sz="7" w:space="0" w:color="000000"/>
              <w:bottom w:val="single" w:sz="7" w:space="0" w:color="000000"/>
              <w:right w:val="single" w:sz="7" w:space="0" w:color="000000"/>
            </w:tcBorders>
          </w:tcPr>
          <w:p w:rsidR="008F304E" w:rsidRDefault="008F304E" w:rsidP="0058229E">
            <w:pPr>
              <w:pStyle w:val="NoSpacing"/>
              <w:rPr>
                <w:sz w:val="20"/>
              </w:rPr>
            </w:pPr>
          </w:p>
          <w:p w:rsidR="008F304E" w:rsidRDefault="008F304E" w:rsidP="0058229E">
            <w:pPr>
              <w:pStyle w:val="NoSpacing"/>
              <w:rPr>
                <w:sz w:val="20"/>
              </w:rPr>
            </w:pPr>
          </w:p>
        </w:tc>
        <w:tc>
          <w:tcPr>
            <w:tcW w:w="1350" w:type="dxa"/>
            <w:tcBorders>
              <w:top w:val="single" w:sz="7" w:space="0" w:color="000000"/>
              <w:left w:val="single" w:sz="7" w:space="0" w:color="000000"/>
              <w:bottom w:val="single" w:sz="7" w:space="0" w:color="000000"/>
              <w:right w:val="single" w:sz="7" w:space="0" w:color="000000"/>
            </w:tcBorders>
          </w:tcPr>
          <w:p w:rsidR="008F304E" w:rsidRPr="0058229E" w:rsidRDefault="008F304E" w:rsidP="0058229E">
            <w:pPr>
              <w:pStyle w:val="NoSpacing"/>
              <w:rPr>
                <w:sz w:val="20"/>
              </w:rPr>
            </w:pPr>
          </w:p>
        </w:tc>
        <w:tc>
          <w:tcPr>
            <w:tcW w:w="6750" w:type="dxa"/>
            <w:tcBorders>
              <w:top w:val="single" w:sz="7" w:space="0" w:color="000000"/>
              <w:left w:val="single" w:sz="7" w:space="0" w:color="000000"/>
              <w:bottom w:val="single" w:sz="7" w:space="0" w:color="000000"/>
              <w:right w:val="double" w:sz="7" w:space="0" w:color="000000"/>
            </w:tcBorders>
          </w:tcPr>
          <w:p w:rsidR="008F304E" w:rsidRPr="0058229E" w:rsidRDefault="008F304E" w:rsidP="0058229E">
            <w:pPr>
              <w:pStyle w:val="NoSpacing"/>
              <w:rPr>
                <w:sz w:val="20"/>
              </w:rPr>
            </w:pPr>
          </w:p>
        </w:tc>
      </w:tr>
      <w:tr w:rsidR="008F304E" w:rsidRPr="0058229E" w:rsidTr="00C01D14">
        <w:tc>
          <w:tcPr>
            <w:tcW w:w="1260" w:type="dxa"/>
            <w:tcBorders>
              <w:top w:val="single" w:sz="7" w:space="0" w:color="000000"/>
              <w:left w:val="double" w:sz="7" w:space="0" w:color="000000"/>
              <w:bottom w:val="single" w:sz="7" w:space="0" w:color="000000"/>
              <w:right w:val="single" w:sz="7" w:space="0" w:color="000000"/>
            </w:tcBorders>
          </w:tcPr>
          <w:p w:rsidR="008F304E" w:rsidRDefault="008F304E" w:rsidP="0058229E">
            <w:pPr>
              <w:pStyle w:val="NoSpacing"/>
              <w:rPr>
                <w:sz w:val="20"/>
              </w:rPr>
            </w:pPr>
          </w:p>
          <w:p w:rsidR="008F304E" w:rsidRPr="0058229E" w:rsidRDefault="008F304E" w:rsidP="0058229E">
            <w:pPr>
              <w:pStyle w:val="NoSpacing"/>
              <w:rPr>
                <w:sz w:val="20"/>
              </w:rPr>
            </w:pPr>
          </w:p>
        </w:tc>
        <w:tc>
          <w:tcPr>
            <w:tcW w:w="1350" w:type="dxa"/>
            <w:tcBorders>
              <w:top w:val="single" w:sz="7" w:space="0" w:color="000000"/>
              <w:left w:val="single" w:sz="7" w:space="0" w:color="000000"/>
              <w:bottom w:val="single" w:sz="7" w:space="0" w:color="000000"/>
              <w:right w:val="single" w:sz="7" w:space="0" w:color="000000"/>
            </w:tcBorders>
          </w:tcPr>
          <w:p w:rsidR="008F304E" w:rsidRPr="0058229E" w:rsidRDefault="008F304E" w:rsidP="0058229E">
            <w:pPr>
              <w:pStyle w:val="NoSpacing"/>
              <w:rPr>
                <w:sz w:val="20"/>
              </w:rPr>
            </w:pPr>
          </w:p>
        </w:tc>
        <w:tc>
          <w:tcPr>
            <w:tcW w:w="6750" w:type="dxa"/>
            <w:tcBorders>
              <w:top w:val="single" w:sz="7" w:space="0" w:color="000000"/>
              <w:left w:val="single" w:sz="7" w:space="0" w:color="000000"/>
              <w:bottom w:val="single" w:sz="7" w:space="0" w:color="000000"/>
              <w:right w:val="double" w:sz="7" w:space="0" w:color="000000"/>
            </w:tcBorders>
          </w:tcPr>
          <w:p w:rsidR="008F304E" w:rsidRPr="0058229E" w:rsidRDefault="008F304E" w:rsidP="0058229E">
            <w:pPr>
              <w:pStyle w:val="NoSpacing"/>
              <w:rPr>
                <w:sz w:val="20"/>
              </w:rPr>
            </w:pPr>
          </w:p>
        </w:tc>
      </w:tr>
    </w:tbl>
    <w:p w:rsidR="00436D80" w:rsidRPr="0058229E" w:rsidRDefault="00436D80" w:rsidP="00C01D14">
      <w:pPr>
        <w:pStyle w:val="NoSpacing"/>
        <w:rPr>
          <w:b/>
          <w:sz w:val="20"/>
        </w:rPr>
      </w:pPr>
      <w:bookmarkStart w:id="0" w:name="_GoBack"/>
      <w:bookmarkEnd w:id="0"/>
    </w:p>
    <w:sectPr w:rsidR="00436D80" w:rsidRPr="0058229E" w:rsidSect="00CE3B7A">
      <w:headerReference w:type="default" r:id="rId10"/>
      <w:footerReference w:type="default" r:id="rId11"/>
      <w:endnotePr>
        <w:numFmt w:val="decimal"/>
      </w:endnotePr>
      <w:pgSz w:w="12240" w:h="15840"/>
      <w:pgMar w:top="1440" w:right="1440" w:bottom="1350" w:left="198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C92" w:rsidRDefault="00D33C92">
      <w:r>
        <w:separator/>
      </w:r>
    </w:p>
  </w:endnote>
  <w:endnote w:type="continuationSeparator" w:id="0">
    <w:p w:rsidR="00D33C92" w:rsidRDefault="00D3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C92" w:rsidRDefault="00D33C92">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C92" w:rsidRDefault="00D33C92">
      <w:r>
        <w:separator/>
      </w:r>
    </w:p>
  </w:footnote>
  <w:footnote w:type="continuationSeparator" w:id="0">
    <w:p w:rsidR="00D33C92" w:rsidRDefault="00D33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5310"/>
      <w:gridCol w:w="2070"/>
    </w:tblGrid>
    <w:tr w:rsidR="00D33C92" w:rsidRPr="00697053" w:rsidTr="00506A9C">
      <w:tc>
        <w:tcPr>
          <w:tcW w:w="2520" w:type="dxa"/>
          <w:tcBorders>
            <w:top w:val="double" w:sz="4" w:space="0" w:color="auto"/>
            <w:left w:val="double" w:sz="4" w:space="0" w:color="auto"/>
            <w:bottom w:val="single" w:sz="4" w:space="0" w:color="000000"/>
            <w:right w:val="single" w:sz="4" w:space="0" w:color="000000"/>
          </w:tcBorders>
        </w:tcPr>
        <w:p w:rsidR="00D33C92" w:rsidRPr="00697053" w:rsidRDefault="00D33C92" w:rsidP="00506A9C">
          <w:pPr>
            <w:tabs>
              <w:tab w:val="center" w:pos="1197"/>
              <w:tab w:val="center" w:pos="4320"/>
              <w:tab w:val="right" w:pos="9360"/>
            </w:tabs>
            <w:jc w:val="center"/>
            <w:rPr>
              <w:b/>
              <w:sz w:val="16"/>
              <w:szCs w:val="16"/>
            </w:rPr>
          </w:pPr>
          <w:r w:rsidRPr="00697053">
            <w:rPr>
              <w:b/>
              <w:sz w:val="16"/>
              <w:szCs w:val="16"/>
            </w:rPr>
            <w:t>EINSTEIN MEDICAL CENTER</w:t>
          </w:r>
        </w:p>
        <w:p w:rsidR="00D33C92" w:rsidRPr="00697053" w:rsidRDefault="00D33C92" w:rsidP="00506A9C">
          <w:pPr>
            <w:tabs>
              <w:tab w:val="left" w:pos="495"/>
              <w:tab w:val="center" w:pos="1149"/>
              <w:tab w:val="center" w:pos="4320"/>
              <w:tab w:val="right" w:pos="8640"/>
            </w:tabs>
            <w:jc w:val="center"/>
            <w:rPr>
              <w:b/>
              <w:sz w:val="16"/>
              <w:szCs w:val="16"/>
            </w:rPr>
          </w:pPr>
          <w:r>
            <w:rPr>
              <w:b/>
              <w:sz w:val="16"/>
              <w:szCs w:val="16"/>
            </w:rPr>
            <w:t>BLOOD BANK POLICY &amp;</w:t>
          </w:r>
        </w:p>
        <w:p w:rsidR="00D33C92" w:rsidRPr="00697053" w:rsidRDefault="00D33C92" w:rsidP="00506A9C">
          <w:pPr>
            <w:tabs>
              <w:tab w:val="center" w:pos="4320"/>
              <w:tab w:val="right" w:pos="8640"/>
            </w:tabs>
            <w:jc w:val="center"/>
            <w:rPr>
              <w:b/>
              <w:sz w:val="16"/>
              <w:szCs w:val="16"/>
            </w:rPr>
          </w:pPr>
          <w:r w:rsidRPr="00697053">
            <w:rPr>
              <w:b/>
              <w:sz w:val="16"/>
              <w:szCs w:val="16"/>
            </w:rPr>
            <w:t>PROCEDURE MANUAL</w:t>
          </w:r>
        </w:p>
      </w:tc>
      <w:tc>
        <w:tcPr>
          <w:tcW w:w="5310" w:type="dxa"/>
          <w:tcBorders>
            <w:top w:val="double" w:sz="4" w:space="0" w:color="auto"/>
            <w:left w:val="single" w:sz="4" w:space="0" w:color="000000"/>
            <w:bottom w:val="single" w:sz="4" w:space="0" w:color="000000"/>
            <w:right w:val="single" w:sz="4" w:space="0" w:color="000000"/>
          </w:tcBorders>
          <w:vAlign w:val="center"/>
        </w:tcPr>
        <w:p w:rsidR="00D33C92" w:rsidRPr="00140F64" w:rsidRDefault="00D33C92" w:rsidP="00506A9C">
          <w:pPr>
            <w:tabs>
              <w:tab w:val="center" w:pos="4320"/>
              <w:tab w:val="right" w:pos="8640"/>
            </w:tabs>
            <w:jc w:val="center"/>
            <w:rPr>
              <w:b/>
              <w:sz w:val="16"/>
              <w:szCs w:val="16"/>
            </w:rPr>
          </w:pPr>
          <w:r w:rsidRPr="00140F64">
            <w:rPr>
              <w:b/>
              <w:sz w:val="16"/>
              <w:szCs w:val="16"/>
            </w:rPr>
            <w:t>DEPARTMENT OF PATHOLOGY &amp; LABORATORY</w:t>
          </w:r>
        </w:p>
        <w:p w:rsidR="00D33C92" w:rsidRPr="00140F64" w:rsidRDefault="00D33C92" w:rsidP="00506A9C">
          <w:pPr>
            <w:tabs>
              <w:tab w:val="center" w:pos="4320"/>
              <w:tab w:val="right" w:pos="8640"/>
            </w:tabs>
            <w:jc w:val="center"/>
            <w:rPr>
              <w:b/>
              <w:sz w:val="16"/>
              <w:szCs w:val="16"/>
            </w:rPr>
          </w:pPr>
          <w:r w:rsidRPr="00140F64">
            <w:rPr>
              <w:b/>
              <w:sz w:val="16"/>
              <w:szCs w:val="16"/>
            </w:rPr>
            <w:t>MEDICINE</w:t>
          </w:r>
        </w:p>
      </w:tc>
      <w:tc>
        <w:tcPr>
          <w:tcW w:w="2070" w:type="dxa"/>
          <w:tcBorders>
            <w:top w:val="double" w:sz="4" w:space="0" w:color="auto"/>
            <w:left w:val="single" w:sz="4" w:space="0" w:color="000000"/>
            <w:bottom w:val="single" w:sz="4" w:space="0" w:color="000000"/>
            <w:right w:val="double" w:sz="4" w:space="0" w:color="auto"/>
          </w:tcBorders>
        </w:tcPr>
        <w:p w:rsidR="00D33C92" w:rsidRPr="00140F64" w:rsidRDefault="00D33C92" w:rsidP="00506A9C">
          <w:pPr>
            <w:tabs>
              <w:tab w:val="center" w:pos="4320"/>
              <w:tab w:val="right" w:pos="8640"/>
            </w:tabs>
            <w:rPr>
              <w:b/>
              <w:sz w:val="16"/>
              <w:szCs w:val="16"/>
            </w:rPr>
          </w:pPr>
          <w:r w:rsidRPr="00140F64">
            <w:rPr>
              <w:b/>
              <w:sz w:val="16"/>
              <w:szCs w:val="16"/>
            </w:rPr>
            <w:t>DOCUMENT NUMBER</w:t>
          </w:r>
        </w:p>
        <w:p w:rsidR="001A4160" w:rsidRDefault="001A4160" w:rsidP="00506A9C">
          <w:pPr>
            <w:tabs>
              <w:tab w:val="center" w:pos="4320"/>
              <w:tab w:val="right" w:pos="8640"/>
            </w:tabs>
            <w:rPr>
              <w:b/>
              <w:strike/>
              <w:sz w:val="22"/>
              <w:szCs w:val="22"/>
            </w:rPr>
          </w:pPr>
          <w:r w:rsidRPr="00872F5C">
            <w:rPr>
              <w:b/>
              <w:strike/>
              <w:sz w:val="22"/>
              <w:szCs w:val="22"/>
            </w:rPr>
            <w:t>BB06-018.09</w:t>
          </w:r>
        </w:p>
        <w:p w:rsidR="00872F5C" w:rsidRPr="00872F5C" w:rsidRDefault="00872F5C" w:rsidP="00506A9C">
          <w:pPr>
            <w:tabs>
              <w:tab w:val="center" w:pos="4320"/>
              <w:tab w:val="right" w:pos="8640"/>
            </w:tabs>
            <w:rPr>
              <w:b/>
              <w:sz w:val="22"/>
              <w:szCs w:val="22"/>
            </w:rPr>
          </w:pPr>
          <w:r w:rsidRPr="00872F5C">
            <w:rPr>
              <w:b/>
              <w:sz w:val="22"/>
              <w:szCs w:val="22"/>
            </w:rPr>
            <w:t>BB06-018.10</w:t>
          </w:r>
        </w:p>
      </w:tc>
    </w:tr>
    <w:tr w:rsidR="00D33C92" w:rsidRPr="00697053" w:rsidTr="00506A9C">
      <w:trPr>
        <w:trHeight w:val="447"/>
      </w:trPr>
      <w:tc>
        <w:tcPr>
          <w:tcW w:w="7830" w:type="dxa"/>
          <w:gridSpan w:val="2"/>
          <w:tcBorders>
            <w:top w:val="single" w:sz="4" w:space="0" w:color="000000"/>
            <w:left w:val="double" w:sz="4" w:space="0" w:color="auto"/>
            <w:bottom w:val="single" w:sz="4" w:space="0" w:color="000000"/>
            <w:right w:val="single" w:sz="4" w:space="0" w:color="000000"/>
          </w:tcBorders>
        </w:tcPr>
        <w:p w:rsidR="00D33C92" w:rsidRPr="00697053" w:rsidRDefault="00D33C92" w:rsidP="00506A9C">
          <w:pPr>
            <w:tabs>
              <w:tab w:val="center" w:pos="4320"/>
              <w:tab w:val="right" w:pos="8640"/>
            </w:tabs>
            <w:jc w:val="center"/>
            <w:rPr>
              <w:b/>
              <w:sz w:val="16"/>
              <w:szCs w:val="16"/>
            </w:rPr>
          </w:pPr>
        </w:p>
        <w:p w:rsidR="00D33C92" w:rsidRPr="001A4160" w:rsidRDefault="00D33C92" w:rsidP="00506A9C">
          <w:pPr>
            <w:tabs>
              <w:tab w:val="center" w:pos="4320"/>
              <w:tab w:val="right" w:pos="8640"/>
            </w:tabs>
            <w:jc w:val="center"/>
            <w:rPr>
              <w:b/>
              <w:caps/>
              <w:color w:val="FF0000"/>
              <w:sz w:val="22"/>
              <w:szCs w:val="22"/>
            </w:rPr>
          </w:pPr>
          <w:r>
            <w:rPr>
              <w:b/>
              <w:caps/>
              <w:sz w:val="22"/>
              <w:szCs w:val="22"/>
            </w:rPr>
            <w:t xml:space="preserve">ROUTINE  </w:t>
          </w:r>
          <w:r w:rsidRPr="00BF0409">
            <w:rPr>
              <w:b/>
              <w:caps/>
              <w:sz w:val="22"/>
              <w:szCs w:val="22"/>
            </w:rPr>
            <w:t>and Extended</w:t>
          </w:r>
          <w:r>
            <w:rPr>
              <w:b/>
              <w:caps/>
              <w:sz w:val="22"/>
              <w:szCs w:val="22"/>
            </w:rPr>
            <w:t xml:space="preserve"> CROSSMATCH</w:t>
          </w:r>
          <w:r w:rsidR="00872F5C">
            <w:rPr>
              <w:b/>
              <w:caps/>
              <w:sz w:val="22"/>
              <w:szCs w:val="22"/>
            </w:rPr>
            <w:t>-</w:t>
          </w:r>
          <w:r w:rsidR="00872F5C" w:rsidRPr="00872F5C">
            <w:rPr>
              <w:b/>
              <w:caps/>
              <w:color w:val="FF0000"/>
              <w:sz w:val="22"/>
              <w:szCs w:val="22"/>
            </w:rPr>
            <w:t>draft</w:t>
          </w:r>
        </w:p>
        <w:p w:rsidR="00D33C92" w:rsidRPr="00695C09" w:rsidRDefault="00D33C92" w:rsidP="00506A9C">
          <w:pPr>
            <w:tabs>
              <w:tab w:val="center" w:pos="4320"/>
              <w:tab w:val="right" w:pos="8640"/>
            </w:tabs>
            <w:jc w:val="center"/>
            <w:rPr>
              <w:b/>
              <w:caps/>
              <w:sz w:val="22"/>
              <w:szCs w:val="22"/>
            </w:rPr>
          </w:pPr>
        </w:p>
      </w:tc>
      <w:tc>
        <w:tcPr>
          <w:tcW w:w="2070" w:type="dxa"/>
          <w:vMerge w:val="restart"/>
          <w:tcBorders>
            <w:top w:val="single" w:sz="4" w:space="0" w:color="000000"/>
            <w:left w:val="single" w:sz="4" w:space="0" w:color="000000"/>
            <w:bottom w:val="single" w:sz="4" w:space="0" w:color="000000"/>
            <w:right w:val="double" w:sz="4" w:space="0" w:color="auto"/>
          </w:tcBorders>
        </w:tcPr>
        <w:p w:rsidR="00D33C92" w:rsidRPr="00695C09" w:rsidRDefault="00D33C92" w:rsidP="00506A9C">
          <w:pPr>
            <w:tabs>
              <w:tab w:val="center" w:pos="4320"/>
              <w:tab w:val="right" w:pos="8640"/>
            </w:tabs>
            <w:rPr>
              <w:sz w:val="18"/>
              <w:szCs w:val="18"/>
            </w:rPr>
          </w:pPr>
        </w:p>
        <w:p w:rsidR="00D33C92" w:rsidRPr="00695C09" w:rsidRDefault="00D33C92" w:rsidP="00506A9C">
          <w:pPr>
            <w:tabs>
              <w:tab w:val="center" w:pos="4320"/>
              <w:tab w:val="right" w:pos="8640"/>
            </w:tabs>
            <w:rPr>
              <w:sz w:val="18"/>
              <w:szCs w:val="18"/>
            </w:rPr>
          </w:pPr>
          <w:r w:rsidRPr="00695C09">
            <w:rPr>
              <w:sz w:val="18"/>
              <w:szCs w:val="18"/>
            </w:rPr>
            <w:t>DATE OF ISSUE:</w:t>
          </w:r>
        </w:p>
        <w:p w:rsidR="001A4160" w:rsidRDefault="001A4160" w:rsidP="003408B4">
          <w:pPr>
            <w:tabs>
              <w:tab w:val="center" w:pos="4320"/>
              <w:tab w:val="right" w:pos="8640"/>
            </w:tabs>
            <w:rPr>
              <w:strike/>
              <w:sz w:val="18"/>
              <w:szCs w:val="18"/>
            </w:rPr>
          </w:pPr>
          <w:r w:rsidRPr="00872F5C">
            <w:rPr>
              <w:strike/>
              <w:sz w:val="18"/>
              <w:szCs w:val="18"/>
            </w:rPr>
            <w:t>August 17, 2015</w:t>
          </w:r>
        </w:p>
        <w:p w:rsidR="00872F5C" w:rsidRPr="00872F5C" w:rsidRDefault="00872F5C" w:rsidP="003408B4">
          <w:pPr>
            <w:tabs>
              <w:tab w:val="center" w:pos="4320"/>
              <w:tab w:val="right" w:pos="8640"/>
            </w:tabs>
            <w:rPr>
              <w:sz w:val="18"/>
              <w:szCs w:val="18"/>
            </w:rPr>
          </w:pPr>
          <w:r w:rsidRPr="00872F5C">
            <w:rPr>
              <w:sz w:val="18"/>
              <w:szCs w:val="18"/>
            </w:rPr>
            <w:t>April 5, 2016</w:t>
          </w:r>
        </w:p>
      </w:tc>
    </w:tr>
    <w:tr w:rsidR="00D33C92" w:rsidRPr="00697053" w:rsidTr="00506A9C">
      <w:tc>
        <w:tcPr>
          <w:tcW w:w="7830" w:type="dxa"/>
          <w:gridSpan w:val="2"/>
          <w:tcBorders>
            <w:top w:val="single" w:sz="4" w:space="0" w:color="000000"/>
            <w:left w:val="double" w:sz="4" w:space="0" w:color="auto"/>
            <w:bottom w:val="double" w:sz="4" w:space="0" w:color="auto"/>
            <w:right w:val="single" w:sz="4" w:space="0" w:color="000000"/>
          </w:tcBorders>
          <w:vAlign w:val="center"/>
        </w:tcPr>
        <w:p w:rsidR="00D33C92" w:rsidRPr="00695C09" w:rsidRDefault="00D33C92" w:rsidP="00506A9C">
          <w:pPr>
            <w:tabs>
              <w:tab w:val="center" w:pos="4320"/>
              <w:tab w:val="right" w:pos="8640"/>
            </w:tabs>
            <w:rPr>
              <w:sz w:val="20"/>
            </w:rPr>
          </w:pPr>
          <w:r>
            <w:rPr>
              <w:b/>
              <w:sz w:val="20"/>
            </w:rPr>
            <w:t>POLICY OWNER: Blood Bank Supervisor</w:t>
          </w:r>
        </w:p>
      </w:tc>
      <w:tc>
        <w:tcPr>
          <w:tcW w:w="2070" w:type="dxa"/>
          <w:vMerge/>
          <w:tcBorders>
            <w:left w:val="single" w:sz="4" w:space="0" w:color="000000"/>
            <w:bottom w:val="double" w:sz="4" w:space="0" w:color="auto"/>
            <w:right w:val="double" w:sz="4" w:space="0" w:color="auto"/>
          </w:tcBorders>
        </w:tcPr>
        <w:p w:rsidR="00D33C92" w:rsidRPr="00697053" w:rsidRDefault="00D33C92" w:rsidP="00506A9C">
          <w:pPr>
            <w:tabs>
              <w:tab w:val="center" w:pos="4320"/>
              <w:tab w:val="right" w:pos="8640"/>
            </w:tabs>
            <w:rPr>
              <w:sz w:val="16"/>
              <w:szCs w:val="16"/>
            </w:rPr>
          </w:pPr>
        </w:p>
      </w:tc>
    </w:tr>
  </w:tbl>
  <w:p w:rsidR="00D33C92" w:rsidRDefault="00D33C92" w:rsidP="0058229E">
    <w:pPr>
      <w:tabs>
        <w:tab w:val="right" w:pos="9900"/>
      </w:tabs>
    </w:pPr>
    <w:r>
      <w:tab/>
    </w:r>
    <w:r w:rsidRPr="00695C09">
      <w:rPr>
        <w:sz w:val="22"/>
        <w:szCs w:val="22"/>
      </w:rPr>
      <w:t xml:space="preserve">Page </w:t>
    </w:r>
    <w:r w:rsidRPr="00695C09">
      <w:rPr>
        <w:sz w:val="22"/>
        <w:szCs w:val="22"/>
      </w:rPr>
      <w:fldChar w:fldCharType="begin"/>
    </w:r>
    <w:r w:rsidRPr="00695C09">
      <w:rPr>
        <w:sz w:val="22"/>
        <w:szCs w:val="22"/>
      </w:rPr>
      <w:instrText xml:space="preserve"> PAGE </w:instrText>
    </w:r>
    <w:r w:rsidRPr="00695C09">
      <w:rPr>
        <w:sz w:val="22"/>
        <w:szCs w:val="22"/>
      </w:rPr>
      <w:fldChar w:fldCharType="separate"/>
    </w:r>
    <w:r w:rsidR="007044EA">
      <w:rPr>
        <w:noProof/>
        <w:sz w:val="22"/>
        <w:szCs w:val="22"/>
      </w:rPr>
      <w:t>1</w:t>
    </w:r>
    <w:r w:rsidRPr="00695C09">
      <w:rPr>
        <w:sz w:val="22"/>
        <w:szCs w:val="22"/>
      </w:rPr>
      <w:fldChar w:fldCharType="end"/>
    </w:r>
    <w:r w:rsidRPr="00695C09">
      <w:rPr>
        <w:sz w:val="22"/>
        <w:szCs w:val="22"/>
      </w:rPr>
      <w:t xml:space="preserve"> of </w:t>
    </w:r>
    <w:r w:rsidRPr="00695C09">
      <w:rPr>
        <w:sz w:val="22"/>
        <w:szCs w:val="22"/>
      </w:rPr>
      <w:fldChar w:fldCharType="begin"/>
    </w:r>
    <w:r w:rsidRPr="00695C09">
      <w:rPr>
        <w:sz w:val="22"/>
        <w:szCs w:val="22"/>
      </w:rPr>
      <w:instrText xml:space="preserve"> NUMPAGES  </w:instrText>
    </w:r>
    <w:r w:rsidRPr="00695C09">
      <w:rPr>
        <w:sz w:val="22"/>
        <w:szCs w:val="22"/>
      </w:rPr>
      <w:fldChar w:fldCharType="separate"/>
    </w:r>
    <w:r w:rsidR="007044EA">
      <w:rPr>
        <w:noProof/>
        <w:sz w:val="22"/>
        <w:szCs w:val="22"/>
      </w:rPr>
      <w:t>12</w:t>
    </w:r>
    <w:r w:rsidRPr="00695C09">
      <w:rPr>
        <w:sz w:val="22"/>
        <w:szCs w:val="22"/>
      </w:rPr>
      <w:fldChar w:fldCharType="end"/>
    </w:r>
  </w:p>
  <w:p w:rsidR="00D33C92" w:rsidRPr="00470069" w:rsidRDefault="00D33C92">
    <w:pPr>
      <w:spacing w:line="240" w:lineRule="exact"/>
      <w:rPr>
        <w:rFonts w:ascii="Arial" w:hAnsi="Arial" w:cs="Arial"/>
        <w:b/>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8"/>
      <w:gridCol w:w="4479"/>
      <w:gridCol w:w="2021"/>
    </w:tblGrid>
    <w:tr w:rsidR="00D33C92" w:rsidTr="00581ADC">
      <w:tc>
        <w:tcPr>
          <w:tcW w:w="2565" w:type="dxa"/>
          <w:tcBorders>
            <w:top w:val="double" w:sz="4" w:space="0" w:color="auto"/>
            <w:left w:val="double" w:sz="4" w:space="0" w:color="auto"/>
            <w:bottom w:val="single" w:sz="4" w:space="0" w:color="000000"/>
            <w:right w:val="single" w:sz="4" w:space="0" w:color="000000"/>
          </w:tcBorders>
          <w:hideMark/>
        </w:tcPr>
        <w:p w:rsidR="00D33C92" w:rsidRDefault="00D33C92" w:rsidP="00332805">
          <w:pPr>
            <w:pStyle w:val="Header"/>
            <w:spacing w:after="40"/>
            <w:jc w:val="center"/>
            <w:rPr>
              <w:b/>
              <w:sz w:val="16"/>
              <w:szCs w:val="16"/>
            </w:rPr>
          </w:pPr>
          <w:r>
            <w:rPr>
              <w:b/>
              <w:sz w:val="16"/>
              <w:szCs w:val="16"/>
            </w:rPr>
            <w:t>EINSTEIN MEDICAL CENTER</w:t>
          </w:r>
        </w:p>
        <w:p w:rsidR="00D33C92" w:rsidRDefault="00D33C92" w:rsidP="00332805">
          <w:pPr>
            <w:pStyle w:val="Header"/>
            <w:spacing w:after="40"/>
            <w:jc w:val="center"/>
            <w:rPr>
              <w:b/>
              <w:sz w:val="16"/>
              <w:szCs w:val="16"/>
            </w:rPr>
          </w:pPr>
          <w:r>
            <w:rPr>
              <w:b/>
              <w:sz w:val="16"/>
              <w:szCs w:val="16"/>
            </w:rPr>
            <w:t>BLOOD BANK POLICY &amp;</w:t>
          </w:r>
        </w:p>
        <w:p w:rsidR="00D33C92" w:rsidRDefault="00D33C92" w:rsidP="00332805">
          <w:pPr>
            <w:pStyle w:val="Header"/>
            <w:spacing w:after="40"/>
            <w:jc w:val="center"/>
            <w:rPr>
              <w:b/>
              <w:sz w:val="16"/>
              <w:szCs w:val="16"/>
            </w:rPr>
          </w:pPr>
          <w:r>
            <w:rPr>
              <w:b/>
              <w:sz w:val="16"/>
              <w:szCs w:val="16"/>
            </w:rPr>
            <w:t>PROCEDURE MANUAL</w:t>
          </w:r>
        </w:p>
      </w:tc>
      <w:tc>
        <w:tcPr>
          <w:tcW w:w="4785" w:type="dxa"/>
          <w:tcBorders>
            <w:top w:val="double" w:sz="4" w:space="0" w:color="auto"/>
            <w:left w:val="single" w:sz="4" w:space="0" w:color="000000"/>
            <w:bottom w:val="single" w:sz="4" w:space="0" w:color="000000"/>
            <w:right w:val="single" w:sz="4" w:space="0" w:color="000000"/>
          </w:tcBorders>
          <w:vAlign w:val="center"/>
          <w:hideMark/>
        </w:tcPr>
        <w:p w:rsidR="00D33C92" w:rsidRPr="00332805" w:rsidRDefault="00D33C92" w:rsidP="00332805">
          <w:pPr>
            <w:pStyle w:val="Header"/>
            <w:spacing w:after="40"/>
            <w:jc w:val="center"/>
            <w:rPr>
              <w:b/>
              <w:caps/>
              <w:sz w:val="16"/>
              <w:szCs w:val="16"/>
            </w:rPr>
          </w:pPr>
          <w:r w:rsidRPr="00332805">
            <w:rPr>
              <w:b/>
              <w:caps/>
              <w:sz w:val="22"/>
              <w:szCs w:val="22"/>
            </w:rPr>
            <w:t xml:space="preserve">Routine </w:t>
          </w:r>
          <w:r w:rsidRPr="00FC051E">
            <w:rPr>
              <w:b/>
              <w:caps/>
              <w:sz w:val="22"/>
              <w:szCs w:val="22"/>
            </w:rPr>
            <w:t>and Extended</w:t>
          </w:r>
          <w:r>
            <w:rPr>
              <w:b/>
              <w:caps/>
              <w:sz w:val="22"/>
              <w:szCs w:val="22"/>
            </w:rPr>
            <w:t xml:space="preserve"> </w:t>
          </w:r>
          <w:r w:rsidRPr="00332805">
            <w:rPr>
              <w:b/>
              <w:caps/>
              <w:sz w:val="22"/>
              <w:szCs w:val="22"/>
            </w:rPr>
            <w:t>Crossmatch</w:t>
          </w:r>
        </w:p>
      </w:tc>
      <w:tc>
        <w:tcPr>
          <w:tcW w:w="2118" w:type="dxa"/>
          <w:tcBorders>
            <w:top w:val="double" w:sz="4" w:space="0" w:color="auto"/>
            <w:left w:val="single" w:sz="4" w:space="0" w:color="000000"/>
            <w:bottom w:val="single" w:sz="4" w:space="0" w:color="000000"/>
            <w:right w:val="double" w:sz="4" w:space="0" w:color="auto"/>
          </w:tcBorders>
          <w:hideMark/>
        </w:tcPr>
        <w:p w:rsidR="00D33C92" w:rsidRDefault="00D33C92" w:rsidP="00332805">
          <w:pPr>
            <w:pStyle w:val="Header"/>
            <w:spacing w:after="40"/>
            <w:rPr>
              <w:b/>
              <w:sz w:val="16"/>
              <w:szCs w:val="16"/>
            </w:rPr>
          </w:pPr>
          <w:r>
            <w:rPr>
              <w:b/>
              <w:sz w:val="16"/>
              <w:szCs w:val="16"/>
            </w:rPr>
            <w:t>DOCUMENT NUMBER</w:t>
          </w:r>
        </w:p>
        <w:p w:rsidR="00D33C92" w:rsidRDefault="00872F5C" w:rsidP="00332805">
          <w:pPr>
            <w:pStyle w:val="Header"/>
            <w:spacing w:after="40"/>
            <w:rPr>
              <w:b/>
              <w:sz w:val="22"/>
              <w:szCs w:val="22"/>
            </w:rPr>
          </w:pPr>
          <w:r>
            <w:rPr>
              <w:b/>
              <w:sz w:val="22"/>
              <w:szCs w:val="22"/>
            </w:rPr>
            <w:t>BB06-018.10</w:t>
          </w:r>
        </w:p>
        <w:p w:rsidR="00D33C92" w:rsidRPr="00332805" w:rsidRDefault="00D33C92" w:rsidP="00332805">
          <w:pPr>
            <w:pStyle w:val="Header"/>
            <w:spacing w:after="40"/>
            <w:rPr>
              <w:b/>
              <w:sz w:val="22"/>
              <w:szCs w:val="22"/>
            </w:rPr>
          </w:pPr>
        </w:p>
      </w:tc>
    </w:tr>
  </w:tbl>
  <w:p w:rsidR="00D33C92" w:rsidRDefault="007044EA">
    <w:pPr>
      <w:spacing w:line="19" w:lineRule="exact"/>
      <w:rPr>
        <w:rFonts w:ascii="Arial" w:hAnsi="Arial" w:cs="Arial"/>
      </w:rPr>
    </w:pPr>
    <w:r>
      <w:rPr>
        <w:rFonts w:ascii="Arial" w:hAnsi="Arial" w:cs="Arial"/>
        <w:noProof/>
        <w:snapToGrid/>
      </w:rPr>
      <w:pict>
        <v:rect id="_x0000_s2051" style="position:absolute;margin-left:1in;margin-top:0;width:468pt;height:.95pt;z-index:-251658752;mso-position-horizontal-relative:page;mso-position-vertical-relative:text" o:allowincell="f" fillcolor="black" stroked="f" strokeweight="0">
          <v:fill color2="black"/>
          <w10:wrap anchorx="page"/>
          <w10:anchorlock/>
        </v:rect>
      </w:pict>
    </w:r>
  </w:p>
  <w:p w:rsidR="00D33C92" w:rsidRDefault="00D33C92" w:rsidP="00332805">
    <w:pPr>
      <w:tabs>
        <w:tab w:val="right" w:pos="9360"/>
      </w:tabs>
    </w:pPr>
    <w:r>
      <w:tab/>
    </w:r>
    <w:r w:rsidRPr="00332805">
      <w:rPr>
        <w:sz w:val="22"/>
        <w:szCs w:val="22"/>
      </w:rPr>
      <w:t xml:space="preserve">Page </w:t>
    </w:r>
    <w:r w:rsidRPr="00332805">
      <w:rPr>
        <w:sz w:val="22"/>
        <w:szCs w:val="22"/>
      </w:rPr>
      <w:fldChar w:fldCharType="begin"/>
    </w:r>
    <w:r w:rsidRPr="00332805">
      <w:rPr>
        <w:sz w:val="22"/>
        <w:szCs w:val="22"/>
      </w:rPr>
      <w:instrText xml:space="preserve"> PAGE </w:instrText>
    </w:r>
    <w:r w:rsidRPr="00332805">
      <w:rPr>
        <w:sz w:val="22"/>
        <w:szCs w:val="22"/>
      </w:rPr>
      <w:fldChar w:fldCharType="separate"/>
    </w:r>
    <w:r w:rsidR="007044EA">
      <w:rPr>
        <w:noProof/>
        <w:sz w:val="22"/>
        <w:szCs w:val="22"/>
      </w:rPr>
      <w:t>12</w:t>
    </w:r>
    <w:r w:rsidRPr="00332805">
      <w:rPr>
        <w:sz w:val="22"/>
        <w:szCs w:val="22"/>
      </w:rPr>
      <w:fldChar w:fldCharType="end"/>
    </w:r>
    <w:r w:rsidRPr="00332805">
      <w:rPr>
        <w:sz w:val="22"/>
        <w:szCs w:val="22"/>
      </w:rPr>
      <w:t xml:space="preserve"> of </w:t>
    </w:r>
    <w:r w:rsidRPr="00332805">
      <w:rPr>
        <w:sz w:val="22"/>
        <w:szCs w:val="22"/>
      </w:rPr>
      <w:fldChar w:fldCharType="begin"/>
    </w:r>
    <w:r w:rsidRPr="00332805">
      <w:rPr>
        <w:sz w:val="22"/>
        <w:szCs w:val="22"/>
      </w:rPr>
      <w:instrText xml:space="preserve"> NUMPAGES  </w:instrText>
    </w:r>
    <w:r w:rsidRPr="00332805">
      <w:rPr>
        <w:sz w:val="22"/>
        <w:szCs w:val="22"/>
      </w:rPr>
      <w:fldChar w:fldCharType="separate"/>
    </w:r>
    <w:r w:rsidR="007044EA">
      <w:rPr>
        <w:noProof/>
        <w:sz w:val="22"/>
        <w:szCs w:val="22"/>
      </w:rPr>
      <w:t>12</w:t>
    </w:r>
    <w:r w:rsidRPr="00332805">
      <w:rPr>
        <w:sz w:val="22"/>
        <w:szCs w:val="22"/>
      </w:rPr>
      <w:fldChar w:fldCharType="end"/>
    </w:r>
  </w:p>
  <w:p w:rsidR="00D33C92" w:rsidRDefault="00D33C92">
    <w:pPr>
      <w:spacing w:line="240" w:lineRule="exac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C28C0"/>
    <w:multiLevelType w:val="multilevel"/>
    <w:tmpl w:val="FF7E1FC6"/>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121C65D2"/>
    <w:multiLevelType w:val="multilevel"/>
    <w:tmpl w:val="0E4CE4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4AD5885"/>
    <w:multiLevelType w:val="multilevel"/>
    <w:tmpl w:val="385481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9914F3D"/>
    <w:multiLevelType w:val="multilevel"/>
    <w:tmpl w:val="37E4B4D2"/>
    <w:lvl w:ilvl="0">
      <w:start w:val="9"/>
      <w:numFmt w:val="decimal"/>
      <w:lvlText w:val="%1"/>
      <w:lvlJc w:val="left"/>
      <w:pPr>
        <w:ind w:left="435" w:hanging="435"/>
      </w:pPr>
      <w:rPr>
        <w:rFonts w:hint="default"/>
      </w:rPr>
    </w:lvl>
    <w:lvl w:ilvl="1">
      <w:start w:val="3"/>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2E315484"/>
    <w:multiLevelType w:val="multilevel"/>
    <w:tmpl w:val="3EE43564"/>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32732128"/>
    <w:multiLevelType w:val="multilevel"/>
    <w:tmpl w:val="47B0785A"/>
    <w:lvl w:ilvl="0">
      <w:start w:val="9"/>
      <w:numFmt w:val="decimal"/>
      <w:lvlText w:val="%1"/>
      <w:lvlJc w:val="left"/>
      <w:pPr>
        <w:tabs>
          <w:tab w:val="num" w:pos="525"/>
        </w:tabs>
        <w:ind w:left="525" w:hanging="525"/>
      </w:pPr>
      <w:rPr>
        <w:rFonts w:hint="default"/>
      </w:rPr>
    </w:lvl>
    <w:lvl w:ilvl="1">
      <w:start w:val="3"/>
      <w:numFmt w:val="decimal"/>
      <w:lvlText w:val="%1.%2"/>
      <w:lvlJc w:val="left"/>
      <w:pPr>
        <w:tabs>
          <w:tab w:val="num" w:pos="1245"/>
        </w:tabs>
        <w:ind w:left="1245" w:hanging="525"/>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365351FF"/>
    <w:multiLevelType w:val="multilevel"/>
    <w:tmpl w:val="D4985DE4"/>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36AD4A13"/>
    <w:multiLevelType w:val="multilevel"/>
    <w:tmpl w:val="0736EB38"/>
    <w:lvl w:ilvl="0">
      <w:start w:val="6"/>
      <w:numFmt w:val="decimal"/>
      <w:lvlText w:val="%1"/>
      <w:lvlJc w:val="left"/>
      <w:pPr>
        <w:ind w:left="705" w:hanging="705"/>
      </w:pPr>
      <w:rPr>
        <w:rFonts w:hint="default"/>
      </w:rPr>
    </w:lvl>
    <w:lvl w:ilvl="1">
      <w:start w:val="7"/>
      <w:numFmt w:val="decimal"/>
      <w:lvlText w:val="%1.%2"/>
      <w:lvlJc w:val="left"/>
      <w:pPr>
        <w:ind w:left="1575" w:hanging="705"/>
      </w:pPr>
      <w:rPr>
        <w:rFonts w:hint="default"/>
      </w:rPr>
    </w:lvl>
    <w:lvl w:ilvl="2">
      <w:start w:val="14"/>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400" w:hanging="1440"/>
      </w:pPr>
      <w:rPr>
        <w:rFonts w:hint="default"/>
      </w:rPr>
    </w:lvl>
  </w:abstractNum>
  <w:abstractNum w:abstractNumId="8">
    <w:nsid w:val="3A10428B"/>
    <w:multiLevelType w:val="multilevel"/>
    <w:tmpl w:val="44BE7AB4"/>
    <w:lvl w:ilvl="0">
      <w:start w:val="6"/>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3DE94998"/>
    <w:multiLevelType w:val="multilevel"/>
    <w:tmpl w:val="014E57EC"/>
    <w:lvl w:ilvl="0">
      <w:start w:val="9"/>
      <w:numFmt w:val="decimal"/>
      <w:lvlText w:val="%1"/>
      <w:lvlJc w:val="left"/>
      <w:pPr>
        <w:ind w:left="435" w:hanging="435"/>
      </w:pPr>
      <w:rPr>
        <w:rFonts w:hint="default"/>
      </w:rPr>
    </w:lvl>
    <w:lvl w:ilvl="1">
      <w:start w:val="4"/>
      <w:numFmt w:val="decimal"/>
      <w:lvlText w:val="%1.%2"/>
      <w:lvlJc w:val="left"/>
      <w:pPr>
        <w:ind w:left="1245" w:hanging="43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10">
    <w:nsid w:val="3F364B48"/>
    <w:multiLevelType w:val="multilevel"/>
    <w:tmpl w:val="DF9AB4A8"/>
    <w:lvl w:ilvl="0">
      <w:start w:val="6"/>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2"/>
      <w:numFmt w:val="decimal"/>
      <w:lvlText w:val="%1.%2.%3."/>
      <w:lvlJc w:val="left"/>
      <w:pPr>
        <w:ind w:left="1680" w:hanging="720"/>
      </w:pPr>
      <w:rPr>
        <w:rFonts w:hint="default"/>
      </w:rPr>
    </w:lvl>
    <w:lvl w:ilvl="3">
      <w:start w:val="5"/>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nsid w:val="3F6840A4"/>
    <w:multiLevelType w:val="multilevel"/>
    <w:tmpl w:val="2A207302"/>
    <w:lvl w:ilvl="0">
      <w:start w:val="6"/>
      <w:numFmt w:val="decimal"/>
      <w:lvlText w:val="%1"/>
      <w:lvlJc w:val="left"/>
      <w:pPr>
        <w:ind w:left="600" w:hanging="600"/>
      </w:pPr>
      <w:rPr>
        <w:rFonts w:hint="default"/>
      </w:rPr>
    </w:lvl>
    <w:lvl w:ilvl="1">
      <w:start w:val="8"/>
      <w:numFmt w:val="decimal"/>
      <w:lvlText w:val="%1.%2"/>
      <w:lvlJc w:val="left"/>
      <w:pPr>
        <w:ind w:left="1500" w:hanging="600"/>
      </w:pPr>
      <w:rPr>
        <w:rFonts w:hint="default"/>
      </w:rPr>
    </w:lvl>
    <w:lvl w:ilvl="2">
      <w:start w:val="2"/>
      <w:numFmt w:val="decimal"/>
      <w:lvlText w:val="%1.%2.%3"/>
      <w:lvlJc w:val="left"/>
      <w:pPr>
        <w:ind w:left="2520" w:hanging="720"/>
      </w:pPr>
      <w:rPr>
        <w:rFonts w:hint="default"/>
      </w:rPr>
    </w:lvl>
    <w:lvl w:ilvl="3">
      <w:start w:val="2"/>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2">
    <w:nsid w:val="42190863"/>
    <w:multiLevelType w:val="multilevel"/>
    <w:tmpl w:val="C116FFBC"/>
    <w:lvl w:ilvl="0">
      <w:start w:val="6"/>
      <w:numFmt w:val="decimal"/>
      <w:lvlText w:val="%1"/>
      <w:lvlJc w:val="left"/>
      <w:pPr>
        <w:ind w:left="435" w:hanging="435"/>
      </w:pPr>
      <w:rPr>
        <w:rFonts w:hint="default"/>
      </w:rPr>
    </w:lvl>
    <w:lvl w:ilvl="1">
      <w:start w:val="6"/>
      <w:numFmt w:val="decimal"/>
      <w:lvlText w:val="%1.%2"/>
      <w:lvlJc w:val="left"/>
      <w:pPr>
        <w:ind w:left="1065" w:hanging="435"/>
      </w:pPr>
      <w:rPr>
        <w:rFonts w:hint="default"/>
      </w:rPr>
    </w:lvl>
    <w:lvl w:ilvl="2">
      <w:start w:val="5"/>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3">
    <w:nsid w:val="427B312A"/>
    <w:multiLevelType w:val="multilevel"/>
    <w:tmpl w:val="B44C7D6C"/>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4"/>
      <w:numFmt w:val="decimal"/>
      <w:lvlText w:val="%1.%2.%3"/>
      <w:lvlJc w:val="left"/>
      <w:pPr>
        <w:tabs>
          <w:tab w:val="num" w:pos="2160"/>
        </w:tabs>
        <w:ind w:left="2160" w:hanging="720"/>
      </w:pPr>
      <w:rPr>
        <w:rFonts w:hint="default"/>
      </w:rPr>
    </w:lvl>
    <w:lvl w:ilvl="3">
      <w:start w:val="1"/>
      <w:numFmt w:val="decimal"/>
      <w:lvlText w:val="%1.%2.%3.%4"/>
      <w:lvlJc w:val="left"/>
      <w:pPr>
        <w:tabs>
          <w:tab w:val="num" w:pos="3690"/>
        </w:tabs>
        <w:ind w:left="369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439D1A6D"/>
    <w:multiLevelType w:val="multilevel"/>
    <w:tmpl w:val="0608ACFC"/>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44884943"/>
    <w:multiLevelType w:val="multilevel"/>
    <w:tmpl w:val="A0989712"/>
    <w:lvl w:ilvl="0">
      <w:start w:val="6"/>
      <w:numFmt w:val="decimal"/>
      <w:lvlText w:val="%1"/>
      <w:lvlJc w:val="left"/>
      <w:pPr>
        <w:tabs>
          <w:tab w:val="num" w:pos="735"/>
        </w:tabs>
        <w:ind w:left="735" w:hanging="735"/>
      </w:pPr>
      <w:rPr>
        <w:rFonts w:hint="default"/>
      </w:rPr>
    </w:lvl>
    <w:lvl w:ilvl="1">
      <w:start w:val="2"/>
      <w:numFmt w:val="decimal"/>
      <w:lvlText w:val="%1.%2"/>
      <w:lvlJc w:val="left"/>
      <w:pPr>
        <w:tabs>
          <w:tab w:val="num" w:pos="1455"/>
        </w:tabs>
        <w:ind w:left="1455" w:hanging="735"/>
      </w:pPr>
      <w:rPr>
        <w:rFonts w:hint="default"/>
      </w:rPr>
    </w:lvl>
    <w:lvl w:ilvl="2">
      <w:start w:val="3"/>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47095959"/>
    <w:multiLevelType w:val="multilevel"/>
    <w:tmpl w:val="E97E2410"/>
    <w:lvl w:ilvl="0">
      <w:start w:val="9"/>
      <w:numFmt w:val="decimal"/>
      <w:lvlText w:val="%1"/>
      <w:lvlJc w:val="left"/>
      <w:pPr>
        <w:ind w:left="435" w:hanging="435"/>
      </w:pPr>
      <w:rPr>
        <w:rFonts w:hint="default"/>
      </w:rPr>
    </w:lvl>
    <w:lvl w:ilvl="1">
      <w:start w:val="4"/>
      <w:numFmt w:val="decimal"/>
      <w:lvlText w:val="%1.%2"/>
      <w:lvlJc w:val="left"/>
      <w:pPr>
        <w:ind w:left="525" w:hanging="435"/>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9353A0F"/>
    <w:multiLevelType w:val="multilevel"/>
    <w:tmpl w:val="10F04D7C"/>
    <w:lvl w:ilvl="0">
      <w:start w:val="6"/>
      <w:numFmt w:val="decimal"/>
      <w:lvlText w:val="%1"/>
      <w:lvlJc w:val="left"/>
      <w:pPr>
        <w:ind w:left="435" w:hanging="435"/>
      </w:pPr>
      <w:rPr>
        <w:rFonts w:hint="default"/>
        <w:b w:val="0"/>
      </w:rPr>
    </w:lvl>
    <w:lvl w:ilvl="1">
      <w:start w:val="6"/>
      <w:numFmt w:val="decimal"/>
      <w:lvlText w:val="%1.%2"/>
      <w:lvlJc w:val="left"/>
      <w:pPr>
        <w:ind w:left="1425" w:hanging="435"/>
      </w:pPr>
      <w:rPr>
        <w:rFonts w:hint="default"/>
        <w:b w:val="0"/>
      </w:rPr>
    </w:lvl>
    <w:lvl w:ilvl="2">
      <w:start w:val="7"/>
      <w:numFmt w:val="decimal"/>
      <w:lvlText w:val="%1.%2.%3"/>
      <w:lvlJc w:val="left"/>
      <w:pPr>
        <w:ind w:left="2790" w:hanging="720"/>
      </w:pPr>
      <w:rPr>
        <w:rFonts w:hint="default"/>
        <w:b w:val="0"/>
      </w:rPr>
    </w:lvl>
    <w:lvl w:ilvl="3">
      <w:start w:val="1"/>
      <w:numFmt w:val="decimal"/>
      <w:lvlText w:val="%1.%2.%3.%4"/>
      <w:lvlJc w:val="left"/>
      <w:pPr>
        <w:ind w:left="3690" w:hanging="720"/>
      </w:pPr>
      <w:rPr>
        <w:rFonts w:hint="default"/>
        <w:b w:val="0"/>
      </w:rPr>
    </w:lvl>
    <w:lvl w:ilvl="4">
      <w:start w:val="1"/>
      <w:numFmt w:val="decimal"/>
      <w:lvlText w:val="%1.%2.%3.%4.%5"/>
      <w:lvlJc w:val="left"/>
      <w:pPr>
        <w:ind w:left="5040" w:hanging="1080"/>
      </w:pPr>
      <w:rPr>
        <w:rFonts w:hint="default"/>
        <w:b w:val="0"/>
      </w:rPr>
    </w:lvl>
    <w:lvl w:ilvl="5">
      <w:start w:val="1"/>
      <w:numFmt w:val="decimal"/>
      <w:lvlText w:val="%1.%2.%3.%4.%5.%6"/>
      <w:lvlJc w:val="left"/>
      <w:pPr>
        <w:ind w:left="6030" w:hanging="1080"/>
      </w:pPr>
      <w:rPr>
        <w:rFonts w:hint="default"/>
        <w:b w:val="0"/>
      </w:rPr>
    </w:lvl>
    <w:lvl w:ilvl="6">
      <w:start w:val="1"/>
      <w:numFmt w:val="decimal"/>
      <w:lvlText w:val="%1.%2.%3.%4.%5.%6.%7"/>
      <w:lvlJc w:val="left"/>
      <w:pPr>
        <w:ind w:left="7380" w:hanging="1440"/>
      </w:pPr>
      <w:rPr>
        <w:rFonts w:hint="default"/>
        <w:b w:val="0"/>
      </w:rPr>
    </w:lvl>
    <w:lvl w:ilvl="7">
      <w:start w:val="1"/>
      <w:numFmt w:val="decimal"/>
      <w:lvlText w:val="%1.%2.%3.%4.%5.%6.%7.%8"/>
      <w:lvlJc w:val="left"/>
      <w:pPr>
        <w:ind w:left="8370" w:hanging="1440"/>
      </w:pPr>
      <w:rPr>
        <w:rFonts w:hint="default"/>
        <w:b w:val="0"/>
      </w:rPr>
    </w:lvl>
    <w:lvl w:ilvl="8">
      <w:start w:val="1"/>
      <w:numFmt w:val="decimal"/>
      <w:lvlText w:val="%1.%2.%3.%4.%5.%6.%7.%8.%9"/>
      <w:lvlJc w:val="left"/>
      <w:pPr>
        <w:ind w:left="9360" w:hanging="1440"/>
      </w:pPr>
      <w:rPr>
        <w:rFonts w:hint="default"/>
        <w:b w:val="0"/>
      </w:rPr>
    </w:lvl>
  </w:abstractNum>
  <w:abstractNum w:abstractNumId="18">
    <w:nsid w:val="49AD44D4"/>
    <w:multiLevelType w:val="hybridMultilevel"/>
    <w:tmpl w:val="CA0852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C494584"/>
    <w:multiLevelType w:val="multilevel"/>
    <w:tmpl w:val="13F62248"/>
    <w:lvl w:ilvl="0">
      <w:start w:val="6"/>
      <w:numFmt w:val="decimal"/>
      <w:lvlText w:val="%1"/>
      <w:lvlJc w:val="left"/>
      <w:pPr>
        <w:ind w:left="435" w:hanging="435"/>
      </w:pPr>
      <w:rPr>
        <w:rFonts w:hint="default"/>
      </w:rPr>
    </w:lvl>
    <w:lvl w:ilvl="1">
      <w:start w:val="6"/>
      <w:numFmt w:val="decimal"/>
      <w:lvlText w:val="%1.%2"/>
      <w:lvlJc w:val="left"/>
      <w:pPr>
        <w:ind w:left="1425" w:hanging="435"/>
      </w:pPr>
      <w:rPr>
        <w:rFonts w:hint="default"/>
      </w:rPr>
    </w:lvl>
    <w:lvl w:ilvl="2">
      <w:start w:val="6"/>
      <w:numFmt w:val="decimal"/>
      <w:lvlText w:val="%1.%2.%3"/>
      <w:lvlJc w:val="left"/>
      <w:pPr>
        <w:ind w:left="162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20">
    <w:nsid w:val="4D045DB1"/>
    <w:multiLevelType w:val="multilevel"/>
    <w:tmpl w:val="50BE1128"/>
    <w:lvl w:ilvl="0">
      <w:start w:val="6"/>
      <w:numFmt w:val="decimal"/>
      <w:lvlText w:val="%1"/>
      <w:lvlJc w:val="left"/>
      <w:pPr>
        <w:ind w:left="765" w:hanging="765"/>
      </w:pPr>
      <w:rPr>
        <w:rFonts w:hint="default"/>
      </w:rPr>
    </w:lvl>
    <w:lvl w:ilvl="1">
      <w:start w:val="8"/>
      <w:numFmt w:val="decimal"/>
      <w:lvlText w:val="%1.%2"/>
      <w:lvlJc w:val="left"/>
      <w:pPr>
        <w:ind w:left="1530" w:hanging="765"/>
      </w:pPr>
      <w:rPr>
        <w:rFonts w:hint="default"/>
      </w:rPr>
    </w:lvl>
    <w:lvl w:ilvl="2">
      <w:start w:val="1"/>
      <w:numFmt w:val="decimal"/>
      <w:lvlText w:val="%1.%2.%3"/>
      <w:lvlJc w:val="left"/>
      <w:pPr>
        <w:ind w:left="2295" w:hanging="765"/>
      </w:pPr>
      <w:rPr>
        <w:rFonts w:hint="default"/>
      </w:rPr>
    </w:lvl>
    <w:lvl w:ilvl="3">
      <w:start w:val="1"/>
      <w:numFmt w:val="decimal"/>
      <w:lvlText w:val="%1.%2.%3.%4"/>
      <w:lvlJc w:val="left"/>
      <w:pPr>
        <w:ind w:left="3465" w:hanging="765"/>
      </w:pPr>
      <w:rPr>
        <w:rFonts w:hint="default"/>
      </w:rPr>
    </w:lvl>
    <w:lvl w:ilvl="4">
      <w:start w:val="4"/>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21">
    <w:nsid w:val="58AC029D"/>
    <w:multiLevelType w:val="multilevel"/>
    <w:tmpl w:val="F0AC97FC"/>
    <w:lvl w:ilvl="0">
      <w:start w:val="6"/>
      <w:numFmt w:val="decimal"/>
      <w:lvlText w:val="%1"/>
      <w:lvlJc w:val="left"/>
      <w:pPr>
        <w:ind w:left="435" w:hanging="435"/>
      </w:pPr>
      <w:rPr>
        <w:rFonts w:hint="default"/>
      </w:rPr>
    </w:lvl>
    <w:lvl w:ilvl="1">
      <w:start w:val="6"/>
      <w:numFmt w:val="decimal"/>
      <w:lvlText w:val="%1.%2"/>
      <w:lvlJc w:val="left"/>
      <w:pPr>
        <w:ind w:left="1155" w:hanging="435"/>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5BA647EB"/>
    <w:multiLevelType w:val="multilevel"/>
    <w:tmpl w:val="976227E0"/>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5D9577C9"/>
    <w:multiLevelType w:val="multilevel"/>
    <w:tmpl w:val="4534465C"/>
    <w:lvl w:ilvl="0">
      <w:start w:val="6"/>
      <w:numFmt w:val="decimal"/>
      <w:lvlText w:val="%1"/>
      <w:lvlJc w:val="left"/>
      <w:pPr>
        <w:tabs>
          <w:tab w:val="num" w:pos="735"/>
        </w:tabs>
        <w:ind w:left="735" w:hanging="735"/>
      </w:pPr>
      <w:rPr>
        <w:rFonts w:hint="default"/>
      </w:rPr>
    </w:lvl>
    <w:lvl w:ilvl="1">
      <w:start w:val="2"/>
      <w:numFmt w:val="decimal"/>
      <w:lvlText w:val="%1.%2"/>
      <w:lvlJc w:val="left"/>
      <w:pPr>
        <w:tabs>
          <w:tab w:val="num" w:pos="1455"/>
        </w:tabs>
        <w:ind w:left="1455" w:hanging="735"/>
      </w:pPr>
      <w:rPr>
        <w:rFonts w:hint="default"/>
      </w:rPr>
    </w:lvl>
    <w:lvl w:ilvl="2">
      <w:start w:val="2"/>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5E0F2C40"/>
    <w:multiLevelType w:val="multilevel"/>
    <w:tmpl w:val="C040F4C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76A18EB"/>
    <w:multiLevelType w:val="multilevel"/>
    <w:tmpl w:val="62EEAD22"/>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6C7648BB"/>
    <w:multiLevelType w:val="multilevel"/>
    <w:tmpl w:val="E6107E4C"/>
    <w:lvl w:ilvl="0">
      <w:start w:val="6"/>
      <w:numFmt w:val="decimal"/>
      <w:lvlText w:val="%1."/>
      <w:lvlJc w:val="left"/>
      <w:pPr>
        <w:ind w:left="660" w:hanging="660"/>
      </w:pPr>
      <w:rPr>
        <w:rFonts w:hint="default"/>
      </w:rPr>
    </w:lvl>
    <w:lvl w:ilvl="1">
      <w:start w:val="2"/>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5"/>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2324B02"/>
    <w:multiLevelType w:val="multilevel"/>
    <w:tmpl w:val="C316949E"/>
    <w:lvl w:ilvl="0">
      <w:start w:val="6"/>
      <w:numFmt w:val="decimal"/>
      <w:lvlText w:val="%1"/>
      <w:lvlJc w:val="left"/>
      <w:pPr>
        <w:ind w:left="435" w:hanging="435"/>
      </w:pPr>
      <w:rPr>
        <w:rFonts w:hint="default"/>
      </w:rPr>
    </w:lvl>
    <w:lvl w:ilvl="1">
      <w:start w:val="6"/>
      <w:numFmt w:val="decimal"/>
      <w:lvlText w:val="%1.%2"/>
      <w:lvlJc w:val="left"/>
      <w:pPr>
        <w:ind w:left="1065" w:hanging="43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8">
    <w:nsid w:val="768A6984"/>
    <w:multiLevelType w:val="multilevel"/>
    <w:tmpl w:val="7AB291BC"/>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ED874B7"/>
    <w:multiLevelType w:val="hybridMultilevel"/>
    <w:tmpl w:val="E078FE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22"/>
  </w:num>
  <w:num w:numId="3">
    <w:abstractNumId w:val="23"/>
  </w:num>
  <w:num w:numId="4">
    <w:abstractNumId w:val="15"/>
  </w:num>
  <w:num w:numId="5">
    <w:abstractNumId w:val="0"/>
  </w:num>
  <w:num w:numId="6">
    <w:abstractNumId w:val="4"/>
  </w:num>
  <w:num w:numId="7">
    <w:abstractNumId w:val="25"/>
  </w:num>
  <w:num w:numId="8">
    <w:abstractNumId w:val="6"/>
  </w:num>
  <w:num w:numId="9">
    <w:abstractNumId w:val="5"/>
  </w:num>
  <w:num w:numId="10">
    <w:abstractNumId w:val="13"/>
  </w:num>
  <w:num w:numId="11">
    <w:abstractNumId w:val="24"/>
  </w:num>
  <w:num w:numId="12">
    <w:abstractNumId w:val="2"/>
  </w:num>
  <w:num w:numId="13">
    <w:abstractNumId w:val="28"/>
  </w:num>
  <w:num w:numId="14">
    <w:abstractNumId w:val="29"/>
  </w:num>
  <w:num w:numId="15">
    <w:abstractNumId w:val="18"/>
  </w:num>
  <w:num w:numId="16">
    <w:abstractNumId w:val="10"/>
  </w:num>
  <w:num w:numId="17">
    <w:abstractNumId w:val="26"/>
  </w:num>
  <w:num w:numId="18">
    <w:abstractNumId w:val="8"/>
  </w:num>
  <w:num w:numId="19">
    <w:abstractNumId w:val="14"/>
  </w:num>
  <w:num w:numId="20">
    <w:abstractNumId w:val="27"/>
  </w:num>
  <w:num w:numId="21">
    <w:abstractNumId w:val="21"/>
  </w:num>
  <w:num w:numId="22">
    <w:abstractNumId w:val="12"/>
  </w:num>
  <w:num w:numId="23">
    <w:abstractNumId w:val="17"/>
  </w:num>
  <w:num w:numId="24">
    <w:abstractNumId w:val="7"/>
  </w:num>
  <w:num w:numId="25">
    <w:abstractNumId w:val="20"/>
  </w:num>
  <w:num w:numId="26">
    <w:abstractNumId w:val="11"/>
  </w:num>
  <w:num w:numId="27">
    <w:abstractNumId w:val="3"/>
  </w:num>
  <w:num w:numId="28">
    <w:abstractNumId w:val="9"/>
  </w:num>
  <w:num w:numId="29">
    <w:abstractNumId w:val="1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D80"/>
    <w:rsid w:val="00016B56"/>
    <w:rsid w:val="0004108E"/>
    <w:rsid w:val="00055417"/>
    <w:rsid w:val="00075930"/>
    <w:rsid w:val="0008083D"/>
    <w:rsid w:val="000A2CA2"/>
    <w:rsid w:val="000A6344"/>
    <w:rsid w:val="000B13BC"/>
    <w:rsid w:val="000F4B53"/>
    <w:rsid w:val="00126B8E"/>
    <w:rsid w:val="00140F64"/>
    <w:rsid w:val="001440DA"/>
    <w:rsid w:val="0018076C"/>
    <w:rsid w:val="00185F6B"/>
    <w:rsid w:val="001A4160"/>
    <w:rsid w:val="001B0F0C"/>
    <w:rsid w:val="001B653E"/>
    <w:rsid w:val="001B7BB7"/>
    <w:rsid w:val="001C3468"/>
    <w:rsid w:val="001C5EA5"/>
    <w:rsid w:val="001D182F"/>
    <w:rsid w:val="001D758A"/>
    <w:rsid w:val="001F28BA"/>
    <w:rsid w:val="001F2A11"/>
    <w:rsid w:val="002030B9"/>
    <w:rsid w:val="00206D7C"/>
    <w:rsid w:val="00217F9E"/>
    <w:rsid w:val="00234955"/>
    <w:rsid w:val="00264E5D"/>
    <w:rsid w:val="00277232"/>
    <w:rsid w:val="002860D2"/>
    <w:rsid w:val="002B3735"/>
    <w:rsid w:val="002B3C01"/>
    <w:rsid w:val="002C2A83"/>
    <w:rsid w:val="002C463A"/>
    <w:rsid w:val="00305F9B"/>
    <w:rsid w:val="00312EE0"/>
    <w:rsid w:val="00315889"/>
    <w:rsid w:val="00332805"/>
    <w:rsid w:val="003408B4"/>
    <w:rsid w:val="003416E2"/>
    <w:rsid w:val="003425F0"/>
    <w:rsid w:val="00371F45"/>
    <w:rsid w:val="00375421"/>
    <w:rsid w:val="00382311"/>
    <w:rsid w:val="00387454"/>
    <w:rsid w:val="00393B9D"/>
    <w:rsid w:val="003A478D"/>
    <w:rsid w:val="003B7E86"/>
    <w:rsid w:val="003E56CA"/>
    <w:rsid w:val="003F1356"/>
    <w:rsid w:val="003F7A12"/>
    <w:rsid w:val="00403BEC"/>
    <w:rsid w:val="00410818"/>
    <w:rsid w:val="00432662"/>
    <w:rsid w:val="00435BEA"/>
    <w:rsid w:val="00436D80"/>
    <w:rsid w:val="00437AE4"/>
    <w:rsid w:val="004534E3"/>
    <w:rsid w:val="00461CCF"/>
    <w:rsid w:val="00470069"/>
    <w:rsid w:val="00471D85"/>
    <w:rsid w:val="00477510"/>
    <w:rsid w:val="004820F0"/>
    <w:rsid w:val="004C5870"/>
    <w:rsid w:val="004C5BF0"/>
    <w:rsid w:val="004D1160"/>
    <w:rsid w:val="004D71D1"/>
    <w:rsid w:val="004E163B"/>
    <w:rsid w:val="004E21C8"/>
    <w:rsid w:val="004F5570"/>
    <w:rsid w:val="00506A9C"/>
    <w:rsid w:val="00542707"/>
    <w:rsid w:val="00545A4E"/>
    <w:rsid w:val="005527F9"/>
    <w:rsid w:val="00560545"/>
    <w:rsid w:val="0056704F"/>
    <w:rsid w:val="00575C03"/>
    <w:rsid w:val="00581ADC"/>
    <w:rsid w:val="0058229E"/>
    <w:rsid w:val="005853D0"/>
    <w:rsid w:val="00585C7F"/>
    <w:rsid w:val="00585EEF"/>
    <w:rsid w:val="005932CD"/>
    <w:rsid w:val="005A7A33"/>
    <w:rsid w:val="005B72C8"/>
    <w:rsid w:val="005C5A93"/>
    <w:rsid w:val="005E71A0"/>
    <w:rsid w:val="00603866"/>
    <w:rsid w:val="00615014"/>
    <w:rsid w:val="00615190"/>
    <w:rsid w:val="00615F56"/>
    <w:rsid w:val="0068170C"/>
    <w:rsid w:val="00682D49"/>
    <w:rsid w:val="006861EF"/>
    <w:rsid w:val="006920B9"/>
    <w:rsid w:val="006D56F8"/>
    <w:rsid w:val="006F5B6E"/>
    <w:rsid w:val="007044EA"/>
    <w:rsid w:val="00715847"/>
    <w:rsid w:val="00760A63"/>
    <w:rsid w:val="007624C5"/>
    <w:rsid w:val="00770102"/>
    <w:rsid w:val="007B293C"/>
    <w:rsid w:val="007B5DD3"/>
    <w:rsid w:val="007B6B4B"/>
    <w:rsid w:val="007D05E3"/>
    <w:rsid w:val="00823617"/>
    <w:rsid w:val="00872510"/>
    <w:rsid w:val="00872F5C"/>
    <w:rsid w:val="008752A6"/>
    <w:rsid w:val="00882D34"/>
    <w:rsid w:val="00894877"/>
    <w:rsid w:val="008A2AB4"/>
    <w:rsid w:val="008B5B99"/>
    <w:rsid w:val="008C7E76"/>
    <w:rsid w:val="008E03DA"/>
    <w:rsid w:val="008F304E"/>
    <w:rsid w:val="008F76A9"/>
    <w:rsid w:val="00937AC0"/>
    <w:rsid w:val="0096410D"/>
    <w:rsid w:val="00977E64"/>
    <w:rsid w:val="00996524"/>
    <w:rsid w:val="009A08A0"/>
    <w:rsid w:val="009A0934"/>
    <w:rsid w:val="009A6FEA"/>
    <w:rsid w:val="009A7BD4"/>
    <w:rsid w:val="009C24C5"/>
    <w:rsid w:val="00A05E2D"/>
    <w:rsid w:val="00A12301"/>
    <w:rsid w:val="00A23AE9"/>
    <w:rsid w:val="00A309CD"/>
    <w:rsid w:val="00A672FE"/>
    <w:rsid w:val="00A755A4"/>
    <w:rsid w:val="00A76A0C"/>
    <w:rsid w:val="00A87E37"/>
    <w:rsid w:val="00AB4D64"/>
    <w:rsid w:val="00AB636B"/>
    <w:rsid w:val="00AC0066"/>
    <w:rsid w:val="00AC13B5"/>
    <w:rsid w:val="00AC47EA"/>
    <w:rsid w:val="00AC595A"/>
    <w:rsid w:val="00AE5182"/>
    <w:rsid w:val="00B06B78"/>
    <w:rsid w:val="00B123D5"/>
    <w:rsid w:val="00B14C0E"/>
    <w:rsid w:val="00B33A42"/>
    <w:rsid w:val="00B92DAC"/>
    <w:rsid w:val="00B95B41"/>
    <w:rsid w:val="00BA54B6"/>
    <w:rsid w:val="00BD0279"/>
    <w:rsid w:val="00BF0409"/>
    <w:rsid w:val="00C01D14"/>
    <w:rsid w:val="00C02175"/>
    <w:rsid w:val="00C670EB"/>
    <w:rsid w:val="00C73596"/>
    <w:rsid w:val="00C87764"/>
    <w:rsid w:val="00C97D9F"/>
    <w:rsid w:val="00CA2F60"/>
    <w:rsid w:val="00CB592F"/>
    <w:rsid w:val="00CB66A6"/>
    <w:rsid w:val="00CC6D90"/>
    <w:rsid w:val="00CD7A66"/>
    <w:rsid w:val="00CE200F"/>
    <w:rsid w:val="00CE3B7A"/>
    <w:rsid w:val="00CE7D78"/>
    <w:rsid w:val="00CF44CE"/>
    <w:rsid w:val="00CF5CF5"/>
    <w:rsid w:val="00D013DF"/>
    <w:rsid w:val="00D02E9D"/>
    <w:rsid w:val="00D1794D"/>
    <w:rsid w:val="00D33C92"/>
    <w:rsid w:val="00D53570"/>
    <w:rsid w:val="00D6413A"/>
    <w:rsid w:val="00D67706"/>
    <w:rsid w:val="00DA60CE"/>
    <w:rsid w:val="00DB1772"/>
    <w:rsid w:val="00DB3FF3"/>
    <w:rsid w:val="00DB4738"/>
    <w:rsid w:val="00DD1EF1"/>
    <w:rsid w:val="00DF36B0"/>
    <w:rsid w:val="00DF42D0"/>
    <w:rsid w:val="00E33D93"/>
    <w:rsid w:val="00E6289E"/>
    <w:rsid w:val="00E67586"/>
    <w:rsid w:val="00EC02EA"/>
    <w:rsid w:val="00EC430B"/>
    <w:rsid w:val="00ED1203"/>
    <w:rsid w:val="00ED7DE3"/>
    <w:rsid w:val="00EE17FF"/>
    <w:rsid w:val="00EF2BFC"/>
    <w:rsid w:val="00EF2EC6"/>
    <w:rsid w:val="00F2494B"/>
    <w:rsid w:val="00F55603"/>
    <w:rsid w:val="00F62C7E"/>
    <w:rsid w:val="00F67C07"/>
    <w:rsid w:val="00F77967"/>
    <w:rsid w:val="00F8206E"/>
    <w:rsid w:val="00F9511D"/>
    <w:rsid w:val="00FA3461"/>
    <w:rsid w:val="00FA7205"/>
    <w:rsid w:val="00FB7BF2"/>
    <w:rsid w:val="00FC025C"/>
    <w:rsid w:val="00FC051E"/>
    <w:rsid w:val="00FD72D3"/>
    <w:rsid w:val="00FE1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after="58"/>
      <w:outlineLvl w:val="0"/>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440"/>
      </w:tabs>
      <w:ind w:left="2070" w:hanging="630"/>
    </w:pPr>
    <w:rPr>
      <w:rFonts w:ascii="Arial" w:hAnsi="Arial" w:cs="Arial"/>
    </w:rPr>
  </w:style>
  <w:style w:type="paragraph" w:styleId="BodyTextIndent2">
    <w:name w:val="Body Text Indent 2"/>
    <w:basedOn w:val="Normal"/>
    <w:semiHidden/>
    <w:pPr>
      <w:tabs>
        <w:tab w:val="left" w:pos="-1440"/>
      </w:tabs>
      <w:ind w:left="2250" w:hanging="810"/>
    </w:pPr>
    <w:rPr>
      <w:rFonts w:ascii="Arial" w:hAnsi="Arial" w:cs="Arial"/>
    </w:rPr>
  </w:style>
  <w:style w:type="paragraph" w:styleId="BodyTextIndent3">
    <w:name w:val="Body Text Indent 3"/>
    <w:basedOn w:val="Normal"/>
    <w:semiHidden/>
    <w:pPr>
      <w:tabs>
        <w:tab w:val="left" w:pos="-1440"/>
      </w:tabs>
      <w:ind w:left="3240" w:hanging="1080"/>
    </w:pPr>
    <w:rPr>
      <w:rFonts w:ascii="Arial" w:hAnsi="Arial" w:cs="Arial"/>
    </w:rPr>
  </w:style>
  <w:style w:type="character" w:customStyle="1" w:styleId="HeaderChar">
    <w:name w:val="Header Char"/>
    <w:link w:val="Header"/>
    <w:rsid w:val="00581ADC"/>
    <w:rPr>
      <w:snapToGrid w:val="0"/>
      <w:sz w:val="24"/>
    </w:rPr>
  </w:style>
  <w:style w:type="paragraph" w:styleId="NoSpacing">
    <w:name w:val="No Spacing"/>
    <w:uiPriority w:val="1"/>
    <w:qFormat/>
    <w:rsid w:val="0068170C"/>
    <w:pPr>
      <w:widowControl w:val="0"/>
    </w:pPr>
    <w:rPr>
      <w:snapToGrid w:val="0"/>
      <w:sz w:val="24"/>
    </w:rPr>
  </w:style>
  <w:style w:type="paragraph" w:styleId="BalloonText">
    <w:name w:val="Balloon Text"/>
    <w:basedOn w:val="Normal"/>
    <w:link w:val="BalloonTextChar"/>
    <w:uiPriority w:val="99"/>
    <w:semiHidden/>
    <w:unhideWhenUsed/>
    <w:rsid w:val="003408B4"/>
    <w:rPr>
      <w:rFonts w:ascii="Tahoma" w:hAnsi="Tahoma" w:cs="Tahoma"/>
      <w:sz w:val="16"/>
      <w:szCs w:val="16"/>
    </w:rPr>
  </w:style>
  <w:style w:type="character" w:customStyle="1" w:styleId="BalloonTextChar">
    <w:name w:val="Balloon Text Char"/>
    <w:link w:val="BalloonText"/>
    <w:uiPriority w:val="99"/>
    <w:semiHidden/>
    <w:rsid w:val="003408B4"/>
    <w:rPr>
      <w:rFonts w:ascii="Tahoma" w:hAnsi="Tahoma" w:cs="Tahoma"/>
      <w:snapToGrid w:val="0"/>
      <w:sz w:val="16"/>
      <w:szCs w:val="16"/>
    </w:rPr>
  </w:style>
  <w:style w:type="paragraph" w:styleId="ListParagraph">
    <w:name w:val="List Paragraph"/>
    <w:basedOn w:val="Normal"/>
    <w:uiPriority w:val="34"/>
    <w:qFormat/>
    <w:rsid w:val="00D5357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131072">
      <w:bodyDiv w:val="1"/>
      <w:marLeft w:val="0"/>
      <w:marRight w:val="0"/>
      <w:marTop w:val="0"/>
      <w:marBottom w:val="0"/>
      <w:divBdr>
        <w:top w:val="none" w:sz="0" w:space="0" w:color="auto"/>
        <w:left w:val="none" w:sz="0" w:space="0" w:color="auto"/>
        <w:bottom w:val="none" w:sz="0" w:space="0" w:color="auto"/>
        <w:right w:val="none" w:sz="0" w:space="0" w:color="auto"/>
      </w:divBdr>
    </w:div>
    <w:div w:id="154201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839EC-62F5-4F05-9EA4-A6B0F30AB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12</Pages>
  <Words>2262</Words>
  <Characters>12896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Routine Crossmatch</vt:lpstr>
    </vt:vector>
  </TitlesOfParts>
  <Company>AEHN</Company>
  <LinksUpToDate>false</LinksUpToDate>
  <CharactersWithSpaces>15128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Routine Crossmatch</dc:title>
  <dc:subject/>
  <dc:creator>Network Services</dc:creator>
  <cp:keywords/>
  <cp:lastModifiedBy>Pettina K Walton</cp:lastModifiedBy>
  <cp:revision>45</cp:revision>
  <cp:lastPrinted>2016-04-06T14:11:00Z</cp:lastPrinted>
  <dcterms:created xsi:type="dcterms:W3CDTF">2015-03-11T20:01:00Z</dcterms:created>
  <dcterms:modified xsi:type="dcterms:W3CDTF">2016-04-06T14:11:00Z</dcterms:modified>
</cp:coreProperties>
</file>