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0A2" w:rsidRPr="004B7BE2" w:rsidRDefault="007D50A2" w:rsidP="00EA4E4F">
      <w:pPr>
        <w:rPr>
          <w:color w:val="00B0F0"/>
        </w:rPr>
      </w:pPr>
    </w:p>
    <w:p w:rsidR="00A54CE4" w:rsidRPr="00DE4F4C" w:rsidRDefault="0044168F" w:rsidP="00CD06C2">
      <w:pPr>
        <w:pStyle w:val="Default"/>
      </w:pPr>
      <w:r w:rsidRPr="00DE4F4C">
        <w:rPr>
          <w:b/>
          <w:caps/>
          <w:u w:val="single"/>
        </w:rPr>
        <w:t>purpose</w:t>
      </w:r>
      <w:r w:rsidR="00E76DD3" w:rsidRPr="00DE4F4C">
        <w:rPr>
          <w:b/>
          <w:caps/>
        </w:rPr>
        <w:t xml:space="preserve"> </w:t>
      </w:r>
      <w:r w:rsidR="00E76DD3" w:rsidRPr="00DE4F4C">
        <w:rPr>
          <w:b/>
          <w:caps/>
        </w:rPr>
        <w:tab/>
      </w:r>
      <w:r w:rsidR="00E76DD3" w:rsidRPr="00DE4F4C">
        <w:t xml:space="preserve">To provide specific information how to operate </w:t>
      </w:r>
      <w:r w:rsidR="00B84D76">
        <w:t xml:space="preserve">the </w:t>
      </w:r>
      <w:r w:rsidR="00E76DD3" w:rsidRPr="00DE4F4C">
        <w:t xml:space="preserve">Siemens Urinalysis </w:t>
      </w:r>
      <w:r w:rsidR="00CD06C2">
        <w:t xml:space="preserve">AUWI </w:t>
      </w:r>
      <w:r w:rsidR="00B84D76">
        <w:t xml:space="preserve">and UF 1000 </w:t>
      </w:r>
      <w:r w:rsidR="00E76DD3" w:rsidRPr="00DE4F4C">
        <w:t>instruments for urinalysis at Einstein Medical Center Philadelphia: CLINITEK AUWI TM Automated Urinalysis system.</w:t>
      </w:r>
    </w:p>
    <w:p w:rsidR="0044168F" w:rsidRPr="00DE4F4C" w:rsidRDefault="0044168F">
      <w:pPr>
        <w:rPr>
          <w:b/>
          <w:caps/>
          <w:sz w:val="24"/>
          <w:szCs w:val="24"/>
        </w:rPr>
      </w:pPr>
    </w:p>
    <w:p w:rsidR="005F3852" w:rsidRPr="005F3852" w:rsidRDefault="0044168F" w:rsidP="00CD06C2">
      <w:pPr>
        <w:pStyle w:val="Default"/>
      </w:pPr>
      <w:r w:rsidRPr="00DE4F4C">
        <w:rPr>
          <w:b/>
          <w:caps/>
          <w:u w:val="single"/>
        </w:rPr>
        <w:t>PRINCIPLE</w:t>
      </w:r>
      <w:r w:rsidR="00E76DD3" w:rsidRPr="00DE4F4C">
        <w:rPr>
          <w:b/>
          <w:caps/>
        </w:rPr>
        <w:tab/>
      </w:r>
    </w:p>
    <w:p w:rsidR="005F3852" w:rsidRDefault="005F3852" w:rsidP="005F3852">
      <w:pPr>
        <w:pStyle w:val="ListParagraph"/>
      </w:pPr>
    </w:p>
    <w:p w:rsidR="00190207" w:rsidRPr="00DE4F4C" w:rsidRDefault="00E76DD3" w:rsidP="00CD06C2">
      <w:pPr>
        <w:pStyle w:val="Default"/>
      </w:pPr>
      <w:r w:rsidRPr="00DE4F4C">
        <w:t>The CLINITEK AUWi™ Automated Urinalysis system is a fully automated urine chemistry analyzer (CLINITEK ATLAS® analyzer) combined with a fully automated urine sediment analyzer (Sysmex UF-1000i instrument).</w:t>
      </w:r>
    </w:p>
    <w:p w:rsidR="00CD06C2" w:rsidRDefault="00CD06C2" w:rsidP="00E76DD3">
      <w:pPr>
        <w:pStyle w:val="Default"/>
        <w:ind w:left="2160" w:hanging="2160"/>
      </w:pPr>
    </w:p>
    <w:p w:rsidR="0020791A" w:rsidRPr="00DE4F4C" w:rsidRDefault="00E76DD3" w:rsidP="00CD06C2">
      <w:pPr>
        <w:pStyle w:val="BodyText3"/>
        <w:rPr>
          <w:sz w:val="24"/>
          <w:szCs w:val="24"/>
        </w:rPr>
      </w:pPr>
      <w:r w:rsidRPr="001A052B">
        <w:rPr>
          <w:sz w:val="24"/>
          <w:szCs w:val="24"/>
        </w:rPr>
        <w:t>The Sysmex UF-1000</w:t>
      </w:r>
      <w:r w:rsidRPr="001A052B">
        <w:rPr>
          <w:i/>
          <w:sz w:val="24"/>
          <w:szCs w:val="24"/>
        </w:rPr>
        <w:t>i</w:t>
      </w:r>
      <w:r w:rsidRPr="00DE4F4C">
        <w:rPr>
          <w:sz w:val="24"/>
          <w:szCs w:val="24"/>
        </w:rPr>
        <w:t xml:space="preserve"> is a fully automated urine particle analyzer intended for </w:t>
      </w:r>
      <w:r w:rsidRPr="00DE4F4C">
        <w:rPr>
          <w:i/>
          <w:sz w:val="24"/>
          <w:szCs w:val="24"/>
        </w:rPr>
        <w:t>in vitro</w:t>
      </w:r>
      <w:r w:rsidRPr="00DE4F4C">
        <w:rPr>
          <w:sz w:val="24"/>
          <w:szCs w:val="24"/>
        </w:rPr>
        <w:t xml:space="preserve"> diagnostic in urinalysis. The instrument is a medical device to replace microscopic testing of normal and abnormal urine specimens and to flag samples containing certain abnormal formed elements. The UF-1000</w:t>
      </w:r>
      <w:r w:rsidRPr="00DE4F4C">
        <w:rPr>
          <w:i/>
          <w:sz w:val="24"/>
          <w:szCs w:val="24"/>
        </w:rPr>
        <w:t>i</w:t>
      </w:r>
      <w:r w:rsidRPr="00DE4F4C">
        <w:rPr>
          <w:sz w:val="24"/>
          <w:szCs w:val="24"/>
        </w:rPr>
        <w:t xml:space="preserve"> is intended to screen patients for urine abnormalities that indicate the need for further assessment.</w:t>
      </w:r>
      <w:r w:rsidR="00795697">
        <w:rPr>
          <w:sz w:val="24"/>
          <w:szCs w:val="24"/>
        </w:rPr>
        <w:t xml:space="preserve"> </w:t>
      </w:r>
      <w:r w:rsidRPr="00DE4F4C">
        <w:rPr>
          <w:sz w:val="24"/>
          <w:szCs w:val="24"/>
        </w:rPr>
        <w:t>The analyzer automatically mixes, aspirates and analyzes formed elements in urine using flow cytometry measurements of forward scatter of light (Fsc) and fluorescence (Fl). The UF-1000</w:t>
      </w:r>
      <w:r w:rsidRPr="00DE4F4C">
        <w:rPr>
          <w:i/>
          <w:sz w:val="24"/>
          <w:szCs w:val="24"/>
        </w:rPr>
        <w:t>i</w:t>
      </w:r>
      <w:r w:rsidRPr="00DE4F4C">
        <w:rPr>
          <w:sz w:val="24"/>
          <w:szCs w:val="24"/>
        </w:rPr>
        <w:t xml:space="preserve"> displays and enumerates populations of formed elements and provides flagging information for other pathological elements. The elements enumerated by the UF-1000</w:t>
      </w:r>
      <w:r w:rsidRPr="00DE4F4C">
        <w:rPr>
          <w:i/>
          <w:sz w:val="24"/>
          <w:szCs w:val="24"/>
        </w:rPr>
        <w:t>i</w:t>
      </w:r>
      <w:r w:rsidRPr="00DE4F4C">
        <w:rPr>
          <w:sz w:val="24"/>
          <w:szCs w:val="24"/>
        </w:rPr>
        <w:t xml:space="preserve"> are RBC, WBC, Squamous Epithelial Cells, Hyaline Cast and Bacteria. Flagged elements are Crystals, Yeast Like Cells (YLC), Pathological Casts, Small Round Cells, Sperm and Mucus.</w:t>
      </w:r>
    </w:p>
    <w:p w:rsidR="0020791A" w:rsidRPr="00DE4F4C" w:rsidRDefault="0020791A" w:rsidP="000A67F4">
      <w:pPr>
        <w:pStyle w:val="txt"/>
        <w:ind w:left="0"/>
        <w:rPr>
          <w:b/>
          <w:sz w:val="24"/>
          <w:szCs w:val="24"/>
          <w:u w:val="single"/>
        </w:rPr>
      </w:pPr>
      <w:r w:rsidRPr="00DE4F4C">
        <w:rPr>
          <w:b/>
          <w:sz w:val="24"/>
          <w:szCs w:val="24"/>
          <w:u w:val="single"/>
        </w:rPr>
        <w:t>CLINICAL APPLICATION :</w:t>
      </w:r>
    </w:p>
    <w:p w:rsidR="0020791A" w:rsidRPr="00DE4F4C" w:rsidRDefault="0020791A" w:rsidP="000A67F4">
      <w:pPr>
        <w:pStyle w:val="txt"/>
        <w:ind w:left="0"/>
        <w:rPr>
          <w:sz w:val="24"/>
          <w:szCs w:val="24"/>
        </w:rPr>
      </w:pPr>
      <w:r w:rsidRPr="00DE4F4C">
        <w:rPr>
          <w:sz w:val="24"/>
          <w:szCs w:val="24"/>
        </w:rPr>
        <w:t xml:space="preserve">Urinalysis can provide the physician with important information regarding the status of a patient’s health, and can detect metabolic disease and renal disorders. Urinalysis test results are used in at-risk patient groups to assist diagnosis in the following areas: </w:t>
      </w:r>
    </w:p>
    <w:p w:rsidR="0020791A" w:rsidRPr="00DE4F4C" w:rsidRDefault="0020791A" w:rsidP="000A67F4">
      <w:pPr>
        <w:pStyle w:val="bl"/>
        <w:tabs>
          <w:tab w:val="clear" w:pos="360"/>
          <w:tab w:val="left" w:pos="540"/>
        </w:tabs>
        <w:ind w:left="990" w:hanging="270"/>
        <w:rPr>
          <w:sz w:val="24"/>
          <w:szCs w:val="24"/>
        </w:rPr>
      </w:pPr>
      <w:r w:rsidRPr="00DE4F4C">
        <w:rPr>
          <w:sz w:val="24"/>
          <w:szCs w:val="24"/>
        </w:rPr>
        <w:t>kidney function</w:t>
      </w:r>
    </w:p>
    <w:p w:rsidR="0020791A" w:rsidRPr="00DE4F4C" w:rsidRDefault="0020791A" w:rsidP="000A67F4">
      <w:pPr>
        <w:pStyle w:val="bl"/>
        <w:tabs>
          <w:tab w:val="clear" w:pos="360"/>
          <w:tab w:val="left" w:pos="540"/>
        </w:tabs>
        <w:ind w:left="990" w:hanging="270"/>
        <w:rPr>
          <w:sz w:val="24"/>
          <w:szCs w:val="24"/>
        </w:rPr>
      </w:pPr>
      <w:r w:rsidRPr="00DE4F4C">
        <w:rPr>
          <w:sz w:val="24"/>
          <w:szCs w:val="24"/>
        </w:rPr>
        <w:t>urinary tract infections</w:t>
      </w:r>
    </w:p>
    <w:p w:rsidR="0020791A" w:rsidRPr="00DE4F4C" w:rsidRDefault="0020791A" w:rsidP="000A67F4">
      <w:pPr>
        <w:pStyle w:val="bl"/>
        <w:tabs>
          <w:tab w:val="clear" w:pos="360"/>
          <w:tab w:val="left" w:pos="540"/>
        </w:tabs>
        <w:ind w:left="990" w:hanging="270"/>
        <w:rPr>
          <w:sz w:val="24"/>
          <w:szCs w:val="24"/>
        </w:rPr>
      </w:pPr>
      <w:r w:rsidRPr="00DE4F4C">
        <w:rPr>
          <w:sz w:val="24"/>
          <w:szCs w:val="24"/>
        </w:rPr>
        <w:t>carbohydrate metabolism (e.g., diabetes mellitus)</w:t>
      </w:r>
    </w:p>
    <w:p w:rsidR="0020791A" w:rsidRPr="00DE4F4C" w:rsidRDefault="0020791A" w:rsidP="000A67F4">
      <w:pPr>
        <w:pStyle w:val="BodyText3"/>
        <w:rPr>
          <w:b/>
          <w:sz w:val="24"/>
          <w:szCs w:val="24"/>
          <w:u w:val="single"/>
        </w:rPr>
      </w:pPr>
      <w:r w:rsidRPr="00DE4F4C">
        <w:rPr>
          <w:b/>
          <w:sz w:val="24"/>
          <w:szCs w:val="24"/>
          <w:u w:val="single"/>
        </w:rPr>
        <w:t xml:space="preserve">SPECIMEN </w:t>
      </w:r>
      <w:r w:rsidR="00D44E24">
        <w:rPr>
          <w:b/>
          <w:sz w:val="24"/>
          <w:szCs w:val="24"/>
          <w:u w:val="single"/>
        </w:rPr>
        <w:t>REQUIREMENTS</w:t>
      </w:r>
      <w:r w:rsidRPr="00DE4F4C">
        <w:rPr>
          <w:b/>
          <w:sz w:val="24"/>
          <w:szCs w:val="24"/>
          <w:u w:val="single"/>
        </w:rPr>
        <w:t>:</w:t>
      </w:r>
    </w:p>
    <w:p w:rsidR="00814E89" w:rsidRPr="00814E89" w:rsidRDefault="00814E89" w:rsidP="0069319D">
      <w:pPr>
        <w:numPr>
          <w:ilvl w:val="0"/>
          <w:numId w:val="15"/>
        </w:numPr>
        <w:tabs>
          <w:tab w:val="left" w:pos="1440"/>
        </w:tabs>
        <w:spacing w:after="120"/>
        <w:jc w:val="both"/>
        <w:rPr>
          <w:sz w:val="24"/>
          <w:szCs w:val="24"/>
        </w:rPr>
      </w:pPr>
      <w:r w:rsidRPr="00814E89">
        <w:rPr>
          <w:sz w:val="24"/>
          <w:szCs w:val="24"/>
        </w:rPr>
        <w:t>Uncentrifuged urine without preservatives is the preferred sample type.</w:t>
      </w:r>
    </w:p>
    <w:p w:rsidR="00814E89" w:rsidRPr="00814E89" w:rsidRDefault="00814E89" w:rsidP="0069319D">
      <w:pPr>
        <w:numPr>
          <w:ilvl w:val="0"/>
          <w:numId w:val="15"/>
        </w:numPr>
        <w:tabs>
          <w:tab w:val="left" w:pos="1440"/>
        </w:tabs>
        <w:spacing w:after="120"/>
        <w:jc w:val="both"/>
        <w:rPr>
          <w:sz w:val="24"/>
          <w:szCs w:val="24"/>
        </w:rPr>
      </w:pPr>
      <w:r w:rsidRPr="00814E89">
        <w:rPr>
          <w:sz w:val="24"/>
          <w:szCs w:val="24"/>
        </w:rPr>
        <w:t>Manual mode analysis requires 1 mL of urine.</w:t>
      </w:r>
    </w:p>
    <w:p w:rsidR="00814E89" w:rsidRPr="00814E89" w:rsidRDefault="00814E89" w:rsidP="0069319D">
      <w:pPr>
        <w:numPr>
          <w:ilvl w:val="0"/>
          <w:numId w:val="15"/>
        </w:numPr>
        <w:tabs>
          <w:tab w:val="left" w:pos="1440"/>
        </w:tabs>
        <w:spacing w:after="120"/>
        <w:jc w:val="both"/>
        <w:rPr>
          <w:sz w:val="24"/>
          <w:szCs w:val="24"/>
        </w:rPr>
      </w:pPr>
      <w:r w:rsidRPr="00814E89">
        <w:rPr>
          <w:sz w:val="24"/>
          <w:szCs w:val="24"/>
        </w:rPr>
        <w:t>Sampler (auto) mode analysis requires 4 mL of urine.</w:t>
      </w:r>
    </w:p>
    <w:p w:rsidR="00814E89" w:rsidRPr="00814E89" w:rsidRDefault="00814E89" w:rsidP="0069319D">
      <w:pPr>
        <w:numPr>
          <w:ilvl w:val="0"/>
          <w:numId w:val="15"/>
        </w:numPr>
        <w:spacing w:after="60"/>
        <w:rPr>
          <w:sz w:val="24"/>
          <w:szCs w:val="24"/>
        </w:rPr>
      </w:pPr>
      <w:r w:rsidRPr="00814E89">
        <w:rPr>
          <w:sz w:val="24"/>
          <w:szCs w:val="24"/>
        </w:rPr>
        <w:t>Analysis should be done as soon as possible. Formed elements may disintegrate at varying rates depending on pH, osmolality and storage conditions.</w:t>
      </w:r>
    </w:p>
    <w:p w:rsidR="00814E89" w:rsidRPr="00814E89" w:rsidRDefault="00814E89" w:rsidP="0069319D">
      <w:pPr>
        <w:numPr>
          <w:ilvl w:val="0"/>
          <w:numId w:val="15"/>
        </w:numPr>
        <w:spacing w:after="60"/>
        <w:rPr>
          <w:sz w:val="24"/>
          <w:szCs w:val="24"/>
        </w:rPr>
      </w:pPr>
      <w:r w:rsidRPr="00814E89">
        <w:rPr>
          <w:sz w:val="24"/>
          <w:szCs w:val="24"/>
        </w:rPr>
        <w:lastRenderedPageBreak/>
        <w:t>If immediate analysis is not possible, the urine may be refrigerated. No significant interference from amorphous urates or phosphates has been demonstrated on the UF-1000</w:t>
      </w:r>
      <w:r w:rsidRPr="00814E89">
        <w:rPr>
          <w:i/>
          <w:sz w:val="24"/>
          <w:szCs w:val="24"/>
        </w:rPr>
        <w:t>i</w:t>
      </w:r>
      <w:r w:rsidRPr="00814E89">
        <w:rPr>
          <w:sz w:val="24"/>
          <w:szCs w:val="24"/>
        </w:rPr>
        <w:t>.</w:t>
      </w:r>
    </w:p>
    <w:p w:rsidR="00D81BD4" w:rsidRPr="00DE4F4C" w:rsidRDefault="00D81BD4" w:rsidP="000A67F4">
      <w:pPr>
        <w:spacing w:after="120"/>
        <w:rPr>
          <w:sz w:val="24"/>
          <w:szCs w:val="24"/>
        </w:rPr>
      </w:pPr>
      <w:r w:rsidRPr="00DE4F4C">
        <w:rPr>
          <w:b/>
          <w:sz w:val="24"/>
          <w:szCs w:val="24"/>
        </w:rPr>
        <w:t>IMPORTANT</w:t>
      </w:r>
      <w:r w:rsidRPr="00DE4F4C">
        <w:rPr>
          <w:sz w:val="24"/>
          <w:szCs w:val="24"/>
        </w:rPr>
        <w:t xml:space="preserve">: </w:t>
      </w:r>
      <w:r w:rsidRPr="00DE4F4C">
        <w:rPr>
          <w:b/>
          <w:sz w:val="24"/>
          <w:szCs w:val="24"/>
        </w:rPr>
        <w:t>DO NOT</w:t>
      </w:r>
      <w:r w:rsidRPr="00DE4F4C">
        <w:rPr>
          <w:sz w:val="24"/>
          <w:szCs w:val="24"/>
        </w:rPr>
        <w:t xml:space="preserve"> a</w:t>
      </w:r>
      <w:r w:rsidR="00D44E24">
        <w:rPr>
          <w:sz w:val="24"/>
          <w:szCs w:val="24"/>
        </w:rPr>
        <w:t xml:space="preserve">nalyze urine specimens that have fluorescent colors, large visible particles or specimens that  glutaraldehyde, antibiotics or formalin have been added to after collection on the </w:t>
      </w:r>
      <w:r w:rsidRPr="00DE4F4C">
        <w:rPr>
          <w:sz w:val="24"/>
          <w:szCs w:val="24"/>
        </w:rPr>
        <w:t xml:space="preserve">instrument. </w:t>
      </w:r>
    </w:p>
    <w:p w:rsidR="00D44E24" w:rsidRPr="00D44E24" w:rsidRDefault="00D44E24" w:rsidP="000142CE">
      <w:pPr>
        <w:pStyle w:val="StyleHeading1Before12pt"/>
      </w:pPr>
      <w:r w:rsidRPr="00D44E24">
        <w:t>SUPPLIES</w:t>
      </w:r>
    </w:p>
    <w:p w:rsidR="00D44E24" w:rsidRPr="00380194" w:rsidRDefault="00D44E24" w:rsidP="0069319D">
      <w:pPr>
        <w:numPr>
          <w:ilvl w:val="0"/>
          <w:numId w:val="17"/>
        </w:numPr>
        <w:spacing w:after="120"/>
        <w:rPr>
          <w:rFonts w:ascii="Arial" w:hAnsi="Arial" w:cs="Arial"/>
          <w:sz w:val="22"/>
          <w:szCs w:val="22"/>
        </w:rPr>
      </w:pPr>
      <w:r w:rsidRPr="00380194">
        <w:rPr>
          <w:rFonts w:ascii="Arial" w:hAnsi="Arial" w:cs="Arial"/>
          <w:sz w:val="22"/>
          <w:szCs w:val="22"/>
        </w:rPr>
        <w:t>Deionized water</w:t>
      </w:r>
    </w:p>
    <w:p w:rsidR="00D44E24" w:rsidRDefault="00D44E24" w:rsidP="0069319D">
      <w:pPr>
        <w:numPr>
          <w:ilvl w:val="0"/>
          <w:numId w:val="17"/>
        </w:numPr>
        <w:spacing w:after="120"/>
        <w:rPr>
          <w:rFonts w:ascii="Arial" w:hAnsi="Arial" w:cs="Arial"/>
          <w:sz w:val="22"/>
          <w:szCs w:val="22"/>
        </w:rPr>
      </w:pPr>
      <w:r w:rsidRPr="00620AAF">
        <w:rPr>
          <w:rFonts w:ascii="Arial" w:hAnsi="Arial" w:cs="Arial"/>
          <w:sz w:val="22"/>
          <w:szCs w:val="22"/>
        </w:rPr>
        <w:t>Clorox</w:t>
      </w:r>
      <w:r>
        <w:rPr>
          <w:rFonts w:ascii="Arial" w:hAnsi="Arial" w:cs="Arial"/>
          <w:sz w:val="22"/>
          <w:szCs w:val="22"/>
        </w:rPr>
        <w:t>™ bleach</w:t>
      </w:r>
    </w:p>
    <w:p w:rsidR="00D44E24" w:rsidRPr="00580BFB" w:rsidRDefault="00D44E24" w:rsidP="00D44E24">
      <w:pPr>
        <w:tabs>
          <w:tab w:val="left" w:pos="1800"/>
        </w:tabs>
        <w:spacing w:after="120"/>
        <w:ind w:left="1080"/>
        <w:rPr>
          <w:rFonts w:ascii="Arial" w:hAnsi="Arial" w:cs="Arial"/>
          <w:i/>
          <w:sz w:val="22"/>
          <w:szCs w:val="22"/>
        </w:rPr>
      </w:pPr>
      <w:r w:rsidRPr="00580BFB">
        <w:rPr>
          <w:rFonts w:ascii="Arial" w:hAnsi="Arial" w:cs="Arial"/>
          <w:b/>
          <w:sz w:val="22"/>
          <w:szCs w:val="22"/>
        </w:rPr>
        <w:t>Note:</w:t>
      </w:r>
      <w:r>
        <w:rPr>
          <w:rFonts w:ascii="Arial" w:hAnsi="Arial" w:cs="Arial"/>
          <w:sz w:val="22"/>
          <w:szCs w:val="22"/>
        </w:rPr>
        <w:tab/>
      </w:r>
      <w:r w:rsidRPr="00580BFB">
        <w:rPr>
          <w:rFonts w:ascii="Arial" w:hAnsi="Arial" w:cs="Arial"/>
          <w:i/>
          <w:sz w:val="22"/>
          <w:szCs w:val="22"/>
        </w:rPr>
        <w:t>Used for sample filter cleaning only. Do not aspirate.</w:t>
      </w:r>
    </w:p>
    <w:p w:rsidR="00D44E24" w:rsidRPr="00380194" w:rsidRDefault="00D44E24" w:rsidP="0069319D">
      <w:pPr>
        <w:numPr>
          <w:ilvl w:val="0"/>
          <w:numId w:val="17"/>
        </w:numPr>
        <w:spacing w:after="120"/>
        <w:rPr>
          <w:rFonts w:ascii="Arial" w:hAnsi="Arial" w:cs="Arial"/>
          <w:sz w:val="22"/>
          <w:szCs w:val="22"/>
        </w:rPr>
      </w:pPr>
      <w:r>
        <w:rPr>
          <w:rFonts w:ascii="Arial" w:hAnsi="Arial" w:cs="Arial"/>
          <w:sz w:val="22"/>
          <w:szCs w:val="22"/>
        </w:rPr>
        <w:t>Kim</w:t>
      </w:r>
      <w:r w:rsidRPr="00380194">
        <w:rPr>
          <w:rFonts w:ascii="Arial" w:hAnsi="Arial" w:cs="Arial"/>
          <w:sz w:val="22"/>
          <w:szCs w:val="22"/>
        </w:rPr>
        <w:t>wipes, gauze, or plastic lined wipes</w:t>
      </w:r>
    </w:p>
    <w:p w:rsidR="00D44E24" w:rsidRPr="00380194" w:rsidRDefault="00D44E24" w:rsidP="0069319D">
      <w:pPr>
        <w:numPr>
          <w:ilvl w:val="0"/>
          <w:numId w:val="17"/>
        </w:numPr>
        <w:spacing w:after="120"/>
        <w:rPr>
          <w:rFonts w:ascii="Arial" w:hAnsi="Arial" w:cs="Arial"/>
          <w:sz w:val="22"/>
          <w:szCs w:val="22"/>
        </w:rPr>
      </w:pPr>
      <w:r w:rsidRPr="00380194">
        <w:rPr>
          <w:rFonts w:ascii="Arial" w:hAnsi="Arial" w:cs="Arial"/>
          <w:sz w:val="22"/>
          <w:szCs w:val="22"/>
        </w:rPr>
        <w:t>Urine test tubes with a diamete</w:t>
      </w:r>
      <w:r>
        <w:rPr>
          <w:rFonts w:ascii="Arial" w:hAnsi="Arial" w:cs="Arial"/>
          <w:sz w:val="22"/>
          <w:szCs w:val="22"/>
        </w:rPr>
        <w:t>r of 12-15mm and a height of 95</w:t>
      </w:r>
      <w:r w:rsidRPr="00380194">
        <w:rPr>
          <w:rFonts w:ascii="Arial" w:hAnsi="Arial" w:cs="Arial"/>
          <w:sz w:val="22"/>
          <w:szCs w:val="22"/>
        </w:rPr>
        <w:t>-120mm</w:t>
      </w:r>
    </w:p>
    <w:p w:rsidR="00D44E24" w:rsidRDefault="00D44E24" w:rsidP="0069319D">
      <w:pPr>
        <w:numPr>
          <w:ilvl w:val="0"/>
          <w:numId w:val="17"/>
        </w:numPr>
        <w:spacing w:after="120"/>
        <w:rPr>
          <w:rFonts w:ascii="Arial" w:hAnsi="Arial" w:cs="Arial"/>
          <w:sz w:val="22"/>
          <w:szCs w:val="22"/>
        </w:rPr>
      </w:pPr>
      <w:r w:rsidRPr="00380194">
        <w:rPr>
          <w:rFonts w:ascii="Arial" w:hAnsi="Arial" w:cs="Arial"/>
          <w:sz w:val="22"/>
          <w:szCs w:val="22"/>
        </w:rPr>
        <w:t>Plastic squeeze bottles</w:t>
      </w:r>
    </w:p>
    <w:p w:rsidR="00D44E24" w:rsidRDefault="00D44E24" w:rsidP="0069319D">
      <w:pPr>
        <w:numPr>
          <w:ilvl w:val="0"/>
          <w:numId w:val="17"/>
        </w:numPr>
        <w:spacing w:after="120"/>
        <w:rPr>
          <w:rFonts w:ascii="Arial" w:hAnsi="Arial" w:cs="Arial"/>
          <w:sz w:val="22"/>
          <w:szCs w:val="22"/>
        </w:rPr>
      </w:pPr>
      <w:r>
        <w:rPr>
          <w:rFonts w:ascii="Arial" w:hAnsi="Arial" w:cs="Arial"/>
          <w:sz w:val="22"/>
          <w:szCs w:val="22"/>
        </w:rPr>
        <w:t>Tweezers</w:t>
      </w:r>
    </w:p>
    <w:p w:rsidR="00D44E24" w:rsidRDefault="00D44E24" w:rsidP="0069319D">
      <w:pPr>
        <w:numPr>
          <w:ilvl w:val="0"/>
          <w:numId w:val="17"/>
        </w:numPr>
        <w:spacing w:after="120"/>
        <w:rPr>
          <w:rFonts w:ascii="Arial" w:hAnsi="Arial" w:cs="Arial"/>
          <w:sz w:val="22"/>
          <w:szCs w:val="22"/>
          <w:lang w:val="it-IT"/>
        </w:rPr>
      </w:pPr>
      <w:r w:rsidRPr="00297444">
        <w:rPr>
          <w:rFonts w:ascii="Arial" w:hAnsi="Arial" w:cs="Arial"/>
          <w:sz w:val="22"/>
          <w:szCs w:val="22"/>
          <w:lang w:val="it-IT"/>
        </w:rPr>
        <w:t>Bi-level Commercial Control, UFII Control</w:t>
      </w:r>
    </w:p>
    <w:p w:rsidR="00A269C1" w:rsidRPr="00D44E24" w:rsidRDefault="006775C5" w:rsidP="000142CE">
      <w:pPr>
        <w:pStyle w:val="StyleHeading1Before12pt"/>
        <w:rPr>
          <w:rFonts w:ascii="Arial" w:hAnsi="Arial" w:cs="Arial"/>
          <w:sz w:val="22"/>
          <w:szCs w:val="22"/>
          <w:lang w:val="it-IT"/>
        </w:rPr>
      </w:pPr>
      <w:r w:rsidRPr="00D44E24">
        <w:t xml:space="preserve">REAGENT </w:t>
      </w:r>
      <w:r w:rsidR="00CE5B8D" w:rsidRPr="00D44E24">
        <w:t>:</w:t>
      </w:r>
    </w:p>
    <w:p w:rsidR="00F15E8B" w:rsidRPr="00DE4F4C" w:rsidRDefault="00F15E8B" w:rsidP="00C14ED4">
      <w:pPr>
        <w:pStyle w:val="Default"/>
        <w:ind w:firstLine="720"/>
        <w:rPr>
          <w:b/>
          <w:u w:val="single"/>
        </w:rPr>
      </w:pPr>
      <w:r w:rsidRPr="00DE4F4C">
        <w:rPr>
          <w:b/>
          <w:u w:val="single"/>
        </w:rPr>
        <w:t>SYSMEX UF-1000</w:t>
      </w:r>
      <w:r w:rsidRPr="00DE4F4C">
        <w:rPr>
          <w:b/>
          <w:u w:val="single"/>
          <w:vertAlign w:val="superscript"/>
        </w:rPr>
        <w:t>I</w:t>
      </w:r>
      <w:r w:rsidRPr="00DE4F4C">
        <w:rPr>
          <w:b/>
          <w:u w:val="single"/>
        </w:rPr>
        <w:t xml:space="preserve">TM: </w:t>
      </w:r>
    </w:p>
    <w:p w:rsidR="00854127" w:rsidRPr="00DE4F4C" w:rsidRDefault="00854127" w:rsidP="00854127">
      <w:pPr>
        <w:pStyle w:val="Default"/>
        <w:ind w:left="720"/>
        <w:rPr>
          <w:b/>
          <w:u w:val="single"/>
        </w:rPr>
      </w:pPr>
    </w:p>
    <w:p w:rsidR="00C14ED8" w:rsidRPr="00C14ED4" w:rsidRDefault="00C14ED8" w:rsidP="0069319D">
      <w:pPr>
        <w:numPr>
          <w:ilvl w:val="0"/>
          <w:numId w:val="13"/>
        </w:numPr>
        <w:jc w:val="both"/>
        <w:rPr>
          <w:sz w:val="24"/>
          <w:szCs w:val="24"/>
        </w:rPr>
      </w:pPr>
      <w:r w:rsidRPr="00C14ED4">
        <w:rPr>
          <w:b/>
          <w:sz w:val="24"/>
          <w:szCs w:val="24"/>
        </w:rPr>
        <w:t>UFII SHEATH</w:t>
      </w:r>
      <w:r w:rsidRPr="00C14ED4">
        <w:rPr>
          <w:b/>
          <w:sz w:val="24"/>
          <w:szCs w:val="24"/>
        </w:rPr>
        <w:sym w:font="Symbol" w:char="F0E4"/>
      </w:r>
      <w:r w:rsidRPr="00C14ED4">
        <w:rPr>
          <w:b/>
          <w:sz w:val="24"/>
          <w:szCs w:val="24"/>
        </w:rPr>
        <w:t xml:space="preserve"> (UTS) </w:t>
      </w:r>
      <w:r w:rsidRPr="00C14ED4">
        <w:rPr>
          <w:sz w:val="24"/>
          <w:szCs w:val="24"/>
        </w:rPr>
        <w:t>:  is an isotonic saline solution used to form a laminar sheath flow around diluted and stained samples for flow cytometry on the UF-1000</w:t>
      </w:r>
      <w:r w:rsidRPr="00C14ED4">
        <w:rPr>
          <w:i/>
          <w:sz w:val="24"/>
          <w:szCs w:val="24"/>
        </w:rPr>
        <w:t>i.</w:t>
      </w:r>
    </w:p>
    <w:p w:rsidR="00C14ED8" w:rsidRPr="00C14ED4" w:rsidRDefault="00C14ED8" w:rsidP="0069319D">
      <w:pPr>
        <w:numPr>
          <w:ilvl w:val="0"/>
          <w:numId w:val="13"/>
        </w:numPr>
        <w:jc w:val="both"/>
        <w:rPr>
          <w:sz w:val="24"/>
          <w:szCs w:val="24"/>
        </w:rPr>
      </w:pPr>
      <w:r w:rsidRPr="00C14ED4">
        <w:rPr>
          <w:b/>
          <w:sz w:val="24"/>
          <w:szCs w:val="24"/>
        </w:rPr>
        <w:t>UFII PACK-SED</w:t>
      </w:r>
      <w:r w:rsidRPr="00C14ED4">
        <w:rPr>
          <w:b/>
          <w:sz w:val="24"/>
          <w:szCs w:val="24"/>
        </w:rPr>
        <w:sym w:font="Symbol" w:char="F0E4"/>
      </w:r>
      <w:r w:rsidRPr="00C14ED4">
        <w:rPr>
          <w:b/>
          <w:sz w:val="24"/>
          <w:szCs w:val="24"/>
        </w:rPr>
        <w:t xml:space="preserve"> (UPS)</w:t>
      </w:r>
      <w:r w:rsidRPr="00C14ED4">
        <w:rPr>
          <w:sz w:val="24"/>
          <w:szCs w:val="24"/>
        </w:rPr>
        <w:t xml:space="preserve"> : is the diluent for RBC, WBC, Epithelial Cells and Casts on the UF-1000</w:t>
      </w:r>
      <w:r w:rsidRPr="00C14ED4">
        <w:rPr>
          <w:i/>
          <w:sz w:val="24"/>
          <w:szCs w:val="24"/>
        </w:rPr>
        <w:t>i</w:t>
      </w:r>
      <w:r w:rsidRPr="00C14ED4">
        <w:rPr>
          <w:sz w:val="24"/>
          <w:szCs w:val="24"/>
        </w:rPr>
        <w:t>. UFII PACK-SED can also be used to dilute urine samples prior to analysis on the UF-1000</w:t>
      </w:r>
      <w:r w:rsidRPr="00C14ED4">
        <w:rPr>
          <w:i/>
          <w:sz w:val="24"/>
          <w:szCs w:val="24"/>
        </w:rPr>
        <w:t>i</w:t>
      </w:r>
      <w:r w:rsidRPr="00C14ED4">
        <w:rPr>
          <w:sz w:val="24"/>
          <w:szCs w:val="24"/>
        </w:rPr>
        <w:t>. When used as a diluent, samples must be analyzed within 30 minutes.</w:t>
      </w:r>
    </w:p>
    <w:p w:rsidR="00C14ED8" w:rsidRPr="00C14ED4" w:rsidRDefault="00C14ED8" w:rsidP="0069319D">
      <w:pPr>
        <w:numPr>
          <w:ilvl w:val="0"/>
          <w:numId w:val="13"/>
        </w:numPr>
        <w:rPr>
          <w:sz w:val="24"/>
          <w:szCs w:val="24"/>
        </w:rPr>
      </w:pPr>
      <w:r w:rsidRPr="00C14ED4">
        <w:rPr>
          <w:b/>
          <w:sz w:val="24"/>
          <w:szCs w:val="24"/>
        </w:rPr>
        <w:t>UFII PACK-BAC</w:t>
      </w:r>
      <w:r w:rsidRPr="00C14ED4">
        <w:rPr>
          <w:b/>
          <w:sz w:val="24"/>
          <w:szCs w:val="24"/>
        </w:rPr>
        <w:sym w:font="Symbol" w:char="F0E4"/>
      </w:r>
      <w:r w:rsidRPr="00C14ED4">
        <w:rPr>
          <w:b/>
          <w:sz w:val="24"/>
          <w:szCs w:val="24"/>
        </w:rPr>
        <w:t xml:space="preserve"> (UPB) : </w:t>
      </w:r>
      <w:r w:rsidRPr="00C14ED4">
        <w:rPr>
          <w:sz w:val="24"/>
          <w:szCs w:val="24"/>
        </w:rPr>
        <w:t>BAC is the diluent for Bacteria on the UF-1000</w:t>
      </w:r>
      <w:r w:rsidRPr="00C14ED4">
        <w:rPr>
          <w:i/>
          <w:sz w:val="24"/>
          <w:szCs w:val="24"/>
        </w:rPr>
        <w:t>i</w:t>
      </w:r>
      <w:r w:rsidRPr="00C14ED4">
        <w:rPr>
          <w:sz w:val="24"/>
          <w:szCs w:val="24"/>
        </w:rPr>
        <w:t>.</w:t>
      </w:r>
    </w:p>
    <w:p w:rsidR="00E73428" w:rsidRPr="00C14ED4" w:rsidRDefault="00E73428" w:rsidP="0069319D">
      <w:pPr>
        <w:numPr>
          <w:ilvl w:val="0"/>
          <w:numId w:val="13"/>
        </w:numPr>
        <w:rPr>
          <w:sz w:val="24"/>
          <w:szCs w:val="24"/>
        </w:rPr>
      </w:pPr>
      <w:r w:rsidRPr="00C14ED4">
        <w:rPr>
          <w:b/>
          <w:sz w:val="24"/>
          <w:szCs w:val="24"/>
        </w:rPr>
        <w:t>UFII SEARCH-SED</w:t>
      </w:r>
      <w:r w:rsidRPr="00C14ED4">
        <w:rPr>
          <w:b/>
          <w:sz w:val="24"/>
          <w:szCs w:val="24"/>
        </w:rPr>
        <w:sym w:font="Symbol" w:char="F0E4"/>
      </w:r>
      <w:r w:rsidRPr="00C14ED4">
        <w:rPr>
          <w:b/>
          <w:sz w:val="24"/>
          <w:szCs w:val="24"/>
        </w:rPr>
        <w:t xml:space="preserve"> (USS)</w:t>
      </w:r>
      <w:r w:rsidRPr="00C14ED4">
        <w:rPr>
          <w:sz w:val="24"/>
          <w:szCs w:val="24"/>
        </w:rPr>
        <w:t xml:space="preserve"> is a stain for flow cytometric measurement of RBC, WBC, Epithelial Cells and Casts on the UF-1000</w:t>
      </w:r>
      <w:r w:rsidRPr="00C14ED4">
        <w:rPr>
          <w:i/>
          <w:sz w:val="24"/>
          <w:szCs w:val="24"/>
        </w:rPr>
        <w:t>i</w:t>
      </w:r>
      <w:r w:rsidRPr="00C14ED4">
        <w:rPr>
          <w:sz w:val="24"/>
          <w:szCs w:val="24"/>
        </w:rPr>
        <w:t xml:space="preserve">. </w:t>
      </w:r>
    </w:p>
    <w:p w:rsidR="00E73428" w:rsidRPr="00C14ED4" w:rsidRDefault="00E73428" w:rsidP="0069319D">
      <w:pPr>
        <w:pStyle w:val="BodyTextIndent"/>
        <w:numPr>
          <w:ilvl w:val="0"/>
          <w:numId w:val="13"/>
        </w:numPr>
        <w:spacing w:before="60"/>
        <w:rPr>
          <w:sz w:val="24"/>
          <w:szCs w:val="24"/>
        </w:rPr>
      </w:pPr>
      <w:r w:rsidRPr="00C14ED4">
        <w:rPr>
          <w:b/>
          <w:sz w:val="24"/>
          <w:szCs w:val="24"/>
        </w:rPr>
        <w:t>UFII SEARCH-BAC</w:t>
      </w:r>
      <w:r w:rsidRPr="00C14ED4">
        <w:rPr>
          <w:b/>
          <w:sz w:val="24"/>
          <w:szCs w:val="24"/>
        </w:rPr>
        <w:sym w:font="Symbol" w:char="F0E4"/>
      </w:r>
      <w:r w:rsidRPr="00C14ED4">
        <w:rPr>
          <w:b/>
          <w:sz w:val="24"/>
          <w:szCs w:val="24"/>
        </w:rPr>
        <w:t xml:space="preserve"> (USB)</w:t>
      </w:r>
      <w:r w:rsidRPr="00C14ED4">
        <w:rPr>
          <w:sz w:val="24"/>
          <w:szCs w:val="24"/>
        </w:rPr>
        <w:t xml:space="preserve"> is the stain for flow cytometric measurement of Bacteria on the UF-1000</w:t>
      </w:r>
      <w:r w:rsidRPr="00C14ED4">
        <w:rPr>
          <w:i/>
          <w:sz w:val="24"/>
          <w:szCs w:val="24"/>
        </w:rPr>
        <w:t>i.</w:t>
      </w:r>
    </w:p>
    <w:p w:rsidR="00E73428" w:rsidRPr="00C14ED4" w:rsidRDefault="00E73428" w:rsidP="0069319D">
      <w:pPr>
        <w:numPr>
          <w:ilvl w:val="0"/>
          <w:numId w:val="13"/>
        </w:numPr>
        <w:tabs>
          <w:tab w:val="left" w:pos="1080"/>
        </w:tabs>
        <w:rPr>
          <w:b/>
          <w:sz w:val="24"/>
          <w:szCs w:val="24"/>
        </w:rPr>
      </w:pPr>
      <w:r w:rsidRPr="00C14ED4">
        <w:rPr>
          <w:b/>
          <w:sz w:val="24"/>
          <w:szCs w:val="24"/>
        </w:rPr>
        <w:t>Clorox</w:t>
      </w:r>
      <w:r w:rsidRPr="00C14ED4">
        <w:rPr>
          <w:b/>
          <w:sz w:val="24"/>
          <w:szCs w:val="24"/>
        </w:rPr>
        <w:sym w:font="Symbol" w:char="F0E4"/>
      </w:r>
      <w:r w:rsidRPr="00C14ED4">
        <w:rPr>
          <w:b/>
          <w:sz w:val="24"/>
          <w:szCs w:val="24"/>
        </w:rPr>
        <w:t xml:space="preserve"> Bleach : </w:t>
      </w:r>
      <w:r w:rsidRPr="00C14ED4">
        <w:rPr>
          <w:sz w:val="24"/>
          <w:szCs w:val="24"/>
        </w:rPr>
        <w:t>is a strong alkaline detergent used to clean the filter on the  UF-1000</w:t>
      </w:r>
      <w:r w:rsidRPr="00C14ED4">
        <w:rPr>
          <w:i/>
          <w:sz w:val="24"/>
          <w:szCs w:val="24"/>
        </w:rPr>
        <w:t>i</w:t>
      </w:r>
      <w:r w:rsidRPr="00C14ED4">
        <w:rPr>
          <w:sz w:val="24"/>
          <w:szCs w:val="24"/>
        </w:rPr>
        <w:t>. Clorox bleach is recommended for use in cleaning. If Clorox is not available, generic bleach may be used but must be filtered.</w:t>
      </w:r>
    </w:p>
    <w:p w:rsidR="00E73428" w:rsidRPr="001A4C2F" w:rsidRDefault="00E73428" w:rsidP="0069319D">
      <w:pPr>
        <w:numPr>
          <w:ilvl w:val="0"/>
          <w:numId w:val="13"/>
        </w:numPr>
        <w:tabs>
          <w:tab w:val="left" w:pos="1080"/>
        </w:tabs>
        <w:rPr>
          <w:b/>
          <w:sz w:val="24"/>
          <w:szCs w:val="24"/>
        </w:rPr>
      </w:pPr>
      <w:r w:rsidRPr="00C14ED4">
        <w:rPr>
          <w:b/>
          <w:sz w:val="24"/>
          <w:szCs w:val="24"/>
        </w:rPr>
        <w:t>UFII CONTROL</w:t>
      </w:r>
      <w:r w:rsidRPr="00C14ED4">
        <w:rPr>
          <w:b/>
          <w:sz w:val="24"/>
          <w:szCs w:val="24"/>
        </w:rPr>
        <w:sym w:font="Symbol" w:char="F0E4"/>
      </w:r>
      <w:r w:rsidRPr="00C14ED4">
        <w:rPr>
          <w:b/>
          <w:sz w:val="24"/>
          <w:szCs w:val="24"/>
        </w:rPr>
        <w:t xml:space="preserve"> Commercial Control Material </w:t>
      </w:r>
      <w:r w:rsidRPr="00C14ED4">
        <w:rPr>
          <w:sz w:val="24"/>
          <w:szCs w:val="24"/>
        </w:rPr>
        <w:t xml:space="preserve">is a bi-level commercial control for </w:t>
      </w:r>
      <w:r w:rsidRPr="00C14ED4">
        <w:rPr>
          <w:i/>
          <w:sz w:val="24"/>
          <w:szCs w:val="24"/>
        </w:rPr>
        <w:t>in vitro</w:t>
      </w:r>
      <w:r w:rsidRPr="00C14ED4">
        <w:rPr>
          <w:sz w:val="24"/>
          <w:szCs w:val="24"/>
        </w:rPr>
        <w:t xml:space="preserve"> diagnostic use with the UF-1000</w:t>
      </w:r>
      <w:r w:rsidRPr="00C14ED4">
        <w:rPr>
          <w:i/>
          <w:sz w:val="24"/>
          <w:szCs w:val="24"/>
        </w:rPr>
        <w:t>i</w:t>
      </w:r>
      <w:r w:rsidRPr="00C14ED4">
        <w:rPr>
          <w:sz w:val="24"/>
          <w:szCs w:val="24"/>
        </w:rPr>
        <w:t>.</w:t>
      </w:r>
    </w:p>
    <w:p w:rsidR="001A4C2F" w:rsidRDefault="001A4C2F" w:rsidP="001A4C2F">
      <w:pPr>
        <w:tabs>
          <w:tab w:val="left" w:pos="1080"/>
        </w:tabs>
        <w:rPr>
          <w:b/>
          <w:sz w:val="24"/>
          <w:szCs w:val="24"/>
        </w:rPr>
      </w:pPr>
    </w:p>
    <w:p w:rsidR="001A4C2F" w:rsidRPr="00C14ED4" w:rsidRDefault="001A4C2F" w:rsidP="001A4C2F">
      <w:pPr>
        <w:tabs>
          <w:tab w:val="left" w:pos="1080"/>
        </w:tabs>
        <w:rPr>
          <w:b/>
          <w:sz w:val="24"/>
          <w:szCs w:val="24"/>
        </w:rPr>
      </w:pPr>
    </w:p>
    <w:p w:rsidR="00F15E8B" w:rsidRPr="00DE4F4C" w:rsidRDefault="00F15E8B" w:rsidP="00F15E8B">
      <w:pPr>
        <w:pStyle w:val="Default"/>
        <w:rPr>
          <w:b/>
          <w:u w:val="single"/>
        </w:rPr>
      </w:pPr>
    </w:p>
    <w:tbl>
      <w:tblPr>
        <w:tblW w:w="10260" w:type="dxa"/>
        <w:tblInd w:w="-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1700"/>
        <w:gridCol w:w="2610"/>
        <w:gridCol w:w="1080"/>
        <w:gridCol w:w="2520"/>
      </w:tblGrid>
      <w:tr w:rsidR="00E26B90" w:rsidRPr="00DE4F4C" w:rsidTr="001A4C2F">
        <w:trPr>
          <w:trHeight w:val="458"/>
        </w:trPr>
        <w:tc>
          <w:tcPr>
            <w:tcW w:w="2350" w:type="dxa"/>
          </w:tcPr>
          <w:p w:rsidR="00F15E8B" w:rsidRPr="00E26B90" w:rsidRDefault="00F15E8B">
            <w:pPr>
              <w:rPr>
                <w:b/>
                <w:sz w:val="24"/>
                <w:szCs w:val="24"/>
              </w:rPr>
            </w:pPr>
            <w:r w:rsidRPr="00E26B90">
              <w:rPr>
                <w:b/>
                <w:sz w:val="24"/>
                <w:szCs w:val="24"/>
              </w:rPr>
              <w:lastRenderedPageBreak/>
              <w:t>Reagent</w:t>
            </w:r>
          </w:p>
        </w:tc>
        <w:tc>
          <w:tcPr>
            <w:tcW w:w="1700" w:type="dxa"/>
          </w:tcPr>
          <w:p w:rsidR="00F15E8B" w:rsidRPr="00E26B90" w:rsidRDefault="00F15E8B">
            <w:pPr>
              <w:rPr>
                <w:b/>
                <w:sz w:val="24"/>
                <w:szCs w:val="24"/>
              </w:rPr>
            </w:pPr>
            <w:r w:rsidRPr="00E26B90">
              <w:rPr>
                <w:b/>
                <w:sz w:val="24"/>
                <w:szCs w:val="24"/>
              </w:rPr>
              <w:t>Abbreviation</w:t>
            </w:r>
          </w:p>
        </w:tc>
        <w:tc>
          <w:tcPr>
            <w:tcW w:w="2610" w:type="dxa"/>
          </w:tcPr>
          <w:p w:rsidR="00F15E8B" w:rsidRPr="00E26B90" w:rsidRDefault="00F15E8B">
            <w:pPr>
              <w:rPr>
                <w:b/>
                <w:sz w:val="24"/>
                <w:szCs w:val="24"/>
              </w:rPr>
            </w:pPr>
            <w:r w:rsidRPr="00E26B90">
              <w:rPr>
                <w:b/>
                <w:sz w:val="24"/>
                <w:szCs w:val="24"/>
              </w:rPr>
              <w:t>Active ingredient</w:t>
            </w:r>
          </w:p>
        </w:tc>
        <w:tc>
          <w:tcPr>
            <w:tcW w:w="1080" w:type="dxa"/>
          </w:tcPr>
          <w:p w:rsidR="00F15E8B" w:rsidRPr="00E26B90" w:rsidRDefault="00F15E8B">
            <w:pPr>
              <w:rPr>
                <w:b/>
                <w:sz w:val="24"/>
                <w:szCs w:val="24"/>
              </w:rPr>
            </w:pPr>
            <w:r w:rsidRPr="00E26B90">
              <w:rPr>
                <w:b/>
                <w:sz w:val="24"/>
                <w:szCs w:val="24"/>
              </w:rPr>
              <w:t>Storage</w:t>
            </w:r>
          </w:p>
        </w:tc>
        <w:tc>
          <w:tcPr>
            <w:tcW w:w="2520" w:type="dxa"/>
          </w:tcPr>
          <w:p w:rsidR="00F15E8B" w:rsidRPr="00E26B90" w:rsidRDefault="00F15E8B">
            <w:pPr>
              <w:rPr>
                <w:b/>
                <w:sz w:val="24"/>
                <w:szCs w:val="24"/>
              </w:rPr>
            </w:pPr>
            <w:r w:rsidRPr="00E26B90">
              <w:rPr>
                <w:b/>
                <w:sz w:val="24"/>
                <w:szCs w:val="24"/>
              </w:rPr>
              <w:t>Stability(after opened)</w:t>
            </w:r>
          </w:p>
        </w:tc>
      </w:tr>
      <w:tr w:rsidR="00E26B90" w:rsidRPr="00DE4F4C" w:rsidTr="001A4C2F">
        <w:tc>
          <w:tcPr>
            <w:tcW w:w="2350" w:type="dxa"/>
          </w:tcPr>
          <w:p w:rsidR="00F15E8B" w:rsidRPr="00E26B90" w:rsidRDefault="00F15E8B">
            <w:pPr>
              <w:rPr>
                <w:b/>
                <w:sz w:val="24"/>
                <w:szCs w:val="24"/>
              </w:rPr>
            </w:pPr>
            <w:r w:rsidRPr="00E26B90">
              <w:rPr>
                <w:b/>
                <w:sz w:val="24"/>
                <w:szCs w:val="24"/>
              </w:rPr>
              <w:t>UFII SHEATH</w:t>
            </w:r>
            <w:r w:rsidRPr="00E26B90">
              <w:rPr>
                <w:b/>
                <w:sz w:val="24"/>
                <w:szCs w:val="24"/>
              </w:rPr>
              <w:sym w:font="Symbol" w:char="F0E4"/>
            </w:r>
          </w:p>
        </w:tc>
        <w:tc>
          <w:tcPr>
            <w:tcW w:w="1700" w:type="dxa"/>
          </w:tcPr>
          <w:p w:rsidR="00F15E8B" w:rsidRPr="00E26B90" w:rsidRDefault="00F15E8B">
            <w:pPr>
              <w:rPr>
                <w:b/>
                <w:sz w:val="24"/>
                <w:szCs w:val="24"/>
              </w:rPr>
            </w:pPr>
            <w:r w:rsidRPr="00E26B90">
              <w:rPr>
                <w:b/>
                <w:sz w:val="24"/>
                <w:szCs w:val="24"/>
              </w:rPr>
              <w:t>UTS</w:t>
            </w:r>
          </w:p>
        </w:tc>
        <w:tc>
          <w:tcPr>
            <w:tcW w:w="2610" w:type="dxa"/>
          </w:tcPr>
          <w:p w:rsidR="00F15E8B" w:rsidRPr="00E26B90" w:rsidRDefault="00F15E8B" w:rsidP="00F15E8B">
            <w:pPr>
              <w:rPr>
                <w:b/>
                <w:sz w:val="24"/>
                <w:szCs w:val="24"/>
              </w:rPr>
            </w:pPr>
            <w:r w:rsidRPr="00E26B90">
              <w:rPr>
                <w:b/>
                <w:sz w:val="24"/>
                <w:szCs w:val="24"/>
              </w:rPr>
              <w:t xml:space="preserve">Tris Buffer 0.14% </w:t>
            </w:r>
          </w:p>
        </w:tc>
        <w:tc>
          <w:tcPr>
            <w:tcW w:w="1080" w:type="dxa"/>
          </w:tcPr>
          <w:p w:rsidR="00F15E8B" w:rsidRPr="00E26B90" w:rsidRDefault="00F15E8B">
            <w:pPr>
              <w:rPr>
                <w:b/>
                <w:sz w:val="24"/>
                <w:szCs w:val="24"/>
              </w:rPr>
            </w:pPr>
            <w:r w:rsidRPr="00E26B90">
              <w:rPr>
                <w:b/>
                <w:sz w:val="24"/>
                <w:szCs w:val="24"/>
              </w:rPr>
              <w:t>2-35</w:t>
            </w:r>
            <w:r w:rsidRPr="00E26B90">
              <w:rPr>
                <w:b/>
                <w:sz w:val="24"/>
                <w:szCs w:val="24"/>
                <w:vertAlign w:val="superscript"/>
              </w:rPr>
              <w:t>o</w:t>
            </w:r>
            <w:r w:rsidRPr="00E26B90">
              <w:rPr>
                <w:b/>
                <w:sz w:val="24"/>
                <w:szCs w:val="24"/>
              </w:rPr>
              <w:t>C</w:t>
            </w:r>
          </w:p>
        </w:tc>
        <w:tc>
          <w:tcPr>
            <w:tcW w:w="2520" w:type="dxa"/>
          </w:tcPr>
          <w:p w:rsidR="00F15E8B" w:rsidRPr="00E26B90" w:rsidRDefault="00F15E8B">
            <w:pPr>
              <w:rPr>
                <w:b/>
                <w:sz w:val="24"/>
                <w:szCs w:val="24"/>
              </w:rPr>
            </w:pPr>
            <w:r w:rsidRPr="00E26B90">
              <w:rPr>
                <w:b/>
                <w:sz w:val="24"/>
                <w:szCs w:val="24"/>
              </w:rPr>
              <w:t xml:space="preserve">60 days </w:t>
            </w:r>
          </w:p>
        </w:tc>
      </w:tr>
      <w:tr w:rsidR="00E26B90" w:rsidRPr="00DE4F4C" w:rsidTr="001A4C2F">
        <w:tc>
          <w:tcPr>
            <w:tcW w:w="2350" w:type="dxa"/>
          </w:tcPr>
          <w:p w:rsidR="00F15E8B" w:rsidRPr="00E26B90" w:rsidRDefault="00F15E8B">
            <w:pPr>
              <w:rPr>
                <w:b/>
                <w:sz w:val="24"/>
                <w:szCs w:val="24"/>
              </w:rPr>
            </w:pPr>
            <w:r w:rsidRPr="00E26B90">
              <w:rPr>
                <w:b/>
                <w:sz w:val="24"/>
                <w:szCs w:val="24"/>
              </w:rPr>
              <w:t>UFII PACK-SED</w:t>
            </w:r>
            <w:r w:rsidRPr="00E26B90">
              <w:rPr>
                <w:b/>
                <w:sz w:val="24"/>
                <w:szCs w:val="24"/>
              </w:rPr>
              <w:sym w:font="Symbol" w:char="F0E4"/>
            </w:r>
          </w:p>
        </w:tc>
        <w:tc>
          <w:tcPr>
            <w:tcW w:w="1700" w:type="dxa"/>
          </w:tcPr>
          <w:p w:rsidR="00F15E8B" w:rsidRPr="00E26B90" w:rsidRDefault="00F15E8B">
            <w:pPr>
              <w:rPr>
                <w:b/>
                <w:sz w:val="24"/>
                <w:szCs w:val="24"/>
              </w:rPr>
            </w:pPr>
            <w:r w:rsidRPr="00E26B90">
              <w:rPr>
                <w:b/>
                <w:sz w:val="24"/>
                <w:szCs w:val="24"/>
              </w:rPr>
              <w:t>UPS</w:t>
            </w:r>
          </w:p>
        </w:tc>
        <w:tc>
          <w:tcPr>
            <w:tcW w:w="2610" w:type="dxa"/>
          </w:tcPr>
          <w:p w:rsidR="00F15E8B" w:rsidRPr="00E26B90" w:rsidRDefault="00F15E8B" w:rsidP="00F15E8B">
            <w:pPr>
              <w:rPr>
                <w:b/>
                <w:sz w:val="24"/>
                <w:szCs w:val="24"/>
              </w:rPr>
            </w:pPr>
            <w:r w:rsidRPr="00E26B90">
              <w:rPr>
                <w:b/>
                <w:sz w:val="24"/>
                <w:szCs w:val="24"/>
              </w:rPr>
              <w:t xml:space="preserve">Buffer 1.12% </w:t>
            </w:r>
          </w:p>
        </w:tc>
        <w:tc>
          <w:tcPr>
            <w:tcW w:w="1080" w:type="dxa"/>
          </w:tcPr>
          <w:p w:rsidR="00F15E8B" w:rsidRPr="00E26B90" w:rsidRDefault="00F15E8B">
            <w:pPr>
              <w:rPr>
                <w:b/>
                <w:sz w:val="24"/>
                <w:szCs w:val="24"/>
              </w:rPr>
            </w:pPr>
            <w:r w:rsidRPr="00E26B90">
              <w:rPr>
                <w:b/>
                <w:sz w:val="24"/>
                <w:szCs w:val="24"/>
              </w:rPr>
              <w:t>2-35</w:t>
            </w:r>
            <w:r w:rsidRPr="00E26B90">
              <w:rPr>
                <w:b/>
                <w:sz w:val="24"/>
                <w:szCs w:val="24"/>
                <w:vertAlign w:val="superscript"/>
              </w:rPr>
              <w:t>o</w:t>
            </w:r>
            <w:r w:rsidRPr="00E26B90">
              <w:rPr>
                <w:b/>
                <w:sz w:val="24"/>
                <w:szCs w:val="24"/>
              </w:rPr>
              <w:t>C</w:t>
            </w:r>
          </w:p>
        </w:tc>
        <w:tc>
          <w:tcPr>
            <w:tcW w:w="2520" w:type="dxa"/>
          </w:tcPr>
          <w:p w:rsidR="00F15E8B" w:rsidRPr="00E26B90" w:rsidRDefault="00F15E8B">
            <w:pPr>
              <w:rPr>
                <w:b/>
                <w:sz w:val="24"/>
                <w:szCs w:val="24"/>
              </w:rPr>
            </w:pPr>
            <w:r w:rsidRPr="00E26B90">
              <w:rPr>
                <w:b/>
                <w:sz w:val="24"/>
                <w:szCs w:val="24"/>
              </w:rPr>
              <w:t>60 days</w:t>
            </w:r>
          </w:p>
        </w:tc>
      </w:tr>
      <w:tr w:rsidR="00E26B90" w:rsidRPr="00DE4F4C" w:rsidTr="001A4C2F">
        <w:tc>
          <w:tcPr>
            <w:tcW w:w="2350" w:type="dxa"/>
          </w:tcPr>
          <w:p w:rsidR="00F15E8B" w:rsidRPr="00E26B90" w:rsidRDefault="00F15E8B">
            <w:pPr>
              <w:rPr>
                <w:b/>
                <w:sz w:val="24"/>
                <w:szCs w:val="24"/>
              </w:rPr>
            </w:pPr>
            <w:r w:rsidRPr="00E26B90">
              <w:rPr>
                <w:b/>
                <w:sz w:val="24"/>
                <w:szCs w:val="24"/>
              </w:rPr>
              <w:t>UFII PACK-BAC</w:t>
            </w:r>
            <w:r w:rsidRPr="00E26B90">
              <w:rPr>
                <w:b/>
                <w:sz w:val="24"/>
                <w:szCs w:val="24"/>
              </w:rPr>
              <w:sym w:font="Symbol" w:char="F0E4"/>
            </w:r>
          </w:p>
        </w:tc>
        <w:tc>
          <w:tcPr>
            <w:tcW w:w="1700" w:type="dxa"/>
          </w:tcPr>
          <w:p w:rsidR="00F15E8B" w:rsidRPr="00E26B90" w:rsidRDefault="00F15E8B">
            <w:pPr>
              <w:rPr>
                <w:b/>
                <w:sz w:val="24"/>
                <w:szCs w:val="24"/>
              </w:rPr>
            </w:pPr>
            <w:r w:rsidRPr="00E26B90">
              <w:rPr>
                <w:b/>
                <w:sz w:val="24"/>
                <w:szCs w:val="24"/>
              </w:rPr>
              <w:t>UPB</w:t>
            </w:r>
          </w:p>
        </w:tc>
        <w:tc>
          <w:tcPr>
            <w:tcW w:w="2610" w:type="dxa"/>
          </w:tcPr>
          <w:p w:rsidR="00F15E8B" w:rsidRPr="00E26B90" w:rsidRDefault="00F15E8B" w:rsidP="00F15E8B">
            <w:pPr>
              <w:rPr>
                <w:b/>
                <w:sz w:val="24"/>
                <w:szCs w:val="24"/>
              </w:rPr>
            </w:pPr>
            <w:r w:rsidRPr="00E26B90">
              <w:rPr>
                <w:b/>
                <w:sz w:val="24"/>
                <w:szCs w:val="24"/>
              </w:rPr>
              <w:t xml:space="preserve">Buffer 1.12% </w:t>
            </w:r>
          </w:p>
        </w:tc>
        <w:tc>
          <w:tcPr>
            <w:tcW w:w="1080" w:type="dxa"/>
          </w:tcPr>
          <w:p w:rsidR="00F15E8B" w:rsidRPr="00E26B90" w:rsidRDefault="00C14ED8">
            <w:pPr>
              <w:rPr>
                <w:b/>
                <w:sz w:val="24"/>
                <w:szCs w:val="24"/>
              </w:rPr>
            </w:pPr>
            <w:r w:rsidRPr="00E26B90">
              <w:rPr>
                <w:b/>
                <w:sz w:val="24"/>
                <w:szCs w:val="24"/>
              </w:rPr>
              <w:t>2-35</w:t>
            </w:r>
            <w:r w:rsidRPr="00E26B90">
              <w:rPr>
                <w:b/>
                <w:sz w:val="24"/>
                <w:szCs w:val="24"/>
                <w:vertAlign w:val="superscript"/>
              </w:rPr>
              <w:t>o</w:t>
            </w:r>
            <w:r w:rsidRPr="00E26B90">
              <w:rPr>
                <w:b/>
                <w:sz w:val="24"/>
                <w:szCs w:val="24"/>
              </w:rPr>
              <w:t>C</w:t>
            </w:r>
          </w:p>
        </w:tc>
        <w:tc>
          <w:tcPr>
            <w:tcW w:w="2520" w:type="dxa"/>
          </w:tcPr>
          <w:p w:rsidR="00F15E8B" w:rsidRPr="00E26B90" w:rsidRDefault="00C14ED8">
            <w:pPr>
              <w:rPr>
                <w:b/>
                <w:sz w:val="24"/>
                <w:szCs w:val="24"/>
              </w:rPr>
            </w:pPr>
            <w:r w:rsidRPr="00E26B90">
              <w:rPr>
                <w:b/>
                <w:sz w:val="24"/>
                <w:szCs w:val="24"/>
              </w:rPr>
              <w:t xml:space="preserve">60 days </w:t>
            </w:r>
          </w:p>
        </w:tc>
      </w:tr>
      <w:tr w:rsidR="00E26B90" w:rsidRPr="00DE4F4C" w:rsidTr="001A4C2F">
        <w:tc>
          <w:tcPr>
            <w:tcW w:w="2350" w:type="dxa"/>
          </w:tcPr>
          <w:p w:rsidR="00F15E8B" w:rsidRPr="00E26B90" w:rsidRDefault="00C14ED8">
            <w:pPr>
              <w:rPr>
                <w:b/>
                <w:sz w:val="24"/>
                <w:szCs w:val="24"/>
              </w:rPr>
            </w:pPr>
            <w:r w:rsidRPr="00E26B90">
              <w:rPr>
                <w:b/>
                <w:sz w:val="24"/>
                <w:szCs w:val="24"/>
              </w:rPr>
              <w:t>UFII SEARCH-SED</w:t>
            </w:r>
            <w:r w:rsidRPr="00E26B90">
              <w:rPr>
                <w:b/>
                <w:sz w:val="24"/>
                <w:szCs w:val="24"/>
              </w:rPr>
              <w:sym w:font="Symbol" w:char="F0E4"/>
            </w:r>
          </w:p>
        </w:tc>
        <w:tc>
          <w:tcPr>
            <w:tcW w:w="1700" w:type="dxa"/>
          </w:tcPr>
          <w:p w:rsidR="00F15E8B" w:rsidRPr="00E26B90" w:rsidRDefault="00C14ED8">
            <w:pPr>
              <w:rPr>
                <w:b/>
                <w:sz w:val="24"/>
                <w:szCs w:val="24"/>
              </w:rPr>
            </w:pPr>
            <w:r w:rsidRPr="00E26B90">
              <w:rPr>
                <w:b/>
                <w:sz w:val="24"/>
                <w:szCs w:val="24"/>
              </w:rPr>
              <w:t>USS</w:t>
            </w:r>
          </w:p>
        </w:tc>
        <w:tc>
          <w:tcPr>
            <w:tcW w:w="2610" w:type="dxa"/>
          </w:tcPr>
          <w:p w:rsidR="00F15E8B" w:rsidRPr="00E26B90" w:rsidRDefault="00C14ED8">
            <w:pPr>
              <w:rPr>
                <w:b/>
                <w:sz w:val="24"/>
                <w:szCs w:val="24"/>
              </w:rPr>
            </w:pPr>
            <w:r w:rsidRPr="00E26B90">
              <w:rPr>
                <w:b/>
                <w:sz w:val="24"/>
                <w:szCs w:val="24"/>
              </w:rPr>
              <w:t>Polymethine Dye 0.03%</w:t>
            </w:r>
          </w:p>
          <w:p w:rsidR="00C14ED8" w:rsidRPr="00E26B90" w:rsidRDefault="00C14ED8">
            <w:pPr>
              <w:rPr>
                <w:b/>
                <w:sz w:val="24"/>
                <w:szCs w:val="24"/>
              </w:rPr>
            </w:pPr>
            <w:r w:rsidRPr="00E26B90">
              <w:rPr>
                <w:b/>
                <w:sz w:val="24"/>
                <w:szCs w:val="24"/>
              </w:rPr>
              <w:t>Ethylene Glycol 99.9%</w:t>
            </w:r>
          </w:p>
        </w:tc>
        <w:tc>
          <w:tcPr>
            <w:tcW w:w="1080" w:type="dxa"/>
          </w:tcPr>
          <w:p w:rsidR="00F15E8B" w:rsidRPr="00E26B90" w:rsidRDefault="00C14ED8">
            <w:pPr>
              <w:rPr>
                <w:b/>
                <w:sz w:val="24"/>
                <w:szCs w:val="24"/>
              </w:rPr>
            </w:pPr>
            <w:r w:rsidRPr="00E26B90">
              <w:rPr>
                <w:b/>
                <w:sz w:val="24"/>
                <w:szCs w:val="24"/>
              </w:rPr>
              <w:t>2-35</w:t>
            </w:r>
            <w:r w:rsidRPr="00E26B90">
              <w:rPr>
                <w:b/>
                <w:sz w:val="24"/>
                <w:szCs w:val="24"/>
                <w:vertAlign w:val="superscript"/>
              </w:rPr>
              <w:t>o</w:t>
            </w:r>
            <w:r w:rsidRPr="00E26B90">
              <w:rPr>
                <w:b/>
                <w:sz w:val="24"/>
                <w:szCs w:val="24"/>
              </w:rPr>
              <w:t>C</w:t>
            </w:r>
          </w:p>
        </w:tc>
        <w:tc>
          <w:tcPr>
            <w:tcW w:w="2520" w:type="dxa"/>
          </w:tcPr>
          <w:p w:rsidR="00F15E8B" w:rsidRPr="00E26B90" w:rsidRDefault="00C14ED8">
            <w:pPr>
              <w:rPr>
                <w:b/>
                <w:sz w:val="24"/>
                <w:szCs w:val="24"/>
              </w:rPr>
            </w:pPr>
            <w:r w:rsidRPr="00E26B90">
              <w:rPr>
                <w:b/>
                <w:sz w:val="24"/>
                <w:szCs w:val="24"/>
              </w:rPr>
              <w:t>60 days</w:t>
            </w:r>
          </w:p>
        </w:tc>
      </w:tr>
      <w:tr w:rsidR="00E26B90" w:rsidRPr="00DE4F4C" w:rsidTr="001A4C2F">
        <w:tc>
          <w:tcPr>
            <w:tcW w:w="2350" w:type="dxa"/>
          </w:tcPr>
          <w:p w:rsidR="00C14ED8" w:rsidRPr="00E26B90" w:rsidRDefault="00C14ED8" w:rsidP="00E26B90">
            <w:pPr>
              <w:tabs>
                <w:tab w:val="left" w:pos="1080"/>
              </w:tabs>
              <w:rPr>
                <w:b/>
                <w:sz w:val="24"/>
                <w:szCs w:val="24"/>
              </w:rPr>
            </w:pPr>
            <w:r w:rsidRPr="00E26B90">
              <w:rPr>
                <w:b/>
                <w:sz w:val="24"/>
                <w:szCs w:val="24"/>
              </w:rPr>
              <w:t>Clorox</w:t>
            </w:r>
            <w:r w:rsidRPr="00E26B90">
              <w:rPr>
                <w:b/>
                <w:sz w:val="24"/>
                <w:szCs w:val="24"/>
              </w:rPr>
              <w:sym w:font="Symbol" w:char="F0E4"/>
            </w:r>
            <w:r w:rsidRPr="00E26B90">
              <w:rPr>
                <w:b/>
                <w:sz w:val="24"/>
                <w:szCs w:val="24"/>
              </w:rPr>
              <w:t xml:space="preserve"> Bleach</w:t>
            </w:r>
          </w:p>
          <w:p w:rsidR="00F15E8B" w:rsidRPr="00E26B90" w:rsidRDefault="00F15E8B">
            <w:pPr>
              <w:rPr>
                <w:b/>
                <w:sz w:val="24"/>
                <w:szCs w:val="24"/>
              </w:rPr>
            </w:pPr>
          </w:p>
        </w:tc>
        <w:tc>
          <w:tcPr>
            <w:tcW w:w="1700" w:type="dxa"/>
          </w:tcPr>
          <w:p w:rsidR="00F15E8B" w:rsidRPr="00E26B90" w:rsidRDefault="00F15E8B">
            <w:pPr>
              <w:rPr>
                <w:b/>
                <w:sz w:val="24"/>
                <w:szCs w:val="24"/>
              </w:rPr>
            </w:pPr>
          </w:p>
        </w:tc>
        <w:tc>
          <w:tcPr>
            <w:tcW w:w="2610" w:type="dxa"/>
          </w:tcPr>
          <w:p w:rsidR="00F15E8B" w:rsidRPr="00E26B90" w:rsidRDefault="00C14ED8">
            <w:pPr>
              <w:rPr>
                <w:b/>
                <w:sz w:val="24"/>
                <w:szCs w:val="24"/>
              </w:rPr>
            </w:pPr>
            <w:r w:rsidRPr="00E26B90">
              <w:rPr>
                <w:b/>
                <w:sz w:val="24"/>
                <w:szCs w:val="24"/>
              </w:rPr>
              <w:t>Sodium hypochlorite 6.0%</w:t>
            </w:r>
          </w:p>
        </w:tc>
        <w:tc>
          <w:tcPr>
            <w:tcW w:w="1080" w:type="dxa"/>
          </w:tcPr>
          <w:p w:rsidR="00F15E8B" w:rsidRPr="00E26B90" w:rsidRDefault="00C14ED8">
            <w:pPr>
              <w:rPr>
                <w:b/>
                <w:sz w:val="24"/>
                <w:szCs w:val="24"/>
              </w:rPr>
            </w:pPr>
            <w:r w:rsidRPr="00E26B90">
              <w:rPr>
                <w:b/>
                <w:sz w:val="24"/>
                <w:szCs w:val="24"/>
              </w:rPr>
              <w:t>R</w:t>
            </w:r>
            <w:r w:rsidR="00B268D0" w:rsidRPr="00E26B90">
              <w:rPr>
                <w:b/>
                <w:sz w:val="24"/>
                <w:szCs w:val="24"/>
              </w:rPr>
              <w:t xml:space="preserve">oom </w:t>
            </w:r>
            <w:r w:rsidRPr="00E26B90">
              <w:rPr>
                <w:b/>
                <w:sz w:val="24"/>
                <w:szCs w:val="24"/>
              </w:rPr>
              <w:t>T</w:t>
            </w:r>
            <w:r w:rsidR="00B268D0" w:rsidRPr="00E26B90">
              <w:rPr>
                <w:b/>
                <w:sz w:val="24"/>
                <w:szCs w:val="24"/>
              </w:rPr>
              <w:t>emp.</w:t>
            </w:r>
          </w:p>
        </w:tc>
        <w:tc>
          <w:tcPr>
            <w:tcW w:w="2520" w:type="dxa"/>
          </w:tcPr>
          <w:p w:rsidR="00F15E8B" w:rsidRPr="00E26B90" w:rsidRDefault="00C14ED8">
            <w:pPr>
              <w:rPr>
                <w:b/>
                <w:sz w:val="24"/>
                <w:szCs w:val="24"/>
              </w:rPr>
            </w:pPr>
            <w:r w:rsidRPr="00E26B90">
              <w:rPr>
                <w:b/>
                <w:sz w:val="24"/>
                <w:szCs w:val="24"/>
              </w:rPr>
              <w:t>Stable</w:t>
            </w:r>
          </w:p>
        </w:tc>
      </w:tr>
      <w:tr w:rsidR="00E26B90" w:rsidRPr="00DE4F4C" w:rsidTr="001A4C2F">
        <w:tc>
          <w:tcPr>
            <w:tcW w:w="2350" w:type="dxa"/>
          </w:tcPr>
          <w:p w:rsidR="00F15E8B" w:rsidRPr="00E26B90" w:rsidRDefault="00C14ED8">
            <w:pPr>
              <w:rPr>
                <w:b/>
                <w:sz w:val="24"/>
                <w:szCs w:val="24"/>
              </w:rPr>
            </w:pPr>
            <w:r w:rsidRPr="00E26B90">
              <w:rPr>
                <w:b/>
                <w:sz w:val="24"/>
                <w:szCs w:val="24"/>
              </w:rPr>
              <w:t>UFII CONTROL</w:t>
            </w:r>
            <w:r w:rsidRPr="00E26B90">
              <w:rPr>
                <w:b/>
                <w:sz w:val="24"/>
                <w:szCs w:val="24"/>
              </w:rPr>
              <w:sym w:font="Symbol" w:char="F0E4"/>
            </w:r>
          </w:p>
        </w:tc>
        <w:tc>
          <w:tcPr>
            <w:tcW w:w="1700" w:type="dxa"/>
          </w:tcPr>
          <w:p w:rsidR="00F15E8B" w:rsidRPr="00E26B90" w:rsidRDefault="00F15E8B">
            <w:pPr>
              <w:rPr>
                <w:b/>
                <w:sz w:val="24"/>
                <w:szCs w:val="24"/>
              </w:rPr>
            </w:pPr>
          </w:p>
        </w:tc>
        <w:tc>
          <w:tcPr>
            <w:tcW w:w="2610" w:type="dxa"/>
          </w:tcPr>
          <w:p w:rsidR="00F15E8B" w:rsidRPr="00E26B90" w:rsidRDefault="00C14ED8">
            <w:pPr>
              <w:rPr>
                <w:b/>
                <w:sz w:val="24"/>
                <w:szCs w:val="24"/>
              </w:rPr>
            </w:pPr>
            <w:r w:rsidRPr="00E26B90">
              <w:rPr>
                <w:b/>
                <w:sz w:val="24"/>
                <w:szCs w:val="24"/>
              </w:rPr>
              <w:t xml:space="preserve">Latex particle </w:t>
            </w:r>
          </w:p>
          <w:p w:rsidR="00C14ED8" w:rsidRPr="00E26B90" w:rsidRDefault="00C14ED8">
            <w:pPr>
              <w:rPr>
                <w:b/>
                <w:sz w:val="24"/>
                <w:szCs w:val="24"/>
              </w:rPr>
            </w:pPr>
            <w:r w:rsidRPr="00E26B90">
              <w:rPr>
                <w:b/>
                <w:sz w:val="24"/>
                <w:szCs w:val="24"/>
              </w:rPr>
              <w:t>UFII-L: Control particle 0.10%</w:t>
            </w:r>
          </w:p>
          <w:p w:rsidR="00C14ED8" w:rsidRPr="00E26B90" w:rsidRDefault="00C14ED8">
            <w:pPr>
              <w:rPr>
                <w:b/>
                <w:sz w:val="24"/>
                <w:szCs w:val="24"/>
              </w:rPr>
            </w:pPr>
            <w:r w:rsidRPr="00E26B90">
              <w:rPr>
                <w:b/>
                <w:sz w:val="24"/>
                <w:szCs w:val="24"/>
              </w:rPr>
              <w:t>UFII-H : Control particle : 0.40%</w:t>
            </w:r>
          </w:p>
        </w:tc>
        <w:tc>
          <w:tcPr>
            <w:tcW w:w="1080" w:type="dxa"/>
          </w:tcPr>
          <w:p w:rsidR="00F15E8B" w:rsidRPr="00E26B90" w:rsidRDefault="00C14ED8">
            <w:pPr>
              <w:rPr>
                <w:b/>
                <w:sz w:val="24"/>
                <w:szCs w:val="24"/>
              </w:rPr>
            </w:pPr>
            <w:r w:rsidRPr="00E26B90">
              <w:rPr>
                <w:b/>
                <w:sz w:val="24"/>
                <w:szCs w:val="24"/>
              </w:rPr>
              <w:t>2-10</w:t>
            </w:r>
            <w:r w:rsidRPr="00E26B90">
              <w:rPr>
                <w:b/>
                <w:sz w:val="24"/>
                <w:szCs w:val="24"/>
                <w:vertAlign w:val="superscript"/>
              </w:rPr>
              <w:t>o</w:t>
            </w:r>
            <w:r w:rsidRPr="00E26B90">
              <w:rPr>
                <w:b/>
                <w:sz w:val="24"/>
                <w:szCs w:val="24"/>
              </w:rPr>
              <w:t>C</w:t>
            </w:r>
          </w:p>
        </w:tc>
        <w:tc>
          <w:tcPr>
            <w:tcW w:w="2520" w:type="dxa"/>
          </w:tcPr>
          <w:p w:rsidR="00F15E8B" w:rsidRPr="00E26B90" w:rsidRDefault="005003ED" w:rsidP="00E26B90">
            <w:pPr>
              <w:numPr>
                <w:ilvl w:val="0"/>
                <w:numId w:val="14"/>
              </w:numPr>
              <w:rPr>
                <w:b/>
                <w:sz w:val="24"/>
                <w:szCs w:val="24"/>
              </w:rPr>
            </w:pPr>
            <w:r w:rsidRPr="00E26B90">
              <w:rPr>
                <w:b/>
                <w:sz w:val="24"/>
                <w:szCs w:val="24"/>
              </w:rPr>
              <w:t>d</w:t>
            </w:r>
            <w:r w:rsidR="00C14ED8" w:rsidRPr="00E26B90">
              <w:rPr>
                <w:b/>
                <w:sz w:val="24"/>
                <w:szCs w:val="24"/>
              </w:rPr>
              <w:t xml:space="preserve">ays </w:t>
            </w:r>
          </w:p>
        </w:tc>
      </w:tr>
    </w:tbl>
    <w:p w:rsidR="00D44E24" w:rsidRDefault="00D44E24"/>
    <w:p w:rsidR="00B91361" w:rsidRPr="00D44E24" w:rsidRDefault="00D44E24" w:rsidP="000142CE">
      <w:pPr>
        <w:pStyle w:val="StyleHeading1Before12pt"/>
        <w:rPr>
          <w:szCs w:val="24"/>
        </w:rPr>
      </w:pPr>
      <w:r w:rsidRPr="00B64EE6">
        <w:t>REAGENT REPLACEMENT</w:t>
      </w:r>
    </w:p>
    <w:p w:rsidR="00D44E24" w:rsidRDefault="00D44E24" w:rsidP="0069319D">
      <w:pPr>
        <w:numPr>
          <w:ilvl w:val="0"/>
          <w:numId w:val="18"/>
        </w:numPr>
        <w:tabs>
          <w:tab w:val="clear" w:pos="1440"/>
          <w:tab w:val="num" w:pos="1080"/>
        </w:tabs>
        <w:ind w:left="1080"/>
        <w:rPr>
          <w:rFonts w:ascii="Arial" w:hAnsi="Arial" w:cs="Arial"/>
          <w:sz w:val="22"/>
          <w:szCs w:val="22"/>
        </w:rPr>
      </w:pPr>
      <w:r>
        <w:rPr>
          <w:rFonts w:ascii="Arial" w:hAnsi="Arial" w:cs="Arial"/>
          <w:sz w:val="22"/>
          <w:szCs w:val="22"/>
        </w:rPr>
        <w:t>When the UF-1000</w:t>
      </w:r>
      <w:r w:rsidRPr="00B64EE6">
        <w:rPr>
          <w:i/>
          <w:sz w:val="22"/>
          <w:szCs w:val="22"/>
        </w:rPr>
        <w:t>i</w:t>
      </w:r>
      <w:r>
        <w:rPr>
          <w:rFonts w:ascii="Arial" w:hAnsi="Arial" w:cs="Arial"/>
          <w:sz w:val="22"/>
          <w:szCs w:val="22"/>
        </w:rPr>
        <w:t xml:space="preserve"> runs out of a reagent, an alarm sounds and the instrument stops after completing analysis of the sample being processed. </w:t>
      </w:r>
    </w:p>
    <w:p w:rsidR="00D44E24" w:rsidRDefault="00D44E24" w:rsidP="0069319D">
      <w:pPr>
        <w:numPr>
          <w:ilvl w:val="0"/>
          <w:numId w:val="18"/>
        </w:numPr>
        <w:tabs>
          <w:tab w:val="clear" w:pos="1440"/>
          <w:tab w:val="num" w:pos="1080"/>
        </w:tabs>
        <w:ind w:left="1080"/>
        <w:rPr>
          <w:rFonts w:ascii="Arial" w:hAnsi="Arial" w:cs="Arial"/>
          <w:sz w:val="22"/>
          <w:szCs w:val="22"/>
        </w:rPr>
      </w:pPr>
      <w:r>
        <w:rPr>
          <w:rFonts w:ascii="Arial" w:hAnsi="Arial" w:cs="Arial"/>
          <w:sz w:val="22"/>
          <w:szCs w:val="22"/>
        </w:rPr>
        <w:t xml:space="preserve">A message indicating which reagent requires replacement is displayed in the “Help” dialog box. Click </w:t>
      </w:r>
      <w:r>
        <w:rPr>
          <w:rFonts w:ascii="Arial" w:hAnsi="Arial" w:cs="Arial"/>
          <w:b/>
          <w:sz w:val="22"/>
          <w:szCs w:val="22"/>
        </w:rPr>
        <w:t>OK</w:t>
      </w:r>
      <w:r>
        <w:rPr>
          <w:rFonts w:ascii="Arial" w:hAnsi="Arial" w:cs="Arial"/>
          <w:sz w:val="22"/>
          <w:szCs w:val="22"/>
        </w:rPr>
        <w:t xml:space="preserve">. </w:t>
      </w:r>
    </w:p>
    <w:p w:rsidR="00D44E24" w:rsidRDefault="00D44E24" w:rsidP="0069319D">
      <w:pPr>
        <w:numPr>
          <w:ilvl w:val="0"/>
          <w:numId w:val="18"/>
        </w:numPr>
        <w:tabs>
          <w:tab w:val="clear" w:pos="1440"/>
          <w:tab w:val="num" w:pos="1080"/>
        </w:tabs>
        <w:ind w:left="1080"/>
        <w:rPr>
          <w:rFonts w:ascii="Arial" w:hAnsi="Arial" w:cs="Arial"/>
          <w:sz w:val="22"/>
          <w:szCs w:val="22"/>
        </w:rPr>
      </w:pPr>
      <w:r>
        <w:rPr>
          <w:rFonts w:ascii="Arial" w:hAnsi="Arial" w:cs="Arial"/>
          <w:sz w:val="22"/>
          <w:szCs w:val="22"/>
        </w:rPr>
        <w:t>The Reagent Replacement dialog box will display.</w:t>
      </w:r>
    </w:p>
    <w:p w:rsidR="00D44E24" w:rsidRDefault="00D44E24" w:rsidP="0069319D">
      <w:pPr>
        <w:numPr>
          <w:ilvl w:val="0"/>
          <w:numId w:val="18"/>
        </w:numPr>
        <w:tabs>
          <w:tab w:val="clear" w:pos="1440"/>
          <w:tab w:val="num" w:pos="1080"/>
        </w:tabs>
        <w:ind w:left="1080"/>
        <w:rPr>
          <w:rFonts w:ascii="Arial" w:hAnsi="Arial" w:cs="Arial"/>
          <w:sz w:val="22"/>
          <w:szCs w:val="22"/>
        </w:rPr>
      </w:pPr>
      <w:r>
        <w:rPr>
          <w:rFonts w:ascii="Arial" w:hAnsi="Arial" w:cs="Arial"/>
          <w:sz w:val="22"/>
          <w:szCs w:val="22"/>
        </w:rPr>
        <w:t xml:space="preserve">Select the tab for the reagent being replaced. </w:t>
      </w:r>
    </w:p>
    <w:p w:rsidR="00D44E24" w:rsidRDefault="00D44E24" w:rsidP="0069319D">
      <w:pPr>
        <w:numPr>
          <w:ilvl w:val="0"/>
          <w:numId w:val="18"/>
        </w:numPr>
        <w:tabs>
          <w:tab w:val="clear" w:pos="1440"/>
          <w:tab w:val="num" w:pos="1080"/>
        </w:tabs>
        <w:ind w:left="1080"/>
        <w:rPr>
          <w:rFonts w:ascii="Arial" w:hAnsi="Arial" w:cs="Arial"/>
          <w:sz w:val="22"/>
          <w:szCs w:val="22"/>
        </w:rPr>
      </w:pPr>
      <w:r>
        <w:rPr>
          <w:rFonts w:ascii="Arial" w:hAnsi="Arial" w:cs="Arial"/>
          <w:sz w:val="22"/>
          <w:szCs w:val="22"/>
        </w:rPr>
        <w:t>Enter the reagent lot information by one of the following methods:</w:t>
      </w:r>
    </w:p>
    <w:p w:rsidR="00D44E24" w:rsidRDefault="00D44E24" w:rsidP="0069319D">
      <w:pPr>
        <w:numPr>
          <w:ilvl w:val="1"/>
          <w:numId w:val="18"/>
        </w:numPr>
        <w:tabs>
          <w:tab w:val="clear" w:pos="2160"/>
          <w:tab w:val="num" w:pos="1800"/>
        </w:tabs>
        <w:ind w:hanging="720"/>
        <w:rPr>
          <w:rFonts w:ascii="Arial" w:hAnsi="Arial" w:cs="Arial"/>
          <w:sz w:val="22"/>
          <w:szCs w:val="22"/>
        </w:rPr>
      </w:pPr>
      <w:r>
        <w:rPr>
          <w:rFonts w:ascii="Arial" w:hAnsi="Arial" w:cs="Arial"/>
          <w:sz w:val="22"/>
          <w:szCs w:val="22"/>
        </w:rPr>
        <w:t>Using the keyboard, type the lot number and expiration date.</w:t>
      </w:r>
    </w:p>
    <w:p w:rsidR="00D44E24" w:rsidRDefault="00D44E24" w:rsidP="0069319D">
      <w:pPr>
        <w:numPr>
          <w:ilvl w:val="1"/>
          <w:numId w:val="18"/>
        </w:numPr>
        <w:tabs>
          <w:tab w:val="clear" w:pos="2160"/>
          <w:tab w:val="num" w:pos="1800"/>
        </w:tabs>
        <w:ind w:left="1800"/>
        <w:rPr>
          <w:rFonts w:ascii="Arial" w:hAnsi="Arial" w:cs="Arial"/>
          <w:sz w:val="22"/>
          <w:szCs w:val="22"/>
        </w:rPr>
      </w:pPr>
      <w:r>
        <w:rPr>
          <w:rFonts w:ascii="Arial" w:hAnsi="Arial" w:cs="Arial"/>
          <w:sz w:val="22"/>
          <w:szCs w:val="22"/>
        </w:rPr>
        <w:t>Using the handheld barcode reader, scan the barcode on the container.</w:t>
      </w:r>
    </w:p>
    <w:p w:rsidR="00D44E24" w:rsidRDefault="00D44E24" w:rsidP="0069319D">
      <w:pPr>
        <w:numPr>
          <w:ilvl w:val="1"/>
          <w:numId w:val="18"/>
        </w:numPr>
        <w:tabs>
          <w:tab w:val="clear" w:pos="2160"/>
          <w:tab w:val="num" w:pos="1800"/>
        </w:tabs>
        <w:ind w:left="1800"/>
        <w:rPr>
          <w:rFonts w:ascii="Arial" w:hAnsi="Arial" w:cs="Arial"/>
          <w:sz w:val="22"/>
          <w:szCs w:val="22"/>
        </w:rPr>
      </w:pPr>
      <w:r>
        <w:rPr>
          <w:rFonts w:ascii="Arial" w:hAnsi="Arial" w:cs="Arial"/>
          <w:sz w:val="22"/>
          <w:szCs w:val="22"/>
        </w:rPr>
        <w:t>Scan barcode on bottles of UFII Pack SED and UFII Pack BAC and on pouches of UFII Search SED and UFII Search BAC.</w:t>
      </w:r>
    </w:p>
    <w:p w:rsidR="00D44E24" w:rsidRDefault="00D44E24" w:rsidP="0069319D">
      <w:pPr>
        <w:numPr>
          <w:ilvl w:val="0"/>
          <w:numId w:val="18"/>
        </w:numPr>
        <w:tabs>
          <w:tab w:val="clear" w:pos="1440"/>
          <w:tab w:val="num" w:pos="1080"/>
        </w:tabs>
        <w:ind w:hanging="720"/>
        <w:rPr>
          <w:rFonts w:ascii="Arial" w:hAnsi="Arial" w:cs="Arial"/>
          <w:sz w:val="22"/>
          <w:szCs w:val="22"/>
        </w:rPr>
      </w:pPr>
      <w:r>
        <w:rPr>
          <w:rFonts w:ascii="Arial" w:hAnsi="Arial" w:cs="Arial"/>
          <w:sz w:val="22"/>
          <w:szCs w:val="22"/>
        </w:rPr>
        <w:t xml:space="preserve">Remove the cap from the new container. </w:t>
      </w:r>
    </w:p>
    <w:p w:rsidR="00D44E24" w:rsidRDefault="00D44E24" w:rsidP="0069319D">
      <w:pPr>
        <w:numPr>
          <w:ilvl w:val="0"/>
          <w:numId w:val="18"/>
        </w:numPr>
        <w:tabs>
          <w:tab w:val="clear" w:pos="1440"/>
          <w:tab w:val="num" w:pos="1080"/>
        </w:tabs>
        <w:ind w:left="1080"/>
        <w:rPr>
          <w:rFonts w:ascii="Arial" w:hAnsi="Arial" w:cs="Arial"/>
          <w:sz w:val="22"/>
          <w:szCs w:val="22"/>
        </w:rPr>
      </w:pPr>
      <w:r>
        <w:rPr>
          <w:rFonts w:ascii="Arial" w:hAnsi="Arial" w:cs="Arial"/>
          <w:sz w:val="22"/>
          <w:szCs w:val="22"/>
        </w:rPr>
        <w:t>Remove cap and tubing from empty container and using clean technique, insert the tubing into the new container.</w:t>
      </w:r>
    </w:p>
    <w:p w:rsidR="00D44E24" w:rsidRDefault="00D44E24" w:rsidP="0069319D">
      <w:pPr>
        <w:numPr>
          <w:ilvl w:val="0"/>
          <w:numId w:val="18"/>
        </w:numPr>
        <w:tabs>
          <w:tab w:val="clear" w:pos="1440"/>
          <w:tab w:val="num" w:pos="1080"/>
        </w:tabs>
        <w:ind w:left="1080"/>
        <w:rPr>
          <w:rFonts w:ascii="Arial" w:hAnsi="Arial" w:cs="Arial"/>
          <w:sz w:val="22"/>
          <w:szCs w:val="22"/>
        </w:rPr>
      </w:pPr>
      <w:r>
        <w:rPr>
          <w:rFonts w:ascii="Arial" w:hAnsi="Arial" w:cs="Arial"/>
          <w:sz w:val="22"/>
          <w:szCs w:val="22"/>
        </w:rPr>
        <w:t xml:space="preserve">Click </w:t>
      </w:r>
      <w:r>
        <w:rPr>
          <w:rFonts w:ascii="Arial" w:hAnsi="Arial" w:cs="Arial"/>
          <w:b/>
          <w:sz w:val="22"/>
          <w:szCs w:val="22"/>
        </w:rPr>
        <w:t>RUN</w:t>
      </w:r>
      <w:r>
        <w:rPr>
          <w:rFonts w:ascii="Arial" w:hAnsi="Arial" w:cs="Arial"/>
          <w:sz w:val="22"/>
          <w:szCs w:val="22"/>
        </w:rPr>
        <w:t xml:space="preserve"> in the dialog box to begin priming the reagent.</w:t>
      </w:r>
    </w:p>
    <w:p w:rsidR="00D44E24" w:rsidRDefault="00D44E24" w:rsidP="0069319D">
      <w:pPr>
        <w:numPr>
          <w:ilvl w:val="0"/>
          <w:numId w:val="18"/>
        </w:numPr>
        <w:tabs>
          <w:tab w:val="clear" w:pos="1440"/>
          <w:tab w:val="num" w:pos="1080"/>
        </w:tabs>
        <w:ind w:left="1080"/>
        <w:rPr>
          <w:rFonts w:ascii="Arial" w:hAnsi="Arial" w:cs="Arial"/>
          <w:sz w:val="22"/>
          <w:szCs w:val="22"/>
        </w:rPr>
      </w:pPr>
      <w:r>
        <w:rPr>
          <w:rFonts w:ascii="Arial" w:hAnsi="Arial" w:cs="Arial"/>
          <w:sz w:val="22"/>
          <w:szCs w:val="22"/>
        </w:rPr>
        <w:t>Dispose of empty containers according to local regulations.</w:t>
      </w:r>
    </w:p>
    <w:p w:rsidR="00D44E24" w:rsidRPr="00DE4F4C" w:rsidRDefault="00D44E24">
      <w:pPr>
        <w:rPr>
          <w:b/>
          <w:sz w:val="24"/>
          <w:szCs w:val="24"/>
        </w:rPr>
      </w:pPr>
    </w:p>
    <w:p w:rsidR="000E5EF2" w:rsidRPr="00D44E24" w:rsidRDefault="00CE5B8D" w:rsidP="00D44E24">
      <w:pPr>
        <w:pStyle w:val="Default"/>
        <w:rPr>
          <w:b/>
          <w:color w:val="auto"/>
          <w:u w:val="single"/>
        </w:rPr>
      </w:pPr>
      <w:r w:rsidRPr="00D44E24">
        <w:rPr>
          <w:b/>
          <w:color w:val="auto"/>
          <w:u w:val="single"/>
        </w:rPr>
        <w:t>SYSMEX UF-1000</w:t>
      </w:r>
      <w:r w:rsidRPr="00D44E24">
        <w:rPr>
          <w:b/>
          <w:color w:val="auto"/>
          <w:u w:val="single"/>
          <w:vertAlign w:val="superscript"/>
        </w:rPr>
        <w:t>I</w:t>
      </w:r>
      <w:r w:rsidRPr="00D44E24">
        <w:rPr>
          <w:b/>
          <w:color w:val="auto"/>
          <w:u w:val="single"/>
        </w:rPr>
        <w:t xml:space="preserve">TM: </w:t>
      </w:r>
    </w:p>
    <w:p w:rsidR="000E5EF2" w:rsidRPr="00D44E24" w:rsidRDefault="000E5EF2" w:rsidP="0069319D">
      <w:pPr>
        <w:pStyle w:val="Default"/>
        <w:numPr>
          <w:ilvl w:val="0"/>
          <w:numId w:val="9"/>
        </w:numPr>
        <w:rPr>
          <w:b/>
          <w:color w:val="auto"/>
          <w:u w:val="single"/>
        </w:rPr>
      </w:pPr>
      <w:r w:rsidRPr="00D44E24">
        <w:rPr>
          <w:b/>
          <w:color w:val="auto"/>
          <w:u w:val="single"/>
        </w:rPr>
        <w:t>Calibration frequency :</w:t>
      </w:r>
    </w:p>
    <w:p w:rsidR="000E5EF2" w:rsidRPr="00D44E24" w:rsidRDefault="000E5EF2" w:rsidP="00D44E24">
      <w:pPr>
        <w:ind w:left="1080"/>
        <w:rPr>
          <w:sz w:val="24"/>
          <w:szCs w:val="24"/>
        </w:rPr>
      </w:pPr>
      <w:r w:rsidRPr="00D44E24">
        <w:rPr>
          <w:sz w:val="24"/>
          <w:szCs w:val="24"/>
        </w:rPr>
        <w:t>Calibration must be verified every six months or on an “as needed” basis to ensure accuracy of the system. Calibration is also required if one or more of the following occur:</w:t>
      </w:r>
    </w:p>
    <w:p w:rsidR="000E5EF2" w:rsidRPr="00D44E24" w:rsidRDefault="000E5EF2" w:rsidP="0069319D">
      <w:pPr>
        <w:numPr>
          <w:ilvl w:val="0"/>
          <w:numId w:val="3"/>
        </w:numPr>
        <w:spacing w:before="60" w:after="60"/>
        <w:ind w:left="1440"/>
        <w:rPr>
          <w:sz w:val="24"/>
          <w:szCs w:val="24"/>
        </w:rPr>
      </w:pPr>
      <w:r w:rsidRPr="00D44E24">
        <w:rPr>
          <w:sz w:val="24"/>
          <w:szCs w:val="24"/>
        </w:rPr>
        <w:t>Critical parts are replaced such as the SRV or circuit boards.</w:t>
      </w:r>
    </w:p>
    <w:p w:rsidR="000E5EF2" w:rsidRPr="00D44E24" w:rsidRDefault="000E5EF2" w:rsidP="0069319D">
      <w:pPr>
        <w:numPr>
          <w:ilvl w:val="0"/>
          <w:numId w:val="3"/>
        </w:numPr>
        <w:spacing w:before="60" w:after="60"/>
        <w:ind w:left="1440"/>
        <w:rPr>
          <w:sz w:val="24"/>
          <w:szCs w:val="24"/>
        </w:rPr>
      </w:pPr>
      <w:r w:rsidRPr="00D44E24">
        <w:rPr>
          <w:sz w:val="24"/>
          <w:szCs w:val="24"/>
        </w:rPr>
        <w:t>Controls show an unusual trend or are outside of acceptable limits and cannot be corrected by maintenance or troubleshooting.</w:t>
      </w:r>
    </w:p>
    <w:p w:rsidR="000E5EF2" w:rsidRDefault="000E5EF2" w:rsidP="0069319D">
      <w:pPr>
        <w:numPr>
          <w:ilvl w:val="0"/>
          <w:numId w:val="3"/>
        </w:numPr>
        <w:spacing w:before="60" w:after="60"/>
        <w:ind w:left="1440"/>
        <w:rPr>
          <w:sz w:val="24"/>
          <w:szCs w:val="24"/>
        </w:rPr>
      </w:pPr>
      <w:r w:rsidRPr="00D44E24">
        <w:rPr>
          <w:sz w:val="24"/>
          <w:szCs w:val="24"/>
        </w:rPr>
        <w:lastRenderedPageBreak/>
        <w:t>When advised by Sysmex Field Service Representative (FSR) or Technical Assistance Center (TAC).</w:t>
      </w:r>
    </w:p>
    <w:p w:rsidR="00E762E6" w:rsidRPr="007308D7" w:rsidRDefault="00E762E6" w:rsidP="00E762E6">
      <w:pPr>
        <w:spacing w:before="60" w:after="60"/>
        <w:ind w:firstLine="720"/>
        <w:rPr>
          <w:b/>
          <w:sz w:val="24"/>
          <w:szCs w:val="24"/>
          <w:highlight w:val="yellow"/>
        </w:rPr>
      </w:pPr>
      <w:r w:rsidRPr="007308D7">
        <w:rPr>
          <w:b/>
          <w:sz w:val="24"/>
          <w:szCs w:val="24"/>
          <w:highlight w:val="yellow"/>
        </w:rPr>
        <w:t xml:space="preserve">2. </w:t>
      </w:r>
      <w:r w:rsidRPr="007308D7">
        <w:rPr>
          <w:b/>
          <w:sz w:val="24"/>
          <w:szCs w:val="24"/>
          <w:highlight w:val="yellow"/>
          <w:u w:val="single"/>
        </w:rPr>
        <w:t>Carryover Detection:</w:t>
      </w:r>
    </w:p>
    <w:p w:rsidR="00E762E6" w:rsidRPr="007308D7" w:rsidRDefault="00E762E6" w:rsidP="00E762E6">
      <w:pPr>
        <w:ind w:firstLine="720"/>
        <w:rPr>
          <w:sz w:val="24"/>
          <w:szCs w:val="24"/>
          <w:highlight w:val="yellow"/>
        </w:rPr>
      </w:pPr>
      <w:r w:rsidRPr="007308D7">
        <w:rPr>
          <w:sz w:val="24"/>
          <w:szCs w:val="24"/>
          <w:highlight w:val="yellow"/>
        </w:rPr>
        <w:t xml:space="preserve">Carryover studies are performed as part of the initial evaluation of the instrument, </w:t>
      </w:r>
    </w:p>
    <w:p w:rsidR="00E762E6" w:rsidRPr="007308D7" w:rsidRDefault="00E762E6" w:rsidP="00E762E6">
      <w:pPr>
        <w:ind w:firstLine="720"/>
        <w:rPr>
          <w:sz w:val="24"/>
          <w:szCs w:val="24"/>
          <w:highlight w:val="yellow"/>
        </w:rPr>
      </w:pPr>
      <w:r w:rsidRPr="007308D7">
        <w:rPr>
          <w:sz w:val="24"/>
          <w:szCs w:val="24"/>
          <w:highlight w:val="yellow"/>
        </w:rPr>
        <w:t xml:space="preserve">after major maintenance, repair of the pipetting assembly of instrument. </w:t>
      </w:r>
    </w:p>
    <w:p w:rsidR="00E762E6" w:rsidRDefault="00E762E6" w:rsidP="00E762E6">
      <w:pPr>
        <w:numPr>
          <w:ilvl w:val="0"/>
          <w:numId w:val="45"/>
        </w:numPr>
        <w:spacing w:before="60" w:after="60"/>
        <w:rPr>
          <w:sz w:val="24"/>
          <w:szCs w:val="24"/>
          <w:highlight w:val="yellow"/>
        </w:rPr>
      </w:pPr>
      <w:r w:rsidRPr="007308D7">
        <w:rPr>
          <w:sz w:val="24"/>
          <w:szCs w:val="24"/>
          <w:highlight w:val="yellow"/>
        </w:rPr>
        <w:t>To perform the carryover study perform the following:</w:t>
      </w:r>
    </w:p>
    <w:p w:rsidR="00E762E6" w:rsidRDefault="00E762E6" w:rsidP="00E762E6">
      <w:pPr>
        <w:numPr>
          <w:ilvl w:val="1"/>
          <w:numId w:val="45"/>
        </w:numPr>
        <w:spacing w:before="60" w:after="60"/>
        <w:rPr>
          <w:sz w:val="24"/>
          <w:szCs w:val="24"/>
          <w:highlight w:val="yellow"/>
        </w:rPr>
      </w:pPr>
      <w:r>
        <w:rPr>
          <w:sz w:val="24"/>
          <w:szCs w:val="24"/>
          <w:highlight w:val="yellow"/>
        </w:rPr>
        <w:t>Carry over should be performed on BACT to ensure the integrity of the system, since it has the highest linear range.</w:t>
      </w:r>
    </w:p>
    <w:p w:rsidR="00E762E6" w:rsidRDefault="00E762E6" w:rsidP="00E762E6">
      <w:pPr>
        <w:numPr>
          <w:ilvl w:val="1"/>
          <w:numId w:val="45"/>
        </w:numPr>
        <w:spacing w:before="60" w:after="60"/>
        <w:rPr>
          <w:sz w:val="24"/>
          <w:szCs w:val="24"/>
          <w:highlight w:val="yellow"/>
        </w:rPr>
      </w:pPr>
      <w:r>
        <w:rPr>
          <w:sz w:val="24"/>
          <w:szCs w:val="24"/>
          <w:highlight w:val="yellow"/>
        </w:rPr>
        <w:t>3, 4-mL tubes of both a low and a high sample.  The low sample is the PACK-BAC reagent.  The high sample should be from 80% to 100% of the UF-1000i AMR.</w:t>
      </w:r>
    </w:p>
    <w:p w:rsidR="00E762E6" w:rsidRDefault="00E762E6" w:rsidP="00E762E6">
      <w:pPr>
        <w:numPr>
          <w:ilvl w:val="1"/>
          <w:numId w:val="45"/>
        </w:numPr>
        <w:spacing w:before="60" w:after="60"/>
        <w:rPr>
          <w:sz w:val="24"/>
          <w:szCs w:val="24"/>
          <w:highlight w:val="yellow"/>
        </w:rPr>
      </w:pPr>
      <w:r>
        <w:rPr>
          <w:sz w:val="24"/>
          <w:szCs w:val="24"/>
          <w:highlight w:val="yellow"/>
        </w:rPr>
        <w:t>Run the high (H1, H2, H3) s</w:t>
      </w:r>
      <w:r w:rsidR="00C65E69">
        <w:rPr>
          <w:sz w:val="24"/>
          <w:szCs w:val="24"/>
          <w:highlight w:val="yellow"/>
        </w:rPr>
        <w:t>pecimens followed immediately by</w:t>
      </w:r>
      <w:r>
        <w:rPr>
          <w:sz w:val="24"/>
          <w:szCs w:val="24"/>
          <w:highlight w:val="yellow"/>
        </w:rPr>
        <w:t xml:space="preserve"> the low specimens (L1, L2, L3) in the manual or automated track mode. </w:t>
      </w:r>
    </w:p>
    <w:p w:rsidR="00E762E6" w:rsidRDefault="00E762E6" w:rsidP="00E762E6">
      <w:pPr>
        <w:numPr>
          <w:ilvl w:val="1"/>
          <w:numId w:val="45"/>
        </w:numPr>
        <w:spacing w:before="60" w:after="60"/>
        <w:rPr>
          <w:sz w:val="24"/>
          <w:szCs w:val="24"/>
          <w:highlight w:val="yellow"/>
        </w:rPr>
      </w:pPr>
      <w:r>
        <w:rPr>
          <w:sz w:val="24"/>
          <w:szCs w:val="24"/>
          <w:highlight w:val="yellow"/>
        </w:rPr>
        <w:t>Carryover % will be calculated from results as follows:</w:t>
      </w:r>
    </w:p>
    <w:p w:rsidR="00E762E6" w:rsidRDefault="00E762E6" w:rsidP="00E762E6">
      <w:pPr>
        <w:numPr>
          <w:ilvl w:val="1"/>
          <w:numId w:val="45"/>
        </w:numPr>
        <w:spacing w:before="60" w:after="60"/>
        <w:rPr>
          <w:sz w:val="24"/>
          <w:szCs w:val="24"/>
          <w:highlight w:val="yellow"/>
        </w:rPr>
      </w:pPr>
      <w:r>
        <w:rPr>
          <w:sz w:val="24"/>
          <w:szCs w:val="24"/>
          <w:highlight w:val="yellow"/>
        </w:rPr>
        <w:t>(L1-L3)/ (H3-L3) X 100</w:t>
      </w:r>
    </w:p>
    <w:p w:rsidR="00E762E6" w:rsidRDefault="00E762E6" w:rsidP="00E762E6">
      <w:pPr>
        <w:numPr>
          <w:ilvl w:val="1"/>
          <w:numId w:val="45"/>
        </w:numPr>
        <w:spacing w:before="60" w:after="60"/>
        <w:rPr>
          <w:sz w:val="24"/>
          <w:szCs w:val="24"/>
          <w:highlight w:val="yellow"/>
        </w:rPr>
      </w:pPr>
      <w:r>
        <w:rPr>
          <w:sz w:val="24"/>
          <w:szCs w:val="24"/>
          <w:highlight w:val="yellow"/>
        </w:rPr>
        <w:t>Where</w:t>
      </w:r>
    </w:p>
    <w:p w:rsidR="00E762E6" w:rsidRDefault="00E762E6" w:rsidP="00E762E6">
      <w:pPr>
        <w:numPr>
          <w:ilvl w:val="2"/>
          <w:numId w:val="45"/>
        </w:numPr>
        <w:spacing w:before="60" w:after="60"/>
        <w:rPr>
          <w:sz w:val="24"/>
          <w:szCs w:val="24"/>
          <w:highlight w:val="yellow"/>
        </w:rPr>
      </w:pPr>
      <w:r>
        <w:rPr>
          <w:sz w:val="24"/>
          <w:szCs w:val="24"/>
          <w:highlight w:val="yellow"/>
        </w:rPr>
        <w:t>L1 is the first analysis of the low specimen</w:t>
      </w:r>
    </w:p>
    <w:p w:rsidR="00E762E6" w:rsidRDefault="00E762E6" w:rsidP="00E762E6">
      <w:pPr>
        <w:numPr>
          <w:ilvl w:val="2"/>
          <w:numId w:val="45"/>
        </w:numPr>
        <w:spacing w:before="60" w:after="60"/>
        <w:rPr>
          <w:sz w:val="24"/>
          <w:szCs w:val="24"/>
          <w:highlight w:val="yellow"/>
        </w:rPr>
      </w:pPr>
      <w:r>
        <w:rPr>
          <w:sz w:val="24"/>
          <w:szCs w:val="24"/>
          <w:highlight w:val="yellow"/>
        </w:rPr>
        <w:t>L</w:t>
      </w:r>
      <w:bookmarkStart w:id="0" w:name="_GoBack"/>
      <w:bookmarkEnd w:id="0"/>
      <w:r>
        <w:rPr>
          <w:sz w:val="24"/>
          <w:szCs w:val="24"/>
          <w:highlight w:val="yellow"/>
        </w:rPr>
        <w:t xml:space="preserve">3 is the </w:t>
      </w:r>
      <w:r w:rsidR="006D6972">
        <w:rPr>
          <w:sz w:val="24"/>
          <w:szCs w:val="24"/>
          <w:highlight w:val="yellow"/>
        </w:rPr>
        <w:t xml:space="preserve">third </w:t>
      </w:r>
      <w:r>
        <w:rPr>
          <w:sz w:val="24"/>
          <w:szCs w:val="24"/>
          <w:highlight w:val="yellow"/>
        </w:rPr>
        <w:t>analysis of the low specimen</w:t>
      </w:r>
    </w:p>
    <w:p w:rsidR="00E762E6" w:rsidRDefault="00E762E6" w:rsidP="00E762E6">
      <w:pPr>
        <w:numPr>
          <w:ilvl w:val="2"/>
          <w:numId w:val="45"/>
        </w:numPr>
        <w:spacing w:before="60" w:after="60"/>
        <w:rPr>
          <w:sz w:val="24"/>
          <w:szCs w:val="24"/>
          <w:highlight w:val="yellow"/>
        </w:rPr>
      </w:pPr>
      <w:r>
        <w:rPr>
          <w:sz w:val="24"/>
          <w:szCs w:val="24"/>
          <w:highlight w:val="yellow"/>
        </w:rPr>
        <w:t xml:space="preserve">H3 is the third analysis of the high specimen. </w:t>
      </w:r>
    </w:p>
    <w:p w:rsidR="00E762E6" w:rsidRDefault="00E762E6" w:rsidP="00E762E6">
      <w:pPr>
        <w:numPr>
          <w:ilvl w:val="2"/>
          <w:numId w:val="45"/>
        </w:numPr>
        <w:spacing w:before="60" w:after="60"/>
        <w:rPr>
          <w:sz w:val="24"/>
          <w:szCs w:val="24"/>
          <w:highlight w:val="yellow"/>
        </w:rPr>
      </w:pPr>
      <w:r>
        <w:rPr>
          <w:sz w:val="24"/>
          <w:szCs w:val="24"/>
          <w:highlight w:val="yellow"/>
        </w:rPr>
        <w:t>The expected % carryover for BACT is &lt;0.1%</w:t>
      </w:r>
    </w:p>
    <w:p w:rsidR="00E762E6" w:rsidRPr="00A85570" w:rsidRDefault="00E762E6" w:rsidP="00E762E6">
      <w:pPr>
        <w:numPr>
          <w:ilvl w:val="2"/>
          <w:numId w:val="45"/>
        </w:numPr>
        <w:spacing w:before="60" w:after="60"/>
        <w:rPr>
          <w:sz w:val="24"/>
          <w:szCs w:val="24"/>
          <w:highlight w:val="yellow"/>
        </w:rPr>
      </w:pPr>
      <w:r>
        <w:rPr>
          <w:sz w:val="24"/>
          <w:szCs w:val="24"/>
          <w:highlight w:val="yellow"/>
        </w:rPr>
        <w:t>Record on UA01-017 Form A</w:t>
      </w:r>
    </w:p>
    <w:p w:rsidR="00E762E6" w:rsidRPr="00A85570" w:rsidRDefault="00E762E6" w:rsidP="00E762E6">
      <w:pPr>
        <w:numPr>
          <w:ilvl w:val="0"/>
          <w:numId w:val="45"/>
        </w:numPr>
        <w:spacing w:before="60" w:after="60"/>
        <w:rPr>
          <w:sz w:val="24"/>
          <w:szCs w:val="24"/>
          <w:highlight w:val="yellow"/>
        </w:rPr>
      </w:pPr>
      <w:r w:rsidRPr="00A85570">
        <w:rPr>
          <w:sz w:val="22"/>
          <w:highlight w:val="yellow"/>
        </w:rPr>
        <w:t xml:space="preserve">If results are not acceptable, troubleshooting is necessary.  Examples of troubleshooting would be to run blank samples through the instrument, run background checks and clean the filter.  If results continue to be unacceptable service should be called and the instrument should not be used until approved by the supervisor.   </w:t>
      </w:r>
    </w:p>
    <w:p w:rsidR="00E762E6" w:rsidRDefault="00E762E6" w:rsidP="00E762E6">
      <w:pPr>
        <w:spacing w:before="60" w:after="60"/>
        <w:rPr>
          <w:sz w:val="24"/>
          <w:szCs w:val="24"/>
        </w:rPr>
      </w:pPr>
    </w:p>
    <w:p w:rsidR="00D44E24" w:rsidRDefault="00D44E24" w:rsidP="000142CE">
      <w:pPr>
        <w:pStyle w:val="StyleHeading1Before12pt"/>
      </w:pPr>
      <w:r>
        <w:t>QUALITY CONTROL</w:t>
      </w:r>
    </w:p>
    <w:p w:rsidR="00EB6CA7" w:rsidRPr="004E4D3B" w:rsidRDefault="00EB6CA7" w:rsidP="0069319D">
      <w:pPr>
        <w:numPr>
          <w:ilvl w:val="0"/>
          <w:numId w:val="20"/>
        </w:numPr>
        <w:tabs>
          <w:tab w:val="clear" w:pos="1170"/>
          <w:tab w:val="num" w:pos="720"/>
          <w:tab w:val="left" w:pos="1080"/>
          <w:tab w:val="left" w:pos="2880"/>
        </w:tabs>
        <w:ind w:hanging="810"/>
        <w:rPr>
          <w:rFonts w:ascii="Arial" w:hAnsi="Arial" w:cs="Arial"/>
          <w:b/>
          <w:sz w:val="22"/>
          <w:szCs w:val="22"/>
        </w:rPr>
      </w:pPr>
      <w:r>
        <w:rPr>
          <w:rFonts w:ascii="Arial" w:hAnsi="Arial" w:cs="Arial"/>
          <w:b/>
          <w:sz w:val="22"/>
          <w:szCs w:val="22"/>
        </w:rPr>
        <w:t>Frequency</w:t>
      </w:r>
    </w:p>
    <w:p w:rsidR="00D44E24" w:rsidRPr="00620AAF" w:rsidRDefault="00D44E24" w:rsidP="00D44E24">
      <w:pPr>
        <w:spacing w:after="120"/>
        <w:ind w:left="720" w:right="-360"/>
        <w:rPr>
          <w:rFonts w:ascii="Arial" w:hAnsi="Arial" w:cs="Arial"/>
          <w:sz w:val="22"/>
          <w:szCs w:val="22"/>
        </w:rPr>
      </w:pPr>
      <w:r>
        <w:rPr>
          <w:rFonts w:ascii="Arial" w:hAnsi="Arial" w:cs="Arial"/>
          <w:sz w:val="22"/>
          <w:szCs w:val="22"/>
        </w:rPr>
        <w:t xml:space="preserve">UFII Control-L </w:t>
      </w:r>
      <w:r w:rsidRPr="00620AAF">
        <w:rPr>
          <w:rFonts w:ascii="Arial" w:hAnsi="Arial" w:cs="Arial"/>
          <w:sz w:val="22"/>
          <w:szCs w:val="22"/>
        </w:rPr>
        <w:t xml:space="preserve">will be run </w:t>
      </w:r>
      <w:r>
        <w:rPr>
          <w:rFonts w:ascii="Arial" w:hAnsi="Arial" w:cs="Arial"/>
          <w:sz w:val="22"/>
          <w:szCs w:val="22"/>
        </w:rPr>
        <w:t xml:space="preserve">every </w:t>
      </w:r>
      <w:r w:rsidR="001A4C2F">
        <w:rPr>
          <w:rFonts w:ascii="Arial" w:hAnsi="Arial" w:cs="Arial"/>
          <w:sz w:val="22"/>
          <w:szCs w:val="22"/>
        </w:rPr>
        <w:t>8 hours</w:t>
      </w:r>
      <w:r>
        <w:rPr>
          <w:rFonts w:ascii="Arial" w:hAnsi="Arial" w:cs="Arial"/>
          <w:sz w:val="22"/>
          <w:szCs w:val="22"/>
        </w:rPr>
        <w:t>.</w:t>
      </w:r>
    </w:p>
    <w:p w:rsidR="00D44E24" w:rsidRPr="00620AAF" w:rsidRDefault="00D44E24" w:rsidP="00D44E24">
      <w:pPr>
        <w:spacing w:after="120"/>
        <w:ind w:left="720" w:right="-360"/>
        <w:rPr>
          <w:rFonts w:ascii="Arial" w:hAnsi="Arial" w:cs="Arial"/>
          <w:sz w:val="22"/>
          <w:szCs w:val="22"/>
        </w:rPr>
      </w:pPr>
      <w:r>
        <w:rPr>
          <w:rFonts w:ascii="Arial" w:hAnsi="Arial" w:cs="Arial"/>
          <w:sz w:val="22"/>
          <w:szCs w:val="22"/>
        </w:rPr>
        <w:t xml:space="preserve">UFII Control-H </w:t>
      </w:r>
      <w:r w:rsidRPr="00620AAF">
        <w:rPr>
          <w:rFonts w:ascii="Arial" w:hAnsi="Arial" w:cs="Arial"/>
          <w:sz w:val="22"/>
          <w:szCs w:val="22"/>
        </w:rPr>
        <w:t>will be ru</w:t>
      </w:r>
      <w:r w:rsidR="001A4C2F">
        <w:rPr>
          <w:rFonts w:ascii="Arial" w:hAnsi="Arial" w:cs="Arial"/>
          <w:sz w:val="22"/>
          <w:szCs w:val="22"/>
        </w:rPr>
        <w:t>n every 8 hours.</w:t>
      </w:r>
    </w:p>
    <w:p w:rsidR="00EB6CA7" w:rsidRPr="004E4D3B" w:rsidRDefault="00EB6CA7" w:rsidP="0069319D">
      <w:pPr>
        <w:numPr>
          <w:ilvl w:val="0"/>
          <w:numId w:val="20"/>
        </w:numPr>
        <w:tabs>
          <w:tab w:val="clear" w:pos="1170"/>
          <w:tab w:val="num" w:pos="720"/>
          <w:tab w:val="left" w:pos="1080"/>
          <w:tab w:val="left" w:pos="2880"/>
        </w:tabs>
        <w:ind w:hanging="810"/>
        <w:rPr>
          <w:rFonts w:ascii="Arial" w:hAnsi="Arial" w:cs="Arial"/>
          <w:b/>
          <w:sz w:val="22"/>
          <w:szCs w:val="22"/>
        </w:rPr>
      </w:pPr>
      <w:r>
        <w:rPr>
          <w:rFonts w:ascii="Arial" w:hAnsi="Arial" w:cs="Arial"/>
          <w:b/>
          <w:sz w:val="22"/>
          <w:szCs w:val="22"/>
        </w:rPr>
        <w:t>Control Use</w:t>
      </w:r>
    </w:p>
    <w:p w:rsidR="00EB6CA7" w:rsidRPr="004E4D3B" w:rsidRDefault="00EB6CA7" w:rsidP="0069319D">
      <w:pPr>
        <w:numPr>
          <w:ilvl w:val="0"/>
          <w:numId w:val="19"/>
        </w:numPr>
        <w:tabs>
          <w:tab w:val="clear" w:pos="1080"/>
          <w:tab w:val="num" w:pos="-3960"/>
        </w:tabs>
        <w:rPr>
          <w:rFonts w:ascii="Arial" w:hAnsi="Arial" w:cs="Arial"/>
          <w:sz w:val="22"/>
          <w:szCs w:val="22"/>
        </w:rPr>
      </w:pPr>
      <w:r w:rsidRPr="004E4D3B">
        <w:rPr>
          <w:rFonts w:ascii="Arial" w:hAnsi="Arial" w:cs="Arial"/>
          <w:sz w:val="22"/>
          <w:szCs w:val="22"/>
        </w:rPr>
        <w:t xml:space="preserve">Preparation </w:t>
      </w:r>
      <w:r>
        <w:rPr>
          <w:rFonts w:ascii="Arial" w:hAnsi="Arial" w:cs="Arial"/>
          <w:sz w:val="22"/>
          <w:szCs w:val="22"/>
        </w:rPr>
        <w:t>of QC Files</w:t>
      </w:r>
    </w:p>
    <w:p w:rsidR="00177CB9" w:rsidRDefault="00EB6CA7" w:rsidP="00EB6CA7">
      <w:pPr>
        <w:ind w:left="1080"/>
        <w:rPr>
          <w:rFonts w:ascii="Arial" w:hAnsi="Arial" w:cs="Arial"/>
          <w:sz w:val="22"/>
          <w:szCs w:val="22"/>
        </w:rPr>
      </w:pPr>
      <w:r w:rsidRPr="004E4D3B">
        <w:rPr>
          <w:rFonts w:ascii="Arial" w:hAnsi="Arial" w:cs="Arial"/>
          <w:sz w:val="22"/>
          <w:szCs w:val="22"/>
        </w:rPr>
        <w:t>Before analyzing controls,</w:t>
      </w:r>
      <w:r w:rsidR="00177CB9">
        <w:rPr>
          <w:rFonts w:ascii="Arial" w:hAnsi="Arial" w:cs="Arial"/>
          <w:sz w:val="22"/>
          <w:szCs w:val="22"/>
        </w:rPr>
        <w:t xml:space="preserve"> </w:t>
      </w:r>
      <w:r w:rsidR="00177CB9" w:rsidRPr="00717CF0">
        <w:rPr>
          <w:rFonts w:ascii="Arial" w:hAnsi="Arial" w:cs="Arial"/>
          <w:sz w:val="22"/>
          <w:szCs w:val="22"/>
        </w:rPr>
        <w:t>each new box of QC material regardless of lot number must be</w:t>
      </w:r>
      <w:r w:rsidRPr="00717CF0">
        <w:rPr>
          <w:rFonts w:ascii="Arial" w:hAnsi="Arial" w:cs="Arial"/>
          <w:sz w:val="22"/>
          <w:szCs w:val="22"/>
        </w:rPr>
        <w:t xml:space="preserve"> input</w:t>
      </w:r>
      <w:r w:rsidR="00177CB9" w:rsidRPr="00717CF0">
        <w:rPr>
          <w:rFonts w:ascii="Arial" w:hAnsi="Arial" w:cs="Arial"/>
          <w:sz w:val="22"/>
          <w:szCs w:val="22"/>
        </w:rPr>
        <w:t>ted into the Instrument Software Setup</w:t>
      </w:r>
    </w:p>
    <w:p w:rsidR="00EB6CA7" w:rsidRPr="00177CB9" w:rsidRDefault="00EB6CA7" w:rsidP="00EB6CA7">
      <w:pPr>
        <w:ind w:left="1080"/>
        <w:rPr>
          <w:rFonts w:ascii="Arial" w:hAnsi="Arial" w:cs="Arial"/>
          <w:strike/>
          <w:sz w:val="22"/>
          <w:szCs w:val="22"/>
        </w:rPr>
      </w:pPr>
      <w:r w:rsidRPr="004E4D3B">
        <w:rPr>
          <w:rFonts w:ascii="Arial" w:hAnsi="Arial" w:cs="Arial"/>
          <w:sz w:val="22"/>
          <w:szCs w:val="22"/>
        </w:rPr>
        <w:t xml:space="preserve"> </w:t>
      </w:r>
    </w:p>
    <w:p w:rsidR="00EB6CA7" w:rsidRPr="004E4D3B" w:rsidRDefault="00EB6CA7" w:rsidP="0069319D">
      <w:pPr>
        <w:numPr>
          <w:ilvl w:val="1"/>
          <w:numId w:val="19"/>
        </w:numPr>
        <w:tabs>
          <w:tab w:val="clear" w:pos="1800"/>
          <w:tab w:val="left" w:pos="1440"/>
        </w:tabs>
        <w:spacing w:before="60" w:after="60"/>
        <w:ind w:left="144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lastRenderedPageBreak/>
            <w:t>Click</w:t>
          </w:r>
        </w:smartTag>
        <w:r>
          <w:rPr>
            <w:rFonts w:ascii="Arial" w:hAnsi="Arial" w:cs="Arial"/>
            <w:sz w:val="22"/>
            <w:szCs w:val="22"/>
          </w:rPr>
          <w:t xml:space="preserve"> </w:t>
        </w:r>
        <w:smartTag w:uri="urn:schemas-microsoft-com:office:smarttags" w:element="State">
          <w:r>
            <w:rPr>
              <w:rFonts w:ascii="Arial" w:hAnsi="Arial" w:cs="Arial"/>
              <w:b/>
              <w:sz w:val="22"/>
              <w:szCs w:val="22"/>
            </w:rPr>
            <w:t>QC</w:t>
          </w:r>
        </w:smartTag>
      </w:smartTag>
      <w:r>
        <w:rPr>
          <w:rFonts w:ascii="Arial" w:hAnsi="Arial" w:cs="Arial"/>
          <w:b/>
          <w:sz w:val="22"/>
          <w:szCs w:val="22"/>
        </w:rPr>
        <w:t xml:space="preserve"> Files </w:t>
      </w:r>
      <w:r>
        <w:rPr>
          <w:rFonts w:ascii="Arial" w:hAnsi="Arial" w:cs="Arial"/>
          <w:sz w:val="22"/>
          <w:szCs w:val="22"/>
        </w:rPr>
        <w:t>on the toolbar or p</w:t>
      </w:r>
      <w:r w:rsidRPr="004E4D3B">
        <w:rPr>
          <w:rFonts w:ascii="Arial" w:hAnsi="Arial" w:cs="Arial"/>
          <w:sz w:val="22"/>
          <w:szCs w:val="22"/>
        </w:rPr>
        <w:t xml:space="preserve">ress </w:t>
      </w:r>
      <w:r>
        <w:rPr>
          <w:rFonts w:ascii="Arial" w:hAnsi="Arial" w:cs="Arial"/>
          <w:b/>
          <w:sz w:val="22"/>
          <w:szCs w:val="22"/>
        </w:rPr>
        <w:t>F5</w:t>
      </w:r>
      <w:r>
        <w:rPr>
          <w:rFonts w:ascii="Arial" w:hAnsi="Arial" w:cs="Arial"/>
          <w:sz w:val="22"/>
          <w:szCs w:val="22"/>
        </w:rPr>
        <w:t xml:space="preserve"> on the keyboard.</w:t>
      </w:r>
    </w:p>
    <w:p w:rsidR="00EB6CA7" w:rsidRPr="004E4D3B" w:rsidRDefault="00EB6CA7" w:rsidP="0069319D">
      <w:pPr>
        <w:numPr>
          <w:ilvl w:val="1"/>
          <w:numId w:val="19"/>
        </w:numPr>
        <w:tabs>
          <w:tab w:val="clear" w:pos="1800"/>
          <w:tab w:val="left" w:pos="1440"/>
        </w:tabs>
        <w:spacing w:before="60" w:after="60"/>
        <w:ind w:left="1440"/>
        <w:rPr>
          <w:rFonts w:ascii="Arial" w:hAnsi="Arial" w:cs="Arial"/>
          <w:sz w:val="22"/>
          <w:szCs w:val="22"/>
        </w:rPr>
      </w:pPr>
      <w:r>
        <w:rPr>
          <w:rFonts w:ascii="Arial" w:hAnsi="Arial" w:cs="Arial"/>
          <w:sz w:val="22"/>
          <w:szCs w:val="22"/>
        </w:rPr>
        <w:t>Click on the line for the QC lot information to be input</w:t>
      </w:r>
      <w:r w:rsidRPr="004E4D3B">
        <w:rPr>
          <w:rFonts w:ascii="Arial" w:hAnsi="Arial" w:cs="Arial"/>
          <w:sz w:val="22"/>
          <w:szCs w:val="22"/>
        </w:rPr>
        <w:t>.</w:t>
      </w:r>
      <w:r>
        <w:rPr>
          <w:rFonts w:ascii="Arial" w:hAnsi="Arial" w:cs="Arial"/>
          <w:sz w:val="22"/>
          <w:szCs w:val="22"/>
        </w:rPr>
        <w:t xml:space="preserve"> </w:t>
      </w:r>
    </w:p>
    <w:p w:rsidR="00EB6CA7" w:rsidRDefault="00EB6CA7" w:rsidP="0069319D">
      <w:pPr>
        <w:numPr>
          <w:ilvl w:val="1"/>
          <w:numId w:val="19"/>
        </w:numPr>
        <w:tabs>
          <w:tab w:val="clear" w:pos="1800"/>
          <w:tab w:val="left" w:pos="1440"/>
        </w:tabs>
        <w:spacing w:before="60" w:after="60"/>
        <w:ind w:left="1440"/>
        <w:rPr>
          <w:rFonts w:ascii="Arial" w:hAnsi="Arial" w:cs="Arial"/>
          <w:sz w:val="22"/>
          <w:szCs w:val="22"/>
        </w:rPr>
      </w:pPr>
      <w:r>
        <w:rPr>
          <w:rFonts w:ascii="Arial" w:hAnsi="Arial" w:cs="Arial"/>
          <w:sz w:val="22"/>
          <w:szCs w:val="22"/>
        </w:rPr>
        <w:t xml:space="preserve">Open the Input dialog box by clicking </w:t>
      </w:r>
      <w:r>
        <w:rPr>
          <w:rFonts w:ascii="Arial" w:hAnsi="Arial" w:cs="Arial"/>
          <w:b/>
          <w:sz w:val="22"/>
          <w:szCs w:val="22"/>
        </w:rPr>
        <w:t>Edit</w:t>
      </w:r>
      <w:r>
        <w:rPr>
          <w:rFonts w:ascii="Arial" w:hAnsi="Arial" w:cs="Arial"/>
          <w:sz w:val="22"/>
          <w:szCs w:val="22"/>
        </w:rPr>
        <w:t xml:space="preserve"> or pressing </w:t>
      </w:r>
      <w:r>
        <w:rPr>
          <w:rFonts w:ascii="Arial" w:hAnsi="Arial" w:cs="Arial"/>
          <w:b/>
          <w:sz w:val="22"/>
          <w:szCs w:val="22"/>
        </w:rPr>
        <w:t>F9</w:t>
      </w:r>
      <w:r>
        <w:rPr>
          <w:rFonts w:ascii="Arial" w:hAnsi="Arial" w:cs="Arial"/>
          <w:sz w:val="22"/>
          <w:szCs w:val="22"/>
        </w:rPr>
        <w:t xml:space="preserve"> on the keyboard.</w:t>
      </w:r>
    </w:p>
    <w:p w:rsidR="00EB6CA7" w:rsidRDefault="00EB6CA7" w:rsidP="0069319D">
      <w:pPr>
        <w:numPr>
          <w:ilvl w:val="1"/>
          <w:numId w:val="19"/>
        </w:numPr>
        <w:tabs>
          <w:tab w:val="clear" w:pos="1800"/>
          <w:tab w:val="left" w:pos="1440"/>
        </w:tabs>
        <w:spacing w:before="60" w:after="60"/>
        <w:ind w:left="1440"/>
        <w:rPr>
          <w:rFonts w:ascii="Arial" w:hAnsi="Arial" w:cs="Arial"/>
          <w:sz w:val="22"/>
          <w:szCs w:val="22"/>
        </w:rPr>
      </w:pPr>
      <w:r>
        <w:rPr>
          <w:rFonts w:ascii="Arial" w:hAnsi="Arial" w:cs="Arial"/>
          <w:sz w:val="22"/>
          <w:szCs w:val="22"/>
        </w:rPr>
        <w:t>Select the appropriate control level (UFII Control-L or UFII Control-H) from the drop-down box for “Material”.</w:t>
      </w:r>
    </w:p>
    <w:p w:rsidR="00EB6CA7" w:rsidRDefault="00EB6CA7" w:rsidP="0069319D">
      <w:pPr>
        <w:numPr>
          <w:ilvl w:val="1"/>
          <w:numId w:val="19"/>
        </w:numPr>
        <w:tabs>
          <w:tab w:val="clear" w:pos="1800"/>
          <w:tab w:val="left" w:pos="1440"/>
        </w:tabs>
        <w:spacing w:before="60" w:after="60"/>
        <w:ind w:left="1440"/>
        <w:rPr>
          <w:rFonts w:ascii="Arial" w:hAnsi="Arial" w:cs="Arial"/>
          <w:sz w:val="22"/>
          <w:szCs w:val="22"/>
        </w:rPr>
      </w:pPr>
      <w:r>
        <w:rPr>
          <w:rFonts w:ascii="Arial" w:hAnsi="Arial" w:cs="Arial"/>
          <w:sz w:val="22"/>
          <w:szCs w:val="22"/>
        </w:rPr>
        <w:t>QC Lot information may be entered by one of the following methods:</w:t>
      </w:r>
    </w:p>
    <w:p w:rsidR="00EB6CA7" w:rsidRDefault="00EB6CA7" w:rsidP="0069319D">
      <w:pPr>
        <w:numPr>
          <w:ilvl w:val="0"/>
          <w:numId w:val="21"/>
        </w:numPr>
        <w:tabs>
          <w:tab w:val="left" w:pos="1440"/>
        </w:tabs>
        <w:spacing w:before="60" w:after="60"/>
        <w:rPr>
          <w:rFonts w:ascii="Arial" w:hAnsi="Arial" w:cs="Arial"/>
          <w:sz w:val="22"/>
          <w:szCs w:val="22"/>
        </w:rPr>
      </w:pPr>
      <w:r>
        <w:rPr>
          <w:rFonts w:ascii="Arial" w:hAnsi="Arial" w:cs="Arial"/>
          <w:sz w:val="22"/>
          <w:szCs w:val="22"/>
        </w:rPr>
        <w:t>Using the keyboard, enter the 8-digit lot number. Using the drop-down box for the expiration date, select the date stated on the assay sheet from the calendar.</w:t>
      </w:r>
    </w:p>
    <w:p w:rsidR="00EB6CA7" w:rsidRDefault="00EB6CA7" w:rsidP="0069319D">
      <w:pPr>
        <w:numPr>
          <w:ilvl w:val="0"/>
          <w:numId w:val="21"/>
        </w:numPr>
        <w:tabs>
          <w:tab w:val="left" w:pos="1440"/>
        </w:tabs>
        <w:spacing w:before="60" w:after="60"/>
        <w:rPr>
          <w:rFonts w:ascii="Arial" w:hAnsi="Arial" w:cs="Arial"/>
          <w:sz w:val="22"/>
          <w:szCs w:val="22"/>
        </w:rPr>
      </w:pPr>
      <w:r>
        <w:rPr>
          <w:rFonts w:ascii="Arial" w:hAnsi="Arial" w:cs="Arial"/>
          <w:sz w:val="22"/>
          <w:szCs w:val="22"/>
        </w:rPr>
        <w:t>Using the handheld barcode reader, scan the barcodes for the lot number and expiration date.</w:t>
      </w:r>
    </w:p>
    <w:p w:rsidR="00EB6CA7" w:rsidRDefault="00EB6CA7" w:rsidP="0069319D">
      <w:pPr>
        <w:numPr>
          <w:ilvl w:val="1"/>
          <w:numId w:val="19"/>
        </w:numPr>
        <w:tabs>
          <w:tab w:val="clear" w:pos="1800"/>
          <w:tab w:val="left" w:pos="1440"/>
        </w:tabs>
        <w:spacing w:before="60" w:after="60"/>
        <w:ind w:left="1440"/>
        <w:rPr>
          <w:rFonts w:ascii="Arial" w:hAnsi="Arial" w:cs="Arial"/>
          <w:sz w:val="22"/>
          <w:szCs w:val="22"/>
        </w:rPr>
      </w:pPr>
      <w:r>
        <w:rPr>
          <w:rFonts w:ascii="Arial" w:hAnsi="Arial" w:cs="Arial"/>
          <w:sz w:val="22"/>
          <w:szCs w:val="22"/>
        </w:rPr>
        <w:t>Enter the target and limit values by one of the following methods:</w:t>
      </w:r>
    </w:p>
    <w:p w:rsidR="00EB6CA7" w:rsidRDefault="00EB6CA7" w:rsidP="0069319D">
      <w:pPr>
        <w:numPr>
          <w:ilvl w:val="0"/>
          <w:numId w:val="22"/>
        </w:numPr>
        <w:tabs>
          <w:tab w:val="left" w:pos="1440"/>
        </w:tabs>
        <w:spacing w:before="60" w:after="60"/>
        <w:rPr>
          <w:rFonts w:ascii="Arial" w:hAnsi="Arial" w:cs="Arial"/>
          <w:sz w:val="22"/>
          <w:szCs w:val="22"/>
        </w:rPr>
      </w:pPr>
      <w:r>
        <w:rPr>
          <w:rFonts w:ascii="Arial" w:hAnsi="Arial" w:cs="Arial"/>
          <w:sz w:val="22"/>
          <w:szCs w:val="22"/>
        </w:rPr>
        <w:t>Using the keyboard, enter each target and limit value from the assay sheet. For UFII Control-H, enter the upper and lower limits for each of the sensitivity parameters.</w:t>
      </w:r>
    </w:p>
    <w:p w:rsidR="00EB6CA7" w:rsidRDefault="00EB6CA7" w:rsidP="0069319D">
      <w:pPr>
        <w:numPr>
          <w:ilvl w:val="0"/>
          <w:numId w:val="22"/>
        </w:numPr>
        <w:tabs>
          <w:tab w:val="left" w:pos="1440"/>
        </w:tabs>
        <w:spacing w:before="60" w:after="60"/>
        <w:rPr>
          <w:rFonts w:ascii="Arial" w:hAnsi="Arial" w:cs="Arial"/>
          <w:sz w:val="22"/>
          <w:szCs w:val="22"/>
        </w:rPr>
      </w:pPr>
      <w:r>
        <w:rPr>
          <w:rFonts w:ascii="Arial" w:hAnsi="Arial" w:cs="Arial"/>
          <w:sz w:val="22"/>
          <w:szCs w:val="22"/>
        </w:rPr>
        <w:t>Using the handheld barcode reader, scan the barcodes for each parameter on the assay sheet.</w:t>
      </w:r>
    </w:p>
    <w:p w:rsidR="00EB6CA7" w:rsidRDefault="00EB6CA7" w:rsidP="0069319D">
      <w:pPr>
        <w:numPr>
          <w:ilvl w:val="1"/>
          <w:numId w:val="19"/>
        </w:numPr>
        <w:tabs>
          <w:tab w:val="clear" w:pos="1800"/>
          <w:tab w:val="left" w:pos="1440"/>
        </w:tabs>
        <w:spacing w:before="60" w:after="60"/>
        <w:ind w:left="1440"/>
        <w:rPr>
          <w:rFonts w:ascii="Arial" w:hAnsi="Arial" w:cs="Arial"/>
          <w:sz w:val="22"/>
          <w:szCs w:val="22"/>
        </w:rPr>
      </w:pPr>
      <w:r>
        <w:rPr>
          <w:rFonts w:ascii="Arial" w:hAnsi="Arial" w:cs="Arial"/>
          <w:sz w:val="22"/>
          <w:szCs w:val="22"/>
        </w:rPr>
        <w:t xml:space="preserve">Click </w:t>
      </w:r>
      <w:r>
        <w:rPr>
          <w:rFonts w:ascii="Arial" w:hAnsi="Arial" w:cs="Arial"/>
          <w:b/>
          <w:sz w:val="22"/>
          <w:szCs w:val="22"/>
        </w:rPr>
        <w:t>OK</w:t>
      </w:r>
      <w:r>
        <w:rPr>
          <w:rFonts w:ascii="Arial" w:hAnsi="Arial" w:cs="Arial"/>
          <w:sz w:val="22"/>
          <w:szCs w:val="22"/>
        </w:rPr>
        <w:t xml:space="preserve"> to save.</w:t>
      </w:r>
    </w:p>
    <w:p w:rsidR="00EB6CA7" w:rsidRPr="00581459" w:rsidRDefault="00EB6CA7" w:rsidP="0069319D">
      <w:pPr>
        <w:numPr>
          <w:ilvl w:val="1"/>
          <w:numId w:val="19"/>
        </w:numPr>
        <w:tabs>
          <w:tab w:val="clear" w:pos="1800"/>
          <w:tab w:val="left" w:pos="1440"/>
        </w:tabs>
        <w:spacing w:before="60" w:after="60"/>
        <w:ind w:left="1440"/>
        <w:rPr>
          <w:rFonts w:ascii="Arial" w:hAnsi="Arial" w:cs="Arial"/>
          <w:sz w:val="22"/>
          <w:szCs w:val="22"/>
        </w:rPr>
      </w:pPr>
      <w:r>
        <w:rPr>
          <w:rFonts w:ascii="Arial" w:hAnsi="Arial" w:cs="Arial"/>
          <w:sz w:val="22"/>
          <w:szCs w:val="22"/>
        </w:rPr>
        <w:t xml:space="preserve">Repeat steps </w:t>
      </w:r>
      <w:r w:rsidRPr="00C2566B">
        <w:rPr>
          <w:rFonts w:ascii="Arial" w:hAnsi="Arial" w:cs="Arial"/>
          <w:b/>
          <w:sz w:val="22"/>
          <w:szCs w:val="22"/>
        </w:rPr>
        <w:t>b</w:t>
      </w:r>
      <w:r>
        <w:rPr>
          <w:rFonts w:ascii="Arial" w:hAnsi="Arial" w:cs="Arial"/>
          <w:sz w:val="22"/>
          <w:szCs w:val="22"/>
        </w:rPr>
        <w:t xml:space="preserve"> through </w:t>
      </w:r>
      <w:r w:rsidRPr="00C2566B">
        <w:rPr>
          <w:rFonts w:ascii="Arial" w:hAnsi="Arial" w:cs="Arial"/>
          <w:b/>
          <w:sz w:val="22"/>
          <w:szCs w:val="22"/>
        </w:rPr>
        <w:t>g</w:t>
      </w:r>
      <w:r>
        <w:rPr>
          <w:rFonts w:ascii="Arial" w:hAnsi="Arial" w:cs="Arial"/>
          <w:sz w:val="22"/>
          <w:szCs w:val="22"/>
        </w:rPr>
        <w:t xml:space="preserve"> for </w:t>
      </w:r>
      <w:r w:rsidRPr="00581459">
        <w:rPr>
          <w:rFonts w:ascii="Arial" w:hAnsi="Arial" w:cs="Arial"/>
          <w:sz w:val="22"/>
          <w:szCs w:val="22"/>
        </w:rPr>
        <w:t>remaining level.</w:t>
      </w:r>
    </w:p>
    <w:p w:rsidR="00EB6CA7" w:rsidRPr="004E4D3B" w:rsidRDefault="00EB6CA7" w:rsidP="00EB6CA7">
      <w:pPr>
        <w:tabs>
          <w:tab w:val="left" w:pos="1440"/>
        </w:tabs>
        <w:spacing w:before="60" w:after="60"/>
        <w:ind w:left="1080"/>
        <w:rPr>
          <w:rFonts w:ascii="Arial" w:hAnsi="Arial" w:cs="Arial"/>
          <w:sz w:val="22"/>
          <w:szCs w:val="22"/>
        </w:rPr>
      </w:pPr>
    </w:p>
    <w:p w:rsidR="00EB6CA7" w:rsidRPr="009F19DB" w:rsidRDefault="00EB6CA7" w:rsidP="0069319D">
      <w:pPr>
        <w:numPr>
          <w:ilvl w:val="0"/>
          <w:numId w:val="19"/>
        </w:numPr>
        <w:tabs>
          <w:tab w:val="clear" w:pos="1080"/>
          <w:tab w:val="num" w:pos="-3960"/>
        </w:tabs>
        <w:rPr>
          <w:rFonts w:ascii="Arial" w:hAnsi="Arial" w:cs="Arial"/>
          <w:sz w:val="22"/>
          <w:szCs w:val="22"/>
        </w:rPr>
      </w:pPr>
      <w:r>
        <w:rPr>
          <w:rFonts w:ascii="Arial" w:hAnsi="Arial" w:cs="Arial"/>
          <w:sz w:val="22"/>
          <w:szCs w:val="22"/>
        </w:rPr>
        <w:t>Analysis of Quality Control M</w:t>
      </w:r>
      <w:r w:rsidRPr="009F19DB">
        <w:rPr>
          <w:rFonts w:ascii="Arial" w:hAnsi="Arial" w:cs="Arial"/>
          <w:sz w:val="22"/>
          <w:szCs w:val="22"/>
        </w:rPr>
        <w:t>aterial</w:t>
      </w:r>
    </w:p>
    <w:p w:rsidR="00EB6CA7" w:rsidRPr="009F19DB" w:rsidRDefault="00EB6CA7" w:rsidP="00EB6CA7">
      <w:pPr>
        <w:ind w:left="1080"/>
        <w:rPr>
          <w:rFonts w:ascii="Arial" w:hAnsi="Arial" w:cs="Arial"/>
          <w:sz w:val="22"/>
          <w:szCs w:val="22"/>
        </w:rPr>
      </w:pPr>
      <w:r w:rsidRPr="009F19DB">
        <w:rPr>
          <w:rFonts w:ascii="Arial" w:hAnsi="Arial" w:cs="Arial"/>
          <w:sz w:val="22"/>
          <w:szCs w:val="22"/>
        </w:rPr>
        <w:t>Allow control material to come to room temperature (15-30</w:t>
      </w:r>
      <w:r w:rsidRPr="009F19DB">
        <w:rPr>
          <w:rFonts w:ascii="Arial" w:hAnsi="Arial" w:cs="Arial"/>
          <w:sz w:val="22"/>
          <w:szCs w:val="22"/>
          <w:vertAlign w:val="superscript"/>
        </w:rPr>
        <w:t>O</w:t>
      </w:r>
      <w:r w:rsidRPr="009F19DB">
        <w:rPr>
          <w:rFonts w:ascii="Arial" w:hAnsi="Arial" w:cs="Arial"/>
          <w:sz w:val="22"/>
          <w:szCs w:val="22"/>
        </w:rPr>
        <w:t>C) for 20-30 minutes before use.</w:t>
      </w:r>
    </w:p>
    <w:p w:rsidR="00EB6CA7" w:rsidRPr="00EC2E4F" w:rsidRDefault="00EB6CA7" w:rsidP="0069319D">
      <w:pPr>
        <w:numPr>
          <w:ilvl w:val="1"/>
          <w:numId w:val="19"/>
        </w:numPr>
        <w:tabs>
          <w:tab w:val="clear" w:pos="1800"/>
          <w:tab w:val="left" w:pos="1440"/>
        </w:tabs>
        <w:spacing w:before="60" w:after="60"/>
        <w:ind w:left="1440"/>
        <w:rPr>
          <w:rFonts w:ascii="Arial" w:hAnsi="Arial" w:cs="Arial"/>
          <w:sz w:val="22"/>
          <w:szCs w:val="22"/>
        </w:rPr>
      </w:pPr>
      <w:r>
        <w:rPr>
          <w:rFonts w:ascii="Arial" w:hAnsi="Arial" w:cs="Arial"/>
          <w:sz w:val="22"/>
          <w:szCs w:val="22"/>
        </w:rPr>
        <w:t xml:space="preserve">Click </w:t>
      </w:r>
      <w:r>
        <w:rPr>
          <w:rFonts w:ascii="Arial" w:hAnsi="Arial" w:cs="Arial"/>
          <w:b/>
          <w:sz w:val="22"/>
          <w:szCs w:val="22"/>
        </w:rPr>
        <w:t>Manual</w:t>
      </w:r>
      <w:r>
        <w:rPr>
          <w:rFonts w:ascii="Arial" w:hAnsi="Arial" w:cs="Arial"/>
          <w:sz w:val="22"/>
          <w:szCs w:val="22"/>
        </w:rPr>
        <w:t xml:space="preserve"> on the toolbar or press </w:t>
      </w:r>
      <w:r>
        <w:rPr>
          <w:rFonts w:ascii="Arial" w:hAnsi="Arial" w:cs="Arial"/>
          <w:b/>
          <w:sz w:val="22"/>
          <w:szCs w:val="22"/>
        </w:rPr>
        <w:t>F2</w:t>
      </w:r>
      <w:r>
        <w:rPr>
          <w:rFonts w:ascii="Arial" w:hAnsi="Arial" w:cs="Arial"/>
          <w:sz w:val="22"/>
          <w:szCs w:val="22"/>
        </w:rPr>
        <w:t xml:space="preserve"> on the keyboard</w:t>
      </w:r>
      <w:r w:rsidRPr="00EC2E4F">
        <w:rPr>
          <w:rFonts w:ascii="Arial" w:hAnsi="Arial" w:cs="Arial"/>
          <w:sz w:val="22"/>
          <w:szCs w:val="22"/>
        </w:rPr>
        <w:t>.</w:t>
      </w:r>
    </w:p>
    <w:p w:rsidR="00EB6CA7" w:rsidRPr="00EC2E4F" w:rsidRDefault="00EB6CA7" w:rsidP="0069319D">
      <w:pPr>
        <w:numPr>
          <w:ilvl w:val="1"/>
          <w:numId w:val="19"/>
        </w:numPr>
        <w:tabs>
          <w:tab w:val="clear" w:pos="1800"/>
          <w:tab w:val="left" w:pos="1440"/>
        </w:tabs>
        <w:spacing w:before="60" w:after="60"/>
        <w:ind w:left="1440"/>
        <w:rPr>
          <w:rFonts w:ascii="Arial" w:hAnsi="Arial" w:cs="Arial"/>
          <w:sz w:val="22"/>
          <w:szCs w:val="22"/>
        </w:rPr>
      </w:pPr>
      <w:r>
        <w:rPr>
          <w:rFonts w:ascii="Arial" w:hAnsi="Arial" w:cs="Arial"/>
          <w:sz w:val="22"/>
          <w:szCs w:val="22"/>
        </w:rPr>
        <w:t xml:space="preserve">Click </w:t>
      </w:r>
      <w:r>
        <w:rPr>
          <w:rFonts w:ascii="Arial" w:hAnsi="Arial" w:cs="Arial"/>
          <w:b/>
          <w:sz w:val="22"/>
          <w:szCs w:val="22"/>
        </w:rPr>
        <w:t>QC</w:t>
      </w:r>
      <w:r>
        <w:rPr>
          <w:rFonts w:ascii="Arial" w:hAnsi="Arial" w:cs="Arial"/>
          <w:sz w:val="22"/>
          <w:szCs w:val="22"/>
        </w:rPr>
        <w:t xml:space="preserve"> on the right side of the dialog box.</w:t>
      </w:r>
    </w:p>
    <w:p w:rsidR="00EB6CA7" w:rsidRPr="001E6A19" w:rsidRDefault="00EB6CA7" w:rsidP="0069319D">
      <w:pPr>
        <w:numPr>
          <w:ilvl w:val="1"/>
          <w:numId w:val="19"/>
        </w:numPr>
        <w:tabs>
          <w:tab w:val="clear" w:pos="1800"/>
          <w:tab w:val="left" w:pos="1440"/>
        </w:tabs>
        <w:spacing w:before="60" w:after="60"/>
        <w:ind w:left="1440"/>
        <w:rPr>
          <w:rFonts w:ascii="Arial" w:hAnsi="Arial" w:cs="Arial"/>
          <w:sz w:val="22"/>
          <w:szCs w:val="22"/>
        </w:rPr>
      </w:pPr>
      <w:r>
        <w:rPr>
          <w:rFonts w:ascii="Arial" w:hAnsi="Arial" w:cs="Arial"/>
          <w:sz w:val="22"/>
          <w:szCs w:val="22"/>
        </w:rPr>
        <w:t xml:space="preserve">Select the appropriate file from the list and click </w:t>
      </w:r>
      <w:r>
        <w:rPr>
          <w:rFonts w:ascii="Arial" w:hAnsi="Arial" w:cs="Arial"/>
          <w:b/>
          <w:sz w:val="22"/>
          <w:szCs w:val="22"/>
        </w:rPr>
        <w:t>OK</w:t>
      </w:r>
      <w:r>
        <w:rPr>
          <w:rFonts w:ascii="Arial" w:hAnsi="Arial" w:cs="Arial"/>
          <w:sz w:val="22"/>
          <w:szCs w:val="22"/>
        </w:rPr>
        <w:t xml:space="preserve">. Verify that appropriate lot and level are displayed on the </w:t>
      </w:r>
      <w:r w:rsidRPr="00C2566B">
        <w:rPr>
          <w:rFonts w:ascii="Arial" w:hAnsi="Arial" w:cs="Arial"/>
          <w:sz w:val="22"/>
          <w:szCs w:val="22"/>
        </w:rPr>
        <w:t>QC Analysis dialog box.</w:t>
      </w:r>
    </w:p>
    <w:p w:rsidR="00EB6CA7" w:rsidRPr="00EC2E4F" w:rsidRDefault="00EB6CA7" w:rsidP="0069319D">
      <w:pPr>
        <w:numPr>
          <w:ilvl w:val="1"/>
          <w:numId w:val="19"/>
        </w:numPr>
        <w:tabs>
          <w:tab w:val="clear" w:pos="1800"/>
          <w:tab w:val="left" w:pos="1440"/>
        </w:tabs>
        <w:spacing w:before="60" w:after="60"/>
        <w:ind w:left="1440"/>
        <w:rPr>
          <w:rFonts w:ascii="Arial" w:hAnsi="Arial" w:cs="Arial"/>
          <w:sz w:val="22"/>
          <w:szCs w:val="22"/>
        </w:rPr>
      </w:pPr>
      <w:r>
        <w:rPr>
          <w:rFonts w:ascii="Arial" w:hAnsi="Arial" w:cs="Arial"/>
          <w:sz w:val="22"/>
          <w:szCs w:val="22"/>
        </w:rPr>
        <w:t xml:space="preserve">Mix the UFII control bottle </w:t>
      </w:r>
      <w:r w:rsidRPr="001E6A19">
        <w:rPr>
          <w:rFonts w:ascii="Arial" w:hAnsi="Arial" w:cs="Arial"/>
          <w:b/>
          <w:sz w:val="22"/>
          <w:szCs w:val="22"/>
        </w:rPr>
        <w:t>vigorously</w:t>
      </w:r>
      <w:r>
        <w:rPr>
          <w:rFonts w:ascii="Arial" w:hAnsi="Arial" w:cs="Arial"/>
          <w:sz w:val="22"/>
          <w:szCs w:val="22"/>
        </w:rPr>
        <w:t xml:space="preserve"> (at least 20 times).</w:t>
      </w:r>
    </w:p>
    <w:p w:rsidR="00EB6CA7" w:rsidRPr="00EC2E4F" w:rsidRDefault="00EB6CA7" w:rsidP="0069319D">
      <w:pPr>
        <w:numPr>
          <w:ilvl w:val="1"/>
          <w:numId w:val="19"/>
        </w:numPr>
        <w:tabs>
          <w:tab w:val="clear" w:pos="1800"/>
          <w:tab w:val="left" w:pos="1440"/>
        </w:tabs>
        <w:spacing w:before="60" w:after="60"/>
        <w:ind w:left="1440"/>
        <w:rPr>
          <w:rFonts w:ascii="Arial" w:hAnsi="Arial" w:cs="Arial"/>
          <w:sz w:val="22"/>
          <w:szCs w:val="22"/>
        </w:rPr>
      </w:pPr>
      <w:r w:rsidRPr="00EC2E4F">
        <w:rPr>
          <w:rFonts w:ascii="Arial" w:hAnsi="Arial" w:cs="Arial"/>
          <w:sz w:val="22"/>
          <w:szCs w:val="22"/>
        </w:rPr>
        <w:t>Within 10 second</w:t>
      </w:r>
      <w:r>
        <w:rPr>
          <w:rFonts w:ascii="Arial" w:hAnsi="Arial" w:cs="Arial"/>
          <w:sz w:val="22"/>
          <w:szCs w:val="22"/>
        </w:rPr>
        <w:t xml:space="preserve">s after mixing, dispense 1.0 </w:t>
      </w:r>
      <w:r w:rsidRPr="00EC2E4F">
        <w:rPr>
          <w:rFonts w:ascii="Arial" w:hAnsi="Arial" w:cs="Arial"/>
          <w:sz w:val="22"/>
          <w:szCs w:val="22"/>
        </w:rPr>
        <w:t>m</w:t>
      </w:r>
      <w:r>
        <w:rPr>
          <w:rFonts w:ascii="Arial" w:hAnsi="Arial" w:cs="Arial"/>
          <w:sz w:val="22"/>
          <w:szCs w:val="22"/>
        </w:rPr>
        <w:t>L of UFII Control</w:t>
      </w:r>
      <w:r w:rsidRPr="00EC2E4F">
        <w:rPr>
          <w:rFonts w:ascii="Arial" w:hAnsi="Arial" w:cs="Arial"/>
          <w:sz w:val="22"/>
          <w:szCs w:val="22"/>
        </w:rPr>
        <w:t xml:space="preserve"> into a new test tube.</w:t>
      </w:r>
    </w:p>
    <w:p w:rsidR="00EB6CA7" w:rsidRPr="00CD3A47" w:rsidRDefault="00EB6CA7" w:rsidP="0069319D">
      <w:pPr>
        <w:numPr>
          <w:ilvl w:val="1"/>
          <w:numId w:val="19"/>
        </w:numPr>
        <w:tabs>
          <w:tab w:val="clear" w:pos="1800"/>
          <w:tab w:val="left" w:pos="1440"/>
        </w:tabs>
        <w:spacing w:before="60" w:after="60"/>
        <w:ind w:left="1440"/>
        <w:rPr>
          <w:rFonts w:ascii="Arial" w:hAnsi="Arial" w:cs="Arial"/>
          <w:sz w:val="22"/>
          <w:szCs w:val="22"/>
        </w:rPr>
      </w:pPr>
      <w:r w:rsidRPr="00EC2E4F">
        <w:rPr>
          <w:rFonts w:ascii="Arial" w:hAnsi="Arial" w:cs="Arial"/>
          <w:sz w:val="22"/>
          <w:szCs w:val="22"/>
        </w:rPr>
        <w:t xml:space="preserve">Within 10 seconds after dispensing, </w:t>
      </w:r>
      <w:r>
        <w:rPr>
          <w:rFonts w:ascii="Arial" w:hAnsi="Arial" w:cs="Arial"/>
          <w:sz w:val="22"/>
          <w:szCs w:val="22"/>
        </w:rPr>
        <w:t xml:space="preserve">hold the tube with dispensed control up to the aspiration pipette with the tip near the bottom of the tube, and press the green </w:t>
      </w:r>
      <w:r>
        <w:rPr>
          <w:rFonts w:ascii="Arial" w:hAnsi="Arial" w:cs="Arial"/>
          <w:b/>
          <w:sz w:val="22"/>
          <w:szCs w:val="22"/>
        </w:rPr>
        <w:t>Start</w:t>
      </w:r>
      <w:r>
        <w:rPr>
          <w:rFonts w:ascii="Arial" w:hAnsi="Arial" w:cs="Arial"/>
          <w:sz w:val="22"/>
          <w:szCs w:val="22"/>
        </w:rPr>
        <w:t xml:space="preserve"> switch on the front of the Main Unit</w:t>
      </w:r>
      <w:r w:rsidRPr="00EC2E4F">
        <w:rPr>
          <w:rFonts w:ascii="Arial" w:hAnsi="Arial" w:cs="Arial"/>
          <w:sz w:val="22"/>
          <w:szCs w:val="22"/>
        </w:rPr>
        <w:t>.</w:t>
      </w:r>
    </w:p>
    <w:p w:rsidR="00EB6CA7" w:rsidRDefault="00EB6CA7" w:rsidP="0069319D">
      <w:pPr>
        <w:numPr>
          <w:ilvl w:val="1"/>
          <w:numId w:val="19"/>
        </w:numPr>
        <w:tabs>
          <w:tab w:val="clear" w:pos="1800"/>
          <w:tab w:val="left" w:pos="1440"/>
        </w:tabs>
        <w:spacing w:before="60" w:after="60"/>
        <w:ind w:left="1440"/>
        <w:rPr>
          <w:rFonts w:ascii="Arial" w:hAnsi="Arial" w:cs="Arial"/>
          <w:sz w:val="22"/>
          <w:szCs w:val="22"/>
        </w:rPr>
      </w:pPr>
      <w:r>
        <w:rPr>
          <w:rFonts w:ascii="Arial" w:hAnsi="Arial" w:cs="Arial"/>
          <w:sz w:val="22"/>
          <w:szCs w:val="22"/>
        </w:rPr>
        <w:t>When aspiration is complete and beeping stops, pull the tube away from aspiration pipette.</w:t>
      </w:r>
    </w:p>
    <w:p w:rsidR="00EB6CA7" w:rsidRDefault="00EB6CA7" w:rsidP="0069319D">
      <w:pPr>
        <w:numPr>
          <w:ilvl w:val="1"/>
          <w:numId w:val="19"/>
        </w:numPr>
        <w:tabs>
          <w:tab w:val="clear" w:pos="1800"/>
          <w:tab w:val="left" w:pos="1440"/>
        </w:tabs>
        <w:spacing w:before="60" w:after="60"/>
        <w:ind w:left="1440"/>
        <w:rPr>
          <w:rFonts w:ascii="Arial" w:hAnsi="Arial" w:cs="Arial"/>
          <w:sz w:val="22"/>
          <w:szCs w:val="22"/>
        </w:rPr>
      </w:pPr>
      <w:r w:rsidRPr="00EC2E4F">
        <w:rPr>
          <w:rFonts w:ascii="Arial" w:hAnsi="Arial" w:cs="Arial"/>
          <w:sz w:val="22"/>
          <w:szCs w:val="22"/>
        </w:rPr>
        <w:t>Discard the test tube after measurement and do not reuse.</w:t>
      </w:r>
    </w:p>
    <w:p w:rsidR="00EB6CA7" w:rsidRDefault="00EB6CA7" w:rsidP="0069319D">
      <w:pPr>
        <w:numPr>
          <w:ilvl w:val="1"/>
          <w:numId w:val="19"/>
        </w:numPr>
        <w:tabs>
          <w:tab w:val="clear" w:pos="1800"/>
          <w:tab w:val="left" w:pos="1440"/>
        </w:tabs>
        <w:spacing w:before="60" w:after="60"/>
        <w:ind w:left="1440"/>
        <w:rPr>
          <w:rFonts w:ascii="Arial" w:hAnsi="Arial" w:cs="Arial"/>
          <w:sz w:val="22"/>
          <w:szCs w:val="22"/>
        </w:rPr>
      </w:pPr>
      <w:r>
        <w:rPr>
          <w:rFonts w:ascii="Arial" w:hAnsi="Arial" w:cs="Arial"/>
          <w:sz w:val="22"/>
          <w:szCs w:val="22"/>
        </w:rPr>
        <w:lastRenderedPageBreak/>
        <w:t xml:space="preserve">After analysis is complete, results will display in the dialog box. Click </w:t>
      </w:r>
      <w:r>
        <w:rPr>
          <w:rFonts w:ascii="Arial" w:hAnsi="Arial" w:cs="Arial"/>
          <w:b/>
          <w:sz w:val="22"/>
          <w:szCs w:val="22"/>
        </w:rPr>
        <w:t>Accept</w:t>
      </w:r>
      <w:r>
        <w:rPr>
          <w:rFonts w:ascii="Arial" w:hAnsi="Arial" w:cs="Arial"/>
          <w:sz w:val="22"/>
          <w:szCs w:val="22"/>
        </w:rPr>
        <w:t xml:space="preserve"> for points to plot or </w:t>
      </w:r>
      <w:r>
        <w:rPr>
          <w:rFonts w:ascii="Arial" w:hAnsi="Arial" w:cs="Arial"/>
          <w:b/>
          <w:sz w:val="22"/>
          <w:szCs w:val="22"/>
        </w:rPr>
        <w:t xml:space="preserve">Cancel </w:t>
      </w:r>
      <w:r>
        <w:rPr>
          <w:rFonts w:ascii="Arial" w:hAnsi="Arial" w:cs="Arial"/>
          <w:sz w:val="22"/>
          <w:szCs w:val="22"/>
        </w:rPr>
        <w:t xml:space="preserve">to end without saving. Click </w:t>
      </w:r>
      <w:r>
        <w:rPr>
          <w:rFonts w:ascii="Arial" w:hAnsi="Arial" w:cs="Arial"/>
          <w:b/>
          <w:sz w:val="22"/>
          <w:szCs w:val="22"/>
        </w:rPr>
        <w:t xml:space="preserve">Reanalyze </w:t>
      </w:r>
      <w:r>
        <w:rPr>
          <w:rFonts w:ascii="Arial" w:hAnsi="Arial" w:cs="Arial"/>
          <w:sz w:val="22"/>
          <w:szCs w:val="22"/>
        </w:rPr>
        <w:t>to process same QC level again.</w:t>
      </w:r>
    </w:p>
    <w:p w:rsidR="00EB6CA7" w:rsidRDefault="00EB6CA7" w:rsidP="0069319D">
      <w:pPr>
        <w:numPr>
          <w:ilvl w:val="1"/>
          <w:numId w:val="19"/>
        </w:numPr>
        <w:tabs>
          <w:tab w:val="clear" w:pos="1800"/>
          <w:tab w:val="left" w:pos="1440"/>
        </w:tabs>
        <w:spacing w:before="60" w:after="60"/>
        <w:ind w:left="1440"/>
        <w:rPr>
          <w:rFonts w:ascii="Arial" w:hAnsi="Arial" w:cs="Arial"/>
          <w:sz w:val="22"/>
          <w:szCs w:val="22"/>
        </w:rPr>
      </w:pPr>
      <w:r>
        <w:rPr>
          <w:rFonts w:ascii="Arial" w:hAnsi="Arial" w:cs="Arial"/>
          <w:sz w:val="22"/>
          <w:szCs w:val="22"/>
        </w:rPr>
        <w:t xml:space="preserve">Repeat steps </w:t>
      </w:r>
      <w:r>
        <w:rPr>
          <w:rFonts w:ascii="Arial" w:hAnsi="Arial" w:cs="Arial"/>
          <w:b/>
          <w:sz w:val="22"/>
          <w:szCs w:val="22"/>
        </w:rPr>
        <w:t>a</w:t>
      </w:r>
      <w:r>
        <w:rPr>
          <w:rFonts w:ascii="Arial" w:hAnsi="Arial" w:cs="Arial"/>
          <w:sz w:val="22"/>
          <w:szCs w:val="22"/>
        </w:rPr>
        <w:t xml:space="preserve"> through </w:t>
      </w:r>
      <w:r>
        <w:rPr>
          <w:rFonts w:ascii="Arial" w:hAnsi="Arial" w:cs="Arial"/>
          <w:b/>
          <w:sz w:val="22"/>
          <w:szCs w:val="22"/>
        </w:rPr>
        <w:t xml:space="preserve">i </w:t>
      </w:r>
      <w:r>
        <w:rPr>
          <w:rFonts w:ascii="Arial" w:hAnsi="Arial" w:cs="Arial"/>
          <w:sz w:val="22"/>
          <w:szCs w:val="22"/>
        </w:rPr>
        <w:t>for remaining QC level.</w:t>
      </w:r>
    </w:p>
    <w:p w:rsidR="00EB6CA7" w:rsidRDefault="00EB6CA7" w:rsidP="0069319D">
      <w:pPr>
        <w:numPr>
          <w:ilvl w:val="0"/>
          <w:numId w:val="19"/>
        </w:numPr>
        <w:tabs>
          <w:tab w:val="left" w:pos="1440"/>
        </w:tabs>
        <w:spacing w:before="60" w:after="60"/>
        <w:rPr>
          <w:rFonts w:ascii="Arial" w:hAnsi="Arial" w:cs="Arial"/>
          <w:sz w:val="22"/>
          <w:szCs w:val="22"/>
        </w:rPr>
      </w:pPr>
      <w:r>
        <w:rPr>
          <w:rFonts w:ascii="Arial" w:hAnsi="Arial" w:cs="Arial"/>
          <w:sz w:val="22"/>
          <w:szCs w:val="22"/>
        </w:rPr>
        <w:t>Review of QC Results</w:t>
      </w:r>
    </w:p>
    <w:p w:rsidR="00EB6CA7" w:rsidRDefault="00EB6CA7" w:rsidP="0069319D">
      <w:pPr>
        <w:numPr>
          <w:ilvl w:val="1"/>
          <w:numId w:val="23"/>
        </w:numPr>
        <w:tabs>
          <w:tab w:val="clear" w:pos="2160"/>
          <w:tab w:val="num" w:pos="1440"/>
        </w:tabs>
        <w:spacing w:before="60" w:after="60"/>
        <w:ind w:left="1440"/>
        <w:rPr>
          <w:rFonts w:ascii="Arial" w:hAnsi="Arial" w:cs="Arial"/>
          <w:sz w:val="22"/>
          <w:szCs w:val="22"/>
        </w:rPr>
      </w:pPr>
      <w:r>
        <w:rPr>
          <w:rFonts w:ascii="Arial" w:hAnsi="Arial" w:cs="Arial"/>
          <w:sz w:val="22"/>
          <w:szCs w:val="22"/>
        </w:rPr>
        <w:t xml:space="preserve">To view the </w:t>
      </w:r>
      <w:r w:rsidRPr="00815D2E">
        <w:rPr>
          <w:rFonts w:ascii="Arial" w:hAnsi="Arial" w:cs="Arial"/>
          <w:b/>
          <w:sz w:val="22"/>
          <w:szCs w:val="22"/>
        </w:rPr>
        <w:t>QC Radar charts</w:t>
      </w:r>
      <w:r>
        <w:rPr>
          <w:rFonts w:ascii="Arial" w:hAnsi="Arial" w:cs="Arial"/>
          <w:sz w:val="22"/>
          <w:szCs w:val="22"/>
        </w:rPr>
        <w:t xml:space="preserve">, click </w:t>
      </w:r>
      <w:r>
        <w:rPr>
          <w:rFonts w:ascii="Arial" w:hAnsi="Arial" w:cs="Arial"/>
          <w:b/>
          <w:sz w:val="22"/>
          <w:szCs w:val="22"/>
        </w:rPr>
        <w:t xml:space="preserve">QC Files </w:t>
      </w:r>
      <w:r>
        <w:rPr>
          <w:rFonts w:ascii="Arial" w:hAnsi="Arial" w:cs="Arial"/>
          <w:sz w:val="22"/>
          <w:szCs w:val="22"/>
        </w:rPr>
        <w:t xml:space="preserve">on the toolbar on the IPU or press </w:t>
      </w:r>
      <w:r>
        <w:rPr>
          <w:rFonts w:ascii="Arial" w:hAnsi="Arial" w:cs="Arial"/>
          <w:b/>
          <w:sz w:val="22"/>
          <w:szCs w:val="22"/>
        </w:rPr>
        <w:t xml:space="preserve">F5 </w:t>
      </w:r>
      <w:r>
        <w:rPr>
          <w:rFonts w:ascii="Arial" w:hAnsi="Arial" w:cs="Arial"/>
          <w:sz w:val="22"/>
          <w:szCs w:val="22"/>
        </w:rPr>
        <w:t>on the keyboard.</w:t>
      </w:r>
    </w:p>
    <w:p w:rsidR="00EB6CA7" w:rsidRDefault="00EB6CA7" w:rsidP="0069319D">
      <w:pPr>
        <w:numPr>
          <w:ilvl w:val="1"/>
          <w:numId w:val="23"/>
        </w:numPr>
        <w:tabs>
          <w:tab w:val="left" w:pos="1440"/>
        </w:tabs>
        <w:spacing w:before="60" w:after="60"/>
        <w:ind w:hanging="1080"/>
        <w:rPr>
          <w:rFonts w:ascii="Arial" w:hAnsi="Arial" w:cs="Arial"/>
          <w:sz w:val="22"/>
          <w:szCs w:val="22"/>
        </w:rPr>
      </w:pPr>
      <w:r>
        <w:rPr>
          <w:rFonts w:ascii="Arial" w:hAnsi="Arial" w:cs="Arial"/>
          <w:sz w:val="22"/>
          <w:szCs w:val="22"/>
        </w:rPr>
        <w:t>Click on the file to be viewed (1-24). Do not open the file.</w:t>
      </w:r>
    </w:p>
    <w:p w:rsidR="00EB6CA7" w:rsidRDefault="00EB6CA7" w:rsidP="0069319D">
      <w:pPr>
        <w:numPr>
          <w:ilvl w:val="1"/>
          <w:numId w:val="23"/>
        </w:numPr>
        <w:tabs>
          <w:tab w:val="clear" w:pos="2160"/>
          <w:tab w:val="num" w:pos="1440"/>
        </w:tabs>
        <w:spacing w:before="60" w:after="60"/>
        <w:ind w:left="1440"/>
        <w:rPr>
          <w:rFonts w:ascii="Arial" w:hAnsi="Arial" w:cs="Arial"/>
          <w:sz w:val="22"/>
          <w:szCs w:val="22"/>
        </w:rPr>
      </w:pPr>
      <w:r>
        <w:rPr>
          <w:rFonts w:ascii="Arial" w:hAnsi="Arial" w:cs="Arial"/>
          <w:sz w:val="22"/>
          <w:szCs w:val="22"/>
        </w:rPr>
        <w:t>The radar charts display to the right of the file selected. Date and time of analysis are displayed next to the radar charts.</w:t>
      </w:r>
    </w:p>
    <w:p w:rsidR="00EB6CA7" w:rsidRDefault="00EB6CA7" w:rsidP="0069319D">
      <w:pPr>
        <w:numPr>
          <w:ilvl w:val="1"/>
          <w:numId w:val="23"/>
        </w:numPr>
        <w:tabs>
          <w:tab w:val="clear" w:pos="2160"/>
          <w:tab w:val="num" w:pos="1440"/>
        </w:tabs>
        <w:spacing w:before="60" w:after="60"/>
        <w:ind w:left="1440"/>
        <w:rPr>
          <w:rFonts w:ascii="Arial" w:hAnsi="Arial" w:cs="Arial"/>
          <w:sz w:val="22"/>
          <w:szCs w:val="22"/>
        </w:rPr>
      </w:pPr>
      <w:r>
        <w:rPr>
          <w:rFonts w:ascii="Arial" w:hAnsi="Arial" w:cs="Arial"/>
          <w:sz w:val="22"/>
          <w:szCs w:val="22"/>
        </w:rPr>
        <w:t>Most recent results are displayed on the radar chart in blue. Points outside of acceptable limits are displayed with red “X”, the name of the parameter is backlit in red and the word ERROR is displayed.</w:t>
      </w:r>
    </w:p>
    <w:p w:rsidR="00EB6CA7" w:rsidRDefault="00EB6CA7" w:rsidP="0069319D">
      <w:pPr>
        <w:numPr>
          <w:ilvl w:val="1"/>
          <w:numId w:val="23"/>
        </w:numPr>
        <w:tabs>
          <w:tab w:val="clear" w:pos="2160"/>
          <w:tab w:val="num" w:pos="1440"/>
        </w:tabs>
        <w:spacing w:before="60" w:after="60"/>
        <w:ind w:left="1440"/>
        <w:rPr>
          <w:rFonts w:ascii="Arial" w:hAnsi="Arial" w:cs="Arial"/>
          <w:sz w:val="22"/>
          <w:szCs w:val="22"/>
        </w:rPr>
      </w:pPr>
      <w:r>
        <w:rPr>
          <w:rFonts w:ascii="Arial" w:hAnsi="Arial" w:cs="Arial"/>
          <w:sz w:val="22"/>
          <w:szCs w:val="22"/>
        </w:rPr>
        <w:t xml:space="preserve">To view the Levy-Jennings (L-J) chart of the selected file, open the chart by clicking </w:t>
      </w:r>
      <w:r>
        <w:rPr>
          <w:rFonts w:ascii="Arial" w:hAnsi="Arial" w:cs="Arial"/>
          <w:b/>
          <w:sz w:val="22"/>
          <w:szCs w:val="22"/>
        </w:rPr>
        <w:t xml:space="preserve">QC Charts </w:t>
      </w:r>
      <w:r>
        <w:rPr>
          <w:rFonts w:ascii="Arial" w:hAnsi="Arial" w:cs="Arial"/>
          <w:sz w:val="22"/>
          <w:szCs w:val="22"/>
        </w:rPr>
        <w:t xml:space="preserve">on the toolbar on the IPU, pressing </w:t>
      </w:r>
      <w:r>
        <w:rPr>
          <w:rFonts w:ascii="Arial" w:hAnsi="Arial" w:cs="Arial"/>
          <w:b/>
          <w:sz w:val="22"/>
          <w:szCs w:val="22"/>
        </w:rPr>
        <w:t xml:space="preserve">F11 </w:t>
      </w:r>
      <w:r>
        <w:rPr>
          <w:rFonts w:ascii="Arial" w:hAnsi="Arial" w:cs="Arial"/>
          <w:sz w:val="22"/>
          <w:szCs w:val="22"/>
        </w:rPr>
        <w:t>on the keyboard or double clicking on the line for the file to be viewed.</w:t>
      </w:r>
    </w:p>
    <w:p w:rsidR="00EB6CA7" w:rsidRDefault="00EB6CA7" w:rsidP="0069319D">
      <w:pPr>
        <w:numPr>
          <w:ilvl w:val="1"/>
          <w:numId w:val="23"/>
        </w:numPr>
        <w:tabs>
          <w:tab w:val="clear" w:pos="2160"/>
          <w:tab w:val="num" w:pos="1440"/>
        </w:tabs>
        <w:spacing w:before="60" w:after="60"/>
        <w:ind w:left="1440"/>
        <w:rPr>
          <w:rFonts w:ascii="Arial" w:hAnsi="Arial" w:cs="Arial"/>
          <w:sz w:val="22"/>
          <w:szCs w:val="22"/>
        </w:rPr>
      </w:pPr>
      <w:r>
        <w:rPr>
          <w:rFonts w:ascii="Arial" w:hAnsi="Arial" w:cs="Arial"/>
          <w:sz w:val="22"/>
          <w:szCs w:val="22"/>
        </w:rPr>
        <w:t>View all of the parameters on the QC chart using the scroll bar on the right side.</w:t>
      </w:r>
    </w:p>
    <w:p w:rsidR="00EB6CA7" w:rsidRDefault="00EB6CA7" w:rsidP="0069319D">
      <w:pPr>
        <w:numPr>
          <w:ilvl w:val="1"/>
          <w:numId w:val="23"/>
        </w:numPr>
        <w:tabs>
          <w:tab w:val="clear" w:pos="2160"/>
          <w:tab w:val="num" w:pos="1440"/>
        </w:tabs>
        <w:spacing w:before="60" w:after="60"/>
        <w:ind w:left="1440"/>
        <w:rPr>
          <w:rFonts w:ascii="Arial" w:hAnsi="Arial" w:cs="Arial"/>
          <w:sz w:val="22"/>
          <w:szCs w:val="22"/>
        </w:rPr>
      </w:pPr>
      <w:r>
        <w:rPr>
          <w:rFonts w:ascii="Arial" w:hAnsi="Arial" w:cs="Arial"/>
          <w:sz w:val="22"/>
          <w:szCs w:val="22"/>
        </w:rPr>
        <w:t>After completion of the QC analysis, verify the RBC-S_FSC histogram on the browser screen for each QC level is a single peak as shown on the UFII Control assay sheet.</w:t>
      </w:r>
    </w:p>
    <w:p w:rsidR="00EB6CA7" w:rsidRDefault="00EB6CA7" w:rsidP="00EB6CA7">
      <w:pPr>
        <w:tabs>
          <w:tab w:val="num" w:pos="720"/>
          <w:tab w:val="left" w:pos="1152"/>
          <w:tab w:val="left" w:pos="2880"/>
        </w:tabs>
        <w:rPr>
          <w:rFonts w:ascii="Arial" w:hAnsi="Arial" w:cs="Arial"/>
          <w:b/>
          <w:sz w:val="22"/>
          <w:szCs w:val="22"/>
        </w:rPr>
      </w:pPr>
    </w:p>
    <w:p w:rsidR="00EB6CA7" w:rsidRDefault="00EB6CA7" w:rsidP="00EB6CA7">
      <w:pPr>
        <w:tabs>
          <w:tab w:val="left" w:pos="1152"/>
          <w:tab w:val="left" w:pos="2880"/>
        </w:tabs>
        <w:rPr>
          <w:rFonts w:ascii="Arial" w:hAnsi="Arial" w:cs="Arial"/>
          <w:b/>
          <w:sz w:val="22"/>
          <w:szCs w:val="22"/>
          <w:u w:val="single"/>
        </w:rPr>
      </w:pPr>
      <w:r w:rsidRPr="000F33D3">
        <w:rPr>
          <w:rFonts w:ascii="Arial" w:hAnsi="Arial" w:cs="Arial"/>
          <w:b/>
          <w:sz w:val="22"/>
          <w:szCs w:val="22"/>
          <w:u w:val="single"/>
        </w:rPr>
        <w:t>Quality Control Corrective Action Plan</w:t>
      </w:r>
    </w:p>
    <w:p w:rsidR="00DA6BBF" w:rsidRDefault="00DA6BBF" w:rsidP="00DA6BBF">
      <w:pPr>
        <w:numPr>
          <w:ilvl w:val="0"/>
          <w:numId w:val="37"/>
        </w:numPr>
        <w:tabs>
          <w:tab w:val="left" w:pos="1152"/>
          <w:tab w:val="left" w:pos="2880"/>
        </w:tabs>
        <w:rPr>
          <w:rFonts w:ascii="Arial" w:hAnsi="Arial" w:cs="Arial"/>
          <w:sz w:val="22"/>
          <w:szCs w:val="22"/>
        </w:rPr>
      </w:pPr>
      <w:r>
        <w:rPr>
          <w:rFonts w:ascii="Arial" w:hAnsi="Arial" w:cs="Arial"/>
          <w:sz w:val="22"/>
          <w:szCs w:val="22"/>
        </w:rPr>
        <w:t>If QC is out</w:t>
      </w:r>
      <w:r w:rsidR="0020087C">
        <w:rPr>
          <w:rFonts w:ascii="Arial" w:hAnsi="Arial" w:cs="Arial"/>
          <w:sz w:val="22"/>
          <w:szCs w:val="22"/>
        </w:rPr>
        <w:t>, Check</w:t>
      </w:r>
      <w:r>
        <w:rPr>
          <w:rFonts w:ascii="Arial" w:hAnsi="Arial" w:cs="Arial"/>
          <w:sz w:val="22"/>
          <w:szCs w:val="22"/>
        </w:rPr>
        <w:t xml:space="preserve"> the lot number and expiration date.  If lot and expiration date are acceptable re-pour fresh QC and repeat. </w:t>
      </w:r>
    </w:p>
    <w:p w:rsidR="00DA6BBF" w:rsidRPr="007206CF" w:rsidRDefault="00DA6BBF" w:rsidP="00DA6BBF">
      <w:pPr>
        <w:numPr>
          <w:ilvl w:val="0"/>
          <w:numId w:val="37"/>
        </w:numPr>
        <w:tabs>
          <w:tab w:val="left" w:pos="1152"/>
          <w:tab w:val="left" w:pos="2880"/>
        </w:tabs>
        <w:rPr>
          <w:rFonts w:ascii="Arial" w:hAnsi="Arial" w:cs="Arial"/>
          <w:sz w:val="22"/>
          <w:szCs w:val="22"/>
        </w:rPr>
      </w:pPr>
      <w:r>
        <w:rPr>
          <w:rFonts w:ascii="Arial" w:hAnsi="Arial" w:cs="Arial"/>
          <w:sz w:val="22"/>
          <w:szCs w:val="22"/>
        </w:rPr>
        <w:t xml:space="preserve">If lot number and expiration data are not correct </w:t>
      </w:r>
      <w:r w:rsidR="0075409E" w:rsidRPr="007206CF">
        <w:rPr>
          <w:rFonts w:ascii="Arial" w:hAnsi="Arial" w:cs="Arial"/>
          <w:sz w:val="22"/>
          <w:szCs w:val="22"/>
        </w:rPr>
        <w:t xml:space="preserve">set up the new lot number and expiration date as explained above in section Quality Control B and </w:t>
      </w:r>
      <w:r w:rsidRPr="007206CF">
        <w:rPr>
          <w:rFonts w:ascii="Arial" w:hAnsi="Arial" w:cs="Arial"/>
          <w:sz w:val="22"/>
          <w:szCs w:val="22"/>
        </w:rPr>
        <w:t>notify lead tech/ supervisor</w:t>
      </w:r>
      <w:r w:rsidR="0075409E" w:rsidRPr="007206CF">
        <w:rPr>
          <w:rFonts w:ascii="Arial" w:hAnsi="Arial" w:cs="Arial"/>
          <w:sz w:val="22"/>
          <w:szCs w:val="22"/>
        </w:rPr>
        <w:t xml:space="preserve"> and record in the communication log</w:t>
      </w:r>
      <w:r w:rsidRPr="007206CF">
        <w:rPr>
          <w:rFonts w:ascii="Arial" w:hAnsi="Arial" w:cs="Arial"/>
          <w:sz w:val="22"/>
          <w:szCs w:val="22"/>
        </w:rPr>
        <w:t xml:space="preserve">. </w:t>
      </w:r>
    </w:p>
    <w:p w:rsidR="00DA6BBF" w:rsidRPr="007206CF" w:rsidRDefault="00DA6BBF" w:rsidP="00DA6BBF">
      <w:pPr>
        <w:numPr>
          <w:ilvl w:val="0"/>
          <w:numId w:val="37"/>
        </w:numPr>
        <w:tabs>
          <w:tab w:val="left" w:pos="1152"/>
          <w:tab w:val="left" w:pos="2880"/>
        </w:tabs>
        <w:rPr>
          <w:rFonts w:ascii="Arial" w:hAnsi="Arial" w:cs="Arial"/>
          <w:sz w:val="22"/>
          <w:szCs w:val="22"/>
        </w:rPr>
      </w:pPr>
      <w:r w:rsidRPr="007206CF">
        <w:rPr>
          <w:rFonts w:ascii="Arial" w:hAnsi="Arial" w:cs="Arial"/>
          <w:sz w:val="22"/>
          <w:szCs w:val="22"/>
        </w:rPr>
        <w:t>If QC is still out after repeating</w:t>
      </w:r>
      <w:r w:rsidR="0075409E" w:rsidRPr="007206CF">
        <w:rPr>
          <w:rFonts w:ascii="Arial" w:hAnsi="Arial" w:cs="Arial"/>
          <w:sz w:val="22"/>
          <w:szCs w:val="22"/>
        </w:rPr>
        <w:t xml:space="preserve"> using the same bottle of QC material</w:t>
      </w:r>
      <w:r w:rsidRPr="007206CF">
        <w:rPr>
          <w:rFonts w:ascii="Arial" w:hAnsi="Arial" w:cs="Arial"/>
          <w:sz w:val="22"/>
          <w:szCs w:val="22"/>
        </w:rPr>
        <w:t xml:space="preserve"> open a new vial of QC</w:t>
      </w:r>
      <w:r w:rsidR="0075409E" w:rsidRPr="007206CF">
        <w:rPr>
          <w:rFonts w:ascii="Arial" w:hAnsi="Arial" w:cs="Arial"/>
          <w:sz w:val="22"/>
          <w:szCs w:val="22"/>
        </w:rPr>
        <w:t xml:space="preserve"> and set it up in the Instrument the run the QC</w:t>
      </w:r>
      <w:r w:rsidRPr="007206CF">
        <w:rPr>
          <w:rFonts w:ascii="Arial" w:hAnsi="Arial" w:cs="Arial"/>
          <w:sz w:val="22"/>
          <w:szCs w:val="22"/>
        </w:rPr>
        <w:t xml:space="preserve">.  </w:t>
      </w:r>
    </w:p>
    <w:p w:rsidR="00DA6BBF" w:rsidRPr="00DA6BBF" w:rsidRDefault="0020087C" w:rsidP="00DA6BBF">
      <w:pPr>
        <w:numPr>
          <w:ilvl w:val="0"/>
          <w:numId w:val="37"/>
        </w:numPr>
        <w:tabs>
          <w:tab w:val="left" w:pos="1152"/>
          <w:tab w:val="left" w:pos="2880"/>
        </w:tabs>
        <w:rPr>
          <w:rFonts w:ascii="Arial" w:hAnsi="Arial" w:cs="Arial"/>
          <w:sz w:val="22"/>
          <w:szCs w:val="22"/>
        </w:rPr>
      </w:pPr>
      <w:r>
        <w:rPr>
          <w:rFonts w:ascii="Arial" w:hAnsi="Arial" w:cs="Arial"/>
          <w:sz w:val="22"/>
          <w:szCs w:val="22"/>
        </w:rPr>
        <w:t xml:space="preserve">If QC is still out contact Siemens hotline for support. </w:t>
      </w:r>
    </w:p>
    <w:p w:rsidR="00D44E24" w:rsidRDefault="00D44E24" w:rsidP="000142CE">
      <w:pPr>
        <w:pStyle w:val="StyleHeading1Before12pt"/>
      </w:pPr>
    </w:p>
    <w:p w:rsidR="000F33D3" w:rsidRDefault="000F33D3" w:rsidP="000142CE">
      <w:pPr>
        <w:pStyle w:val="StyleHeading1Before12pt"/>
      </w:pPr>
    </w:p>
    <w:p w:rsidR="00EB6CA7" w:rsidRPr="00EB6CA7" w:rsidRDefault="00EB6CA7" w:rsidP="00EB6CA7">
      <w:pPr>
        <w:tabs>
          <w:tab w:val="left" w:pos="1080"/>
          <w:tab w:val="left" w:pos="2880"/>
        </w:tabs>
        <w:rPr>
          <w:rFonts w:ascii="Arial" w:hAnsi="Arial" w:cs="Arial"/>
          <w:b/>
          <w:sz w:val="22"/>
          <w:szCs w:val="22"/>
          <w:u w:val="single"/>
        </w:rPr>
      </w:pPr>
      <w:r w:rsidRPr="00EB6CA7">
        <w:rPr>
          <w:rFonts w:ascii="Arial" w:hAnsi="Arial" w:cs="Arial"/>
          <w:b/>
          <w:sz w:val="22"/>
          <w:szCs w:val="22"/>
          <w:u w:val="single"/>
        </w:rPr>
        <w:t>Recording/Storage of Quality Control Data</w:t>
      </w:r>
    </w:p>
    <w:p w:rsidR="00EB6CA7" w:rsidRPr="00EC2E4F" w:rsidRDefault="00EB6CA7" w:rsidP="0069319D">
      <w:pPr>
        <w:numPr>
          <w:ilvl w:val="1"/>
          <w:numId w:val="25"/>
        </w:numPr>
        <w:tabs>
          <w:tab w:val="clear" w:pos="3960"/>
          <w:tab w:val="left" w:pos="1080"/>
        </w:tabs>
        <w:spacing w:before="60" w:after="60"/>
        <w:ind w:left="1080"/>
        <w:rPr>
          <w:rFonts w:ascii="Arial" w:hAnsi="Arial" w:cs="Arial"/>
          <w:sz w:val="22"/>
          <w:szCs w:val="22"/>
        </w:rPr>
      </w:pPr>
      <w:r>
        <w:rPr>
          <w:rFonts w:ascii="Arial" w:hAnsi="Arial" w:cs="Arial"/>
          <w:sz w:val="22"/>
          <w:szCs w:val="22"/>
        </w:rPr>
        <w:t>Printing Quality Control data</w:t>
      </w:r>
    </w:p>
    <w:p w:rsidR="00EB6CA7" w:rsidRDefault="00EB6CA7" w:rsidP="0069319D">
      <w:pPr>
        <w:numPr>
          <w:ilvl w:val="2"/>
          <w:numId w:val="23"/>
        </w:numPr>
        <w:tabs>
          <w:tab w:val="clear" w:pos="3060"/>
          <w:tab w:val="left" w:pos="1440"/>
        </w:tabs>
        <w:spacing w:before="60" w:after="60"/>
        <w:ind w:left="144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Click</w:t>
          </w:r>
        </w:smartTag>
        <w:r>
          <w:rPr>
            <w:rFonts w:ascii="Arial" w:hAnsi="Arial" w:cs="Arial"/>
            <w:sz w:val="22"/>
            <w:szCs w:val="22"/>
          </w:rPr>
          <w:t xml:space="preserve"> </w:t>
        </w:r>
        <w:smartTag w:uri="urn:schemas-microsoft-com:office:smarttags" w:element="State">
          <w:r>
            <w:rPr>
              <w:rFonts w:ascii="Arial" w:hAnsi="Arial" w:cs="Arial"/>
              <w:b/>
              <w:sz w:val="22"/>
              <w:szCs w:val="22"/>
            </w:rPr>
            <w:t>QC</w:t>
          </w:r>
        </w:smartTag>
      </w:smartTag>
      <w:r>
        <w:rPr>
          <w:rFonts w:ascii="Arial" w:hAnsi="Arial" w:cs="Arial"/>
          <w:b/>
          <w:sz w:val="22"/>
          <w:szCs w:val="22"/>
        </w:rPr>
        <w:t xml:space="preserve"> Files</w:t>
      </w:r>
      <w:r>
        <w:rPr>
          <w:rFonts w:ascii="Arial" w:hAnsi="Arial" w:cs="Arial"/>
          <w:sz w:val="22"/>
          <w:szCs w:val="22"/>
        </w:rPr>
        <w:t xml:space="preserve"> on the toolbar on the IPU or press </w:t>
      </w:r>
      <w:r>
        <w:rPr>
          <w:rFonts w:ascii="Arial" w:hAnsi="Arial" w:cs="Arial"/>
          <w:b/>
          <w:sz w:val="22"/>
          <w:szCs w:val="22"/>
        </w:rPr>
        <w:t>F5</w:t>
      </w:r>
      <w:r>
        <w:rPr>
          <w:rFonts w:ascii="Arial" w:hAnsi="Arial" w:cs="Arial"/>
          <w:sz w:val="22"/>
          <w:szCs w:val="22"/>
        </w:rPr>
        <w:t xml:space="preserve"> on the keyboard.</w:t>
      </w:r>
    </w:p>
    <w:p w:rsidR="00EB6CA7" w:rsidRDefault="00EB6CA7" w:rsidP="0069319D">
      <w:pPr>
        <w:numPr>
          <w:ilvl w:val="2"/>
          <w:numId w:val="23"/>
        </w:numPr>
        <w:tabs>
          <w:tab w:val="clear" w:pos="3060"/>
          <w:tab w:val="left" w:pos="1440"/>
        </w:tabs>
        <w:spacing w:before="60" w:after="60"/>
        <w:ind w:left="1440"/>
        <w:rPr>
          <w:rFonts w:ascii="Arial" w:hAnsi="Arial" w:cs="Arial"/>
          <w:sz w:val="22"/>
          <w:szCs w:val="22"/>
        </w:rPr>
      </w:pPr>
      <w:r>
        <w:rPr>
          <w:rFonts w:ascii="Arial" w:hAnsi="Arial" w:cs="Arial"/>
          <w:sz w:val="22"/>
          <w:szCs w:val="22"/>
        </w:rPr>
        <w:t xml:space="preserve">Click on the line for the QC file to print. Display the chart by clicking </w:t>
      </w:r>
      <w:r>
        <w:rPr>
          <w:rFonts w:ascii="Arial" w:hAnsi="Arial" w:cs="Arial"/>
          <w:b/>
          <w:sz w:val="22"/>
          <w:szCs w:val="22"/>
        </w:rPr>
        <w:t xml:space="preserve">QC Charts </w:t>
      </w:r>
      <w:r>
        <w:rPr>
          <w:rFonts w:ascii="Arial" w:hAnsi="Arial" w:cs="Arial"/>
          <w:sz w:val="22"/>
          <w:szCs w:val="22"/>
        </w:rPr>
        <w:t xml:space="preserve">on the toolbar on the IPU, pressing </w:t>
      </w:r>
      <w:r w:rsidRPr="008C02B0">
        <w:rPr>
          <w:rFonts w:ascii="Arial" w:hAnsi="Arial" w:cs="Arial"/>
          <w:b/>
          <w:sz w:val="22"/>
          <w:szCs w:val="22"/>
        </w:rPr>
        <w:t>F11</w:t>
      </w:r>
      <w:r>
        <w:rPr>
          <w:rFonts w:ascii="Arial" w:hAnsi="Arial" w:cs="Arial"/>
          <w:sz w:val="22"/>
          <w:szCs w:val="22"/>
        </w:rPr>
        <w:t xml:space="preserve"> on the keyboard or double clicking on the </w:t>
      </w:r>
      <w:r w:rsidRPr="008C02B0">
        <w:rPr>
          <w:rFonts w:ascii="Arial" w:hAnsi="Arial" w:cs="Arial"/>
          <w:sz w:val="22"/>
          <w:szCs w:val="22"/>
        </w:rPr>
        <w:t>line</w:t>
      </w:r>
      <w:r>
        <w:rPr>
          <w:rFonts w:ascii="Arial" w:hAnsi="Arial" w:cs="Arial"/>
          <w:sz w:val="22"/>
          <w:szCs w:val="22"/>
        </w:rPr>
        <w:t xml:space="preserve"> for the appropriate file.</w:t>
      </w:r>
    </w:p>
    <w:p w:rsidR="00EB6CA7" w:rsidRDefault="00EB6CA7" w:rsidP="0069319D">
      <w:pPr>
        <w:numPr>
          <w:ilvl w:val="2"/>
          <w:numId w:val="23"/>
        </w:numPr>
        <w:tabs>
          <w:tab w:val="clear" w:pos="3060"/>
          <w:tab w:val="left" w:pos="1440"/>
        </w:tabs>
        <w:spacing w:before="60" w:after="60"/>
        <w:ind w:left="1440"/>
        <w:rPr>
          <w:rFonts w:ascii="Arial" w:hAnsi="Arial" w:cs="Arial"/>
          <w:sz w:val="22"/>
          <w:szCs w:val="22"/>
        </w:rPr>
      </w:pPr>
      <w:r>
        <w:rPr>
          <w:rFonts w:ascii="Arial" w:hAnsi="Arial" w:cs="Arial"/>
          <w:sz w:val="22"/>
          <w:szCs w:val="22"/>
        </w:rPr>
        <w:t xml:space="preserve">Set the range of points to be printed by clicking the cursor and dragging to the left. If all points are to be included, press </w:t>
      </w:r>
      <w:r>
        <w:rPr>
          <w:rFonts w:ascii="Arial" w:hAnsi="Arial" w:cs="Arial"/>
          <w:b/>
          <w:sz w:val="22"/>
          <w:szCs w:val="22"/>
        </w:rPr>
        <w:t xml:space="preserve">Ctrl </w:t>
      </w:r>
      <w:r>
        <w:rPr>
          <w:rFonts w:ascii="Arial" w:hAnsi="Arial" w:cs="Arial"/>
          <w:sz w:val="22"/>
          <w:szCs w:val="22"/>
        </w:rPr>
        <w:t xml:space="preserve">and </w:t>
      </w:r>
      <w:r>
        <w:rPr>
          <w:rFonts w:ascii="Arial" w:hAnsi="Arial" w:cs="Arial"/>
          <w:b/>
          <w:sz w:val="22"/>
          <w:szCs w:val="22"/>
        </w:rPr>
        <w:t>A</w:t>
      </w:r>
      <w:r>
        <w:rPr>
          <w:rFonts w:ascii="Arial" w:hAnsi="Arial" w:cs="Arial"/>
          <w:sz w:val="22"/>
          <w:szCs w:val="22"/>
        </w:rPr>
        <w:t>.</w:t>
      </w:r>
    </w:p>
    <w:p w:rsidR="00EB6CA7" w:rsidRDefault="00EB6CA7" w:rsidP="0069319D">
      <w:pPr>
        <w:numPr>
          <w:ilvl w:val="2"/>
          <w:numId w:val="23"/>
        </w:numPr>
        <w:tabs>
          <w:tab w:val="clear" w:pos="3060"/>
          <w:tab w:val="left" w:pos="1440"/>
        </w:tabs>
        <w:spacing w:before="60" w:after="60"/>
        <w:ind w:left="1440"/>
        <w:rPr>
          <w:rFonts w:ascii="Arial" w:hAnsi="Arial" w:cs="Arial"/>
          <w:sz w:val="22"/>
          <w:szCs w:val="22"/>
        </w:rPr>
      </w:pPr>
      <w:r>
        <w:rPr>
          <w:rFonts w:ascii="Arial" w:hAnsi="Arial" w:cs="Arial"/>
          <w:sz w:val="22"/>
          <w:szCs w:val="22"/>
        </w:rPr>
        <w:lastRenderedPageBreak/>
        <w:t xml:space="preserve">Click </w:t>
      </w:r>
      <w:r>
        <w:rPr>
          <w:rFonts w:ascii="Arial" w:hAnsi="Arial" w:cs="Arial"/>
          <w:b/>
          <w:sz w:val="22"/>
          <w:szCs w:val="22"/>
        </w:rPr>
        <w:t xml:space="preserve">Report </w:t>
      </w:r>
      <w:r>
        <w:rPr>
          <w:rFonts w:ascii="Arial" w:hAnsi="Arial" w:cs="Arial"/>
          <w:sz w:val="22"/>
          <w:szCs w:val="22"/>
        </w:rPr>
        <w:t xml:space="preserve">on the toolbar on the IPU or press </w:t>
      </w:r>
      <w:r>
        <w:rPr>
          <w:rFonts w:ascii="Arial" w:hAnsi="Arial" w:cs="Arial"/>
          <w:b/>
          <w:sz w:val="22"/>
          <w:szCs w:val="22"/>
        </w:rPr>
        <w:t>F12</w:t>
      </w:r>
      <w:r>
        <w:rPr>
          <w:rFonts w:ascii="Arial" w:hAnsi="Arial" w:cs="Arial"/>
          <w:sz w:val="22"/>
          <w:szCs w:val="22"/>
        </w:rPr>
        <w:t xml:space="preserve"> on the keyboard. Select: </w:t>
      </w:r>
      <w:r>
        <w:rPr>
          <w:rFonts w:ascii="Arial" w:hAnsi="Arial" w:cs="Arial"/>
          <w:b/>
          <w:sz w:val="22"/>
          <w:szCs w:val="22"/>
        </w:rPr>
        <w:t xml:space="preserve">Report (GP)(R) </w:t>
      </w:r>
      <w:r>
        <w:rPr>
          <w:rFonts w:ascii="Arial" w:hAnsi="Arial" w:cs="Arial"/>
          <w:sz w:val="22"/>
          <w:szCs w:val="22"/>
        </w:rPr>
        <w:t xml:space="preserve">for L-J charts or </w:t>
      </w:r>
      <w:r>
        <w:rPr>
          <w:rFonts w:ascii="Arial" w:hAnsi="Arial" w:cs="Arial"/>
          <w:b/>
          <w:sz w:val="22"/>
          <w:szCs w:val="22"/>
        </w:rPr>
        <w:t>Report (LP)(L)</w:t>
      </w:r>
      <w:r>
        <w:rPr>
          <w:rFonts w:ascii="Arial" w:hAnsi="Arial" w:cs="Arial"/>
          <w:sz w:val="22"/>
          <w:szCs w:val="22"/>
        </w:rPr>
        <w:t xml:space="preserve"> for numeric data.</w:t>
      </w:r>
    </w:p>
    <w:p w:rsidR="00EB6CA7" w:rsidRDefault="00EB6CA7" w:rsidP="0069319D">
      <w:pPr>
        <w:numPr>
          <w:ilvl w:val="0"/>
          <w:numId w:val="25"/>
        </w:numPr>
        <w:tabs>
          <w:tab w:val="clear" w:pos="1440"/>
          <w:tab w:val="left" w:pos="1080"/>
        </w:tabs>
        <w:spacing w:before="60" w:after="60"/>
        <w:ind w:left="1080"/>
        <w:rPr>
          <w:rFonts w:ascii="Arial" w:hAnsi="Arial" w:cs="Arial"/>
          <w:sz w:val="22"/>
          <w:szCs w:val="22"/>
        </w:rPr>
      </w:pPr>
      <w:r>
        <w:rPr>
          <w:rFonts w:ascii="Arial" w:hAnsi="Arial" w:cs="Arial"/>
          <w:sz w:val="22"/>
          <w:szCs w:val="22"/>
        </w:rPr>
        <w:t>Sending Quality Control data to Host</w:t>
      </w:r>
    </w:p>
    <w:p w:rsidR="00EB6CA7" w:rsidRDefault="00EB6CA7" w:rsidP="0069319D">
      <w:pPr>
        <w:numPr>
          <w:ilvl w:val="1"/>
          <w:numId w:val="24"/>
        </w:numPr>
        <w:tabs>
          <w:tab w:val="left" w:pos="837"/>
          <w:tab w:val="left" w:pos="1440"/>
        </w:tabs>
        <w:spacing w:before="60" w:after="60"/>
        <w:ind w:hanging="108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Click</w:t>
          </w:r>
        </w:smartTag>
        <w:r>
          <w:rPr>
            <w:rFonts w:ascii="Arial" w:hAnsi="Arial" w:cs="Arial"/>
            <w:sz w:val="22"/>
            <w:szCs w:val="22"/>
          </w:rPr>
          <w:t xml:space="preserve"> </w:t>
        </w:r>
        <w:smartTag w:uri="urn:schemas-microsoft-com:office:smarttags" w:element="State">
          <w:r>
            <w:rPr>
              <w:rFonts w:ascii="Arial" w:hAnsi="Arial" w:cs="Arial"/>
              <w:b/>
              <w:sz w:val="22"/>
              <w:szCs w:val="22"/>
            </w:rPr>
            <w:t>QC</w:t>
          </w:r>
        </w:smartTag>
      </w:smartTag>
      <w:r>
        <w:rPr>
          <w:rFonts w:ascii="Arial" w:hAnsi="Arial" w:cs="Arial"/>
          <w:b/>
          <w:sz w:val="22"/>
          <w:szCs w:val="22"/>
        </w:rPr>
        <w:t xml:space="preserve"> Files</w:t>
      </w:r>
      <w:r>
        <w:rPr>
          <w:rFonts w:ascii="Arial" w:hAnsi="Arial" w:cs="Arial"/>
          <w:sz w:val="22"/>
          <w:szCs w:val="22"/>
        </w:rPr>
        <w:t xml:space="preserve"> on the toolbar on the IPU or press </w:t>
      </w:r>
      <w:r>
        <w:rPr>
          <w:rFonts w:ascii="Arial" w:hAnsi="Arial" w:cs="Arial"/>
          <w:b/>
          <w:sz w:val="22"/>
          <w:szCs w:val="22"/>
        </w:rPr>
        <w:t>F5</w:t>
      </w:r>
      <w:r>
        <w:rPr>
          <w:rFonts w:ascii="Arial" w:hAnsi="Arial" w:cs="Arial"/>
          <w:sz w:val="22"/>
          <w:szCs w:val="22"/>
        </w:rPr>
        <w:t xml:space="preserve"> on the keyboard.</w:t>
      </w:r>
    </w:p>
    <w:p w:rsidR="00EB6CA7" w:rsidRDefault="00EB6CA7" w:rsidP="0069319D">
      <w:pPr>
        <w:numPr>
          <w:ilvl w:val="1"/>
          <w:numId w:val="24"/>
        </w:numPr>
        <w:tabs>
          <w:tab w:val="clear" w:pos="2160"/>
          <w:tab w:val="left" w:pos="837"/>
          <w:tab w:val="left" w:pos="1440"/>
        </w:tabs>
        <w:spacing w:before="60" w:after="60"/>
        <w:ind w:left="1440"/>
        <w:rPr>
          <w:rFonts w:ascii="Arial" w:hAnsi="Arial" w:cs="Arial"/>
          <w:sz w:val="22"/>
          <w:szCs w:val="22"/>
        </w:rPr>
      </w:pPr>
      <w:r>
        <w:rPr>
          <w:rFonts w:ascii="Arial" w:hAnsi="Arial" w:cs="Arial"/>
          <w:sz w:val="22"/>
          <w:szCs w:val="22"/>
        </w:rPr>
        <w:t xml:space="preserve">Click on the line for the QC file to send to the host. Display the chart by clicking </w:t>
      </w:r>
      <w:r>
        <w:rPr>
          <w:rFonts w:ascii="Arial" w:hAnsi="Arial" w:cs="Arial"/>
          <w:b/>
          <w:sz w:val="22"/>
          <w:szCs w:val="22"/>
        </w:rPr>
        <w:t>QC Charts</w:t>
      </w:r>
      <w:r>
        <w:rPr>
          <w:rFonts w:ascii="Arial" w:hAnsi="Arial" w:cs="Arial"/>
          <w:sz w:val="22"/>
          <w:szCs w:val="22"/>
        </w:rPr>
        <w:t xml:space="preserve"> on the toolbar on the IPU, pressing </w:t>
      </w:r>
      <w:r>
        <w:rPr>
          <w:rFonts w:ascii="Arial" w:hAnsi="Arial" w:cs="Arial"/>
          <w:b/>
          <w:sz w:val="22"/>
          <w:szCs w:val="22"/>
        </w:rPr>
        <w:t>F11</w:t>
      </w:r>
      <w:r>
        <w:rPr>
          <w:rFonts w:ascii="Arial" w:hAnsi="Arial" w:cs="Arial"/>
          <w:sz w:val="22"/>
          <w:szCs w:val="22"/>
        </w:rPr>
        <w:t xml:space="preserve"> on the keyboard or double clicking on the line for the appropriate file.</w:t>
      </w:r>
    </w:p>
    <w:p w:rsidR="00EB6CA7" w:rsidRPr="00FE57E6" w:rsidRDefault="00EB6CA7" w:rsidP="0069319D">
      <w:pPr>
        <w:numPr>
          <w:ilvl w:val="1"/>
          <w:numId w:val="24"/>
        </w:numPr>
        <w:tabs>
          <w:tab w:val="clear" w:pos="2160"/>
          <w:tab w:val="left" w:pos="837"/>
          <w:tab w:val="num" w:pos="1440"/>
        </w:tabs>
        <w:spacing w:before="60" w:after="60"/>
        <w:ind w:left="1440"/>
        <w:rPr>
          <w:rFonts w:ascii="Arial" w:hAnsi="Arial" w:cs="Arial"/>
          <w:sz w:val="22"/>
          <w:szCs w:val="22"/>
        </w:rPr>
      </w:pPr>
      <w:r>
        <w:rPr>
          <w:rFonts w:ascii="Arial" w:hAnsi="Arial" w:cs="Arial"/>
          <w:sz w:val="22"/>
          <w:szCs w:val="22"/>
        </w:rPr>
        <w:t xml:space="preserve">Set the range of points to be sent to the host by clicking the cursor and dragging to the left. If all points are to be included, press </w:t>
      </w:r>
      <w:r>
        <w:rPr>
          <w:rFonts w:ascii="Arial" w:hAnsi="Arial" w:cs="Arial"/>
          <w:b/>
          <w:sz w:val="22"/>
          <w:szCs w:val="22"/>
        </w:rPr>
        <w:t xml:space="preserve">Ctrl </w:t>
      </w:r>
      <w:r>
        <w:rPr>
          <w:rFonts w:ascii="Arial" w:hAnsi="Arial" w:cs="Arial"/>
          <w:sz w:val="22"/>
          <w:szCs w:val="22"/>
        </w:rPr>
        <w:t xml:space="preserve">and </w:t>
      </w:r>
      <w:r>
        <w:rPr>
          <w:rFonts w:ascii="Arial" w:hAnsi="Arial" w:cs="Arial"/>
          <w:b/>
          <w:sz w:val="22"/>
          <w:szCs w:val="22"/>
        </w:rPr>
        <w:t>A.</w:t>
      </w:r>
    </w:p>
    <w:p w:rsidR="00EB6CA7" w:rsidRDefault="00EB6CA7" w:rsidP="0069319D">
      <w:pPr>
        <w:numPr>
          <w:ilvl w:val="1"/>
          <w:numId w:val="24"/>
        </w:numPr>
        <w:tabs>
          <w:tab w:val="clear" w:pos="2160"/>
          <w:tab w:val="left" w:pos="837"/>
          <w:tab w:val="num" w:pos="1440"/>
        </w:tabs>
        <w:spacing w:before="60" w:after="60"/>
        <w:ind w:left="1440"/>
        <w:rPr>
          <w:rFonts w:ascii="Arial" w:hAnsi="Arial" w:cs="Arial"/>
          <w:sz w:val="22"/>
          <w:szCs w:val="22"/>
        </w:rPr>
      </w:pPr>
      <w:r>
        <w:rPr>
          <w:rFonts w:ascii="Arial" w:hAnsi="Arial" w:cs="Arial"/>
          <w:sz w:val="22"/>
          <w:szCs w:val="22"/>
        </w:rPr>
        <w:t xml:space="preserve">Click </w:t>
      </w:r>
      <w:r>
        <w:rPr>
          <w:rFonts w:ascii="Arial" w:hAnsi="Arial" w:cs="Arial"/>
          <w:b/>
          <w:sz w:val="22"/>
          <w:szCs w:val="22"/>
        </w:rPr>
        <w:t>Report</w:t>
      </w:r>
      <w:r>
        <w:rPr>
          <w:rFonts w:ascii="Arial" w:hAnsi="Arial" w:cs="Arial"/>
          <w:sz w:val="22"/>
          <w:szCs w:val="22"/>
        </w:rPr>
        <w:t xml:space="preserve"> on the toolbar on the IPU or press </w:t>
      </w:r>
      <w:r>
        <w:rPr>
          <w:rFonts w:ascii="Arial" w:hAnsi="Arial" w:cs="Arial"/>
          <w:b/>
          <w:sz w:val="22"/>
          <w:szCs w:val="22"/>
        </w:rPr>
        <w:t>F12</w:t>
      </w:r>
      <w:r>
        <w:rPr>
          <w:rFonts w:ascii="Arial" w:hAnsi="Arial" w:cs="Arial"/>
          <w:sz w:val="22"/>
          <w:szCs w:val="22"/>
        </w:rPr>
        <w:t xml:space="preserve"> on the keyboard. Select </w:t>
      </w:r>
      <w:r>
        <w:rPr>
          <w:rFonts w:ascii="Arial" w:hAnsi="Arial" w:cs="Arial"/>
          <w:b/>
          <w:sz w:val="22"/>
          <w:szCs w:val="22"/>
        </w:rPr>
        <w:t>Host (HC)(H)</w:t>
      </w:r>
      <w:r>
        <w:rPr>
          <w:rFonts w:ascii="Arial" w:hAnsi="Arial" w:cs="Arial"/>
          <w:sz w:val="22"/>
          <w:szCs w:val="22"/>
        </w:rPr>
        <w:t>.</w:t>
      </w:r>
    </w:p>
    <w:p w:rsidR="00823F02" w:rsidRDefault="00823F02" w:rsidP="00823F02">
      <w:pPr>
        <w:tabs>
          <w:tab w:val="left" w:pos="837"/>
        </w:tabs>
        <w:spacing w:before="60" w:after="60"/>
        <w:ind w:left="1440"/>
        <w:rPr>
          <w:rFonts w:ascii="Arial" w:hAnsi="Arial" w:cs="Arial"/>
          <w:sz w:val="22"/>
          <w:szCs w:val="22"/>
        </w:rPr>
      </w:pPr>
    </w:p>
    <w:p w:rsidR="000F33D3" w:rsidRDefault="008857D3" w:rsidP="00823F02">
      <w:pPr>
        <w:pStyle w:val="NoSpacing"/>
        <w:rPr>
          <w:rFonts w:ascii="Arial" w:hAnsi="Arial" w:cs="Arial"/>
          <w:sz w:val="22"/>
        </w:rPr>
      </w:pPr>
      <w:r w:rsidRPr="00823F02">
        <w:rPr>
          <w:rFonts w:ascii="Arial" w:hAnsi="Arial" w:cs="Arial"/>
          <w:b/>
          <w:sz w:val="22"/>
          <w:u w:val="single"/>
        </w:rPr>
        <w:t>MAINTENANCE:</w:t>
      </w:r>
      <w:r w:rsidR="00B152BB" w:rsidRPr="00823F02">
        <w:rPr>
          <w:rFonts w:ascii="Arial" w:hAnsi="Arial" w:cs="Arial"/>
          <w:b/>
          <w:sz w:val="22"/>
          <w:u w:val="single"/>
        </w:rPr>
        <w:t xml:space="preserve"> </w:t>
      </w:r>
      <w:r w:rsidRPr="00823F02">
        <w:rPr>
          <w:rFonts w:ascii="Arial" w:hAnsi="Arial" w:cs="Arial"/>
          <w:b/>
          <w:sz w:val="22"/>
          <w:u w:val="single"/>
        </w:rPr>
        <w:t xml:space="preserve"> </w:t>
      </w:r>
      <w:r w:rsidRPr="00823F02">
        <w:rPr>
          <w:rFonts w:ascii="Arial" w:hAnsi="Arial" w:cs="Arial"/>
          <w:sz w:val="22"/>
        </w:rPr>
        <w:t xml:space="preserve">Refer to the </w:t>
      </w:r>
      <w:r w:rsidRPr="00823F02">
        <w:rPr>
          <w:rFonts w:ascii="Arial" w:hAnsi="Arial" w:cs="Arial"/>
          <w:i/>
          <w:iCs/>
          <w:sz w:val="22"/>
        </w:rPr>
        <w:t xml:space="preserve">CLINITEK ATLAS Operating Manual and </w:t>
      </w:r>
      <w:r w:rsidRPr="00823F02">
        <w:rPr>
          <w:rFonts w:ascii="Arial" w:hAnsi="Arial" w:cs="Arial"/>
          <w:bCs/>
          <w:i/>
          <w:sz w:val="22"/>
        </w:rPr>
        <w:t>UF-1000i</w:t>
      </w:r>
      <w:r w:rsidRPr="00823F02">
        <w:rPr>
          <w:rFonts w:ascii="Arial" w:hAnsi="Arial" w:cs="Arial"/>
          <w:b/>
          <w:bCs/>
          <w:sz w:val="22"/>
        </w:rPr>
        <w:t xml:space="preserve"> </w:t>
      </w:r>
      <w:r w:rsidRPr="00823F02">
        <w:rPr>
          <w:rFonts w:ascii="Arial" w:hAnsi="Arial" w:cs="Arial"/>
          <w:sz w:val="22"/>
        </w:rPr>
        <w:t>for complete details.</w:t>
      </w:r>
    </w:p>
    <w:p w:rsidR="00823F02" w:rsidRPr="00823F02" w:rsidRDefault="00823F02" w:rsidP="00823F02">
      <w:pPr>
        <w:pStyle w:val="NoSpacing"/>
        <w:rPr>
          <w:rFonts w:ascii="Arial" w:hAnsi="Arial" w:cs="Arial"/>
          <w:b/>
          <w:sz w:val="22"/>
          <w:u w:val="single"/>
        </w:rPr>
      </w:pPr>
    </w:p>
    <w:p w:rsidR="008857D3" w:rsidRPr="00823F02" w:rsidRDefault="005734A7" w:rsidP="00823F02">
      <w:pPr>
        <w:pStyle w:val="NoSpacing"/>
        <w:numPr>
          <w:ilvl w:val="0"/>
          <w:numId w:val="41"/>
        </w:numPr>
        <w:rPr>
          <w:rFonts w:ascii="Arial" w:hAnsi="Arial" w:cs="Arial"/>
          <w:b/>
          <w:sz w:val="22"/>
          <w:u w:val="single"/>
        </w:rPr>
      </w:pPr>
      <w:r w:rsidRPr="00823F02">
        <w:rPr>
          <w:rFonts w:ascii="Arial" w:hAnsi="Arial" w:cs="Arial"/>
          <w:b/>
          <w:sz w:val="22"/>
          <w:u w:val="single"/>
        </w:rPr>
        <w:t>Daily maintenance:</w:t>
      </w:r>
    </w:p>
    <w:p w:rsidR="000F33D3" w:rsidRDefault="005734A7" w:rsidP="00823F02">
      <w:pPr>
        <w:pStyle w:val="NoSpacing"/>
        <w:numPr>
          <w:ilvl w:val="0"/>
          <w:numId w:val="44"/>
        </w:numPr>
        <w:rPr>
          <w:rFonts w:ascii="Arial" w:hAnsi="Arial" w:cs="Arial"/>
          <w:iCs/>
          <w:sz w:val="22"/>
        </w:rPr>
      </w:pPr>
      <w:r w:rsidRPr="00823F02">
        <w:rPr>
          <w:rFonts w:ascii="Arial" w:hAnsi="Arial" w:cs="Arial"/>
          <w:iCs/>
          <w:sz w:val="22"/>
        </w:rPr>
        <w:t xml:space="preserve">Perform Shut down and check the trap </w:t>
      </w:r>
      <w:r w:rsidR="000F33D3" w:rsidRPr="00823F02">
        <w:rPr>
          <w:rFonts w:ascii="Arial" w:hAnsi="Arial" w:cs="Arial"/>
          <w:iCs/>
          <w:sz w:val="22"/>
        </w:rPr>
        <w:t>chamber of UF-1000i.</w:t>
      </w:r>
    </w:p>
    <w:p w:rsidR="00823F02" w:rsidRPr="00823F02" w:rsidRDefault="00823F02" w:rsidP="00823F02">
      <w:pPr>
        <w:pStyle w:val="NoSpacing"/>
        <w:ind w:left="720"/>
        <w:rPr>
          <w:rFonts w:ascii="Arial" w:hAnsi="Arial" w:cs="Arial"/>
          <w:iCs/>
          <w:sz w:val="22"/>
        </w:rPr>
      </w:pPr>
    </w:p>
    <w:p w:rsidR="00823F02" w:rsidRPr="00823F02" w:rsidRDefault="000F33D3" w:rsidP="00823F02">
      <w:pPr>
        <w:pStyle w:val="NoSpacing"/>
        <w:numPr>
          <w:ilvl w:val="0"/>
          <w:numId w:val="41"/>
        </w:numPr>
        <w:rPr>
          <w:rFonts w:ascii="Arial" w:hAnsi="Arial" w:cs="Arial"/>
          <w:iCs/>
          <w:sz w:val="22"/>
        </w:rPr>
      </w:pPr>
      <w:r w:rsidRPr="00823F02">
        <w:rPr>
          <w:rFonts w:ascii="Arial" w:hAnsi="Arial" w:cs="Arial"/>
          <w:b/>
          <w:iCs/>
          <w:sz w:val="22"/>
          <w:u w:val="single"/>
        </w:rPr>
        <w:t>Weekly maintenance:</w:t>
      </w:r>
      <w:r w:rsidRPr="00823F02">
        <w:rPr>
          <w:rFonts w:ascii="Arial" w:hAnsi="Arial" w:cs="Arial"/>
          <w:b/>
          <w:iCs/>
          <w:sz w:val="22"/>
        </w:rPr>
        <w:t xml:space="preserve"> </w:t>
      </w:r>
    </w:p>
    <w:p w:rsidR="000F33D3" w:rsidRDefault="000F33D3" w:rsidP="00823F02">
      <w:pPr>
        <w:pStyle w:val="NoSpacing"/>
        <w:numPr>
          <w:ilvl w:val="0"/>
          <w:numId w:val="44"/>
        </w:numPr>
        <w:rPr>
          <w:rFonts w:ascii="Arial" w:hAnsi="Arial" w:cs="Arial"/>
          <w:iCs/>
          <w:sz w:val="22"/>
        </w:rPr>
      </w:pPr>
      <w:r w:rsidRPr="00823F02">
        <w:rPr>
          <w:rFonts w:ascii="Arial" w:hAnsi="Arial" w:cs="Arial"/>
          <w:iCs/>
          <w:sz w:val="22"/>
        </w:rPr>
        <w:t>Perform Full Shut down powering off unit.</w:t>
      </w:r>
    </w:p>
    <w:p w:rsidR="00823F02" w:rsidRPr="00823F02" w:rsidRDefault="00823F02" w:rsidP="00823F02">
      <w:pPr>
        <w:pStyle w:val="NoSpacing"/>
        <w:ind w:left="720"/>
        <w:rPr>
          <w:rFonts w:ascii="Arial" w:hAnsi="Arial" w:cs="Arial"/>
          <w:iCs/>
          <w:sz w:val="22"/>
        </w:rPr>
      </w:pPr>
    </w:p>
    <w:p w:rsidR="005734A7" w:rsidRPr="00823F02" w:rsidRDefault="005734A7" w:rsidP="00823F02">
      <w:pPr>
        <w:pStyle w:val="NoSpacing"/>
        <w:numPr>
          <w:ilvl w:val="0"/>
          <w:numId w:val="41"/>
        </w:numPr>
        <w:rPr>
          <w:rFonts w:ascii="Arial" w:hAnsi="Arial" w:cs="Arial"/>
          <w:iCs/>
          <w:sz w:val="22"/>
        </w:rPr>
      </w:pPr>
      <w:r w:rsidRPr="00823F02">
        <w:rPr>
          <w:rFonts w:ascii="Arial" w:hAnsi="Arial" w:cs="Arial"/>
          <w:b/>
          <w:sz w:val="22"/>
          <w:u w:val="single"/>
        </w:rPr>
        <w:t>Monthly maintenance :</w:t>
      </w:r>
    </w:p>
    <w:p w:rsidR="00E152B2" w:rsidRPr="00823F02" w:rsidRDefault="005734A7" w:rsidP="00823F02">
      <w:pPr>
        <w:pStyle w:val="NoSpacing"/>
        <w:numPr>
          <w:ilvl w:val="0"/>
          <w:numId w:val="42"/>
        </w:numPr>
        <w:rPr>
          <w:rFonts w:ascii="Arial" w:hAnsi="Arial" w:cs="Arial"/>
          <w:b/>
          <w:sz w:val="22"/>
          <w:u w:val="single"/>
        </w:rPr>
      </w:pPr>
      <w:r w:rsidRPr="00823F02">
        <w:rPr>
          <w:rFonts w:ascii="Arial" w:hAnsi="Arial" w:cs="Arial"/>
          <w:sz w:val="22"/>
        </w:rPr>
        <w:t>Clean the Sample Rotary Value (SRV) of  UF-1000i.</w:t>
      </w:r>
    </w:p>
    <w:p w:rsidR="00823F02" w:rsidRPr="00823F02" w:rsidRDefault="00823F02" w:rsidP="00823F02">
      <w:pPr>
        <w:pStyle w:val="NoSpacing"/>
        <w:ind w:left="720"/>
        <w:rPr>
          <w:rFonts w:ascii="Arial" w:hAnsi="Arial" w:cs="Arial"/>
          <w:b/>
          <w:sz w:val="22"/>
          <w:u w:val="single"/>
        </w:rPr>
      </w:pPr>
    </w:p>
    <w:p w:rsidR="002F30C6" w:rsidRPr="00823F02" w:rsidRDefault="005734A7" w:rsidP="00823F02">
      <w:pPr>
        <w:pStyle w:val="NoSpacing"/>
        <w:numPr>
          <w:ilvl w:val="0"/>
          <w:numId w:val="41"/>
        </w:numPr>
        <w:rPr>
          <w:rFonts w:ascii="Arial" w:hAnsi="Arial" w:cs="Arial"/>
          <w:b/>
          <w:sz w:val="22"/>
          <w:u w:val="single"/>
        </w:rPr>
      </w:pPr>
      <w:r w:rsidRPr="00823F02">
        <w:rPr>
          <w:rFonts w:ascii="Arial" w:hAnsi="Arial" w:cs="Arial"/>
          <w:b/>
          <w:sz w:val="22"/>
          <w:u w:val="single"/>
        </w:rPr>
        <w:t>As-needed maintenance:</w:t>
      </w:r>
      <w:r w:rsidR="002F30C6" w:rsidRPr="00823F02">
        <w:rPr>
          <w:rFonts w:ascii="Arial" w:hAnsi="Arial" w:cs="Arial"/>
          <w:b/>
          <w:sz w:val="22"/>
          <w:u w:val="single"/>
        </w:rPr>
        <w:t xml:space="preserve">  </w:t>
      </w:r>
      <w:r w:rsidR="007C6F15" w:rsidRPr="00823F02">
        <w:rPr>
          <w:rFonts w:ascii="Arial" w:hAnsi="Arial" w:cs="Arial"/>
          <w:b/>
          <w:sz w:val="22"/>
          <w:u w:val="single"/>
        </w:rPr>
        <w:t>UF-1000i :</w:t>
      </w:r>
      <w:r w:rsidR="007C6F15" w:rsidRPr="00823F02">
        <w:rPr>
          <w:rFonts w:ascii="Arial" w:hAnsi="Arial" w:cs="Arial"/>
          <w:sz w:val="22"/>
        </w:rPr>
        <w:t xml:space="preserve">     </w:t>
      </w:r>
    </w:p>
    <w:p w:rsidR="002F30C6" w:rsidRPr="00823F02" w:rsidRDefault="007C6F15" w:rsidP="00823F02">
      <w:pPr>
        <w:pStyle w:val="NoSpacing"/>
        <w:numPr>
          <w:ilvl w:val="0"/>
          <w:numId w:val="43"/>
        </w:numPr>
        <w:rPr>
          <w:rFonts w:ascii="Arial" w:hAnsi="Arial" w:cs="Arial"/>
          <w:sz w:val="22"/>
        </w:rPr>
      </w:pPr>
      <w:r w:rsidRPr="00823F02">
        <w:rPr>
          <w:rFonts w:ascii="Arial" w:hAnsi="Arial" w:cs="Arial"/>
          <w:sz w:val="22"/>
        </w:rPr>
        <w:t>Replace the waste container</w:t>
      </w:r>
      <w:r w:rsidR="002F30C6" w:rsidRPr="00823F02">
        <w:rPr>
          <w:rFonts w:ascii="Arial" w:hAnsi="Arial" w:cs="Arial"/>
          <w:sz w:val="22"/>
        </w:rPr>
        <w:t xml:space="preserve"> </w:t>
      </w:r>
    </w:p>
    <w:p w:rsidR="002F30C6" w:rsidRPr="00823F02" w:rsidRDefault="007C6F15" w:rsidP="00823F02">
      <w:pPr>
        <w:pStyle w:val="NoSpacing"/>
        <w:numPr>
          <w:ilvl w:val="0"/>
          <w:numId w:val="43"/>
        </w:numPr>
        <w:rPr>
          <w:rFonts w:ascii="Arial" w:hAnsi="Arial" w:cs="Arial"/>
          <w:sz w:val="22"/>
        </w:rPr>
      </w:pPr>
      <w:r w:rsidRPr="00823F02">
        <w:rPr>
          <w:rFonts w:ascii="Arial" w:hAnsi="Arial" w:cs="Arial"/>
          <w:sz w:val="22"/>
        </w:rPr>
        <w:t>Replace the sample filter</w:t>
      </w:r>
    </w:p>
    <w:p w:rsidR="002F30C6" w:rsidRPr="00823F02" w:rsidRDefault="007C6F15" w:rsidP="00823F02">
      <w:pPr>
        <w:pStyle w:val="NoSpacing"/>
        <w:numPr>
          <w:ilvl w:val="0"/>
          <w:numId w:val="43"/>
        </w:numPr>
        <w:tabs>
          <w:tab w:val="left" w:pos="720"/>
        </w:tabs>
        <w:rPr>
          <w:rFonts w:ascii="Arial" w:hAnsi="Arial" w:cs="Arial"/>
          <w:sz w:val="22"/>
        </w:rPr>
      </w:pPr>
      <w:r w:rsidRPr="00823F02">
        <w:rPr>
          <w:rFonts w:ascii="Arial" w:hAnsi="Arial" w:cs="Arial"/>
          <w:sz w:val="22"/>
        </w:rPr>
        <w:t xml:space="preserve">Replace the reagents </w:t>
      </w:r>
      <w:r w:rsidR="00823F02" w:rsidRPr="00823F02">
        <w:rPr>
          <w:rFonts w:ascii="Arial" w:hAnsi="Arial" w:cs="Arial"/>
          <w:sz w:val="22"/>
        </w:rPr>
        <w:tab/>
      </w:r>
    </w:p>
    <w:p w:rsidR="002F30C6" w:rsidRPr="00823F02" w:rsidRDefault="007C6F15" w:rsidP="00823F02">
      <w:pPr>
        <w:pStyle w:val="NoSpacing"/>
        <w:numPr>
          <w:ilvl w:val="0"/>
          <w:numId w:val="43"/>
        </w:numPr>
        <w:rPr>
          <w:rFonts w:ascii="Arial" w:hAnsi="Arial" w:cs="Arial"/>
          <w:sz w:val="22"/>
        </w:rPr>
      </w:pPr>
      <w:r w:rsidRPr="00823F02">
        <w:rPr>
          <w:rFonts w:ascii="Arial" w:hAnsi="Arial" w:cs="Arial"/>
          <w:sz w:val="22"/>
        </w:rPr>
        <w:t>Check/adjustment of pressure and vacuum</w:t>
      </w:r>
      <w:r w:rsidR="002F30C6" w:rsidRPr="00823F02">
        <w:rPr>
          <w:rFonts w:ascii="Arial" w:hAnsi="Arial" w:cs="Arial"/>
          <w:sz w:val="22"/>
        </w:rPr>
        <w:t xml:space="preserve"> </w:t>
      </w:r>
    </w:p>
    <w:p w:rsidR="007C6F15" w:rsidRPr="00823F02" w:rsidRDefault="007C6F15" w:rsidP="00823F02">
      <w:pPr>
        <w:pStyle w:val="NoSpacing"/>
        <w:numPr>
          <w:ilvl w:val="0"/>
          <w:numId w:val="43"/>
        </w:numPr>
        <w:rPr>
          <w:rFonts w:ascii="Arial" w:hAnsi="Arial" w:cs="Arial"/>
          <w:sz w:val="22"/>
        </w:rPr>
      </w:pPr>
      <w:r w:rsidRPr="00823F02">
        <w:rPr>
          <w:rFonts w:ascii="Arial" w:hAnsi="Arial" w:cs="Arial"/>
          <w:sz w:val="22"/>
        </w:rPr>
        <w:t xml:space="preserve">Replace fuses </w:t>
      </w:r>
    </w:p>
    <w:p w:rsidR="005734A7" w:rsidRPr="00823F02" w:rsidRDefault="005734A7" w:rsidP="00823F02">
      <w:pPr>
        <w:pStyle w:val="Refnl"/>
        <w:numPr>
          <w:ilvl w:val="0"/>
          <w:numId w:val="41"/>
        </w:numPr>
        <w:rPr>
          <w:b/>
          <w:sz w:val="24"/>
          <w:szCs w:val="24"/>
          <w:u w:val="single"/>
        </w:rPr>
      </w:pPr>
      <w:r w:rsidRPr="00DE4F4C">
        <w:rPr>
          <w:b/>
          <w:sz w:val="24"/>
          <w:szCs w:val="24"/>
          <w:u w:val="single"/>
        </w:rPr>
        <w:t>Track maintenance:</w:t>
      </w:r>
      <w:r w:rsidR="007C6F15" w:rsidRPr="00DE4F4C">
        <w:rPr>
          <w:b/>
          <w:sz w:val="24"/>
          <w:szCs w:val="24"/>
          <w:u w:val="single"/>
        </w:rPr>
        <w:t xml:space="preserve"> </w:t>
      </w:r>
      <w:r w:rsidR="000142CE" w:rsidRPr="00DE4F4C">
        <w:rPr>
          <w:color w:val="000000"/>
          <w:sz w:val="24"/>
          <w:szCs w:val="24"/>
        </w:rPr>
        <w:t xml:space="preserve">Spills on the Track should be cleaned up immediately with a </w:t>
      </w:r>
      <w:r w:rsidR="000142CE">
        <w:rPr>
          <w:color w:val="000000"/>
          <w:sz w:val="24"/>
          <w:szCs w:val="24"/>
        </w:rPr>
        <w:t xml:space="preserve">5% Bleach solution and </w:t>
      </w:r>
      <w:r w:rsidR="000142CE" w:rsidRPr="00DE4F4C">
        <w:rPr>
          <w:color w:val="000000"/>
          <w:sz w:val="24"/>
          <w:szCs w:val="24"/>
        </w:rPr>
        <w:t>Kimwipes tissue</w:t>
      </w:r>
      <w:r w:rsidR="000142CE">
        <w:rPr>
          <w:color w:val="000000"/>
          <w:sz w:val="24"/>
          <w:szCs w:val="24"/>
        </w:rPr>
        <w:t xml:space="preserve"> or by using the Sani Cloth Bleach Wipes</w:t>
      </w:r>
      <w:r w:rsidR="000142CE" w:rsidRPr="00DE4F4C">
        <w:rPr>
          <w:color w:val="000000"/>
          <w:sz w:val="24"/>
          <w:szCs w:val="24"/>
        </w:rPr>
        <w:t>.</w:t>
      </w:r>
    </w:p>
    <w:p w:rsidR="00823F02" w:rsidRPr="00DE4F4C" w:rsidRDefault="00D542C6" w:rsidP="00D542C6">
      <w:pPr>
        <w:pStyle w:val="Refnl"/>
        <w:numPr>
          <w:ilvl w:val="0"/>
          <w:numId w:val="41"/>
        </w:numPr>
        <w:rPr>
          <w:b/>
          <w:sz w:val="24"/>
          <w:szCs w:val="24"/>
          <w:u w:val="single"/>
        </w:rPr>
      </w:pPr>
      <w:r>
        <w:rPr>
          <w:sz w:val="24"/>
          <w:szCs w:val="24"/>
        </w:rPr>
        <w:t>Record maintenance on UA01-017 Form A</w:t>
      </w:r>
      <w:r w:rsidR="00F26978">
        <w:rPr>
          <w:sz w:val="24"/>
          <w:szCs w:val="24"/>
        </w:rPr>
        <w:t>1</w:t>
      </w:r>
      <w:r>
        <w:rPr>
          <w:sz w:val="24"/>
          <w:szCs w:val="24"/>
        </w:rPr>
        <w:t>.</w:t>
      </w:r>
    </w:p>
    <w:p w:rsidR="000142CE" w:rsidRPr="000142CE" w:rsidRDefault="000142CE" w:rsidP="000142CE">
      <w:pPr>
        <w:pStyle w:val="StyleHeading1Before12pt"/>
      </w:pPr>
      <w:r w:rsidRPr="000142CE">
        <w:t>OPERATING PROCEDURE</w:t>
      </w:r>
    </w:p>
    <w:p w:rsidR="000142CE" w:rsidRPr="00EC2E4F" w:rsidRDefault="000142CE" w:rsidP="0069319D">
      <w:pPr>
        <w:numPr>
          <w:ilvl w:val="0"/>
          <w:numId w:val="26"/>
        </w:numPr>
        <w:tabs>
          <w:tab w:val="left" w:pos="1080"/>
          <w:tab w:val="left" w:pos="2880"/>
        </w:tabs>
        <w:ind w:left="720"/>
        <w:rPr>
          <w:rFonts w:ascii="Arial" w:hAnsi="Arial" w:cs="Arial"/>
          <w:b/>
          <w:sz w:val="22"/>
          <w:szCs w:val="22"/>
        </w:rPr>
      </w:pPr>
      <w:r>
        <w:rPr>
          <w:rFonts w:ascii="Arial" w:hAnsi="Arial" w:cs="Arial"/>
          <w:b/>
          <w:sz w:val="22"/>
          <w:szCs w:val="22"/>
        </w:rPr>
        <w:t>Start-up Procedure</w:t>
      </w:r>
    </w:p>
    <w:p w:rsidR="000142CE" w:rsidRPr="00573CD9" w:rsidRDefault="000142CE" w:rsidP="0069319D">
      <w:pPr>
        <w:numPr>
          <w:ilvl w:val="0"/>
          <w:numId w:val="10"/>
        </w:numPr>
        <w:tabs>
          <w:tab w:val="clear" w:pos="720"/>
          <w:tab w:val="num" w:pos="1080"/>
        </w:tabs>
        <w:spacing w:after="120"/>
        <w:ind w:left="1080"/>
        <w:rPr>
          <w:rFonts w:ascii="Arial" w:hAnsi="Arial" w:cs="Arial"/>
          <w:sz w:val="22"/>
          <w:szCs w:val="22"/>
        </w:rPr>
      </w:pPr>
      <w:r w:rsidRPr="00573CD9">
        <w:rPr>
          <w:rFonts w:ascii="Arial" w:hAnsi="Arial" w:cs="Arial"/>
          <w:sz w:val="22"/>
          <w:szCs w:val="22"/>
        </w:rPr>
        <w:t>Check physical status o</w:t>
      </w:r>
      <w:r>
        <w:rPr>
          <w:rFonts w:ascii="Arial" w:hAnsi="Arial" w:cs="Arial"/>
          <w:sz w:val="22"/>
          <w:szCs w:val="22"/>
        </w:rPr>
        <w:t>f the analyzer</w:t>
      </w:r>
      <w:r w:rsidRPr="00573CD9">
        <w:rPr>
          <w:rFonts w:ascii="Arial" w:hAnsi="Arial" w:cs="Arial"/>
          <w:sz w:val="22"/>
          <w:szCs w:val="22"/>
        </w:rPr>
        <w:t>:</w:t>
      </w:r>
    </w:p>
    <w:p w:rsidR="000142CE" w:rsidRPr="00573CD9" w:rsidRDefault="000142CE" w:rsidP="0069319D">
      <w:pPr>
        <w:pStyle w:val="NormalIndent"/>
        <w:numPr>
          <w:ilvl w:val="1"/>
          <w:numId w:val="10"/>
        </w:numPr>
        <w:spacing w:after="120"/>
        <w:rPr>
          <w:rFonts w:ascii="Arial" w:hAnsi="Arial" w:cs="Arial"/>
          <w:sz w:val="22"/>
          <w:szCs w:val="22"/>
        </w:rPr>
      </w:pPr>
      <w:r>
        <w:rPr>
          <w:rFonts w:ascii="Arial" w:hAnsi="Arial" w:cs="Arial"/>
          <w:sz w:val="22"/>
          <w:szCs w:val="22"/>
        </w:rPr>
        <w:t>Fill printer with paper.</w:t>
      </w:r>
    </w:p>
    <w:p w:rsidR="000142CE" w:rsidRPr="00573CD9" w:rsidRDefault="000142CE" w:rsidP="0069319D">
      <w:pPr>
        <w:numPr>
          <w:ilvl w:val="1"/>
          <w:numId w:val="10"/>
        </w:numPr>
        <w:spacing w:after="120"/>
        <w:rPr>
          <w:rFonts w:ascii="Arial" w:hAnsi="Arial" w:cs="Arial"/>
          <w:sz w:val="22"/>
          <w:szCs w:val="22"/>
        </w:rPr>
      </w:pPr>
      <w:r>
        <w:rPr>
          <w:rFonts w:ascii="Arial" w:hAnsi="Arial" w:cs="Arial"/>
          <w:sz w:val="22"/>
          <w:szCs w:val="22"/>
        </w:rPr>
        <w:t>Remove racks from sampler.</w:t>
      </w:r>
    </w:p>
    <w:p w:rsidR="000142CE" w:rsidRPr="00052678" w:rsidRDefault="000142CE" w:rsidP="0069319D">
      <w:pPr>
        <w:numPr>
          <w:ilvl w:val="1"/>
          <w:numId w:val="10"/>
        </w:numPr>
        <w:spacing w:after="120"/>
        <w:rPr>
          <w:rFonts w:ascii="Arial" w:hAnsi="Arial" w:cs="Arial"/>
          <w:sz w:val="22"/>
          <w:szCs w:val="22"/>
        </w:rPr>
      </w:pPr>
      <w:r w:rsidRPr="00052678">
        <w:rPr>
          <w:rFonts w:ascii="Arial" w:hAnsi="Arial" w:cs="Arial"/>
          <w:sz w:val="22"/>
          <w:szCs w:val="22"/>
        </w:rPr>
        <w:t>E</w:t>
      </w:r>
      <w:r>
        <w:rPr>
          <w:rFonts w:ascii="Arial" w:hAnsi="Arial" w:cs="Arial"/>
          <w:sz w:val="22"/>
          <w:szCs w:val="22"/>
        </w:rPr>
        <w:t>mpty waste container</w:t>
      </w:r>
      <w:r w:rsidRPr="00052678">
        <w:rPr>
          <w:rFonts w:ascii="Arial" w:hAnsi="Arial" w:cs="Arial"/>
          <w:sz w:val="22"/>
          <w:szCs w:val="22"/>
        </w:rPr>
        <w:t xml:space="preserve"> (if used)</w:t>
      </w:r>
      <w:r>
        <w:rPr>
          <w:rFonts w:ascii="Arial" w:hAnsi="Arial" w:cs="Arial"/>
          <w:sz w:val="22"/>
          <w:szCs w:val="22"/>
        </w:rPr>
        <w:t>.</w:t>
      </w:r>
    </w:p>
    <w:p w:rsidR="000142CE" w:rsidRPr="00573CD9" w:rsidRDefault="000142CE" w:rsidP="0069319D">
      <w:pPr>
        <w:numPr>
          <w:ilvl w:val="0"/>
          <w:numId w:val="10"/>
        </w:numPr>
        <w:tabs>
          <w:tab w:val="clear" w:pos="720"/>
          <w:tab w:val="num" w:pos="1080"/>
        </w:tabs>
        <w:ind w:left="1080"/>
        <w:rPr>
          <w:rFonts w:ascii="Arial" w:hAnsi="Arial" w:cs="Arial"/>
          <w:sz w:val="22"/>
          <w:szCs w:val="22"/>
        </w:rPr>
      </w:pPr>
      <w:r>
        <w:rPr>
          <w:rFonts w:ascii="Arial" w:hAnsi="Arial" w:cs="Arial"/>
          <w:sz w:val="22"/>
          <w:szCs w:val="22"/>
        </w:rPr>
        <w:t>Power on the Information Processing Unit (IPU).</w:t>
      </w:r>
    </w:p>
    <w:p w:rsidR="000142CE" w:rsidRPr="00573CD9" w:rsidRDefault="000142CE" w:rsidP="0069319D">
      <w:pPr>
        <w:numPr>
          <w:ilvl w:val="0"/>
          <w:numId w:val="27"/>
        </w:numPr>
        <w:tabs>
          <w:tab w:val="clear" w:pos="3060"/>
        </w:tabs>
        <w:spacing w:before="60" w:after="60"/>
        <w:ind w:hanging="1980"/>
        <w:rPr>
          <w:rFonts w:ascii="Arial" w:hAnsi="Arial" w:cs="Arial"/>
          <w:sz w:val="22"/>
          <w:szCs w:val="22"/>
        </w:rPr>
      </w:pPr>
      <w:r>
        <w:rPr>
          <w:rFonts w:ascii="Arial" w:hAnsi="Arial" w:cs="Arial"/>
          <w:sz w:val="22"/>
          <w:szCs w:val="22"/>
        </w:rPr>
        <w:lastRenderedPageBreak/>
        <w:t>Press the power button on the front lower right side of the IPU.</w:t>
      </w:r>
    </w:p>
    <w:p w:rsidR="000142CE" w:rsidRPr="00573CD9" w:rsidRDefault="000142CE" w:rsidP="0069319D">
      <w:pPr>
        <w:numPr>
          <w:ilvl w:val="0"/>
          <w:numId w:val="27"/>
        </w:numPr>
        <w:tabs>
          <w:tab w:val="clear" w:pos="3060"/>
          <w:tab w:val="num" w:pos="1440"/>
        </w:tabs>
        <w:spacing w:before="60" w:after="60"/>
        <w:ind w:left="1440"/>
        <w:rPr>
          <w:rFonts w:ascii="Arial" w:hAnsi="Arial" w:cs="Arial"/>
          <w:sz w:val="22"/>
          <w:szCs w:val="22"/>
        </w:rPr>
      </w:pPr>
      <w:r>
        <w:rPr>
          <w:rFonts w:ascii="Arial" w:hAnsi="Arial" w:cs="Arial"/>
          <w:sz w:val="22"/>
          <w:szCs w:val="22"/>
        </w:rPr>
        <w:t>The UF-1000</w:t>
      </w:r>
      <w:r w:rsidRPr="00034064">
        <w:rPr>
          <w:i/>
          <w:sz w:val="22"/>
          <w:szCs w:val="22"/>
        </w:rPr>
        <w:t>i</w:t>
      </w:r>
      <w:r>
        <w:rPr>
          <w:i/>
          <w:sz w:val="22"/>
          <w:szCs w:val="22"/>
        </w:rPr>
        <w:t xml:space="preserve"> </w:t>
      </w:r>
      <w:r>
        <w:rPr>
          <w:rFonts w:ascii="Arial" w:hAnsi="Arial" w:cs="Arial"/>
          <w:sz w:val="22"/>
          <w:szCs w:val="22"/>
        </w:rPr>
        <w:t xml:space="preserve">log-on box displays. Using the keyboard, enter the log-on name. Press </w:t>
      </w:r>
      <w:r>
        <w:rPr>
          <w:rFonts w:ascii="Arial" w:hAnsi="Arial" w:cs="Arial"/>
          <w:b/>
          <w:sz w:val="22"/>
          <w:szCs w:val="22"/>
        </w:rPr>
        <w:t>Enter</w:t>
      </w:r>
      <w:r>
        <w:rPr>
          <w:rFonts w:ascii="Arial" w:hAnsi="Arial" w:cs="Arial"/>
          <w:sz w:val="22"/>
          <w:szCs w:val="22"/>
        </w:rPr>
        <w:t xml:space="preserve"> when prompted for a password.</w:t>
      </w:r>
    </w:p>
    <w:p w:rsidR="000142CE" w:rsidRDefault="000142CE" w:rsidP="000142CE">
      <w:pPr>
        <w:rPr>
          <w:rFonts w:ascii="Arial" w:hAnsi="Arial" w:cs="Arial"/>
          <w:sz w:val="22"/>
          <w:szCs w:val="22"/>
        </w:rPr>
      </w:pPr>
    </w:p>
    <w:p w:rsidR="000142CE" w:rsidRDefault="000142CE" w:rsidP="0069319D">
      <w:pPr>
        <w:numPr>
          <w:ilvl w:val="0"/>
          <w:numId w:val="10"/>
        </w:numPr>
        <w:tabs>
          <w:tab w:val="clear" w:pos="720"/>
          <w:tab w:val="num" w:pos="1080"/>
        </w:tabs>
        <w:ind w:left="1080"/>
        <w:rPr>
          <w:rFonts w:ascii="Arial" w:hAnsi="Arial" w:cs="Arial"/>
          <w:sz w:val="22"/>
          <w:szCs w:val="22"/>
        </w:rPr>
      </w:pPr>
      <w:r>
        <w:rPr>
          <w:rFonts w:ascii="Arial" w:hAnsi="Arial" w:cs="Arial"/>
          <w:sz w:val="22"/>
          <w:szCs w:val="22"/>
        </w:rPr>
        <w:t>Power on the Main Unit (MU).</w:t>
      </w:r>
    </w:p>
    <w:p w:rsidR="000142CE" w:rsidRDefault="000142CE" w:rsidP="0069319D">
      <w:pPr>
        <w:pStyle w:val="NormalIndent"/>
        <w:numPr>
          <w:ilvl w:val="1"/>
          <w:numId w:val="28"/>
        </w:numPr>
        <w:tabs>
          <w:tab w:val="clear" w:pos="2520"/>
          <w:tab w:val="num" w:pos="1440"/>
        </w:tabs>
        <w:spacing w:before="60" w:after="60"/>
        <w:ind w:hanging="1440"/>
        <w:rPr>
          <w:rFonts w:ascii="Arial" w:hAnsi="Arial" w:cs="Arial"/>
          <w:sz w:val="22"/>
          <w:szCs w:val="22"/>
        </w:rPr>
      </w:pPr>
      <w:r>
        <w:rPr>
          <w:rFonts w:ascii="Arial" w:hAnsi="Arial" w:cs="Arial"/>
          <w:sz w:val="22"/>
          <w:szCs w:val="22"/>
        </w:rPr>
        <w:t>Press the power switch on the right side of the Main Unit.</w:t>
      </w:r>
    </w:p>
    <w:p w:rsidR="000142CE" w:rsidRPr="00AA1412" w:rsidRDefault="000142CE" w:rsidP="000142CE">
      <w:pPr>
        <w:pStyle w:val="NormalIndent"/>
        <w:spacing w:before="60" w:after="60"/>
        <w:ind w:left="2070" w:hanging="630"/>
        <w:rPr>
          <w:rFonts w:ascii="Arial" w:hAnsi="Arial" w:cs="Arial"/>
          <w:i/>
          <w:sz w:val="22"/>
          <w:szCs w:val="22"/>
        </w:rPr>
      </w:pPr>
      <w:r w:rsidRPr="00AA1412">
        <w:rPr>
          <w:rFonts w:ascii="Arial" w:hAnsi="Arial" w:cs="Arial"/>
          <w:b/>
          <w:sz w:val="22"/>
          <w:szCs w:val="22"/>
        </w:rPr>
        <w:t>Note:</w:t>
      </w:r>
      <w:r>
        <w:rPr>
          <w:rFonts w:ascii="Arial" w:hAnsi="Arial" w:cs="Arial"/>
          <w:sz w:val="22"/>
          <w:szCs w:val="22"/>
        </w:rPr>
        <w:tab/>
      </w:r>
      <w:r w:rsidRPr="00AA1412">
        <w:rPr>
          <w:rFonts w:ascii="Arial" w:hAnsi="Arial" w:cs="Arial"/>
          <w:i/>
          <w:sz w:val="22"/>
          <w:szCs w:val="22"/>
        </w:rPr>
        <w:t xml:space="preserve">Power switch will remain on following a Shutdown when “Main Unit power OFF” is selected. </w:t>
      </w:r>
    </w:p>
    <w:p w:rsidR="000142CE" w:rsidRDefault="000142CE" w:rsidP="0069319D">
      <w:pPr>
        <w:pStyle w:val="NormalIndent"/>
        <w:numPr>
          <w:ilvl w:val="1"/>
          <w:numId w:val="28"/>
        </w:numPr>
        <w:tabs>
          <w:tab w:val="clear" w:pos="2520"/>
          <w:tab w:val="num" w:pos="1440"/>
        </w:tabs>
        <w:spacing w:before="60" w:after="60"/>
        <w:ind w:hanging="1440"/>
        <w:rPr>
          <w:rFonts w:ascii="Arial" w:hAnsi="Arial" w:cs="Arial"/>
          <w:sz w:val="22"/>
          <w:szCs w:val="22"/>
        </w:rPr>
      </w:pPr>
      <w:r>
        <w:rPr>
          <w:rFonts w:ascii="Arial" w:hAnsi="Arial" w:cs="Arial"/>
          <w:sz w:val="22"/>
          <w:szCs w:val="22"/>
        </w:rPr>
        <w:t>Press the green Start-Up button on the front right side of the Main Unit.</w:t>
      </w:r>
    </w:p>
    <w:p w:rsidR="000142CE" w:rsidRDefault="000142CE" w:rsidP="0069319D">
      <w:pPr>
        <w:pStyle w:val="NormalIndent"/>
        <w:numPr>
          <w:ilvl w:val="0"/>
          <w:numId w:val="29"/>
        </w:numPr>
        <w:spacing w:before="60" w:after="60"/>
        <w:rPr>
          <w:rFonts w:ascii="Arial" w:hAnsi="Arial" w:cs="Arial"/>
          <w:sz w:val="22"/>
          <w:szCs w:val="22"/>
        </w:rPr>
      </w:pPr>
      <w:r>
        <w:rPr>
          <w:rFonts w:ascii="Arial" w:hAnsi="Arial" w:cs="Arial"/>
          <w:sz w:val="22"/>
          <w:szCs w:val="22"/>
        </w:rPr>
        <w:t>The instrument automatically performs checks on the following: microprocessor, mechanical parts, temperature and background.</w:t>
      </w:r>
    </w:p>
    <w:p w:rsidR="000142CE" w:rsidRDefault="000142CE" w:rsidP="0069319D">
      <w:pPr>
        <w:pStyle w:val="NormalIndent"/>
        <w:numPr>
          <w:ilvl w:val="0"/>
          <w:numId w:val="29"/>
        </w:numPr>
        <w:spacing w:before="60" w:after="60"/>
        <w:rPr>
          <w:rFonts w:ascii="Arial" w:hAnsi="Arial" w:cs="Arial"/>
          <w:sz w:val="22"/>
          <w:szCs w:val="22"/>
        </w:rPr>
      </w:pPr>
      <w:r>
        <w:rPr>
          <w:rFonts w:ascii="Arial" w:hAnsi="Arial" w:cs="Arial"/>
          <w:sz w:val="22"/>
          <w:szCs w:val="22"/>
        </w:rPr>
        <w:t>If any of the checks are outside of specifications, an error message will be displayed.</w:t>
      </w:r>
    </w:p>
    <w:p w:rsidR="000142CE" w:rsidRDefault="000142CE" w:rsidP="0069319D">
      <w:pPr>
        <w:pStyle w:val="NormalIndent"/>
        <w:numPr>
          <w:ilvl w:val="0"/>
          <w:numId w:val="29"/>
        </w:numPr>
        <w:spacing w:before="60" w:after="60"/>
        <w:rPr>
          <w:rFonts w:ascii="Arial" w:hAnsi="Arial" w:cs="Arial"/>
          <w:sz w:val="22"/>
          <w:szCs w:val="22"/>
        </w:rPr>
      </w:pPr>
      <w:r>
        <w:rPr>
          <w:rFonts w:ascii="Arial" w:hAnsi="Arial" w:cs="Arial"/>
          <w:sz w:val="22"/>
          <w:szCs w:val="22"/>
        </w:rPr>
        <w:t>Pressure and vacuum are monitored by the analyzer.</w:t>
      </w:r>
    </w:p>
    <w:p w:rsidR="00022942" w:rsidRDefault="00022942" w:rsidP="00022942">
      <w:pPr>
        <w:pStyle w:val="Heading2"/>
        <w:ind w:left="1800"/>
        <w:rPr>
          <w:bCs/>
          <w:sz w:val="24"/>
          <w:szCs w:val="24"/>
        </w:rPr>
      </w:pPr>
    </w:p>
    <w:p w:rsidR="00EE7F4C" w:rsidRDefault="00EE7F4C" w:rsidP="00EE7F4C"/>
    <w:p w:rsidR="00EE7F4C" w:rsidRPr="00EE7F4C" w:rsidRDefault="00EE7F4C" w:rsidP="00EE7F4C">
      <w:pPr>
        <w:pStyle w:val="Heading2"/>
        <w:keepNext w:val="0"/>
        <w:tabs>
          <w:tab w:val="num" w:pos="720"/>
        </w:tabs>
        <w:spacing w:before="120"/>
        <w:rPr>
          <w:rFonts w:cs="Arial"/>
          <w:sz w:val="22"/>
          <w:szCs w:val="22"/>
          <w:u w:val="single"/>
        </w:rPr>
      </w:pPr>
      <w:r w:rsidRPr="00EE7F4C">
        <w:rPr>
          <w:rFonts w:cs="Arial"/>
          <w:sz w:val="22"/>
          <w:szCs w:val="22"/>
          <w:u w:val="single"/>
        </w:rPr>
        <w:t xml:space="preserve">Patient Sample Processing </w:t>
      </w:r>
    </w:p>
    <w:p w:rsidR="00EE7F4C" w:rsidRDefault="00EE7F4C" w:rsidP="0069319D">
      <w:pPr>
        <w:numPr>
          <w:ilvl w:val="0"/>
          <w:numId w:val="11"/>
        </w:numPr>
        <w:tabs>
          <w:tab w:val="clear" w:pos="720"/>
          <w:tab w:val="left" w:pos="1080"/>
        </w:tabs>
        <w:spacing w:before="60" w:after="60"/>
        <w:ind w:left="1080"/>
        <w:rPr>
          <w:rFonts w:ascii="Arial" w:hAnsi="Arial" w:cs="Arial"/>
          <w:sz w:val="22"/>
          <w:szCs w:val="22"/>
        </w:rPr>
      </w:pPr>
      <w:r>
        <w:rPr>
          <w:rFonts w:ascii="Arial" w:hAnsi="Arial" w:cs="Arial"/>
          <w:sz w:val="22"/>
          <w:szCs w:val="22"/>
        </w:rPr>
        <w:t>SAMPLER (AUTO) MODE (1200</w:t>
      </w:r>
      <w:r w:rsidRPr="00F50C9E">
        <w:rPr>
          <w:rFonts w:ascii="Arial" w:hAnsi="Arial" w:cs="Arial"/>
          <w:sz w:val="22"/>
          <w:szCs w:val="22"/>
        </w:rPr>
        <w:t>μL</w:t>
      </w:r>
      <w:r>
        <w:rPr>
          <w:rFonts w:ascii="Arial" w:hAnsi="Arial" w:cs="Arial"/>
          <w:sz w:val="22"/>
          <w:szCs w:val="22"/>
        </w:rPr>
        <w:t xml:space="preserve"> aspirated volume). 4.0 mL of urine is required in sample tube for sampler mode analysis. </w:t>
      </w:r>
    </w:p>
    <w:p w:rsidR="00EE7F4C" w:rsidRPr="00AA1412" w:rsidRDefault="00EE7F4C" w:rsidP="00EE7F4C">
      <w:pPr>
        <w:tabs>
          <w:tab w:val="left" w:pos="1890"/>
        </w:tabs>
        <w:spacing w:before="60" w:after="60"/>
        <w:ind w:left="1890" w:hanging="810"/>
        <w:rPr>
          <w:rFonts w:ascii="Arial" w:hAnsi="Arial" w:cs="Arial"/>
          <w:i/>
          <w:sz w:val="22"/>
          <w:szCs w:val="22"/>
        </w:rPr>
      </w:pPr>
      <w:r>
        <w:rPr>
          <w:rFonts w:ascii="Arial" w:hAnsi="Arial" w:cs="Arial"/>
          <w:b/>
          <w:sz w:val="22"/>
          <w:szCs w:val="22"/>
        </w:rPr>
        <w:t>Note:</w:t>
      </w:r>
      <w:r>
        <w:rPr>
          <w:rFonts w:ascii="Arial" w:hAnsi="Arial" w:cs="Arial"/>
          <w:b/>
          <w:sz w:val="22"/>
          <w:szCs w:val="22"/>
        </w:rPr>
        <w:tab/>
      </w:r>
      <w:r w:rsidRPr="00AA1412">
        <w:rPr>
          <w:rFonts w:ascii="Arial" w:hAnsi="Arial" w:cs="Arial"/>
          <w:i/>
          <w:sz w:val="22"/>
          <w:szCs w:val="22"/>
        </w:rPr>
        <w:t>Mix specimen container by inversion before pouring into sample tube. Do not swirl contents.</w:t>
      </w:r>
    </w:p>
    <w:p w:rsidR="00EE7F4C" w:rsidRDefault="00EE7F4C" w:rsidP="0069319D">
      <w:pPr>
        <w:numPr>
          <w:ilvl w:val="1"/>
          <w:numId w:val="27"/>
        </w:numPr>
        <w:tabs>
          <w:tab w:val="left" w:pos="1440"/>
          <w:tab w:val="left" w:pos="1710"/>
        </w:tabs>
        <w:spacing w:before="60" w:after="60"/>
        <w:ind w:left="1440" w:hanging="450"/>
        <w:rPr>
          <w:rFonts w:ascii="Arial" w:hAnsi="Arial" w:cs="Arial"/>
          <w:sz w:val="22"/>
          <w:szCs w:val="22"/>
        </w:rPr>
      </w:pPr>
      <w:r>
        <w:rPr>
          <w:rFonts w:ascii="Arial" w:hAnsi="Arial" w:cs="Arial"/>
          <w:sz w:val="22"/>
          <w:szCs w:val="22"/>
        </w:rPr>
        <w:t xml:space="preserve">Mix and pour urine from collection container into sample tube and affix barcode label. </w:t>
      </w:r>
    </w:p>
    <w:p w:rsidR="00EE7F4C" w:rsidRDefault="00EE7F4C" w:rsidP="0069319D">
      <w:pPr>
        <w:numPr>
          <w:ilvl w:val="1"/>
          <w:numId w:val="27"/>
        </w:numPr>
        <w:tabs>
          <w:tab w:val="left" w:pos="1440"/>
          <w:tab w:val="left" w:pos="1710"/>
        </w:tabs>
        <w:spacing w:before="60" w:after="60"/>
        <w:ind w:left="1440" w:hanging="450"/>
        <w:rPr>
          <w:rFonts w:ascii="Arial" w:hAnsi="Arial" w:cs="Arial"/>
          <w:sz w:val="22"/>
          <w:szCs w:val="22"/>
        </w:rPr>
      </w:pPr>
      <w:r>
        <w:rPr>
          <w:rFonts w:ascii="Arial" w:hAnsi="Arial" w:cs="Arial"/>
          <w:sz w:val="22"/>
          <w:szCs w:val="22"/>
        </w:rPr>
        <w:t>Place the barcoded sample tubes in a rack and set the rack in the right rack pool of the sampler. The notch on the rack must be on the right side when placed on the sampler.</w:t>
      </w:r>
    </w:p>
    <w:p w:rsidR="00EE7F4C" w:rsidRDefault="00EE7F4C" w:rsidP="0069319D">
      <w:pPr>
        <w:numPr>
          <w:ilvl w:val="1"/>
          <w:numId w:val="27"/>
        </w:numPr>
        <w:tabs>
          <w:tab w:val="left" w:pos="1440"/>
        </w:tabs>
        <w:spacing w:before="60" w:after="60"/>
        <w:ind w:left="1440" w:hanging="450"/>
        <w:rPr>
          <w:rFonts w:ascii="Arial" w:hAnsi="Arial" w:cs="Arial"/>
          <w:sz w:val="22"/>
          <w:szCs w:val="22"/>
        </w:rPr>
      </w:pPr>
      <w:r>
        <w:rPr>
          <w:rFonts w:ascii="Arial" w:hAnsi="Arial" w:cs="Arial"/>
          <w:sz w:val="22"/>
          <w:szCs w:val="22"/>
        </w:rPr>
        <w:t xml:space="preserve">When “Ready” LED is green, click </w:t>
      </w:r>
      <w:r>
        <w:rPr>
          <w:rFonts w:ascii="Arial" w:hAnsi="Arial" w:cs="Arial"/>
          <w:b/>
          <w:sz w:val="22"/>
          <w:szCs w:val="22"/>
        </w:rPr>
        <w:t>Sampler</w:t>
      </w:r>
      <w:r>
        <w:rPr>
          <w:rFonts w:ascii="Arial" w:hAnsi="Arial" w:cs="Arial"/>
          <w:sz w:val="22"/>
          <w:szCs w:val="22"/>
        </w:rPr>
        <w:t xml:space="preserve"> on the IPU toolbar or press </w:t>
      </w:r>
      <w:r>
        <w:rPr>
          <w:rFonts w:ascii="Arial" w:hAnsi="Arial" w:cs="Arial"/>
          <w:b/>
          <w:sz w:val="22"/>
          <w:szCs w:val="22"/>
        </w:rPr>
        <w:t>F3</w:t>
      </w:r>
      <w:r>
        <w:rPr>
          <w:rFonts w:ascii="Arial" w:hAnsi="Arial" w:cs="Arial"/>
          <w:sz w:val="22"/>
          <w:szCs w:val="22"/>
        </w:rPr>
        <w:t xml:space="preserve"> on the keyboard.</w:t>
      </w:r>
    </w:p>
    <w:p w:rsidR="00EE7F4C" w:rsidRDefault="00EE7F4C" w:rsidP="0069319D">
      <w:pPr>
        <w:numPr>
          <w:ilvl w:val="1"/>
          <w:numId w:val="27"/>
        </w:numPr>
        <w:tabs>
          <w:tab w:val="left" w:pos="1440"/>
        </w:tabs>
        <w:spacing w:before="60" w:after="60"/>
        <w:ind w:left="1440" w:hanging="450"/>
        <w:rPr>
          <w:rFonts w:ascii="Arial" w:hAnsi="Arial" w:cs="Arial"/>
          <w:sz w:val="22"/>
          <w:szCs w:val="22"/>
        </w:rPr>
      </w:pPr>
      <w:r>
        <w:rPr>
          <w:rFonts w:ascii="Arial" w:hAnsi="Arial" w:cs="Arial"/>
          <w:sz w:val="22"/>
          <w:szCs w:val="22"/>
        </w:rPr>
        <w:t xml:space="preserve">Click </w:t>
      </w:r>
      <w:r w:rsidRPr="001D73B2">
        <w:rPr>
          <w:rFonts w:ascii="Arial" w:hAnsi="Arial" w:cs="Arial"/>
          <w:b/>
          <w:sz w:val="22"/>
          <w:szCs w:val="22"/>
        </w:rPr>
        <w:t>Sampler Start</w:t>
      </w:r>
      <w:r>
        <w:rPr>
          <w:rFonts w:ascii="Arial" w:hAnsi="Arial" w:cs="Arial"/>
          <w:sz w:val="22"/>
          <w:szCs w:val="22"/>
        </w:rPr>
        <w:t xml:space="preserve"> on the </w:t>
      </w:r>
      <w:r w:rsidRPr="00242B8D">
        <w:rPr>
          <w:rFonts w:ascii="Arial" w:hAnsi="Arial" w:cs="Arial"/>
          <w:sz w:val="22"/>
          <w:szCs w:val="22"/>
        </w:rPr>
        <w:t>Sampler Sample Number dialog box</w:t>
      </w:r>
      <w:r>
        <w:rPr>
          <w:rFonts w:ascii="Arial" w:hAnsi="Arial" w:cs="Arial"/>
          <w:sz w:val="22"/>
          <w:szCs w:val="22"/>
        </w:rPr>
        <w:t xml:space="preserve"> or press </w:t>
      </w:r>
      <w:r w:rsidRPr="001D73B2">
        <w:rPr>
          <w:rFonts w:ascii="Arial" w:hAnsi="Arial" w:cs="Arial"/>
          <w:b/>
          <w:sz w:val="22"/>
          <w:szCs w:val="22"/>
        </w:rPr>
        <w:t>Enter</w:t>
      </w:r>
      <w:r>
        <w:rPr>
          <w:rFonts w:ascii="Arial" w:hAnsi="Arial" w:cs="Arial"/>
          <w:sz w:val="22"/>
          <w:szCs w:val="22"/>
        </w:rPr>
        <w:t>.</w:t>
      </w:r>
    </w:p>
    <w:p w:rsidR="00EE7F4C" w:rsidRDefault="00EE7F4C" w:rsidP="0069319D">
      <w:pPr>
        <w:numPr>
          <w:ilvl w:val="1"/>
          <w:numId w:val="27"/>
        </w:numPr>
        <w:tabs>
          <w:tab w:val="left" w:pos="1440"/>
        </w:tabs>
        <w:spacing w:before="60" w:after="60"/>
        <w:ind w:left="1440" w:hanging="450"/>
        <w:rPr>
          <w:rFonts w:ascii="Arial" w:hAnsi="Arial" w:cs="Arial"/>
          <w:sz w:val="22"/>
          <w:szCs w:val="22"/>
        </w:rPr>
      </w:pPr>
      <w:r>
        <w:rPr>
          <w:rFonts w:ascii="Arial" w:hAnsi="Arial" w:cs="Arial"/>
          <w:sz w:val="22"/>
          <w:szCs w:val="22"/>
        </w:rPr>
        <w:t>The UF-</w:t>
      </w:r>
      <w:r w:rsidRPr="00713E7F">
        <w:rPr>
          <w:rFonts w:ascii="Arial" w:hAnsi="Arial" w:cs="Arial"/>
          <w:sz w:val="22"/>
          <w:szCs w:val="22"/>
        </w:rPr>
        <w:t>1000</w:t>
      </w:r>
      <w:r w:rsidRPr="001D73B2">
        <w:rPr>
          <w:i/>
          <w:sz w:val="22"/>
          <w:szCs w:val="22"/>
        </w:rPr>
        <w:t>i</w:t>
      </w:r>
      <w:r w:rsidRPr="001D73B2">
        <w:rPr>
          <w:rFonts w:ascii="Arial" w:hAnsi="Arial" w:cs="Arial"/>
          <w:sz w:val="22"/>
          <w:szCs w:val="22"/>
        </w:rPr>
        <w:t xml:space="preserve"> </w:t>
      </w:r>
      <w:r>
        <w:rPr>
          <w:rFonts w:ascii="Arial" w:hAnsi="Arial" w:cs="Arial"/>
          <w:sz w:val="22"/>
          <w:szCs w:val="22"/>
        </w:rPr>
        <w:t>will automatically turn the tube to read the barcode, mix and aspirate the sample.</w:t>
      </w:r>
    </w:p>
    <w:p w:rsidR="00EE7F4C" w:rsidRDefault="00EE7F4C" w:rsidP="0069319D">
      <w:pPr>
        <w:numPr>
          <w:ilvl w:val="1"/>
          <w:numId w:val="27"/>
        </w:numPr>
        <w:tabs>
          <w:tab w:val="left" w:pos="1440"/>
        </w:tabs>
        <w:spacing w:before="60" w:after="60"/>
        <w:ind w:left="1440" w:hanging="450"/>
        <w:rPr>
          <w:rFonts w:ascii="Arial" w:hAnsi="Arial" w:cs="Arial"/>
          <w:sz w:val="22"/>
          <w:szCs w:val="22"/>
        </w:rPr>
      </w:pPr>
      <w:r>
        <w:rPr>
          <w:rFonts w:ascii="Arial" w:hAnsi="Arial" w:cs="Arial"/>
          <w:sz w:val="22"/>
          <w:szCs w:val="22"/>
        </w:rPr>
        <w:t>Results will be displayed on Explorer screen and will print if auto-output is selected.</w:t>
      </w:r>
    </w:p>
    <w:p w:rsidR="00EE7F4C" w:rsidRDefault="00EE7F4C" w:rsidP="0069319D">
      <w:pPr>
        <w:numPr>
          <w:ilvl w:val="0"/>
          <w:numId w:val="11"/>
        </w:numPr>
        <w:tabs>
          <w:tab w:val="clear" w:pos="720"/>
          <w:tab w:val="left" w:pos="1080"/>
        </w:tabs>
        <w:spacing w:before="60" w:after="60"/>
        <w:ind w:left="1080"/>
        <w:rPr>
          <w:rFonts w:ascii="Arial" w:hAnsi="Arial" w:cs="Arial"/>
          <w:sz w:val="22"/>
          <w:szCs w:val="22"/>
        </w:rPr>
      </w:pPr>
      <w:r>
        <w:rPr>
          <w:rFonts w:ascii="Arial" w:hAnsi="Arial" w:cs="Arial"/>
          <w:sz w:val="22"/>
          <w:szCs w:val="22"/>
        </w:rPr>
        <w:t>MANUAL MODE ANALYSIS (800</w:t>
      </w:r>
      <w:r w:rsidRPr="00620AAF">
        <w:rPr>
          <w:rFonts w:ascii="Arial" w:hAnsi="Arial" w:cs="Arial"/>
          <w:sz w:val="22"/>
          <w:szCs w:val="22"/>
        </w:rPr>
        <w:t>μL</w:t>
      </w:r>
      <w:r>
        <w:rPr>
          <w:rFonts w:ascii="Arial" w:hAnsi="Arial" w:cs="Arial"/>
          <w:sz w:val="22"/>
          <w:szCs w:val="22"/>
        </w:rPr>
        <w:t xml:space="preserve"> aspirated volume). 1.0mL is required for manual mode analysis.</w:t>
      </w:r>
    </w:p>
    <w:p w:rsidR="00EE7F4C" w:rsidRDefault="00EE7F4C" w:rsidP="0069319D">
      <w:pPr>
        <w:numPr>
          <w:ilvl w:val="1"/>
          <w:numId w:val="12"/>
        </w:numPr>
        <w:tabs>
          <w:tab w:val="clear" w:pos="2520"/>
          <w:tab w:val="left" w:pos="1080"/>
          <w:tab w:val="left" w:pos="1440"/>
        </w:tabs>
        <w:spacing w:before="60" w:after="60"/>
        <w:ind w:left="1440"/>
        <w:rPr>
          <w:rFonts w:ascii="Arial" w:hAnsi="Arial" w:cs="Arial"/>
          <w:sz w:val="22"/>
          <w:szCs w:val="22"/>
        </w:rPr>
      </w:pPr>
      <w:r>
        <w:rPr>
          <w:rFonts w:ascii="Arial" w:hAnsi="Arial" w:cs="Arial"/>
          <w:sz w:val="22"/>
          <w:szCs w:val="22"/>
        </w:rPr>
        <w:t>When “Ready” LED is</w:t>
      </w:r>
      <w:r w:rsidRPr="00AB762A">
        <w:rPr>
          <w:rFonts w:ascii="Arial" w:hAnsi="Arial" w:cs="Arial"/>
          <w:sz w:val="22"/>
          <w:szCs w:val="22"/>
        </w:rPr>
        <w:t xml:space="preserve"> green</w:t>
      </w:r>
      <w:r w:rsidRPr="001D73B2">
        <w:rPr>
          <w:rFonts w:ascii="Arial" w:hAnsi="Arial" w:cs="Arial"/>
          <w:sz w:val="22"/>
          <w:szCs w:val="22"/>
        </w:rPr>
        <w:t xml:space="preserve">, </w:t>
      </w:r>
      <w:r>
        <w:rPr>
          <w:rFonts w:ascii="Arial" w:hAnsi="Arial" w:cs="Arial"/>
          <w:sz w:val="22"/>
          <w:szCs w:val="22"/>
        </w:rPr>
        <w:t xml:space="preserve">click </w:t>
      </w:r>
      <w:r>
        <w:rPr>
          <w:rFonts w:ascii="Arial" w:hAnsi="Arial" w:cs="Arial"/>
          <w:b/>
          <w:sz w:val="22"/>
          <w:szCs w:val="22"/>
        </w:rPr>
        <w:t xml:space="preserve">Manual </w:t>
      </w:r>
      <w:r>
        <w:rPr>
          <w:rFonts w:ascii="Arial" w:hAnsi="Arial" w:cs="Arial"/>
          <w:sz w:val="22"/>
          <w:szCs w:val="22"/>
        </w:rPr>
        <w:t xml:space="preserve">on the IPU tool bar or press </w:t>
      </w:r>
      <w:r>
        <w:rPr>
          <w:rFonts w:ascii="Arial" w:hAnsi="Arial" w:cs="Arial"/>
          <w:b/>
          <w:sz w:val="22"/>
          <w:szCs w:val="22"/>
        </w:rPr>
        <w:t>F3</w:t>
      </w:r>
      <w:r>
        <w:rPr>
          <w:rFonts w:ascii="Arial" w:hAnsi="Arial" w:cs="Arial"/>
          <w:sz w:val="22"/>
          <w:szCs w:val="22"/>
        </w:rPr>
        <w:t xml:space="preserve"> on the keyboard. </w:t>
      </w:r>
    </w:p>
    <w:p w:rsidR="00EE7F4C" w:rsidRDefault="00EE7F4C" w:rsidP="0069319D">
      <w:pPr>
        <w:numPr>
          <w:ilvl w:val="1"/>
          <w:numId w:val="12"/>
        </w:numPr>
        <w:tabs>
          <w:tab w:val="clear" w:pos="2520"/>
          <w:tab w:val="left" w:pos="1080"/>
          <w:tab w:val="left" w:pos="1440"/>
        </w:tabs>
        <w:spacing w:before="60" w:after="60"/>
        <w:ind w:left="1440"/>
        <w:rPr>
          <w:rFonts w:ascii="Arial" w:hAnsi="Arial" w:cs="Arial"/>
          <w:sz w:val="22"/>
          <w:szCs w:val="22"/>
        </w:rPr>
      </w:pPr>
      <w:r>
        <w:rPr>
          <w:rFonts w:ascii="Arial" w:hAnsi="Arial" w:cs="Arial"/>
          <w:sz w:val="22"/>
          <w:szCs w:val="22"/>
        </w:rPr>
        <w:t>Enter specimen ID number by one of the following methods:</w:t>
      </w:r>
    </w:p>
    <w:p w:rsidR="00EE7F4C" w:rsidRDefault="00EE7F4C" w:rsidP="0069319D">
      <w:pPr>
        <w:numPr>
          <w:ilvl w:val="2"/>
          <w:numId w:val="12"/>
        </w:numPr>
        <w:tabs>
          <w:tab w:val="clear" w:pos="3420"/>
          <w:tab w:val="left" w:pos="1080"/>
          <w:tab w:val="left" w:pos="1440"/>
          <w:tab w:val="num" w:pos="1800"/>
        </w:tabs>
        <w:spacing w:before="60" w:after="60"/>
        <w:ind w:left="1800"/>
        <w:rPr>
          <w:rFonts w:ascii="Arial" w:hAnsi="Arial" w:cs="Arial"/>
          <w:sz w:val="22"/>
          <w:szCs w:val="22"/>
        </w:rPr>
      </w:pPr>
      <w:r>
        <w:rPr>
          <w:rFonts w:ascii="Arial" w:hAnsi="Arial" w:cs="Arial"/>
          <w:sz w:val="22"/>
          <w:szCs w:val="22"/>
        </w:rPr>
        <w:lastRenderedPageBreak/>
        <w:t>Using the keyboard, type the sample ID number.</w:t>
      </w:r>
    </w:p>
    <w:p w:rsidR="00EE7F4C" w:rsidRDefault="00EE7F4C" w:rsidP="0069319D">
      <w:pPr>
        <w:numPr>
          <w:ilvl w:val="2"/>
          <w:numId w:val="12"/>
        </w:numPr>
        <w:tabs>
          <w:tab w:val="clear" w:pos="3420"/>
          <w:tab w:val="left" w:pos="1080"/>
          <w:tab w:val="left" w:pos="1440"/>
          <w:tab w:val="num" w:pos="1800"/>
        </w:tabs>
        <w:spacing w:before="60" w:after="60"/>
        <w:ind w:left="1800"/>
        <w:rPr>
          <w:rFonts w:ascii="Arial" w:hAnsi="Arial" w:cs="Arial"/>
          <w:sz w:val="22"/>
          <w:szCs w:val="22"/>
        </w:rPr>
      </w:pPr>
      <w:r>
        <w:rPr>
          <w:rFonts w:ascii="Arial" w:hAnsi="Arial" w:cs="Arial"/>
          <w:sz w:val="22"/>
          <w:szCs w:val="22"/>
        </w:rPr>
        <w:t>Using the handheld barcode reader, scan the barcode on the specimen tube.</w:t>
      </w:r>
    </w:p>
    <w:p w:rsidR="00EE7F4C" w:rsidRPr="00AB762A" w:rsidRDefault="00EE7F4C" w:rsidP="00EE7F4C">
      <w:pPr>
        <w:ind w:left="360" w:firstLine="1080"/>
      </w:pPr>
      <w:r w:rsidRPr="00573CD9">
        <w:rPr>
          <w:rFonts w:ascii="Arial" w:hAnsi="Arial" w:cs="Arial"/>
          <w:b/>
          <w:sz w:val="22"/>
          <w:szCs w:val="22"/>
        </w:rPr>
        <w:t>N</w:t>
      </w:r>
      <w:r>
        <w:rPr>
          <w:rFonts w:ascii="Arial" w:hAnsi="Arial" w:cs="Arial"/>
          <w:b/>
          <w:sz w:val="22"/>
          <w:szCs w:val="22"/>
        </w:rPr>
        <w:t>ote</w:t>
      </w:r>
      <w:r w:rsidRPr="00573CD9">
        <w:rPr>
          <w:rFonts w:ascii="Arial" w:hAnsi="Arial" w:cs="Arial"/>
          <w:b/>
          <w:sz w:val="22"/>
          <w:szCs w:val="22"/>
        </w:rPr>
        <w:t>:</w:t>
      </w:r>
      <w:r>
        <w:rPr>
          <w:rFonts w:ascii="Arial" w:hAnsi="Arial" w:cs="Arial"/>
          <w:sz w:val="22"/>
          <w:szCs w:val="22"/>
        </w:rPr>
        <w:tab/>
      </w:r>
      <w:r w:rsidRPr="00AB762A">
        <w:rPr>
          <w:rFonts w:ascii="Arial" w:hAnsi="Arial" w:cs="Arial"/>
          <w:i/>
          <w:sz w:val="22"/>
          <w:szCs w:val="22"/>
        </w:rPr>
        <w:t>After the first specimen, the numbers will be added sequentially.</w:t>
      </w:r>
    </w:p>
    <w:p w:rsidR="00EE7F4C" w:rsidRDefault="00EE7F4C" w:rsidP="0069319D">
      <w:pPr>
        <w:numPr>
          <w:ilvl w:val="1"/>
          <w:numId w:val="12"/>
        </w:numPr>
        <w:tabs>
          <w:tab w:val="clear" w:pos="2520"/>
          <w:tab w:val="left" w:pos="1080"/>
          <w:tab w:val="left" w:pos="1440"/>
        </w:tabs>
        <w:spacing w:before="60" w:after="60"/>
        <w:ind w:left="1440"/>
        <w:rPr>
          <w:rFonts w:ascii="Arial" w:hAnsi="Arial" w:cs="Arial"/>
          <w:sz w:val="22"/>
          <w:szCs w:val="22"/>
        </w:rPr>
      </w:pPr>
      <w:r>
        <w:rPr>
          <w:rFonts w:ascii="Arial" w:hAnsi="Arial" w:cs="Arial"/>
          <w:sz w:val="22"/>
          <w:szCs w:val="22"/>
        </w:rPr>
        <w:t>Specimen and Collection information may be entered if appropriate.</w:t>
      </w:r>
    </w:p>
    <w:p w:rsidR="00EE7F4C" w:rsidRDefault="00EE7F4C" w:rsidP="0069319D">
      <w:pPr>
        <w:numPr>
          <w:ilvl w:val="1"/>
          <w:numId w:val="12"/>
        </w:numPr>
        <w:tabs>
          <w:tab w:val="clear" w:pos="2520"/>
          <w:tab w:val="left" w:pos="1080"/>
          <w:tab w:val="left" w:pos="1440"/>
        </w:tabs>
        <w:spacing w:before="60" w:after="60"/>
        <w:ind w:left="1440"/>
        <w:rPr>
          <w:rFonts w:ascii="Arial" w:hAnsi="Arial" w:cs="Arial"/>
          <w:sz w:val="22"/>
          <w:szCs w:val="22"/>
        </w:rPr>
      </w:pPr>
      <w:r>
        <w:rPr>
          <w:rFonts w:ascii="Arial" w:hAnsi="Arial" w:cs="Arial"/>
          <w:sz w:val="22"/>
          <w:szCs w:val="22"/>
        </w:rPr>
        <w:t xml:space="preserve">Place the well-mixed specimen tube up to the aspiration pipette with the aspiration tip well below the meniscus of the sample. </w:t>
      </w:r>
    </w:p>
    <w:p w:rsidR="00EE7F4C" w:rsidRDefault="00EE7F4C" w:rsidP="0069319D">
      <w:pPr>
        <w:numPr>
          <w:ilvl w:val="1"/>
          <w:numId w:val="12"/>
        </w:numPr>
        <w:tabs>
          <w:tab w:val="clear" w:pos="2520"/>
          <w:tab w:val="left" w:pos="1080"/>
          <w:tab w:val="left" w:pos="1440"/>
        </w:tabs>
        <w:spacing w:before="60" w:after="60"/>
        <w:ind w:left="1440"/>
        <w:rPr>
          <w:rFonts w:ascii="Arial" w:hAnsi="Arial" w:cs="Arial"/>
          <w:sz w:val="22"/>
          <w:szCs w:val="22"/>
        </w:rPr>
      </w:pPr>
      <w:r>
        <w:rPr>
          <w:rFonts w:ascii="Arial" w:hAnsi="Arial" w:cs="Arial"/>
          <w:sz w:val="22"/>
          <w:szCs w:val="22"/>
        </w:rPr>
        <w:t xml:space="preserve">Press the green manual </w:t>
      </w:r>
      <w:r>
        <w:rPr>
          <w:rFonts w:ascii="Arial" w:hAnsi="Arial" w:cs="Arial"/>
          <w:b/>
          <w:sz w:val="22"/>
          <w:szCs w:val="22"/>
        </w:rPr>
        <w:t xml:space="preserve">Start </w:t>
      </w:r>
      <w:r>
        <w:rPr>
          <w:rFonts w:ascii="Arial" w:hAnsi="Arial" w:cs="Arial"/>
          <w:sz w:val="22"/>
          <w:szCs w:val="22"/>
        </w:rPr>
        <w:t>switch on the front of the Main Unit. Hold the tube in place until aspiration is complete (beeping stops).</w:t>
      </w:r>
    </w:p>
    <w:p w:rsidR="00EE7F4C" w:rsidRPr="00EE61E5" w:rsidRDefault="00EE7F4C" w:rsidP="0069319D">
      <w:pPr>
        <w:numPr>
          <w:ilvl w:val="1"/>
          <w:numId w:val="12"/>
        </w:numPr>
        <w:tabs>
          <w:tab w:val="clear" w:pos="2520"/>
          <w:tab w:val="left" w:pos="1080"/>
          <w:tab w:val="left" w:pos="1440"/>
        </w:tabs>
        <w:spacing w:before="60" w:after="60"/>
        <w:ind w:left="1440"/>
        <w:rPr>
          <w:rFonts w:ascii="Arial" w:hAnsi="Arial" w:cs="Arial"/>
          <w:sz w:val="22"/>
          <w:szCs w:val="22"/>
        </w:rPr>
      </w:pPr>
      <w:r>
        <w:rPr>
          <w:rFonts w:ascii="Arial" w:hAnsi="Arial" w:cs="Arial"/>
          <w:sz w:val="22"/>
          <w:szCs w:val="22"/>
        </w:rPr>
        <w:t>The next sample may be analyzed when the “Ready” LED is green.</w:t>
      </w:r>
    </w:p>
    <w:p w:rsidR="00EE7F4C" w:rsidRDefault="00EE7F4C" w:rsidP="0069319D">
      <w:pPr>
        <w:numPr>
          <w:ilvl w:val="1"/>
          <w:numId w:val="12"/>
        </w:numPr>
        <w:tabs>
          <w:tab w:val="clear" w:pos="2520"/>
          <w:tab w:val="left" w:pos="1080"/>
          <w:tab w:val="left" w:pos="1440"/>
        </w:tabs>
        <w:spacing w:before="60" w:after="60"/>
        <w:ind w:left="1440"/>
        <w:rPr>
          <w:rFonts w:ascii="Arial" w:hAnsi="Arial" w:cs="Arial"/>
          <w:sz w:val="22"/>
          <w:szCs w:val="22"/>
        </w:rPr>
      </w:pPr>
      <w:r>
        <w:rPr>
          <w:rFonts w:ascii="Arial" w:hAnsi="Arial" w:cs="Arial"/>
          <w:sz w:val="22"/>
          <w:szCs w:val="22"/>
        </w:rPr>
        <w:t>Results display in Explorer when complete and print if auto-output is selected.</w:t>
      </w:r>
    </w:p>
    <w:p w:rsidR="00EE7F4C" w:rsidRDefault="00EE7F4C" w:rsidP="00EE7F4C">
      <w:pPr>
        <w:tabs>
          <w:tab w:val="left" w:pos="1080"/>
          <w:tab w:val="left" w:pos="1440"/>
        </w:tabs>
        <w:spacing w:before="60" w:after="60"/>
        <w:rPr>
          <w:rFonts w:ascii="Arial" w:hAnsi="Arial" w:cs="Arial"/>
          <w:sz w:val="22"/>
          <w:szCs w:val="22"/>
        </w:rPr>
      </w:pPr>
    </w:p>
    <w:p w:rsidR="0069319D" w:rsidRDefault="0069319D" w:rsidP="0069319D">
      <w:pPr>
        <w:pStyle w:val="Heading2"/>
        <w:keepNext w:val="0"/>
        <w:numPr>
          <w:ilvl w:val="0"/>
          <w:numId w:val="30"/>
        </w:numPr>
        <w:spacing w:after="120"/>
        <w:ind w:left="1080" w:hanging="720"/>
        <w:jc w:val="both"/>
        <w:rPr>
          <w:sz w:val="22"/>
          <w:szCs w:val="22"/>
        </w:rPr>
      </w:pPr>
      <w:r>
        <w:rPr>
          <w:sz w:val="22"/>
          <w:szCs w:val="22"/>
        </w:rPr>
        <w:t>DAILY MAINTENANCE</w:t>
      </w:r>
    </w:p>
    <w:p w:rsidR="0069319D" w:rsidRPr="007C0D26" w:rsidRDefault="0069319D" w:rsidP="0069319D">
      <w:pPr>
        <w:ind w:firstLine="720"/>
        <w:rPr>
          <w:rFonts w:ascii="Arial" w:hAnsi="Arial" w:cs="Arial"/>
          <w:b/>
          <w:i/>
          <w:sz w:val="22"/>
          <w:szCs w:val="22"/>
        </w:rPr>
      </w:pPr>
      <w:r>
        <w:rPr>
          <w:rFonts w:ascii="Arial" w:hAnsi="Arial" w:cs="Arial"/>
          <w:b/>
          <w:i/>
          <w:sz w:val="22"/>
          <w:szCs w:val="22"/>
        </w:rPr>
        <w:t>Perform Shutdown Sequence</w:t>
      </w:r>
    </w:p>
    <w:p w:rsidR="0069319D" w:rsidRPr="00783564" w:rsidRDefault="0069319D" w:rsidP="0069319D">
      <w:pPr>
        <w:ind w:left="720"/>
        <w:rPr>
          <w:rFonts w:ascii="Arial" w:hAnsi="Arial" w:cs="Arial"/>
          <w:sz w:val="22"/>
        </w:rPr>
      </w:pPr>
      <w:r w:rsidRPr="00783564">
        <w:rPr>
          <w:rFonts w:ascii="Arial" w:hAnsi="Arial" w:cs="Arial"/>
          <w:sz w:val="22"/>
        </w:rPr>
        <w:t xml:space="preserve">The shutdown sequence automatically cleans </w:t>
      </w:r>
      <w:r w:rsidRPr="007C0D26">
        <w:rPr>
          <w:rFonts w:ascii="Arial" w:hAnsi="Arial" w:cs="Arial"/>
          <w:sz w:val="22"/>
        </w:rPr>
        <w:t xml:space="preserve">the aspiration pipette and </w:t>
      </w:r>
      <w:r>
        <w:rPr>
          <w:rFonts w:ascii="Arial" w:hAnsi="Arial" w:cs="Arial"/>
          <w:sz w:val="22"/>
        </w:rPr>
        <w:t>internal parts of the hydraulic system</w:t>
      </w:r>
      <w:r w:rsidRPr="00783564">
        <w:rPr>
          <w:rFonts w:ascii="Arial" w:hAnsi="Arial" w:cs="Arial"/>
          <w:sz w:val="22"/>
        </w:rPr>
        <w:t xml:space="preserve">. </w:t>
      </w:r>
      <w:r>
        <w:rPr>
          <w:rFonts w:ascii="Arial" w:hAnsi="Arial" w:cs="Arial"/>
          <w:sz w:val="22"/>
        </w:rPr>
        <w:t>Perform</w:t>
      </w:r>
      <w:r w:rsidRPr="00783564">
        <w:rPr>
          <w:rFonts w:ascii="Arial" w:hAnsi="Arial" w:cs="Arial"/>
          <w:sz w:val="22"/>
        </w:rPr>
        <w:t xml:space="preserve"> shutdown at the end of each day’s analyses or at least once every 24 hours </w:t>
      </w:r>
      <w:r>
        <w:rPr>
          <w:rFonts w:ascii="Arial" w:hAnsi="Arial" w:cs="Arial"/>
          <w:sz w:val="22"/>
        </w:rPr>
        <w:t xml:space="preserve">or 500 samples </w:t>
      </w:r>
      <w:r w:rsidRPr="00783564">
        <w:rPr>
          <w:rFonts w:ascii="Arial" w:hAnsi="Arial" w:cs="Arial"/>
          <w:sz w:val="22"/>
        </w:rPr>
        <w:t>when the instrument is used continuously.</w:t>
      </w:r>
    </w:p>
    <w:p w:rsidR="0069319D" w:rsidRPr="00783564" w:rsidRDefault="0069319D" w:rsidP="0069319D">
      <w:pPr>
        <w:numPr>
          <w:ilvl w:val="0"/>
          <w:numId w:val="33"/>
        </w:numPr>
        <w:tabs>
          <w:tab w:val="clear" w:pos="1440"/>
          <w:tab w:val="left" w:pos="1080"/>
        </w:tabs>
        <w:spacing w:before="120"/>
        <w:ind w:left="1080"/>
        <w:rPr>
          <w:rFonts w:ascii="Arial" w:hAnsi="Arial" w:cs="Arial"/>
          <w:sz w:val="22"/>
        </w:rPr>
      </w:pPr>
      <w:r>
        <w:rPr>
          <w:rFonts w:ascii="Arial" w:hAnsi="Arial" w:cs="Arial"/>
          <w:sz w:val="22"/>
        </w:rPr>
        <w:t xml:space="preserve">Double-click </w:t>
      </w:r>
      <w:r w:rsidRPr="00783564">
        <w:rPr>
          <w:rFonts w:ascii="Arial" w:hAnsi="Arial" w:cs="Arial"/>
          <w:b/>
          <w:sz w:val="22"/>
        </w:rPr>
        <w:t>SHUTDOWN</w:t>
      </w:r>
      <w:r>
        <w:rPr>
          <w:rFonts w:ascii="Arial" w:hAnsi="Arial" w:cs="Arial"/>
          <w:sz w:val="22"/>
        </w:rPr>
        <w:t xml:space="preserve"> on the M</w:t>
      </w:r>
      <w:r w:rsidRPr="00783564">
        <w:rPr>
          <w:rFonts w:ascii="Arial" w:hAnsi="Arial" w:cs="Arial"/>
          <w:sz w:val="22"/>
        </w:rPr>
        <w:t>enu</w:t>
      </w:r>
      <w:r>
        <w:rPr>
          <w:rFonts w:ascii="Arial" w:hAnsi="Arial" w:cs="Arial"/>
          <w:sz w:val="22"/>
        </w:rPr>
        <w:t xml:space="preserve"> screen. The Shutdown dialog box will display</w:t>
      </w:r>
      <w:r w:rsidRPr="00783564">
        <w:rPr>
          <w:rFonts w:ascii="Arial" w:hAnsi="Arial" w:cs="Arial"/>
          <w:sz w:val="22"/>
        </w:rPr>
        <w:t>.</w:t>
      </w:r>
    </w:p>
    <w:p w:rsidR="0069319D" w:rsidRPr="00783564" w:rsidRDefault="0069319D" w:rsidP="0069319D">
      <w:pPr>
        <w:numPr>
          <w:ilvl w:val="0"/>
          <w:numId w:val="33"/>
        </w:numPr>
        <w:tabs>
          <w:tab w:val="clear" w:pos="1440"/>
          <w:tab w:val="left" w:pos="1080"/>
        </w:tabs>
        <w:spacing w:before="120"/>
        <w:ind w:left="1080"/>
        <w:rPr>
          <w:rFonts w:ascii="Arial" w:hAnsi="Arial" w:cs="Arial"/>
          <w:sz w:val="22"/>
        </w:rPr>
      </w:pPr>
      <w:r>
        <w:rPr>
          <w:rFonts w:ascii="Arial" w:hAnsi="Arial" w:cs="Arial"/>
          <w:sz w:val="22"/>
        </w:rPr>
        <w:t>To automatically turn off the Main Unit after the shutdown process, click “Yes” in the shutdown dialog box.</w:t>
      </w:r>
    </w:p>
    <w:p w:rsidR="0069319D" w:rsidRPr="00783564" w:rsidRDefault="0069319D" w:rsidP="0069319D">
      <w:pPr>
        <w:numPr>
          <w:ilvl w:val="0"/>
          <w:numId w:val="33"/>
        </w:numPr>
        <w:tabs>
          <w:tab w:val="clear" w:pos="1440"/>
          <w:tab w:val="left" w:pos="1080"/>
        </w:tabs>
        <w:spacing w:before="120"/>
        <w:ind w:left="1080"/>
        <w:rPr>
          <w:rFonts w:ascii="Arial" w:hAnsi="Arial" w:cs="Arial"/>
          <w:sz w:val="22"/>
        </w:rPr>
      </w:pPr>
      <w:r>
        <w:rPr>
          <w:rFonts w:ascii="Arial" w:hAnsi="Arial" w:cs="Arial"/>
          <w:sz w:val="22"/>
        </w:rPr>
        <w:t>Press the green “Start” switch on the front of the Main Unit. Status of the shutdown process will be displayed.</w:t>
      </w:r>
    </w:p>
    <w:p w:rsidR="0069319D" w:rsidRPr="00783564" w:rsidRDefault="0069319D" w:rsidP="0069319D">
      <w:pPr>
        <w:numPr>
          <w:ilvl w:val="0"/>
          <w:numId w:val="33"/>
        </w:numPr>
        <w:tabs>
          <w:tab w:val="clear" w:pos="1440"/>
          <w:tab w:val="left" w:pos="1080"/>
          <w:tab w:val="left" w:pos="1260"/>
        </w:tabs>
        <w:spacing w:before="120"/>
        <w:ind w:left="1080"/>
        <w:rPr>
          <w:rFonts w:ascii="Arial" w:hAnsi="Arial" w:cs="Arial"/>
          <w:sz w:val="22"/>
        </w:rPr>
      </w:pPr>
      <w:r>
        <w:rPr>
          <w:rFonts w:ascii="Arial" w:hAnsi="Arial" w:cs="Arial"/>
          <w:sz w:val="22"/>
        </w:rPr>
        <w:t>When the shutdown process is complete, the power to the Main Unit is turned OFF automatically if “Yes” was selected in step 2.</w:t>
      </w:r>
    </w:p>
    <w:p w:rsidR="0069319D" w:rsidRDefault="0069319D" w:rsidP="0069319D">
      <w:pPr>
        <w:numPr>
          <w:ilvl w:val="0"/>
          <w:numId w:val="33"/>
        </w:numPr>
        <w:tabs>
          <w:tab w:val="clear" w:pos="1440"/>
          <w:tab w:val="left" w:pos="1080"/>
        </w:tabs>
        <w:spacing w:before="120"/>
        <w:ind w:left="1080"/>
        <w:rPr>
          <w:rFonts w:ascii="Arial" w:hAnsi="Arial" w:cs="Arial"/>
          <w:sz w:val="22"/>
        </w:rPr>
      </w:pPr>
      <w:r>
        <w:rPr>
          <w:rFonts w:ascii="Arial" w:hAnsi="Arial" w:cs="Arial"/>
          <w:sz w:val="22"/>
        </w:rPr>
        <w:t>If the automatic Main Unit power off is set to “No”, manually turn off the power switch or click “Restart” to continue with analysis.</w:t>
      </w:r>
    </w:p>
    <w:p w:rsidR="0069319D" w:rsidRDefault="0069319D" w:rsidP="0069319D">
      <w:pPr>
        <w:numPr>
          <w:ilvl w:val="0"/>
          <w:numId w:val="33"/>
        </w:numPr>
        <w:tabs>
          <w:tab w:val="clear" w:pos="1440"/>
          <w:tab w:val="left" w:pos="1080"/>
        </w:tabs>
        <w:spacing w:before="120"/>
        <w:ind w:left="1080"/>
        <w:rPr>
          <w:rFonts w:ascii="Arial" w:hAnsi="Arial" w:cs="Arial"/>
          <w:sz w:val="22"/>
        </w:rPr>
      </w:pPr>
      <w:r>
        <w:rPr>
          <w:rFonts w:ascii="Arial" w:hAnsi="Arial" w:cs="Arial"/>
          <w:sz w:val="22"/>
        </w:rPr>
        <w:t>Record cleaning on maintenance log.</w:t>
      </w:r>
    </w:p>
    <w:p w:rsidR="0069319D" w:rsidRDefault="0069319D" w:rsidP="0069319D">
      <w:pPr>
        <w:tabs>
          <w:tab w:val="left" w:pos="1080"/>
        </w:tabs>
        <w:spacing w:before="120"/>
        <w:ind w:left="720"/>
        <w:rPr>
          <w:rFonts w:ascii="Arial" w:hAnsi="Arial" w:cs="Arial"/>
          <w:sz w:val="22"/>
        </w:rPr>
      </w:pPr>
    </w:p>
    <w:p w:rsidR="0069319D" w:rsidRDefault="0069319D" w:rsidP="0069319D">
      <w:pPr>
        <w:tabs>
          <w:tab w:val="left" w:pos="1080"/>
        </w:tabs>
        <w:spacing w:before="120"/>
        <w:ind w:left="720"/>
        <w:rPr>
          <w:rFonts w:ascii="Arial" w:hAnsi="Arial" w:cs="Arial"/>
          <w:sz w:val="22"/>
        </w:rPr>
      </w:pPr>
      <w:r>
        <w:rPr>
          <w:rFonts w:ascii="Arial" w:hAnsi="Arial" w:cs="Arial"/>
          <w:b/>
          <w:i/>
          <w:sz w:val="22"/>
        </w:rPr>
        <w:t>Check</w:t>
      </w:r>
      <w:r>
        <w:rPr>
          <w:rFonts w:ascii="Arial" w:hAnsi="Arial" w:cs="Arial"/>
          <w:b/>
          <w:sz w:val="22"/>
        </w:rPr>
        <w:t xml:space="preserve"> and </w:t>
      </w:r>
      <w:r>
        <w:rPr>
          <w:rFonts w:ascii="Arial" w:hAnsi="Arial" w:cs="Arial"/>
          <w:b/>
          <w:i/>
          <w:sz w:val="22"/>
        </w:rPr>
        <w:t>Remove Fluid from Trap Chamber</w:t>
      </w:r>
    </w:p>
    <w:p w:rsidR="0069319D" w:rsidRDefault="0069319D" w:rsidP="0069319D">
      <w:pPr>
        <w:tabs>
          <w:tab w:val="left" w:pos="1080"/>
        </w:tabs>
        <w:spacing w:before="120"/>
        <w:ind w:left="720"/>
        <w:rPr>
          <w:rFonts w:ascii="Arial" w:hAnsi="Arial" w:cs="Arial"/>
          <w:sz w:val="22"/>
        </w:rPr>
      </w:pPr>
      <w:r>
        <w:rPr>
          <w:rFonts w:ascii="Arial" w:hAnsi="Arial" w:cs="Arial"/>
          <w:sz w:val="22"/>
        </w:rPr>
        <w:t>At the end of the day’s analyses, check the vacuum trap chamber for fluid and discard if present.</w:t>
      </w:r>
    </w:p>
    <w:p w:rsidR="0069319D" w:rsidRDefault="0069319D" w:rsidP="0069319D">
      <w:pPr>
        <w:numPr>
          <w:ilvl w:val="1"/>
          <w:numId w:val="30"/>
        </w:numPr>
        <w:tabs>
          <w:tab w:val="clear" w:pos="1440"/>
          <w:tab w:val="num" w:pos="1080"/>
        </w:tabs>
        <w:spacing w:before="120"/>
        <w:ind w:left="1080"/>
        <w:rPr>
          <w:rFonts w:ascii="Arial" w:hAnsi="Arial" w:cs="Arial"/>
          <w:sz w:val="22"/>
        </w:rPr>
      </w:pPr>
      <w:r>
        <w:rPr>
          <w:rFonts w:ascii="Arial" w:hAnsi="Arial" w:cs="Arial"/>
          <w:sz w:val="22"/>
        </w:rPr>
        <w:t>If fluid is present, turn the Main Unit off and wait for one minute for the pressure to drop.</w:t>
      </w:r>
    </w:p>
    <w:p w:rsidR="0069319D" w:rsidRDefault="0069319D" w:rsidP="0069319D">
      <w:pPr>
        <w:numPr>
          <w:ilvl w:val="1"/>
          <w:numId w:val="30"/>
        </w:numPr>
        <w:tabs>
          <w:tab w:val="clear" w:pos="1440"/>
          <w:tab w:val="num" w:pos="1080"/>
        </w:tabs>
        <w:spacing w:before="120"/>
        <w:ind w:left="1080"/>
        <w:rPr>
          <w:rFonts w:ascii="Arial" w:hAnsi="Arial" w:cs="Arial"/>
          <w:sz w:val="22"/>
        </w:rPr>
      </w:pPr>
      <w:r>
        <w:rPr>
          <w:rFonts w:ascii="Arial" w:hAnsi="Arial" w:cs="Arial"/>
          <w:sz w:val="22"/>
        </w:rPr>
        <w:t>Open the cover of the Main Unit. The trap chamber is located on the upper right side.</w:t>
      </w:r>
    </w:p>
    <w:p w:rsidR="0069319D" w:rsidRDefault="0069319D" w:rsidP="0069319D">
      <w:pPr>
        <w:numPr>
          <w:ilvl w:val="1"/>
          <w:numId w:val="30"/>
        </w:numPr>
        <w:tabs>
          <w:tab w:val="clear" w:pos="1440"/>
          <w:tab w:val="num" w:pos="1080"/>
        </w:tabs>
        <w:spacing w:before="120"/>
        <w:ind w:left="1080"/>
        <w:rPr>
          <w:rFonts w:ascii="Arial" w:hAnsi="Arial" w:cs="Arial"/>
          <w:sz w:val="22"/>
        </w:rPr>
      </w:pPr>
      <w:r>
        <w:rPr>
          <w:rFonts w:ascii="Arial" w:hAnsi="Arial" w:cs="Arial"/>
          <w:sz w:val="22"/>
        </w:rPr>
        <w:t>Turn the chamber counterclockwise to remove.</w:t>
      </w:r>
    </w:p>
    <w:p w:rsidR="0069319D" w:rsidRDefault="0069319D" w:rsidP="0069319D">
      <w:pPr>
        <w:numPr>
          <w:ilvl w:val="1"/>
          <w:numId w:val="30"/>
        </w:numPr>
        <w:tabs>
          <w:tab w:val="clear" w:pos="1440"/>
          <w:tab w:val="num" w:pos="1080"/>
        </w:tabs>
        <w:spacing w:before="120"/>
        <w:ind w:left="1080"/>
        <w:rPr>
          <w:rFonts w:ascii="Arial" w:hAnsi="Arial" w:cs="Arial"/>
          <w:sz w:val="22"/>
        </w:rPr>
      </w:pPr>
      <w:r>
        <w:rPr>
          <w:rFonts w:ascii="Arial" w:hAnsi="Arial" w:cs="Arial"/>
          <w:sz w:val="22"/>
        </w:rPr>
        <w:lastRenderedPageBreak/>
        <w:t xml:space="preserve">Discard the fluid. Rinse the ball and chamber. </w:t>
      </w:r>
    </w:p>
    <w:p w:rsidR="0069319D" w:rsidRDefault="0069319D" w:rsidP="0069319D">
      <w:pPr>
        <w:numPr>
          <w:ilvl w:val="1"/>
          <w:numId w:val="30"/>
        </w:numPr>
        <w:tabs>
          <w:tab w:val="clear" w:pos="1440"/>
          <w:tab w:val="num" w:pos="1080"/>
        </w:tabs>
        <w:spacing w:before="120"/>
        <w:ind w:left="1080"/>
        <w:rPr>
          <w:rFonts w:ascii="Arial" w:hAnsi="Arial" w:cs="Arial"/>
          <w:sz w:val="22"/>
        </w:rPr>
      </w:pPr>
      <w:r>
        <w:rPr>
          <w:rFonts w:ascii="Arial" w:hAnsi="Arial" w:cs="Arial"/>
          <w:sz w:val="22"/>
        </w:rPr>
        <w:t>Replace the ball (pointed side up) in the chamber. Replace the chamber and turn clockwise to tighten finger-tight. Pressure and vacuum errors can occur if the chamber is not properly seated.</w:t>
      </w:r>
    </w:p>
    <w:p w:rsidR="0069319D" w:rsidRDefault="0069319D" w:rsidP="0069319D">
      <w:pPr>
        <w:numPr>
          <w:ilvl w:val="1"/>
          <w:numId w:val="30"/>
        </w:numPr>
        <w:tabs>
          <w:tab w:val="clear" w:pos="1440"/>
          <w:tab w:val="num" w:pos="1080"/>
        </w:tabs>
        <w:spacing w:before="120"/>
        <w:ind w:left="1080"/>
        <w:rPr>
          <w:rFonts w:ascii="Arial" w:hAnsi="Arial" w:cs="Arial"/>
          <w:sz w:val="22"/>
        </w:rPr>
      </w:pPr>
      <w:r>
        <w:rPr>
          <w:rFonts w:ascii="Arial" w:hAnsi="Arial" w:cs="Arial"/>
          <w:sz w:val="22"/>
        </w:rPr>
        <w:t xml:space="preserve">If fluid accumulates on a daily basis, contact </w:t>
      </w:r>
      <w:smartTag w:uri="urn:schemas-microsoft-com:office:smarttags" w:element="place">
        <w:smartTag w:uri="urn:schemas-microsoft-com:office:smarttags" w:element="PlaceName">
          <w:r>
            <w:rPr>
              <w:rFonts w:ascii="Arial" w:hAnsi="Arial" w:cs="Arial"/>
              <w:sz w:val="22"/>
            </w:rPr>
            <w:t>Sysmex</w:t>
          </w:r>
        </w:smartTag>
        <w:r>
          <w:rPr>
            <w:rFonts w:ascii="Arial" w:hAnsi="Arial" w:cs="Arial"/>
            <w:sz w:val="22"/>
          </w:rPr>
          <w:t xml:space="preserve"> </w:t>
        </w:r>
        <w:smartTag w:uri="urn:schemas-microsoft-com:office:smarttags" w:element="PlaceName">
          <w:r>
            <w:rPr>
              <w:rFonts w:ascii="Arial" w:hAnsi="Arial" w:cs="Arial"/>
              <w:sz w:val="22"/>
            </w:rPr>
            <w:t>Technical</w:t>
          </w:r>
        </w:smartTag>
        <w:r>
          <w:rPr>
            <w:rFonts w:ascii="Arial" w:hAnsi="Arial" w:cs="Arial"/>
            <w:sz w:val="22"/>
          </w:rPr>
          <w:t xml:space="preserve"> </w:t>
        </w:r>
        <w:smartTag w:uri="urn:schemas-microsoft-com:office:smarttags" w:element="PlaceName">
          <w:r>
            <w:rPr>
              <w:rFonts w:ascii="Arial" w:hAnsi="Arial" w:cs="Arial"/>
              <w:sz w:val="22"/>
            </w:rPr>
            <w:t>Assistance</w:t>
          </w:r>
        </w:smartTag>
        <w:r>
          <w:rPr>
            <w:rFonts w:ascii="Arial" w:hAnsi="Arial" w:cs="Arial"/>
            <w:sz w:val="22"/>
          </w:rPr>
          <w:t xml:space="preserve"> </w:t>
        </w:r>
        <w:smartTag w:uri="urn:schemas-microsoft-com:office:smarttags" w:element="PlaceType">
          <w:r>
            <w:rPr>
              <w:rFonts w:ascii="Arial" w:hAnsi="Arial" w:cs="Arial"/>
              <w:sz w:val="22"/>
            </w:rPr>
            <w:t>Center</w:t>
          </w:r>
        </w:smartTag>
      </w:smartTag>
      <w:r>
        <w:rPr>
          <w:rFonts w:ascii="Arial" w:hAnsi="Arial" w:cs="Arial"/>
          <w:sz w:val="22"/>
        </w:rPr>
        <w:t xml:space="preserve">. </w:t>
      </w:r>
    </w:p>
    <w:p w:rsidR="0069319D" w:rsidRDefault="0069319D" w:rsidP="0069319D">
      <w:pPr>
        <w:numPr>
          <w:ilvl w:val="1"/>
          <w:numId w:val="30"/>
        </w:numPr>
        <w:tabs>
          <w:tab w:val="clear" w:pos="1440"/>
          <w:tab w:val="num" w:pos="1080"/>
        </w:tabs>
        <w:spacing w:before="120"/>
        <w:ind w:left="1080"/>
        <w:rPr>
          <w:rFonts w:ascii="Arial" w:hAnsi="Arial" w:cs="Arial"/>
          <w:sz w:val="22"/>
        </w:rPr>
      </w:pPr>
      <w:r>
        <w:rPr>
          <w:rFonts w:ascii="Arial" w:hAnsi="Arial" w:cs="Arial"/>
          <w:sz w:val="22"/>
        </w:rPr>
        <w:t>Record on maintenance log.</w:t>
      </w:r>
    </w:p>
    <w:p w:rsidR="0069319D" w:rsidRDefault="0069319D" w:rsidP="00303054">
      <w:pPr>
        <w:pStyle w:val="Heading2"/>
        <w:keepNext w:val="0"/>
        <w:spacing w:after="120"/>
        <w:jc w:val="both"/>
        <w:rPr>
          <w:sz w:val="22"/>
          <w:szCs w:val="22"/>
        </w:rPr>
      </w:pPr>
    </w:p>
    <w:p w:rsidR="00303054" w:rsidRDefault="00303054" w:rsidP="00303054"/>
    <w:p w:rsidR="0069319D" w:rsidRPr="00783564" w:rsidRDefault="0069319D" w:rsidP="0069319D">
      <w:pPr>
        <w:pStyle w:val="Heading2"/>
        <w:keepNext w:val="0"/>
        <w:numPr>
          <w:ilvl w:val="0"/>
          <w:numId w:val="30"/>
        </w:numPr>
        <w:spacing w:after="120"/>
        <w:jc w:val="both"/>
        <w:rPr>
          <w:sz w:val="22"/>
          <w:szCs w:val="22"/>
        </w:rPr>
      </w:pPr>
      <w:r>
        <w:rPr>
          <w:sz w:val="22"/>
          <w:szCs w:val="22"/>
        </w:rPr>
        <w:t>MONTHLY MAINTENANCE</w:t>
      </w:r>
    </w:p>
    <w:p w:rsidR="0069319D" w:rsidRPr="00CA7BAF" w:rsidRDefault="0069319D" w:rsidP="0069319D">
      <w:pPr>
        <w:ind w:left="360" w:firstLine="360"/>
        <w:jc w:val="both"/>
        <w:rPr>
          <w:rFonts w:ascii="Arial" w:hAnsi="Arial" w:cs="Arial"/>
          <w:b/>
          <w:i/>
          <w:sz w:val="22"/>
          <w:szCs w:val="22"/>
        </w:rPr>
      </w:pPr>
      <w:r w:rsidRPr="00CA7BAF">
        <w:rPr>
          <w:rFonts w:ascii="Arial" w:hAnsi="Arial" w:cs="Arial"/>
          <w:b/>
          <w:i/>
          <w:sz w:val="22"/>
          <w:szCs w:val="22"/>
        </w:rPr>
        <w:t xml:space="preserve">Clean Sample Rotor Valve (SRV) </w:t>
      </w:r>
      <w:r>
        <w:rPr>
          <w:rFonts w:ascii="Arial" w:hAnsi="Arial" w:cs="Arial"/>
          <w:b/>
          <w:i/>
          <w:sz w:val="22"/>
          <w:szCs w:val="22"/>
        </w:rPr>
        <w:t>and Reset the SRV counter</w:t>
      </w:r>
    </w:p>
    <w:p w:rsidR="0069319D" w:rsidRPr="00080B74" w:rsidRDefault="0069319D" w:rsidP="0069319D">
      <w:pPr>
        <w:ind w:left="720"/>
        <w:jc w:val="both"/>
        <w:rPr>
          <w:rFonts w:ascii="Arial" w:hAnsi="Arial" w:cs="Arial"/>
          <w:sz w:val="22"/>
          <w:szCs w:val="22"/>
        </w:rPr>
      </w:pPr>
      <w:r>
        <w:rPr>
          <w:rFonts w:ascii="Arial" w:hAnsi="Arial" w:cs="Arial"/>
          <w:sz w:val="22"/>
          <w:szCs w:val="22"/>
        </w:rPr>
        <w:t>Clean the Sample Rotor Valve (SRV) monthly or every 9,000 cycles. If the SRV cycle count reaches 9000 since the last cleaning, the message “</w:t>
      </w:r>
      <w:r>
        <w:rPr>
          <w:rFonts w:ascii="Arial" w:hAnsi="Arial" w:cs="Arial"/>
          <w:b/>
          <w:sz w:val="22"/>
          <w:szCs w:val="22"/>
        </w:rPr>
        <w:t>Clean the SRV</w:t>
      </w:r>
      <w:r>
        <w:rPr>
          <w:rFonts w:ascii="Arial" w:hAnsi="Arial" w:cs="Arial"/>
          <w:sz w:val="22"/>
          <w:szCs w:val="22"/>
        </w:rPr>
        <w:t xml:space="preserve">” will be displayed when the analyzer is powered up. </w:t>
      </w:r>
    </w:p>
    <w:p w:rsidR="0069319D" w:rsidRPr="00080B74" w:rsidRDefault="0069319D" w:rsidP="0069319D">
      <w:pPr>
        <w:rPr>
          <w:rFonts w:ascii="Arial" w:hAnsi="Arial" w:cs="Arial"/>
          <w:sz w:val="22"/>
          <w:szCs w:val="22"/>
        </w:rPr>
      </w:pPr>
    </w:p>
    <w:p w:rsidR="0069319D" w:rsidRPr="00080B74" w:rsidRDefault="0069319D" w:rsidP="0069319D">
      <w:pPr>
        <w:pStyle w:val="BodyTextIndent3"/>
        <w:numPr>
          <w:ilvl w:val="0"/>
          <w:numId w:val="31"/>
        </w:numPr>
        <w:tabs>
          <w:tab w:val="clear" w:pos="1440"/>
          <w:tab w:val="num" w:pos="1080"/>
        </w:tabs>
        <w:ind w:left="1080"/>
        <w:rPr>
          <w:rFonts w:ascii="Arial" w:hAnsi="Arial" w:cs="Arial"/>
          <w:sz w:val="22"/>
          <w:szCs w:val="22"/>
        </w:rPr>
      </w:pPr>
      <w:r w:rsidRPr="00080B74">
        <w:rPr>
          <w:rFonts w:ascii="Arial" w:hAnsi="Arial" w:cs="Arial"/>
          <w:sz w:val="22"/>
          <w:szCs w:val="22"/>
        </w:rPr>
        <w:t xml:space="preserve">Turn off the power to </w:t>
      </w:r>
      <w:r>
        <w:rPr>
          <w:rFonts w:ascii="Arial" w:hAnsi="Arial" w:cs="Arial"/>
          <w:sz w:val="22"/>
          <w:szCs w:val="22"/>
        </w:rPr>
        <w:t>the Main Unit</w:t>
      </w:r>
      <w:r w:rsidRPr="00080B74">
        <w:rPr>
          <w:rFonts w:ascii="Arial" w:hAnsi="Arial" w:cs="Arial"/>
          <w:sz w:val="22"/>
          <w:szCs w:val="22"/>
        </w:rPr>
        <w:t>.</w:t>
      </w:r>
      <w:r>
        <w:rPr>
          <w:rFonts w:ascii="Arial" w:hAnsi="Arial" w:cs="Arial"/>
          <w:sz w:val="22"/>
          <w:szCs w:val="22"/>
        </w:rPr>
        <w:t xml:space="preserve"> Wait one minute for the pressure to drop</w:t>
      </w:r>
      <w:r w:rsidRPr="00080B74">
        <w:rPr>
          <w:rFonts w:ascii="Arial" w:hAnsi="Arial" w:cs="Arial"/>
          <w:sz w:val="22"/>
          <w:szCs w:val="22"/>
        </w:rPr>
        <w:t>.</w:t>
      </w:r>
    </w:p>
    <w:p w:rsidR="0069319D" w:rsidRPr="00080B74" w:rsidRDefault="0069319D" w:rsidP="0069319D">
      <w:pPr>
        <w:pStyle w:val="BodyTextIndent3"/>
        <w:numPr>
          <w:ilvl w:val="0"/>
          <w:numId w:val="31"/>
        </w:numPr>
        <w:tabs>
          <w:tab w:val="clear" w:pos="1440"/>
          <w:tab w:val="num" w:pos="1080"/>
        </w:tabs>
        <w:ind w:left="1080"/>
        <w:rPr>
          <w:rFonts w:ascii="Arial" w:hAnsi="Arial" w:cs="Arial"/>
          <w:sz w:val="22"/>
          <w:szCs w:val="22"/>
        </w:rPr>
      </w:pPr>
      <w:r>
        <w:rPr>
          <w:rFonts w:ascii="Arial" w:hAnsi="Arial" w:cs="Arial"/>
          <w:sz w:val="22"/>
          <w:szCs w:val="22"/>
        </w:rPr>
        <w:t>Open the Main Unit cover.</w:t>
      </w:r>
    </w:p>
    <w:p w:rsidR="0069319D" w:rsidRPr="00080B74" w:rsidRDefault="0069319D" w:rsidP="0069319D">
      <w:pPr>
        <w:pStyle w:val="BodyTextIndent3"/>
        <w:numPr>
          <w:ilvl w:val="0"/>
          <w:numId w:val="31"/>
        </w:numPr>
        <w:tabs>
          <w:tab w:val="clear" w:pos="1440"/>
          <w:tab w:val="left" w:pos="1080"/>
        </w:tabs>
        <w:ind w:left="1080"/>
        <w:rPr>
          <w:rFonts w:ascii="Arial" w:hAnsi="Arial" w:cs="Arial"/>
          <w:sz w:val="22"/>
          <w:szCs w:val="22"/>
        </w:rPr>
      </w:pPr>
      <w:r>
        <w:rPr>
          <w:rFonts w:ascii="Arial" w:hAnsi="Arial" w:cs="Arial"/>
          <w:sz w:val="22"/>
          <w:szCs w:val="22"/>
        </w:rPr>
        <w:t>Turn the fixing screw counter-clockwise and remove it from the Sample Rotor Valve (SRV) mounting shaft.</w:t>
      </w:r>
    </w:p>
    <w:p w:rsidR="0069319D" w:rsidRDefault="0069319D" w:rsidP="0069319D">
      <w:pPr>
        <w:pStyle w:val="BodyTextIndent3"/>
        <w:numPr>
          <w:ilvl w:val="0"/>
          <w:numId w:val="31"/>
        </w:numPr>
        <w:tabs>
          <w:tab w:val="clear" w:pos="1440"/>
          <w:tab w:val="left" w:pos="1080"/>
        </w:tabs>
        <w:ind w:left="1080"/>
        <w:rPr>
          <w:rFonts w:ascii="Arial" w:hAnsi="Arial" w:cs="Arial"/>
          <w:sz w:val="22"/>
          <w:szCs w:val="22"/>
        </w:rPr>
      </w:pPr>
      <w:r w:rsidRPr="00080B74">
        <w:rPr>
          <w:rFonts w:ascii="Arial" w:hAnsi="Arial" w:cs="Arial"/>
          <w:sz w:val="22"/>
          <w:szCs w:val="22"/>
        </w:rPr>
        <w:t>Remove the front fixed valv</w:t>
      </w:r>
      <w:r>
        <w:rPr>
          <w:rFonts w:ascii="Arial" w:hAnsi="Arial" w:cs="Arial"/>
          <w:sz w:val="22"/>
          <w:szCs w:val="22"/>
        </w:rPr>
        <w:t>e by pulling gently towards you.</w:t>
      </w:r>
    </w:p>
    <w:p w:rsidR="0069319D" w:rsidRDefault="0069319D" w:rsidP="0069319D">
      <w:pPr>
        <w:pStyle w:val="BodyTextIndent3"/>
        <w:numPr>
          <w:ilvl w:val="0"/>
          <w:numId w:val="31"/>
        </w:numPr>
        <w:tabs>
          <w:tab w:val="clear" w:pos="1440"/>
          <w:tab w:val="left" w:pos="1080"/>
        </w:tabs>
        <w:ind w:left="1080"/>
        <w:rPr>
          <w:rFonts w:ascii="Arial" w:hAnsi="Arial" w:cs="Arial"/>
          <w:sz w:val="22"/>
          <w:szCs w:val="22"/>
        </w:rPr>
      </w:pPr>
      <w:r>
        <w:rPr>
          <w:rFonts w:ascii="Arial" w:hAnsi="Arial" w:cs="Arial"/>
          <w:sz w:val="22"/>
          <w:szCs w:val="22"/>
        </w:rPr>
        <w:t>Remove the SRV</w:t>
      </w:r>
      <w:r w:rsidRPr="00080B74">
        <w:rPr>
          <w:rFonts w:ascii="Arial" w:hAnsi="Arial" w:cs="Arial"/>
          <w:sz w:val="22"/>
          <w:szCs w:val="22"/>
        </w:rPr>
        <w:t>.</w:t>
      </w:r>
      <w:r>
        <w:rPr>
          <w:rFonts w:ascii="Arial" w:hAnsi="Arial" w:cs="Arial"/>
          <w:sz w:val="22"/>
          <w:szCs w:val="22"/>
        </w:rPr>
        <w:t xml:space="preserve"> The valves are held together by suction and may be difficult to separate. Pull the valve gently, carefully twisting it off, without separating them from each other. Take care not to lose the washer between the rotary valve and the front fixed valve.</w:t>
      </w:r>
    </w:p>
    <w:p w:rsidR="0069319D" w:rsidRDefault="0069319D" w:rsidP="0069319D">
      <w:pPr>
        <w:pStyle w:val="BodyTextIndent3"/>
        <w:numPr>
          <w:ilvl w:val="0"/>
          <w:numId w:val="31"/>
        </w:numPr>
        <w:tabs>
          <w:tab w:val="clear" w:pos="1440"/>
          <w:tab w:val="left" w:pos="1080"/>
        </w:tabs>
        <w:ind w:left="1080"/>
        <w:rPr>
          <w:rFonts w:ascii="Arial" w:hAnsi="Arial" w:cs="Arial"/>
          <w:sz w:val="22"/>
          <w:szCs w:val="22"/>
        </w:rPr>
      </w:pPr>
      <w:r>
        <w:rPr>
          <w:rFonts w:ascii="Arial" w:hAnsi="Arial" w:cs="Arial"/>
          <w:sz w:val="22"/>
          <w:szCs w:val="22"/>
        </w:rPr>
        <w:t>Wash the surfaces of the front and rear fixed valves, the SRV, the shaft and the washer with gauze soaked in deionized water.</w:t>
      </w:r>
    </w:p>
    <w:p w:rsidR="0069319D" w:rsidRDefault="0069319D" w:rsidP="0069319D">
      <w:pPr>
        <w:pStyle w:val="BodyTextIndent3"/>
        <w:numPr>
          <w:ilvl w:val="0"/>
          <w:numId w:val="31"/>
        </w:numPr>
        <w:tabs>
          <w:tab w:val="clear" w:pos="1440"/>
          <w:tab w:val="left" w:pos="1080"/>
        </w:tabs>
        <w:ind w:left="1080"/>
        <w:rPr>
          <w:rFonts w:ascii="Arial" w:hAnsi="Arial" w:cs="Arial"/>
          <w:sz w:val="22"/>
          <w:szCs w:val="22"/>
        </w:rPr>
      </w:pPr>
      <w:r>
        <w:rPr>
          <w:rFonts w:ascii="Arial" w:hAnsi="Arial" w:cs="Arial"/>
          <w:sz w:val="22"/>
          <w:szCs w:val="22"/>
        </w:rPr>
        <w:t>Reassemble the SRV in reverse order of disassembly. Turn the fixing screw clockwise to tighten against the shaft with a gap of about 1mm.</w:t>
      </w:r>
    </w:p>
    <w:p w:rsidR="0069319D" w:rsidRDefault="0069319D" w:rsidP="0069319D">
      <w:pPr>
        <w:pStyle w:val="BodyTextIndent3"/>
        <w:numPr>
          <w:ilvl w:val="0"/>
          <w:numId w:val="31"/>
        </w:numPr>
        <w:tabs>
          <w:tab w:val="clear" w:pos="1440"/>
          <w:tab w:val="left" w:pos="1080"/>
        </w:tabs>
        <w:ind w:left="1080"/>
        <w:rPr>
          <w:rFonts w:ascii="Arial" w:hAnsi="Arial" w:cs="Arial"/>
          <w:sz w:val="22"/>
          <w:szCs w:val="22"/>
        </w:rPr>
      </w:pPr>
      <w:r>
        <w:rPr>
          <w:rFonts w:ascii="Arial" w:hAnsi="Arial" w:cs="Arial"/>
          <w:sz w:val="22"/>
          <w:szCs w:val="22"/>
        </w:rPr>
        <w:t>Remove, clean and dry the SRV tray, and replace.</w:t>
      </w:r>
    </w:p>
    <w:p w:rsidR="0069319D" w:rsidRDefault="0069319D" w:rsidP="0069319D">
      <w:pPr>
        <w:pStyle w:val="BodyTextIndent3"/>
        <w:tabs>
          <w:tab w:val="left" w:pos="1080"/>
        </w:tabs>
        <w:ind w:left="720"/>
        <w:rPr>
          <w:rFonts w:ascii="Arial" w:hAnsi="Arial" w:cs="Arial"/>
          <w:sz w:val="22"/>
          <w:szCs w:val="22"/>
        </w:rPr>
      </w:pPr>
    </w:p>
    <w:p w:rsidR="0069319D" w:rsidRPr="00110866" w:rsidRDefault="0069319D" w:rsidP="0069319D">
      <w:pPr>
        <w:ind w:left="1890" w:hanging="810"/>
        <w:rPr>
          <w:rFonts w:ascii="Arial" w:hAnsi="Arial" w:cs="Arial"/>
          <w:i/>
          <w:sz w:val="22"/>
          <w:szCs w:val="22"/>
        </w:rPr>
      </w:pPr>
      <w:r>
        <w:rPr>
          <w:rFonts w:ascii="Arial" w:hAnsi="Arial" w:cs="Arial"/>
          <w:b/>
          <w:sz w:val="22"/>
          <w:szCs w:val="22"/>
        </w:rPr>
        <w:t>Note:</w:t>
      </w:r>
      <w:r>
        <w:rPr>
          <w:rFonts w:ascii="Arial" w:hAnsi="Arial" w:cs="Arial"/>
          <w:b/>
          <w:sz w:val="22"/>
          <w:szCs w:val="22"/>
        </w:rPr>
        <w:tab/>
      </w:r>
      <w:r w:rsidRPr="00110866">
        <w:rPr>
          <w:rFonts w:ascii="Arial" w:hAnsi="Arial" w:cs="Arial"/>
          <w:i/>
          <w:sz w:val="22"/>
          <w:szCs w:val="22"/>
        </w:rPr>
        <w:t>Make certain that the metal knob is between the valve switching plates on the right and is touching the top one.</w:t>
      </w:r>
    </w:p>
    <w:p w:rsidR="0069319D" w:rsidRDefault="0069319D" w:rsidP="0069319D">
      <w:pPr>
        <w:numPr>
          <w:ilvl w:val="0"/>
          <w:numId w:val="31"/>
        </w:numPr>
        <w:tabs>
          <w:tab w:val="clear" w:pos="1440"/>
          <w:tab w:val="left" w:pos="1080"/>
        </w:tabs>
        <w:spacing w:before="120" w:after="120"/>
        <w:ind w:left="1080"/>
        <w:rPr>
          <w:rFonts w:ascii="Arial" w:hAnsi="Arial" w:cs="Arial"/>
          <w:sz w:val="22"/>
          <w:szCs w:val="22"/>
        </w:rPr>
      </w:pPr>
      <w:r>
        <w:rPr>
          <w:rFonts w:ascii="Arial" w:hAnsi="Arial" w:cs="Arial"/>
          <w:sz w:val="22"/>
          <w:szCs w:val="22"/>
        </w:rPr>
        <w:t>Close the Main Unit front cover and switch the power on.</w:t>
      </w:r>
    </w:p>
    <w:p w:rsidR="0069319D" w:rsidRDefault="0069319D" w:rsidP="0069319D">
      <w:pPr>
        <w:numPr>
          <w:ilvl w:val="0"/>
          <w:numId w:val="31"/>
        </w:numPr>
        <w:tabs>
          <w:tab w:val="clear" w:pos="1440"/>
          <w:tab w:val="left" w:pos="1080"/>
        </w:tabs>
        <w:spacing w:before="120" w:after="120"/>
        <w:ind w:left="1080"/>
        <w:rPr>
          <w:rFonts w:ascii="Arial" w:hAnsi="Arial" w:cs="Arial"/>
          <w:sz w:val="22"/>
          <w:szCs w:val="22"/>
        </w:rPr>
      </w:pPr>
      <w:r>
        <w:rPr>
          <w:rFonts w:ascii="Arial" w:hAnsi="Arial" w:cs="Arial"/>
          <w:sz w:val="22"/>
          <w:szCs w:val="22"/>
        </w:rPr>
        <w:t>Verify background values are within acceptable limits.</w:t>
      </w:r>
    </w:p>
    <w:p w:rsidR="0069319D" w:rsidRDefault="0069319D" w:rsidP="0069319D">
      <w:pPr>
        <w:numPr>
          <w:ilvl w:val="0"/>
          <w:numId w:val="31"/>
        </w:numPr>
        <w:tabs>
          <w:tab w:val="clear" w:pos="1440"/>
          <w:tab w:val="left" w:pos="1080"/>
        </w:tabs>
        <w:spacing w:before="120" w:after="120"/>
        <w:ind w:left="1080"/>
        <w:rPr>
          <w:rFonts w:ascii="Arial" w:hAnsi="Arial" w:cs="Arial"/>
          <w:sz w:val="22"/>
          <w:szCs w:val="22"/>
        </w:rPr>
      </w:pPr>
      <w:r>
        <w:rPr>
          <w:rFonts w:ascii="Arial" w:hAnsi="Arial" w:cs="Arial"/>
          <w:sz w:val="22"/>
          <w:szCs w:val="22"/>
        </w:rPr>
        <w:t>Perform QC.</w:t>
      </w:r>
    </w:p>
    <w:p w:rsidR="0069319D" w:rsidRPr="00B31324" w:rsidRDefault="0069319D" w:rsidP="0069319D">
      <w:pPr>
        <w:numPr>
          <w:ilvl w:val="0"/>
          <w:numId w:val="31"/>
        </w:numPr>
        <w:tabs>
          <w:tab w:val="clear" w:pos="1440"/>
          <w:tab w:val="left" w:pos="1080"/>
        </w:tabs>
        <w:spacing w:before="120" w:after="120"/>
        <w:ind w:left="1080"/>
        <w:rPr>
          <w:rFonts w:ascii="Arial" w:hAnsi="Arial" w:cs="Arial"/>
          <w:sz w:val="22"/>
          <w:szCs w:val="22"/>
        </w:rPr>
      </w:pPr>
      <w:r>
        <w:rPr>
          <w:rFonts w:ascii="Arial" w:hAnsi="Arial" w:cs="Arial"/>
          <w:sz w:val="22"/>
          <w:szCs w:val="22"/>
        </w:rPr>
        <w:t xml:space="preserve">Reset the SRV counter. </w:t>
      </w:r>
    </w:p>
    <w:p w:rsidR="0069319D" w:rsidRDefault="0069319D" w:rsidP="0069319D">
      <w:pPr>
        <w:numPr>
          <w:ilvl w:val="0"/>
          <w:numId w:val="32"/>
        </w:numPr>
        <w:spacing w:before="120" w:after="120"/>
        <w:rPr>
          <w:rFonts w:ascii="Arial" w:hAnsi="Arial" w:cs="Arial"/>
          <w:sz w:val="22"/>
          <w:szCs w:val="22"/>
        </w:rPr>
      </w:pPr>
      <w:r>
        <w:rPr>
          <w:rFonts w:ascii="Arial" w:hAnsi="Arial" w:cs="Arial"/>
          <w:sz w:val="22"/>
          <w:szCs w:val="22"/>
        </w:rPr>
        <w:t xml:space="preserve">Double-click the </w:t>
      </w:r>
      <w:r>
        <w:rPr>
          <w:rFonts w:ascii="Arial" w:hAnsi="Arial" w:cs="Arial"/>
          <w:b/>
          <w:sz w:val="22"/>
          <w:szCs w:val="22"/>
        </w:rPr>
        <w:t xml:space="preserve">Controller </w:t>
      </w:r>
      <w:r>
        <w:rPr>
          <w:rFonts w:ascii="Arial" w:hAnsi="Arial" w:cs="Arial"/>
          <w:sz w:val="22"/>
          <w:szCs w:val="22"/>
        </w:rPr>
        <w:t xml:space="preserve">icon on the main menu. </w:t>
      </w:r>
    </w:p>
    <w:p w:rsidR="0069319D" w:rsidRDefault="0069319D" w:rsidP="0069319D">
      <w:pPr>
        <w:numPr>
          <w:ilvl w:val="0"/>
          <w:numId w:val="32"/>
        </w:numPr>
        <w:spacing w:before="120" w:after="120"/>
        <w:rPr>
          <w:rFonts w:ascii="Arial" w:hAnsi="Arial" w:cs="Arial"/>
          <w:sz w:val="22"/>
          <w:szCs w:val="22"/>
        </w:rPr>
      </w:pPr>
      <w:r>
        <w:rPr>
          <w:rFonts w:ascii="Arial" w:hAnsi="Arial" w:cs="Arial"/>
          <w:sz w:val="22"/>
          <w:szCs w:val="22"/>
        </w:rPr>
        <w:lastRenderedPageBreak/>
        <w:t xml:space="preserve">Double-click the </w:t>
      </w:r>
      <w:r>
        <w:rPr>
          <w:rFonts w:ascii="Arial" w:hAnsi="Arial" w:cs="Arial"/>
          <w:b/>
          <w:sz w:val="22"/>
          <w:szCs w:val="22"/>
        </w:rPr>
        <w:t xml:space="preserve">Maintenance </w:t>
      </w:r>
      <w:r>
        <w:rPr>
          <w:rFonts w:ascii="Arial" w:hAnsi="Arial" w:cs="Arial"/>
          <w:sz w:val="22"/>
          <w:szCs w:val="22"/>
        </w:rPr>
        <w:t xml:space="preserve">icon and </w:t>
      </w:r>
      <w:r>
        <w:rPr>
          <w:rFonts w:ascii="Arial" w:hAnsi="Arial" w:cs="Arial"/>
          <w:b/>
          <w:sz w:val="22"/>
          <w:szCs w:val="22"/>
        </w:rPr>
        <w:t xml:space="preserve">Counter </w:t>
      </w:r>
      <w:r>
        <w:rPr>
          <w:rFonts w:ascii="Arial" w:hAnsi="Arial" w:cs="Arial"/>
          <w:sz w:val="22"/>
          <w:szCs w:val="22"/>
        </w:rPr>
        <w:t>icon. The Counter dialog box will display.</w:t>
      </w:r>
    </w:p>
    <w:p w:rsidR="0069319D" w:rsidRPr="009C585E" w:rsidRDefault="0069319D" w:rsidP="0069319D">
      <w:pPr>
        <w:numPr>
          <w:ilvl w:val="0"/>
          <w:numId w:val="32"/>
        </w:numPr>
        <w:spacing w:before="120" w:after="120"/>
        <w:rPr>
          <w:rFonts w:ascii="Arial" w:hAnsi="Arial" w:cs="Arial"/>
          <w:sz w:val="22"/>
          <w:szCs w:val="22"/>
        </w:rPr>
      </w:pPr>
      <w:r>
        <w:rPr>
          <w:rFonts w:ascii="Arial" w:hAnsi="Arial" w:cs="Arial"/>
          <w:sz w:val="22"/>
          <w:szCs w:val="22"/>
        </w:rPr>
        <w:t xml:space="preserve">Click </w:t>
      </w:r>
      <w:r>
        <w:rPr>
          <w:rFonts w:ascii="Arial" w:hAnsi="Arial" w:cs="Arial"/>
          <w:b/>
          <w:sz w:val="22"/>
          <w:szCs w:val="22"/>
        </w:rPr>
        <w:t xml:space="preserve">Reset </w:t>
      </w:r>
      <w:r>
        <w:rPr>
          <w:rFonts w:ascii="Arial" w:hAnsi="Arial" w:cs="Arial"/>
          <w:sz w:val="22"/>
          <w:szCs w:val="22"/>
        </w:rPr>
        <w:t>button next to the SRV counter to reset to zero.</w:t>
      </w:r>
    </w:p>
    <w:p w:rsidR="0069319D" w:rsidRPr="00B31324" w:rsidRDefault="0069319D" w:rsidP="0069319D">
      <w:pPr>
        <w:numPr>
          <w:ilvl w:val="0"/>
          <w:numId w:val="32"/>
        </w:numPr>
        <w:spacing w:before="120" w:after="120"/>
        <w:rPr>
          <w:rFonts w:ascii="Arial" w:hAnsi="Arial" w:cs="Arial"/>
          <w:sz w:val="22"/>
          <w:szCs w:val="22"/>
        </w:rPr>
      </w:pPr>
      <w:r>
        <w:rPr>
          <w:rFonts w:ascii="Arial" w:hAnsi="Arial" w:cs="Arial"/>
          <w:sz w:val="22"/>
          <w:szCs w:val="22"/>
        </w:rPr>
        <w:t xml:space="preserve">Click </w:t>
      </w:r>
      <w:r>
        <w:rPr>
          <w:rFonts w:ascii="Arial" w:hAnsi="Arial" w:cs="Arial"/>
          <w:b/>
          <w:sz w:val="22"/>
          <w:szCs w:val="22"/>
        </w:rPr>
        <w:t>OK</w:t>
      </w:r>
      <w:r>
        <w:rPr>
          <w:rFonts w:ascii="Arial" w:hAnsi="Arial" w:cs="Arial"/>
          <w:sz w:val="22"/>
          <w:szCs w:val="22"/>
        </w:rPr>
        <w:t xml:space="preserve"> to save</w:t>
      </w:r>
      <w:r w:rsidRPr="00B31324">
        <w:rPr>
          <w:rFonts w:ascii="Arial" w:hAnsi="Arial" w:cs="Arial"/>
          <w:sz w:val="22"/>
          <w:szCs w:val="22"/>
        </w:rPr>
        <w:t>.</w:t>
      </w:r>
    </w:p>
    <w:p w:rsidR="0069319D" w:rsidRPr="00B31324" w:rsidRDefault="0069319D" w:rsidP="0069319D">
      <w:pPr>
        <w:numPr>
          <w:ilvl w:val="0"/>
          <w:numId w:val="31"/>
        </w:numPr>
        <w:tabs>
          <w:tab w:val="clear" w:pos="1440"/>
          <w:tab w:val="num" w:pos="1080"/>
        </w:tabs>
        <w:spacing w:before="120" w:after="120"/>
        <w:ind w:left="1080"/>
        <w:rPr>
          <w:rFonts w:ascii="Arial" w:hAnsi="Arial" w:cs="Arial"/>
          <w:sz w:val="22"/>
          <w:szCs w:val="22"/>
        </w:rPr>
      </w:pPr>
      <w:r w:rsidRPr="00B31324">
        <w:rPr>
          <w:rFonts w:ascii="Arial" w:hAnsi="Arial" w:cs="Arial"/>
          <w:sz w:val="22"/>
          <w:szCs w:val="22"/>
        </w:rPr>
        <w:t>Record the clean</w:t>
      </w:r>
      <w:r>
        <w:rPr>
          <w:rFonts w:ascii="Arial" w:hAnsi="Arial" w:cs="Arial"/>
          <w:sz w:val="22"/>
          <w:szCs w:val="22"/>
        </w:rPr>
        <w:t>ing on the maintenance log</w:t>
      </w:r>
      <w:r w:rsidRPr="00B31324">
        <w:rPr>
          <w:rFonts w:ascii="Arial" w:hAnsi="Arial" w:cs="Arial"/>
          <w:sz w:val="22"/>
          <w:szCs w:val="22"/>
        </w:rPr>
        <w:t>.</w:t>
      </w:r>
    </w:p>
    <w:p w:rsidR="00EE7F4C" w:rsidRDefault="00EE7F4C" w:rsidP="00EE7F4C">
      <w:pPr>
        <w:tabs>
          <w:tab w:val="left" w:pos="1080"/>
          <w:tab w:val="left" w:pos="1440"/>
        </w:tabs>
        <w:spacing w:before="60" w:after="60"/>
        <w:rPr>
          <w:rFonts w:ascii="Arial" w:hAnsi="Arial" w:cs="Arial"/>
          <w:sz w:val="22"/>
          <w:szCs w:val="22"/>
        </w:rPr>
      </w:pPr>
    </w:p>
    <w:p w:rsidR="00E762E6" w:rsidRDefault="00E762E6" w:rsidP="00EE7F4C">
      <w:pPr>
        <w:tabs>
          <w:tab w:val="left" w:pos="1080"/>
          <w:tab w:val="left" w:pos="1440"/>
        </w:tabs>
        <w:spacing w:before="60" w:after="60"/>
        <w:rPr>
          <w:rFonts w:ascii="Arial" w:hAnsi="Arial" w:cs="Arial"/>
          <w:sz w:val="22"/>
          <w:szCs w:val="22"/>
        </w:rPr>
      </w:pPr>
    </w:p>
    <w:p w:rsidR="0069319D" w:rsidRDefault="0069319D" w:rsidP="00E762E6">
      <w:pPr>
        <w:numPr>
          <w:ilvl w:val="0"/>
          <w:numId w:val="30"/>
        </w:numPr>
        <w:rPr>
          <w:rFonts w:ascii="Arial" w:hAnsi="Arial" w:cs="Arial"/>
          <w:b/>
          <w:sz w:val="22"/>
          <w:szCs w:val="22"/>
        </w:rPr>
      </w:pPr>
      <w:r>
        <w:rPr>
          <w:rFonts w:ascii="Arial" w:hAnsi="Arial" w:cs="Arial"/>
          <w:b/>
          <w:sz w:val="22"/>
          <w:szCs w:val="22"/>
        </w:rPr>
        <w:t>AS-NEEDED MAINTENANCE</w:t>
      </w:r>
    </w:p>
    <w:p w:rsidR="0069319D" w:rsidRPr="00110866" w:rsidRDefault="0069319D" w:rsidP="00E762E6">
      <w:pPr>
        <w:ind w:left="720"/>
        <w:rPr>
          <w:rFonts w:ascii="Arial" w:hAnsi="Arial" w:cs="Arial"/>
          <w:i/>
          <w:sz w:val="22"/>
          <w:szCs w:val="22"/>
        </w:rPr>
      </w:pPr>
      <w:r>
        <w:rPr>
          <w:rFonts w:ascii="Arial" w:hAnsi="Arial" w:cs="Arial"/>
          <w:b/>
          <w:sz w:val="22"/>
          <w:szCs w:val="22"/>
        </w:rPr>
        <w:t>Note:</w:t>
      </w:r>
      <w:r>
        <w:rPr>
          <w:rFonts w:ascii="Arial" w:hAnsi="Arial" w:cs="Arial"/>
          <w:b/>
          <w:sz w:val="22"/>
          <w:szCs w:val="22"/>
        </w:rPr>
        <w:tab/>
      </w:r>
      <w:r w:rsidRPr="00110866">
        <w:rPr>
          <w:rFonts w:ascii="Arial" w:hAnsi="Arial" w:cs="Arial"/>
          <w:i/>
          <w:sz w:val="22"/>
          <w:szCs w:val="22"/>
        </w:rPr>
        <w:t>This is the only use of Clorox on the UF-1000</w:t>
      </w:r>
      <w:r w:rsidRPr="00110866">
        <w:rPr>
          <w:i/>
          <w:sz w:val="22"/>
          <w:szCs w:val="22"/>
        </w:rPr>
        <w:t>i</w:t>
      </w:r>
      <w:r w:rsidRPr="00110866">
        <w:rPr>
          <w:rFonts w:ascii="Arial" w:hAnsi="Arial" w:cs="Arial"/>
          <w:i/>
          <w:sz w:val="22"/>
          <w:szCs w:val="22"/>
        </w:rPr>
        <w:t>. Do not aspirate bleach.</w:t>
      </w:r>
    </w:p>
    <w:p w:rsidR="0069319D" w:rsidRPr="009C585E" w:rsidRDefault="0069319D" w:rsidP="00E762E6">
      <w:pPr>
        <w:ind w:left="360" w:firstLine="360"/>
        <w:jc w:val="both"/>
        <w:rPr>
          <w:rFonts w:ascii="Arial" w:hAnsi="Arial" w:cs="Arial"/>
          <w:b/>
          <w:i/>
          <w:sz w:val="22"/>
          <w:szCs w:val="22"/>
        </w:rPr>
      </w:pPr>
      <w:r w:rsidRPr="009C585E">
        <w:rPr>
          <w:rFonts w:ascii="Arial" w:hAnsi="Arial" w:cs="Arial"/>
          <w:b/>
          <w:i/>
          <w:sz w:val="22"/>
          <w:szCs w:val="22"/>
        </w:rPr>
        <w:t>Sample Filter Maintenance</w:t>
      </w:r>
    </w:p>
    <w:p w:rsidR="0069319D" w:rsidRPr="009C585E" w:rsidRDefault="0069319D" w:rsidP="0069319D">
      <w:pPr>
        <w:spacing w:before="120" w:after="120"/>
        <w:ind w:left="720"/>
        <w:rPr>
          <w:rFonts w:ascii="Arial" w:hAnsi="Arial" w:cs="Arial"/>
          <w:sz w:val="22"/>
          <w:szCs w:val="22"/>
        </w:rPr>
      </w:pPr>
      <w:r w:rsidRPr="00501125">
        <w:rPr>
          <w:rFonts w:ascii="Arial" w:hAnsi="Arial" w:cs="Arial"/>
          <w:sz w:val="22"/>
          <w:szCs w:val="22"/>
        </w:rPr>
        <w:t>If a sample contains a large amount of foreign particles, clogging of the Sample Filt</w:t>
      </w:r>
      <w:r>
        <w:rPr>
          <w:rFonts w:ascii="Arial" w:hAnsi="Arial" w:cs="Arial"/>
          <w:sz w:val="22"/>
          <w:szCs w:val="22"/>
        </w:rPr>
        <w:t>er can occur. When this occurs, a “Short Sample” message may display even</w:t>
      </w:r>
      <w:r w:rsidRPr="00501125">
        <w:rPr>
          <w:rFonts w:ascii="Arial" w:hAnsi="Arial" w:cs="Arial"/>
          <w:sz w:val="22"/>
          <w:szCs w:val="22"/>
        </w:rPr>
        <w:t xml:space="preserve"> when sufficient sample is in the t</w:t>
      </w:r>
      <w:r>
        <w:rPr>
          <w:rFonts w:ascii="Arial" w:hAnsi="Arial" w:cs="Arial"/>
          <w:sz w:val="22"/>
          <w:szCs w:val="22"/>
        </w:rPr>
        <w:t>ube. T</w:t>
      </w:r>
      <w:r w:rsidRPr="00501125">
        <w:rPr>
          <w:rFonts w:ascii="Arial" w:hAnsi="Arial" w:cs="Arial"/>
          <w:sz w:val="22"/>
          <w:szCs w:val="22"/>
        </w:rPr>
        <w:t>he sample filter</w:t>
      </w:r>
      <w:r>
        <w:rPr>
          <w:rFonts w:ascii="Arial" w:hAnsi="Arial" w:cs="Arial"/>
          <w:sz w:val="22"/>
          <w:szCs w:val="22"/>
        </w:rPr>
        <w:t xml:space="preserve"> is cleaned or replaced on an as-needed basis</w:t>
      </w:r>
      <w:r w:rsidRPr="00501125">
        <w:rPr>
          <w:rFonts w:ascii="Arial" w:hAnsi="Arial" w:cs="Arial"/>
          <w:sz w:val="22"/>
          <w:szCs w:val="22"/>
        </w:rPr>
        <w:t>.</w:t>
      </w:r>
    </w:p>
    <w:p w:rsidR="0069319D" w:rsidRPr="00501125" w:rsidRDefault="0069319D" w:rsidP="0069319D">
      <w:pPr>
        <w:numPr>
          <w:ilvl w:val="1"/>
          <w:numId w:val="34"/>
        </w:numPr>
        <w:tabs>
          <w:tab w:val="clear" w:pos="1800"/>
        </w:tabs>
        <w:spacing w:before="120"/>
        <w:ind w:left="1080"/>
        <w:rPr>
          <w:rFonts w:ascii="Arial" w:hAnsi="Arial" w:cs="Arial"/>
          <w:sz w:val="22"/>
        </w:rPr>
      </w:pPr>
      <w:r>
        <w:rPr>
          <w:rFonts w:ascii="Arial" w:hAnsi="Arial" w:cs="Arial"/>
          <w:sz w:val="22"/>
        </w:rPr>
        <w:t>Turn off the power to the Main U</w:t>
      </w:r>
      <w:r w:rsidRPr="00501125">
        <w:rPr>
          <w:rFonts w:ascii="Arial" w:hAnsi="Arial" w:cs="Arial"/>
          <w:sz w:val="22"/>
        </w:rPr>
        <w:t>nit.</w:t>
      </w:r>
      <w:r>
        <w:rPr>
          <w:rFonts w:ascii="Arial" w:hAnsi="Arial" w:cs="Arial"/>
          <w:sz w:val="22"/>
        </w:rPr>
        <w:t xml:space="preserve"> Wait one minute for the pressure to drop.</w:t>
      </w:r>
    </w:p>
    <w:p w:rsidR="0069319D" w:rsidRDefault="0069319D" w:rsidP="0069319D">
      <w:pPr>
        <w:numPr>
          <w:ilvl w:val="1"/>
          <w:numId w:val="34"/>
        </w:numPr>
        <w:tabs>
          <w:tab w:val="clear" w:pos="1800"/>
        </w:tabs>
        <w:spacing w:before="120"/>
        <w:ind w:left="1080"/>
        <w:jc w:val="both"/>
        <w:rPr>
          <w:rFonts w:ascii="Arial" w:hAnsi="Arial" w:cs="Arial"/>
          <w:sz w:val="22"/>
        </w:rPr>
      </w:pPr>
      <w:r>
        <w:rPr>
          <w:rFonts w:ascii="Arial" w:hAnsi="Arial" w:cs="Arial"/>
          <w:sz w:val="22"/>
        </w:rPr>
        <w:t>Open the front cover of the Main Unit.</w:t>
      </w:r>
    </w:p>
    <w:p w:rsidR="0069319D" w:rsidRDefault="0069319D" w:rsidP="0069319D">
      <w:pPr>
        <w:numPr>
          <w:ilvl w:val="1"/>
          <w:numId w:val="34"/>
        </w:numPr>
        <w:tabs>
          <w:tab w:val="clear" w:pos="1800"/>
        </w:tabs>
        <w:spacing w:before="120"/>
        <w:ind w:left="1080"/>
        <w:jc w:val="both"/>
        <w:rPr>
          <w:rFonts w:ascii="Arial" w:hAnsi="Arial" w:cs="Arial"/>
          <w:sz w:val="22"/>
        </w:rPr>
      </w:pPr>
      <w:r w:rsidRPr="00501125">
        <w:rPr>
          <w:rFonts w:ascii="Arial" w:hAnsi="Arial" w:cs="Arial"/>
          <w:sz w:val="22"/>
        </w:rPr>
        <w:t xml:space="preserve">Remove the sample filter </w:t>
      </w:r>
      <w:r>
        <w:rPr>
          <w:rFonts w:ascii="Arial" w:hAnsi="Arial" w:cs="Arial"/>
          <w:sz w:val="22"/>
        </w:rPr>
        <w:t>from the sample filter holder.</w:t>
      </w:r>
    </w:p>
    <w:p w:rsidR="0069319D" w:rsidRDefault="0069319D" w:rsidP="0069319D">
      <w:pPr>
        <w:numPr>
          <w:ilvl w:val="1"/>
          <w:numId w:val="34"/>
        </w:numPr>
        <w:tabs>
          <w:tab w:val="clear" w:pos="1800"/>
        </w:tabs>
        <w:spacing w:before="120"/>
        <w:ind w:left="1080"/>
        <w:jc w:val="both"/>
        <w:rPr>
          <w:rFonts w:ascii="Arial" w:hAnsi="Arial" w:cs="Arial"/>
          <w:sz w:val="22"/>
        </w:rPr>
      </w:pPr>
      <w:r>
        <w:rPr>
          <w:rFonts w:ascii="Arial" w:hAnsi="Arial" w:cs="Arial"/>
          <w:sz w:val="22"/>
        </w:rPr>
        <w:t>Remove the filter fixture from the tube supporting brace by holding the tube supporting brace and turning the filter fixture counter-clockwise.</w:t>
      </w:r>
    </w:p>
    <w:p w:rsidR="0069319D" w:rsidRDefault="0069319D" w:rsidP="0069319D">
      <w:pPr>
        <w:numPr>
          <w:ilvl w:val="1"/>
          <w:numId w:val="34"/>
        </w:numPr>
        <w:tabs>
          <w:tab w:val="clear" w:pos="1800"/>
        </w:tabs>
        <w:spacing w:before="120"/>
        <w:ind w:left="1080"/>
        <w:jc w:val="both"/>
        <w:rPr>
          <w:rFonts w:ascii="Arial" w:hAnsi="Arial" w:cs="Arial"/>
          <w:sz w:val="22"/>
        </w:rPr>
      </w:pPr>
      <w:r>
        <w:rPr>
          <w:rFonts w:ascii="Arial" w:hAnsi="Arial" w:cs="Arial"/>
          <w:sz w:val="22"/>
        </w:rPr>
        <w:t>Hold the tube supporting brace and turn the filter fixture counter-clockwise to remove the complete filter assembly.</w:t>
      </w:r>
    </w:p>
    <w:p w:rsidR="0069319D" w:rsidRPr="00501125" w:rsidRDefault="0069319D" w:rsidP="0069319D">
      <w:pPr>
        <w:numPr>
          <w:ilvl w:val="1"/>
          <w:numId w:val="34"/>
        </w:numPr>
        <w:tabs>
          <w:tab w:val="clear" w:pos="1800"/>
        </w:tabs>
        <w:spacing w:before="120"/>
        <w:ind w:left="1080"/>
        <w:jc w:val="both"/>
        <w:rPr>
          <w:rFonts w:ascii="Arial" w:hAnsi="Arial" w:cs="Arial"/>
          <w:sz w:val="22"/>
        </w:rPr>
      </w:pPr>
      <w:r>
        <w:rPr>
          <w:rFonts w:ascii="Arial" w:hAnsi="Arial" w:cs="Arial"/>
          <w:sz w:val="22"/>
        </w:rPr>
        <w:t>Carefully remove the filter and packing within the filter fixture using tweezers.</w:t>
      </w:r>
    </w:p>
    <w:p w:rsidR="0069319D" w:rsidRDefault="0069319D" w:rsidP="0069319D">
      <w:pPr>
        <w:numPr>
          <w:ilvl w:val="1"/>
          <w:numId w:val="34"/>
        </w:numPr>
        <w:tabs>
          <w:tab w:val="clear" w:pos="1800"/>
        </w:tabs>
        <w:spacing w:before="120"/>
        <w:ind w:left="1080"/>
        <w:jc w:val="both"/>
        <w:rPr>
          <w:rFonts w:ascii="Arial" w:hAnsi="Arial" w:cs="Arial"/>
          <w:sz w:val="22"/>
        </w:rPr>
      </w:pPr>
      <w:r>
        <w:rPr>
          <w:rFonts w:ascii="Arial" w:hAnsi="Arial" w:cs="Arial"/>
          <w:sz w:val="22"/>
        </w:rPr>
        <w:t xml:space="preserve">Rinse the filter and packing with Clorox bleach followed by </w:t>
      </w:r>
      <w:r>
        <w:rPr>
          <w:rFonts w:ascii="Arial" w:hAnsi="Arial" w:cs="Arial"/>
          <w:b/>
          <w:sz w:val="22"/>
        </w:rPr>
        <w:t xml:space="preserve">thorough </w:t>
      </w:r>
      <w:r>
        <w:rPr>
          <w:rFonts w:ascii="Arial" w:hAnsi="Arial" w:cs="Arial"/>
          <w:sz w:val="22"/>
        </w:rPr>
        <w:t>rinsing with deionized water.</w:t>
      </w:r>
    </w:p>
    <w:p w:rsidR="0069319D" w:rsidRPr="00A73013" w:rsidRDefault="0069319D" w:rsidP="0069319D">
      <w:pPr>
        <w:tabs>
          <w:tab w:val="left" w:pos="1800"/>
        </w:tabs>
        <w:spacing w:before="120"/>
        <w:ind w:left="720" w:firstLine="360"/>
        <w:jc w:val="both"/>
        <w:rPr>
          <w:rFonts w:ascii="Arial" w:hAnsi="Arial" w:cs="Arial"/>
          <w:sz w:val="22"/>
        </w:rPr>
      </w:pPr>
      <w:r>
        <w:rPr>
          <w:rFonts w:ascii="Arial" w:hAnsi="Arial" w:cs="Arial"/>
          <w:b/>
          <w:sz w:val="22"/>
        </w:rPr>
        <w:t>Note:</w:t>
      </w:r>
      <w:r>
        <w:rPr>
          <w:rFonts w:ascii="Arial" w:hAnsi="Arial" w:cs="Arial"/>
          <w:b/>
          <w:sz w:val="22"/>
        </w:rPr>
        <w:tab/>
      </w:r>
      <w:r w:rsidRPr="00110866">
        <w:rPr>
          <w:rFonts w:ascii="Arial" w:hAnsi="Arial" w:cs="Arial"/>
          <w:i/>
          <w:sz w:val="22"/>
        </w:rPr>
        <w:t>After disassembling sample filter, reassemble in reverse order</w:t>
      </w:r>
      <w:r>
        <w:rPr>
          <w:rFonts w:ascii="Arial" w:hAnsi="Arial" w:cs="Arial"/>
          <w:sz w:val="22"/>
        </w:rPr>
        <w:t>.</w:t>
      </w:r>
    </w:p>
    <w:p w:rsidR="0069319D" w:rsidRPr="00501125" w:rsidRDefault="0069319D" w:rsidP="0069319D">
      <w:pPr>
        <w:numPr>
          <w:ilvl w:val="1"/>
          <w:numId w:val="34"/>
        </w:numPr>
        <w:tabs>
          <w:tab w:val="clear" w:pos="1800"/>
        </w:tabs>
        <w:spacing w:before="120"/>
        <w:ind w:left="1080"/>
        <w:jc w:val="both"/>
        <w:rPr>
          <w:rFonts w:ascii="Arial" w:hAnsi="Arial" w:cs="Arial"/>
          <w:sz w:val="22"/>
        </w:rPr>
      </w:pPr>
      <w:r w:rsidRPr="00501125">
        <w:rPr>
          <w:rFonts w:ascii="Arial" w:hAnsi="Arial" w:cs="Arial"/>
          <w:sz w:val="22"/>
        </w:rPr>
        <w:t xml:space="preserve">Re-install the cleaned filter </w:t>
      </w:r>
      <w:r>
        <w:rPr>
          <w:rFonts w:ascii="Arial" w:hAnsi="Arial" w:cs="Arial"/>
          <w:b/>
          <w:sz w:val="22"/>
        </w:rPr>
        <w:t>OR</w:t>
      </w:r>
      <w:r w:rsidRPr="00501125">
        <w:rPr>
          <w:rFonts w:ascii="Arial" w:hAnsi="Arial" w:cs="Arial"/>
          <w:sz w:val="22"/>
        </w:rPr>
        <w:t xml:space="preserve"> replac</w:t>
      </w:r>
      <w:r>
        <w:rPr>
          <w:rFonts w:ascii="Arial" w:hAnsi="Arial" w:cs="Arial"/>
          <w:sz w:val="22"/>
        </w:rPr>
        <w:t>e with a new filter</w:t>
      </w:r>
      <w:r w:rsidRPr="00501125">
        <w:rPr>
          <w:rFonts w:ascii="Arial" w:hAnsi="Arial" w:cs="Arial"/>
          <w:sz w:val="22"/>
        </w:rPr>
        <w:t>.</w:t>
      </w:r>
    </w:p>
    <w:p w:rsidR="0069319D" w:rsidRPr="004F20A2" w:rsidRDefault="0069319D" w:rsidP="0069319D">
      <w:pPr>
        <w:numPr>
          <w:ilvl w:val="1"/>
          <w:numId w:val="34"/>
        </w:numPr>
        <w:tabs>
          <w:tab w:val="clear" w:pos="1800"/>
        </w:tabs>
        <w:spacing w:before="120"/>
        <w:ind w:left="1080"/>
        <w:jc w:val="both"/>
        <w:rPr>
          <w:rFonts w:ascii="Arial" w:hAnsi="Arial" w:cs="Arial"/>
          <w:sz w:val="22"/>
        </w:rPr>
      </w:pPr>
      <w:r w:rsidRPr="004F20A2">
        <w:rPr>
          <w:rFonts w:ascii="Arial" w:hAnsi="Arial" w:cs="Arial"/>
          <w:sz w:val="22"/>
        </w:rPr>
        <w:t>Record the clean</w:t>
      </w:r>
      <w:r>
        <w:rPr>
          <w:rFonts w:ascii="Arial" w:hAnsi="Arial" w:cs="Arial"/>
          <w:sz w:val="22"/>
        </w:rPr>
        <w:t>ing on the maintenance log</w:t>
      </w:r>
      <w:r w:rsidRPr="004F20A2">
        <w:rPr>
          <w:rFonts w:ascii="Arial" w:hAnsi="Arial" w:cs="Arial"/>
          <w:sz w:val="22"/>
        </w:rPr>
        <w:t>.</w:t>
      </w:r>
    </w:p>
    <w:p w:rsidR="0069319D" w:rsidRDefault="0069319D" w:rsidP="0069319D">
      <w:pPr>
        <w:spacing w:before="120"/>
        <w:jc w:val="both"/>
        <w:rPr>
          <w:rFonts w:ascii="Arial" w:hAnsi="Arial" w:cs="Arial"/>
          <w:sz w:val="22"/>
        </w:rPr>
      </w:pPr>
    </w:p>
    <w:p w:rsidR="0069319D" w:rsidRDefault="0069319D" w:rsidP="0069319D">
      <w:pPr>
        <w:pStyle w:val="StyleHeading1Before12pt"/>
        <w:numPr>
          <w:ilvl w:val="0"/>
          <w:numId w:val="16"/>
        </w:numPr>
        <w:tabs>
          <w:tab w:val="clear" w:pos="3060"/>
        </w:tabs>
        <w:ind w:left="720"/>
      </w:pPr>
      <w:r>
        <w:t>REPORTING RESULTS</w:t>
      </w:r>
    </w:p>
    <w:p w:rsidR="0069319D" w:rsidRPr="00B31324" w:rsidRDefault="0069319D" w:rsidP="0069319D">
      <w:pPr>
        <w:pStyle w:val="Heading2"/>
        <w:ind w:firstLine="720"/>
        <w:rPr>
          <w:rFonts w:cs="Arial"/>
          <w:sz w:val="22"/>
          <w:szCs w:val="22"/>
        </w:rPr>
      </w:pPr>
      <w:r w:rsidRPr="00B31324">
        <w:rPr>
          <w:rFonts w:cs="Arial"/>
          <w:sz w:val="22"/>
          <w:szCs w:val="22"/>
        </w:rPr>
        <w:t>Reference Range:</w:t>
      </w:r>
    </w:p>
    <w:p w:rsidR="0069319D" w:rsidRPr="00C37C3C" w:rsidRDefault="0069319D" w:rsidP="0069319D">
      <w:pPr>
        <w:spacing w:before="60" w:after="60"/>
        <w:ind w:left="720"/>
        <w:jc w:val="both"/>
        <w:rPr>
          <w:rFonts w:ascii="Arial" w:hAnsi="Arial" w:cs="Arial"/>
          <w:sz w:val="22"/>
          <w:szCs w:val="22"/>
        </w:rPr>
      </w:pPr>
      <w:r>
        <w:rPr>
          <w:rFonts w:ascii="Arial" w:hAnsi="Arial" w:cs="Arial"/>
          <w:sz w:val="22"/>
          <w:szCs w:val="22"/>
        </w:rPr>
        <w:tab/>
      </w:r>
      <w:r w:rsidRPr="00C37C3C">
        <w:rPr>
          <w:rFonts w:ascii="Arial" w:hAnsi="Arial" w:cs="Arial"/>
          <w:sz w:val="22"/>
          <w:szCs w:val="22"/>
        </w:rPr>
        <w:t>WBC</w:t>
      </w:r>
      <w:r w:rsidR="00C37C3C" w:rsidRPr="00C37C3C">
        <w:rPr>
          <w:rFonts w:ascii="Arial" w:hAnsi="Arial" w:cs="Arial"/>
          <w:sz w:val="22"/>
          <w:szCs w:val="22"/>
        </w:rPr>
        <w:t xml:space="preserve"> 0-5 hpf</w:t>
      </w:r>
    </w:p>
    <w:p w:rsidR="0069319D" w:rsidRPr="00C37C3C" w:rsidRDefault="0069319D" w:rsidP="0069319D">
      <w:pPr>
        <w:spacing w:before="60" w:after="60"/>
        <w:ind w:left="720"/>
        <w:jc w:val="both"/>
        <w:rPr>
          <w:rFonts w:ascii="Arial" w:hAnsi="Arial" w:cs="Arial"/>
          <w:sz w:val="22"/>
          <w:szCs w:val="22"/>
        </w:rPr>
      </w:pPr>
      <w:r w:rsidRPr="00C37C3C">
        <w:rPr>
          <w:rFonts w:ascii="Arial" w:hAnsi="Arial" w:cs="Arial"/>
          <w:sz w:val="22"/>
          <w:szCs w:val="22"/>
        </w:rPr>
        <w:tab/>
        <w:t>RBC</w:t>
      </w:r>
      <w:r w:rsidR="00C37C3C" w:rsidRPr="00C37C3C">
        <w:rPr>
          <w:rFonts w:ascii="Arial" w:hAnsi="Arial" w:cs="Arial"/>
          <w:sz w:val="22"/>
          <w:szCs w:val="22"/>
        </w:rPr>
        <w:t xml:space="preserve"> 0-4 hpf</w:t>
      </w:r>
    </w:p>
    <w:p w:rsidR="0069319D" w:rsidRPr="00C37C3C" w:rsidRDefault="0069319D" w:rsidP="0069319D">
      <w:pPr>
        <w:spacing w:before="60" w:after="60"/>
        <w:ind w:left="720"/>
        <w:jc w:val="both"/>
        <w:rPr>
          <w:rFonts w:ascii="Arial" w:hAnsi="Arial" w:cs="Arial"/>
          <w:sz w:val="22"/>
          <w:szCs w:val="22"/>
        </w:rPr>
      </w:pPr>
      <w:r w:rsidRPr="00C37C3C">
        <w:rPr>
          <w:rFonts w:ascii="Arial" w:hAnsi="Arial" w:cs="Arial"/>
          <w:sz w:val="22"/>
          <w:szCs w:val="22"/>
        </w:rPr>
        <w:tab/>
        <w:t>Epithelial Cells</w:t>
      </w:r>
      <w:r w:rsidR="00C37C3C" w:rsidRPr="00C37C3C">
        <w:rPr>
          <w:rFonts w:ascii="Arial" w:hAnsi="Arial" w:cs="Arial"/>
          <w:sz w:val="22"/>
          <w:szCs w:val="22"/>
        </w:rPr>
        <w:t xml:space="preserve"> 0-5 hpf</w:t>
      </w:r>
    </w:p>
    <w:p w:rsidR="0069319D" w:rsidRPr="00C37C3C" w:rsidRDefault="0069319D" w:rsidP="0069319D">
      <w:pPr>
        <w:spacing w:before="60" w:after="60"/>
        <w:ind w:left="720"/>
        <w:jc w:val="both"/>
        <w:rPr>
          <w:rFonts w:ascii="Arial" w:hAnsi="Arial" w:cs="Arial"/>
          <w:sz w:val="22"/>
          <w:szCs w:val="22"/>
        </w:rPr>
      </w:pPr>
      <w:r w:rsidRPr="00C37C3C">
        <w:rPr>
          <w:rFonts w:ascii="Arial" w:hAnsi="Arial" w:cs="Arial"/>
          <w:sz w:val="22"/>
          <w:szCs w:val="22"/>
        </w:rPr>
        <w:tab/>
        <w:t>Casts</w:t>
      </w:r>
      <w:r w:rsidR="00C37C3C" w:rsidRPr="00C37C3C">
        <w:rPr>
          <w:rFonts w:ascii="Arial" w:hAnsi="Arial" w:cs="Arial"/>
          <w:sz w:val="22"/>
          <w:szCs w:val="22"/>
        </w:rPr>
        <w:t xml:space="preserve"> 0-8 lpf</w:t>
      </w:r>
    </w:p>
    <w:p w:rsidR="0069319D" w:rsidRPr="00B31324" w:rsidRDefault="0069319D" w:rsidP="0069319D">
      <w:pPr>
        <w:spacing w:before="60" w:after="60"/>
        <w:ind w:left="720"/>
        <w:jc w:val="both"/>
        <w:rPr>
          <w:rFonts w:ascii="Arial" w:hAnsi="Arial" w:cs="Arial"/>
          <w:sz w:val="22"/>
          <w:szCs w:val="22"/>
        </w:rPr>
      </w:pPr>
      <w:r w:rsidRPr="00C37C3C">
        <w:rPr>
          <w:rFonts w:ascii="Arial" w:hAnsi="Arial" w:cs="Arial"/>
          <w:sz w:val="22"/>
          <w:szCs w:val="22"/>
        </w:rPr>
        <w:tab/>
        <w:t>Bacteria</w:t>
      </w:r>
      <w:r w:rsidR="00C37C3C">
        <w:rPr>
          <w:rFonts w:ascii="Arial" w:hAnsi="Arial" w:cs="Arial"/>
          <w:sz w:val="22"/>
          <w:szCs w:val="22"/>
        </w:rPr>
        <w:t xml:space="preserve"> 0-500 cells/ul</w:t>
      </w:r>
    </w:p>
    <w:p w:rsidR="0069319D" w:rsidRDefault="0069319D" w:rsidP="0069319D">
      <w:pPr>
        <w:pStyle w:val="style1"/>
        <w:tabs>
          <w:tab w:val="clear" w:pos="2880"/>
        </w:tabs>
        <w:jc w:val="both"/>
        <w:rPr>
          <w:rFonts w:ascii="Arial" w:hAnsi="Arial" w:cs="Arial"/>
          <w:sz w:val="22"/>
          <w:szCs w:val="22"/>
        </w:rPr>
      </w:pPr>
    </w:p>
    <w:p w:rsidR="00303054" w:rsidRDefault="00303054" w:rsidP="0069319D">
      <w:pPr>
        <w:pStyle w:val="style1"/>
        <w:tabs>
          <w:tab w:val="clear" w:pos="2880"/>
        </w:tabs>
        <w:jc w:val="both"/>
        <w:rPr>
          <w:rFonts w:ascii="Arial" w:hAnsi="Arial" w:cs="Arial"/>
          <w:sz w:val="22"/>
          <w:szCs w:val="22"/>
        </w:rPr>
      </w:pPr>
    </w:p>
    <w:p w:rsidR="00303054" w:rsidRPr="00B31324" w:rsidRDefault="00303054" w:rsidP="0069319D">
      <w:pPr>
        <w:pStyle w:val="style1"/>
        <w:tabs>
          <w:tab w:val="clear" w:pos="2880"/>
        </w:tabs>
        <w:jc w:val="both"/>
        <w:rPr>
          <w:rFonts w:ascii="Arial" w:hAnsi="Arial" w:cs="Arial"/>
          <w:sz w:val="22"/>
          <w:szCs w:val="22"/>
        </w:rPr>
      </w:pPr>
    </w:p>
    <w:p w:rsidR="001E1786" w:rsidRPr="004F20A2" w:rsidRDefault="001E1786" w:rsidP="001E1786">
      <w:pPr>
        <w:rPr>
          <w:rFonts w:ascii="Arial" w:hAnsi="Arial" w:cs="Arial"/>
          <w:b/>
          <w:sz w:val="22"/>
          <w:szCs w:val="22"/>
        </w:rPr>
      </w:pPr>
      <w:r w:rsidRPr="00E35990">
        <w:rPr>
          <w:rFonts w:ascii="Arial" w:hAnsi="Arial" w:cs="Arial"/>
          <w:b/>
          <w:sz w:val="22"/>
          <w:szCs w:val="22"/>
        </w:rPr>
        <w:t>Review Criteria and Actions</w:t>
      </w:r>
    </w:p>
    <w:p w:rsidR="001E1786" w:rsidRDefault="00E35990" w:rsidP="00EE7F4C">
      <w:pPr>
        <w:tabs>
          <w:tab w:val="left" w:pos="1080"/>
          <w:tab w:val="left" w:pos="1440"/>
        </w:tabs>
        <w:spacing w:before="60" w:after="60"/>
        <w:rPr>
          <w:rFonts w:ascii="Arial" w:hAnsi="Arial" w:cs="Arial"/>
          <w:sz w:val="22"/>
          <w:szCs w:val="22"/>
        </w:rPr>
      </w:pPr>
      <w:r>
        <w:rPr>
          <w:rFonts w:ascii="Arial" w:hAnsi="Arial" w:cs="Arial"/>
          <w:sz w:val="22"/>
          <w:szCs w:val="22"/>
        </w:rPr>
        <w:t>If any of the following parameters flag than the specimen will need to be spun down</w:t>
      </w:r>
      <w:r w:rsidR="007E7FB7">
        <w:rPr>
          <w:rFonts w:ascii="Arial" w:hAnsi="Arial" w:cs="Arial"/>
          <w:sz w:val="22"/>
          <w:szCs w:val="22"/>
        </w:rPr>
        <w:t xml:space="preserve"> at 2000 rpm for 5 minutes</w:t>
      </w:r>
      <w:r>
        <w:rPr>
          <w:rFonts w:ascii="Arial" w:hAnsi="Arial" w:cs="Arial"/>
          <w:sz w:val="22"/>
          <w:szCs w:val="22"/>
        </w:rPr>
        <w:t xml:space="preserve"> and reviewed manually using the microscope.</w:t>
      </w:r>
    </w:p>
    <w:p w:rsidR="00E35990" w:rsidRDefault="00E35990" w:rsidP="00E35990">
      <w:pPr>
        <w:numPr>
          <w:ilvl w:val="0"/>
          <w:numId w:val="40"/>
        </w:numPr>
        <w:tabs>
          <w:tab w:val="left" w:pos="1080"/>
          <w:tab w:val="left" w:pos="1440"/>
        </w:tabs>
        <w:spacing w:before="60" w:after="60"/>
        <w:rPr>
          <w:rFonts w:ascii="Arial" w:hAnsi="Arial" w:cs="Arial"/>
          <w:sz w:val="22"/>
          <w:szCs w:val="22"/>
        </w:rPr>
      </w:pPr>
      <w:r>
        <w:rPr>
          <w:rFonts w:ascii="Arial" w:hAnsi="Arial" w:cs="Arial"/>
          <w:sz w:val="22"/>
          <w:szCs w:val="22"/>
        </w:rPr>
        <w:t xml:space="preserve">Path Cast, SRC, X-TAL, </w:t>
      </w:r>
      <w:r w:rsidR="008C06D3">
        <w:rPr>
          <w:rFonts w:ascii="Arial" w:hAnsi="Arial" w:cs="Arial"/>
          <w:sz w:val="22"/>
          <w:szCs w:val="22"/>
        </w:rPr>
        <w:t xml:space="preserve">YLC, </w:t>
      </w:r>
      <w:r>
        <w:rPr>
          <w:rFonts w:ascii="Arial" w:hAnsi="Arial" w:cs="Arial"/>
          <w:sz w:val="22"/>
          <w:szCs w:val="22"/>
        </w:rPr>
        <w:t>Sperm</w:t>
      </w:r>
    </w:p>
    <w:p w:rsidR="00E23662" w:rsidRDefault="00E23662" w:rsidP="00E35990">
      <w:pPr>
        <w:numPr>
          <w:ilvl w:val="0"/>
          <w:numId w:val="40"/>
        </w:numPr>
        <w:tabs>
          <w:tab w:val="left" w:pos="1080"/>
          <w:tab w:val="left" w:pos="1440"/>
        </w:tabs>
        <w:spacing w:before="60" w:after="60"/>
        <w:rPr>
          <w:rFonts w:ascii="Arial" w:hAnsi="Arial" w:cs="Arial"/>
          <w:sz w:val="22"/>
          <w:szCs w:val="22"/>
        </w:rPr>
      </w:pPr>
      <w:r>
        <w:rPr>
          <w:rFonts w:ascii="Arial" w:hAnsi="Arial" w:cs="Arial"/>
          <w:sz w:val="22"/>
          <w:szCs w:val="22"/>
        </w:rPr>
        <w:t>Any discrepancy flags for RBC and WBC</w:t>
      </w:r>
      <w:r w:rsidR="00C03AD3">
        <w:rPr>
          <w:rFonts w:ascii="Arial" w:hAnsi="Arial" w:cs="Arial"/>
          <w:sz w:val="22"/>
          <w:szCs w:val="22"/>
        </w:rPr>
        <w:t xml:space="preserve"> (i.e. ??? or +++)</w:t>
      </w:r>
    </w:p>
    <w:p w:rsidR="008C06D3" w:rsidRDefault="008C06D3" w:rsidP="008C06D3">
      <w:pPr>
        <w:tabs>
          <w:tab w:val="left" w:pos="1080"/>
          <w:tab w:val="left" w:pos="1440"/>
        </w:tabs>
        <w:spacing w:before="60" w:after="60"/>
        <w:rPr>
          <w:rFonts w:ascii="Arial" w:hAnsi="Arial" w:cs="Arial"/>
          <w:sz w:val="22"/>
          <w:szCs w:val="22"/>
        </w:rPr>
      </w:pPr>
      <w:r>
        <w:rPr>
          <w:rFonts w:ascii="Arial" w:hAnsi="Arial" w:cs="Arial"/>
          <w:sz w:val="22"/>
          <w:szCs w:val="22"/>
        </w:rPr>
        <w:t>Upon review of results in Cerner:</w:t>
      </w:r>
    </w:p>
    <w:p w:rsidR="00E762E6" w:rsidRDefault="008C06D3" w:rsidP="00E762E6">
      <w:pPr>
        <w:tabs>
          <w:tab w:val="left" w:pos="1080"/>
          <w:tab w:val="left" w:pos="1440"/>
        </w:tabs>
        <w:spacing w:before="60" w:after="60"/>
        <w:rPr>
          <w:rFonts w:cs="Arial"/>
        </w:rPr>
      </w:pPr>
      <w:r>
        <w:rPr>
          <w:rFonts w:ascii="Arial" w:hAnsi="Arial" w:cs="Arial"/>
          <w:sz w:val="22"/>
          <w:szCs w:val="22"/>
        </w:rPr>
        <w:t xml:space="preserve">Change </w:t>
      </w:r>
      <w:r w:rsidR="004F7577">
        <w:rPr>
          <w:rFonts w:ascii="Arial" w:hAnsi="Arial" w:cs="Arial"/>
          <w:sz w:val="22"/>
          <w:szCs w:val="22"/>
        </w:rPr>
        <w:t>“Path Review” to N/A</w:t>
      </w:r>
      <w:r>
        <w:rPr>
          <w:rFonts w:ascii="Arial" w:hAnsi="Arial" w:cs="Arial"/>
          <w:sz w:val="22"/>
          <w:szCs w:val="22"/>
        </w:rPr>
        <w:br/>
      </w:r>
    </w:p>
    <w:p w:rsidR="001E1786" w:rsidRPr="00E762E6" w:rsidRDefault="001E1786" w:rsidP="00E762E6">
      <w:pPr>
        <w:tabs>
          <w:tab w:val="left" w:pos="1080"/>
          <w:tab w:val="left" w:pos="1440"/>
        </w:tabs>
        <w:spacing w:before="60" w:after="60"/>
        <w:rPr>
          <w:rFonts w:cs="Arial"/>
          <w:sz w:val="24"/>
          <w:szCs w:val="24"/>
        </w:rPr>
      </w:pPr>
      <w:r w:rsidRPr="00E762E6">
        <w:rPr>
          <w:rFonts w:cs="Arial"/>
          <w:sz w:val="24"/>
          <w:szCs w:val="24"/>
        </w:rPr>
        <w:t>Corrective Action for Sysmex UF-1000</w:t>
      </w:r>
      <w:r w:rsidRPr="00E762E6">
        <w:rPr>
          <w:i/>
          <w:sz w:val="24"/>
          <w:szCs w:val="24"/>
        </w:rPr>
        <w:t>i</w:t>
      </w:r>
      <w:r w:rsidRPr="00E762E6">
        <w:rPr>
          <w:rFonts w:cs="Arial"/>
          <w:sz w:val="24"/>
          <w:szCs w:val="24"/>
        </w:rPr>
        <w:t xml:space="preserve"> Series Messages</w:t>
      </w:r>
    </w:p>
    <w:tbl>
      <w:tblPr>
        <w:tblW w:w="8874" w:type="dxa"/>
        <w:tblInd w:w="18"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Look w:val="0000" w:firstRow="0" w:lastRow="0" w:firstColumn="0" w:lastColumn="0" w:noHBand="0" w:noVBand="0"/>
      </w:tblPr>
      <w:tblGrid>
        <w:gridCol w:w="1926"/>
        <w:gridCol w:w="1368"/>
        <w:gridCol w:w="1620"/>
        <w:gridCol w:w="1593"/>
        <w:gridCol w:w="2367"/>
      </w:tblGrid>
      <w:tr w:rsidR="001E1786" w:rsidRPr="00B31324" w:rsidTr="007D50A2">
        <w:trPr>
          <w:trHeight w:val="629"/>
        </w:trPr>
        <w:tc>
          <w:tcPr>
            <w:tcW w:w="1926" w:type="dxa"/>
            <w:shd w:val="clear" w:color="auto" w:fill="99CCFF"/>
          </w:tcPr>
          <w:p w:rsidR="001E1786" w:rsidRPr="00B31324" w:rsidRDefault="001E1786" w:rsidP="007D50A2">
            <w:pPr>
              <w:pStyle w:val="HEADING4"/>
              <w:spacing w:before="0"/>
              <w:jc w:val="center"/>
              <w:rPr>
                <w:rFonts w:ascii="Arial" w:hAnsi="Arial" w:cs="Arial"/>
                <w:color w:val="FFFFFF"/>
                <w:sz w:val="22"/>
                <w:szCs w:val="22"/>
              </w:rPr>
            </w:pPr>
            <w:r w:rsidRPr="00B31324">
              <w:rPr>
                <w:rFonts w:ascii="Arial" w:hAnsi="Arial" w:cs="Arial"/>
                <w:color w:val="FFFFFF"/>
                <w:sz w:val="22"/>
                <w:szCs w:val="22"/>
              </w:rPr>
              <w:t xml:space="preserve">Parameter </w:t>
            </w:r>
            <w:r>
              <w:rPr>
                <w:rFonts w:ascii="Arial" w:hAnsi="Arial" w:cs="Arial"/>
                <w:color w:val="FFFFFF"/>
                <w:sz w:val="22"/>
                <w:szCs w:val="22"/>
              </w:rPr>
              <w:t>o</w:t>
            </w:r>
            <w:r w:rsidRPr="00B31324">
              <w:rPr>
                <w:rFonts w:ascii="Arial" w:hAnsi="Arial" w:cs="Arial"/>
                <w:color w:val="FFFFFF"/>
                <w:sz w:val="22"/>
                <w:szCs w:val="22"/>
              </w:rPr>
              <w:t>r Condition</w:t>
            </w:r>
          </w:p>
        </w:tc>
        <w:tc>
          <w:tcPr>
            <w:tcW w:w="1368" w:type="dxa"/>
            <w:shd w:val="clear" w:color="auto" w:fill="99CCFF"/>
          </w:tcPr>
          <w:p w:rsidR="001E1786" w:rsidRPr="00B31324" w:rsidRDefault="001E1786" w:rsidP="007D50A2">
            <w:pPr>
              <w:jc w:val="center"/>
              <w:rPr>
                <w:rFonts w:ascii="Arial" w:hAnsi="Arial" w:cs="Arial"/>
                <w:b/>
                <w:color w:val="FFFFFF"/>
                <w:sz w:val="22"/>
                <w:szCs w:val="22"/>
              </w:rPr>
            </w:pPr>
          </w:p>
          <w:p w:rsidR="001E1786" w:rsidRPr="00B31324" w:rsidRDefault="001E1786" w:rsidP="007D50A2">
            <w:pPr>
              <w:pStyle w:val="Heading2"/>
              <w:jc w:val="center"/>
              <w:rPr>
                <w:rFonts w:cs="Arial"/>
                <w:color w:val="FFFFFF"/>
                <w:sz w:val="22"/>
                <w:szCs w:val="22"/>
              </w:rPr>
            </w:pPr>
            <w:r w:rsidRPr="00B31324">
              <w:rPr>
                <w:rFonts w:cs="Arial"/>
                <w:color w:val="FFFFFF"/>
                <w:sz w:val="22"/>
                <w:szCs w:val="22"/>
              </w:rPr>
              <w:t>Positive</w:t>
            </w:r>
          </w:p>
        </w:tc>
        <w:tc>
          <w:tcPr>
            <w:tcW w:w="1620" w:type="dxa"/>
            <w:shd w:val="clear" w:color="auto" w:fill="99CCFF"/>
          </w:tcPr>
          <w:p w:rsidR="001E1786" w:rsidRDefault="001E1786" w:rsidP="007D50A2">
            <w:pPr>
              <w:jc w:val="center"/>
              <w:rPr>
                <w:rFonts w:ascii="Arial" w:hAnsi="Arial" w:cs="Arial"/>
                <w:b/>
                <w:color w:val="FFFFFF"/>
                <w:sz w:val="22"/>
                <w:szCs w:val="22"/>
              </w:rPr>
            </w:pPr>
          </w:p>
          <w:p w:rsidR="001E1786" w:rsidRPr="00B31324" w:rsidRDefault="001E1786" w:rsidP="007D50A2">
            <w:pPr>
              <w:jc w:val="center"/>
              <w:rPr>
                <w:rFonts w:ascii="Arial" w:hAnsi="Arial" w:cs="Arial"/>
                <w:b/>
                <w:color w:val="FFFFFF"/>
                <w:sz w:val="22"/>
                <w:szCs w:val="22"/>
              </w:rPr>
            </w:pPr>
            <w:r w:rsidRPr="00B31324">
              <w:rPr>
                <w:rFonts w:ascii="Arial" w:hAnsi="Arial" w:cs="Arial"/>
                <w:b/>
                <w:color w:val="FFFFFF"/>
                <w:sz w:val="22"/>
                <w:szCs w:val="22"/>
              </w:rPr>
              <w:t>Review Flag</w:t>
            </w:r>
          </w:p>
        </w:tc>
        <w:tc>
          <w:tcPr>
            <w:tcW w:w="1593" w:type="dxa"/>
            <w:shd w:val="clear" w:color="auto" w:fill="99CCFF"/>
          </w:tcPr>
          <w:p w:rsidR="001E1786" w:rsidRPr="00B31324" w:rsidRDefault="001E1786" w:rsidP="007D50A2">
            <w:pPr>
              <w:jc w:val="center"/>
              <w:rPr>
                <w:rFonts w:ascii="Arial" w:hAnsi="Arial" w:cs="Arial"/>
                <w:b/>
                <w:color w:val="FFFFFF"/>
                <w:sz w:val="22"/>
                <w:szCs w:val="22"/>
              </w:rPr>
            </w:pPr>
            <w:r w:rsidRPr="00B31324">
              <w:rPr>
                <w:rFonts w:ascii="Arial" w:hAnsi="Arial" w:cs="Arial"/>
                <w:b/>
                <w:color w:val="FFFFFF"/>
                <w:sz w:val="22"/>
                <w:szCs w:val="22"/>
              </w:rPr>
              <w:t>Limit Defaults</w:t>
            </w:r>
          </w:p>
        </w:tc>
        <w:tc>
          <w:tcPr>
            <w:tcW w:w="2367" w:type="dxa"/>
            <w:shd w:val="clear" w:color="auto" w:fill="99CCFF"/>
          </w:tcPr>
          <w:p w:rsidR="001E1786" w:rsidRPr="00B31324" w:rsidRDefault="001E1786" w:rsidP="007D50A2">
            <w:pPr>
              <w:jc w:val="center"/>
              <w:rPr>
                <w:rFonts w:ascii="Arial" w:hAnsi="Arial" w:cs="Arial"/>
                <w:b/>
                <w:color w:val="FFFFFF"/>
                <w:sz w:val="22"/>
                <w:szCs w:val="22"/>
              </w:rPr>
            </w:pPr>
          </w:p>
          <w:p w:rsidR="001E1786" w:rsidRPr="00E26B90" w:rsidRDefault="001E1786" w:rsidP="007D50A2">
            <w:pPr>
              <w:pStyle w:val="Heading7"/>
              <w:rPr>
                <w:rFonts w:ascii="Arial" w:eastAsiaTheme="minorEastAsia" w:hAnsi="Arial" w:cs="Arial"/>
                <w:color w:val="FFFFFF"/>
                <w:szCs w:val="22"/>
              </w:rPr>
            </w:pPr>
            <w:r w:rsidRPr="00E26B90">
              <w:rPr>
                <w:rFonts w:ascii="Arial" w:eastAsiaTheme="minorEastAsia" w:hAnsi="Arial" w:cs="Arial"/>
                <w:color w:val="FFFFFF"/>
                <w:szCs w:val="22"/>
              </w:rPr>
              <w:t>Action</w:t>
            </w:r>
          </w:p>
        </w:tc>
      </w:tr>
      <w:tr w:rsidR="001E1786" w:rsidRPr="00B31324" w:rsidTr="007D50A2">
        <w:tc>
          <w:tcPr>
            <w:tcW w:w="1926" w:type="dxa"/>
          </w:tcPr>
          <w:p w:rsidR="001E1786" w:rsidRPr="00B31324" w:rsidRDefault="001E1786" w:rsidP="007D50A2">
            <w:pPr>
              <w:rPr>
                <w:rFonts w:ascii="Arial" w:hAnsi="Arial" w:cs="Arial"/>
                <w:b/>
                <w:sz w:val="22"/>
                <w:szCs w:val="22"/>
              </w:rPr>
            </w:pPr>
            <w:r w:rsidRPr="00B31324">
              <w:rPr>
                <w:rFonts w:ascii="Arial" w:hAnsi="Arial" w:cs="Arial"/>
                <w:b/>
                <w:sz w:val="22"/>
                <w:szCs w:val="22"/>
              </w:rPr>
              <w:t>Pathological Casts</w:t>
            </w:r>
          </w:p>
          <w:p w:rsidR="001E1786" w:rsidRPr="00B31324" w:rsidRDefault="001E1786" w:rsidP="007D50A2">
            <w:pPr>
              <w:rPr>
                <w:rFonts w:ascii="Arial" w:hAnsi="Arial" w:cs="Arial"/>
                <w:b/>
                <w:sz w:val="22"/>
                <w:szCs w:val="22"/>
              </w:rPr>
            </w:pPr>
          </w:p>
        </w:tc>
        <w:tc>
          <w:tcPr>
            <w:tcW w:w="1368" w:type="dxa"/>
          </w:tcPr>
          <w:p w:rsidR="001E1786" w:rsidRPr="00B31324" w:rsidRDefault="001E1786" w:rsidP="007D50A2">
            <w:pPr>
              <w:jc w:val="center"/>
              <w:rPr>
                <w:rFonts w:ascii="Arial" w:hAnsi="Arial" w:cs="Arial"/>
                <w:sz w:val="22"/>
                <w:szCs w:val="22"/>
              </w:rPr>
            </w:pPr>
            <w:r w:rsidRPr="00B31324">
              <w:rPr>
                <w:rFonts w:ascii="Arial" w:hAnsi="Arial" w:cs="Arial"/>
                <w:sz w:val="22"/>
                <w:szCs w:val="22"/>
              </w:rPr>
              <w:t>+</w:t>
            </w:r>
          </w:p>
        </w:tc>
        <w:tc>
          <w:tcPr>
            <w:tcW w:w="1620" w:type="dxa"/>
          </w:tcPr>
          <w:p w:rsidR="001E1786" w:rsidRPr="00B31324" w:rsidRDefault="001E1786" w:rsidP="007D50A2">
            <w:pPr>
              <w:jc w:val="center"/>
              <w:rPr>
                <w:rFonts w:ascii="Arial" w:hAnsi="Arial" w:cs="Arial"/>
                <w:sz w:val="22"/>
                <w:szCs w:val="22"/>
              </w:rPr>
            </w:pPr>
            <w:r w:rsidRPr="00B31324">
              <w:rPr>
                <w:rFonts w:ascii="Arial" w:hAnsi="Arial" w:cs="Arial"/>
                <w:sz w:val="22"/>
                <w:szCs w:val="22"/>
              </w:rPr>
              <w:t>ON</w:t>
            </w:r>
          </w:p>
        </w:tc>
        <w:tc>
          <w:tcPr>
            <w:tcW w:w="1593" w:type="dxa"/>
          </w:tcPr>
          <w:p w:rsidR="001E1786" w:rsidRPr="00B31324" w:rsidRDefault="00505589" w:rsidP="007D50A2">
            <w:pPr>
              <w:jc w:val="center"/>
              <w:rPr>
                <w:rFonts w:ascii="Arial" w:hAnsi="Arial" w:cs="Arial"/>
                <w:sz w:val="22"/>
                <w:szCs w:val="22"/>
              </w:rPr>
            </w:pPr>
            <w:r>
              <w:rPr>
                <w:rFonts w:ascii="Arial" w:hAnsi="Arial" w:cs="Arial"/>
                <w:sz w:val="22"/>
                <w:szCs w:val="22"/>
              </w:rPr>
              <w:t>3.5</w:t>
            </w:r>
            <w:r w:rsidR="001E1786" w:rsidRPr="00B31324">
              <w:rPr>
                <w:rFonts w:ascii="Arial" w:hAnsi="Arial" w:cs="Arial"/>
                <w:sz w:val="22"/>
                <w:szCs w:val="22"/>
              </w:rPr>
              <w:t>/</w:t>
            </w:r>
            <w:r w:rsidR="001E1786">
              <w:rPr>
                <w:rFonts w:ascii="Arial" w:hAnsi="Arial" w:cs="Arial"/>
                <w:sz w:val="22"/>
                <w:szCs w:val="22"/>
              </w:rPr>
              <w:t>µ</w:t>
            </w:r>
            <w:r w:rsidR="001E1786" w:rsidRPr="00B31324">
              <w:rPr>
                <w:rFonts w:ascii="Arial" w:hAnsi="Arial" w:cs="Arial"/>
                <w:sz w:val="22"/>
                <w:szCs w:val="22"/>
              </w:rPr>
              <w:t>L</w:t>
            </w:r>
          </w:p>
        </w:tc>
        <w:tc>
          <w:tcPr>
            <w:tcW w:w="2367" w:type="dxa"/>
          </w:tcPr>
          <w:p w:rsidR="001E1786" w:rsidRPr="0007754A" w:rsidRDefault="001E1786" w:rsidP="00505589">
            <w:pPr>
              <w:rPr>
                <w:rFonts w:ascii="Arial" w:hAnsi="Arial" w:cs="Arial"/>
                <w:sz w:val="22"/>
                <w:szCs w:val="22"/>
              </w:rPr>
            </w:pPr>
            <w:r w:rsidRPr="0007754A">
              <w:rPr>
                <w:rFonts w:ascii="Arial" w:hAnsi="Arial" w:cs="Arial"/>
                <w:sz w:val="22"/>
                <w:szCs w:val="22"/>
              </w:rPr>
              <w:t xml:space="preserve">Spin sediment for </w:t>
            </w:r>
            <w:r w:rsidR="00505589">
              <w:rPr>
                <w:rFonts w:ascii="Arial" w:hAnsi="Arial" w:cs="Arial"/>
                <w:sz w:val="22"/>
                <w:szCs w:val="22"/>
              </w:rPr>
              <w:t xml:space="preserve">microscopic analysis to verify presence of path casts – identify if present </w:t>
            </w:r>
          </w:p>
        </w:tc>
      </w:tr>
      <w:tr w:rsidR="001E1786" w:rsidRPr="00B31324" w:rsidTr="007D50A2">
        <w:tc>
          <w:tcPr>
            <w:tcW w:w="1926" w:type="dxa"/>
          </w:tcPr>
          <w:p w:rsidR="001E1786" w:rsidRPr="00B31324" w:rsidRDefault="001E1786" w:rsidP="007D50A2">
            <w:pPr>
              <w:rPr>
                <w:rFonts w:ascii="Arial" w:hAnsi="Arial" w:cs="Arial"/>
                <w:b/>
                <w:sz w:val="22"/>
                <w:szCs w:val="22"/>
              </w:rPr>
            </w:pPr>
            <w:r w:rsidRPr="00B31324">
              <w:rPr>
                <w:rFonts w:ascii="Arial" w:hAnsi="Arial" w:cs="Arial"/>
                <w:b/>
                <w:sz w:val="22"/>
                <w:szCs w:val="22"/>
              </w:rPr>
              <w:t>SRC</w:t>
            </w:r>
          </w:p>
          <w:p w:rsidR="001E1786" w:rsidRPr="00B31324" w:rsidRDefault="001E1786" w:rsidP="007D50A2">
            <w:pPr>
              <w:rPr>
                <w:rFonts w:ascii="Arial" w:hAnsi="Arial" w:cs="Arial"/>
                <w:b/>
                <w:sz w:val="22"/>
                <w:szCs w:val="22"/>
              </w:rPr>
            </w:pPr>
          </w:p>
        </w:tc>
        <w:tc>
          <w:tcPr>
            <w:tcW w:w="1368" w:type="dxa"/>
          </w:tcPr>
          <w:p w:rsidR="001E1786" w:rsidRPr="00B31324" w:rsidRDefault="001E1786" w:rsidP="007D50A2">
            <w:pPr>
              <w:jc w:val="center"/>
              <w:rPr>
                <w:rFonts w:ascii="Arial" w:hAnsi="Arial" w:cs="Arial"/>
                <w:sz w:val="22"/>
                <w:szCs w:val="22"/>
              </w:rPr>
            </w:pPr>
            <w:r w:rsidRPr="00B31324">
              <w:rPr>
                <w:rFonts w:ascii="Arial" w:hAnsi="Arial" w:cs="Arial"/>
                <w:sz w:val="22"/>
                <w:szCs w:val="22"/>
              </w:rPr>
              <w:t>+</w:t>
            </w:r>
          </w:p>
        </w:tc>
        <w:tc>
          <w:tcPr>
            <w:tcW w:w="1620" w:type="dxa"/>
          </w:tcPr>
          <w:p w:rsidR="001E1786" w:rsidRPr="00B31324" w:rsidRDefault="001E1786" w:rsidP="007D50A2">
            <w:pPr>
              <w:pStyle w:val="style1"/>
              <w:tabs>
                <w:tab w:val="clear" w:pos="2880"/>
              </w:tabs>
              <w:jc w:val="center"/>
              <w:rPr>
                <w:rFonts w:ascii="Arial" w:hAnsi="Arial" w:cs="Arial"/>
                <w:sz w:val="22"/>
                <w:szCs w:val="22"/>
              </w:rPr>
            </w:pPr>
            <w:r w:rsidRPr="00B31324">
              <w:rPr>
                <w:rFonts w:ascii="Arial" w:hAnsi="Arial" w:cs="Arial"/>
                <w:sz w:val="22"/>
                <w:szCs w:val="22"/>
              </w:rPr>
              <w:t>O</w:t>
            </w:r>
            <w:r>
              <w:rPr>
                <w:rFonts w:ascii="Arial" w:hAnsi="Arial" w:cs="Arial"/>
                <w:sz w:val="22"/>
                <w:szCs w:val="22"/>
              </w:rPr>
              <w:t>N</w:t>
            </w:r>
          </w:p>
        </w:tc>
        <w:tc>
          <w:tcPr>
            <w:tcW w:w="1593" w:type="dxa"/>
          </w:tcPr>
          <w:p w:rsidR="001E1786" w:rsidRPr="00B31324" w:rsidRDefault="001E1786" w:rsidP="00505589">
            <w:pPr>
              <w:jc w:val="center"/>
              <w:rPr>
                <w:rFonts w:ascii="Arial" w:hAnsi="Arial" w:cs="Arial"/>
                <w:sz w:val="22"/>
                <w:szCs w:val="22"/>
              </w:rPr>
            </w:pPr>
            <w:r>
              <w:rPr>
                <w:rFonts w:ascii="Arial" w:hAnsi="Arial" w:cs="Arial"/>
                <w:sz w:val="22"/>
                <w:szCs w:val="22"/>
              </w:rPr>
              <w:t>1</w:t>
            </w:r>
            <w:r w:rsidR="00505589">
              <w:rPr>
                <w:rFonts w:ascii="Arial" w:hAnsi="Arial" w:cs="Arial"/>
                <w:sz w:val="22"/>
                <w:szCs w:val="22"/>
              </w:rPr>
              <w:t>5</w:t>
            </w:r>
            <w:r w:rsidRPr="00B31324">
              <w:rPr>
                <w:rFonts w:ascii="Arial" w:hAnsi="Arial" w:cs="Arial"/>
                <w:sz w:val="22"/>
                <w:szCs w:val="22"/>
              </w:rPr>
              <w:t>.0/</w:t>
            </w:r>
            <w:r>
              <w:rPr>
                <w:rFonts w:ascii="Arial" w:hAnsi="Arial" w:cs="Arial"/>
                <w:sz w:val="22"/>
                <w:szCs w:val="22"/>
              </w:rPr>
              <w:t>µ</w:t>
            </w:r>
            <w:r w:rsidRPr="00B31324">
              <w:rPr>
                <w:rFonts w:ascii="Arial" w:hAnsi="Arial" w:cs="Arial"/>
                <w:sz w:val="22"/>
                <w:szCs w:val="22"/>
              </w:rPr>
              <w:t>L</w:t>
            </w:r>
          </w:p>
        </w:tc>
        <w:tc>
          <w:tcPr>
            <w:tcW w:w="2367" w:type="dxa"/>
          </w:tcPr>
          <w:p w:rsidR="001E1786" w:rsidRPr="0007754A" w:rsidRDefault="00505589" w:rsidP="007D50A2">
            <w:pPr>
              <w:rPr>
                <w:rFonts w:ascii="Arial" w:hAnsi="Arial" w:cs="Arial"/>
                <w:sz w:val="22"/>
                <w:szCs w:val="22"/>
              </w:rPr>
            </w:pPr>
            <w:r w:rsidRPr="0007754A">
              <w:rPr>
                <w:rFonts w:ascii="Arial" w:hAnsi="Arial" w:cs="Arial"/>
                <w:sz w:val="22"/>
                <w:szCs w:val="22"/>
              </w:rPr>
              <w:t xml:space="preserve">Spin sediment for </w:t>
            </w:r>
            <w:r>
              <w:rPr>
                <w:rFonts w:ascii="Arial" w:hAnsi="Arial" w:cs="Arial"/>
                <w:sz w:val="22"/>
                <w:szCs w:val="22"/>
              </w:rPr>
              <w:t>microscopic analysis to verify presence of Small Round Cells – identify if present</w:t>
            </w:r>
          </w:p>
        </w:tc>
      </w:tr>
      <w:tr w:rsidR="001E1786" w:rsidRPr="00B31324" w:rsidTr="007D50A2">
        <w:tc>
          <w:tcPr>
            <w:tcW w:w="1926" w:type="dxa"/>
          </w:tcPr>
          <w:p w:rsidR="001E1786" w:rsidRPr="00B31324" w:rsidRDefault="001E1786" w:rsidP="007D50A2">
            <w:pPr>
              <w:rPr>
                <w:rFonts w:ascii="Arial" w:hAnsi="Arial" w:cs="Arial"/>
                <w:b/>
                <w:sz w:val="22"/>
                <w:szCs w:val="22"/>
              </w:rPr>
            </w:pPr>
            <w:r w:rsidRPr="00B31324">
              <w:rPr>
                <w:rFonts w:ascii="Arial" w:hAnsi="Arial" w:cs="Arial"/>
                <w:b/>
                <w:sz w:val="22"/>
                <w:szCs w:val="22"/>
              </w:rPr>
              <w:t>YLC</w:t>
            </w:r>
          </w:p>
          <w:p w:rsidR="001E1786" w:rsidRPr="00B31324" w:rsidRDefault="001E1786" w:rsidP="007D50A2">
            <w:pPr>
              <w:rPr>
                <w:rFonts w:ascii="Arial" w:hAnsi="Arial" w:cs="Arial"/>
                <w:b/>
                <w:sz w:val="22"/>
                <w:szCs w:val="22"/>
              </w:rPr>
            </w:pPr>
          </w:p>
        </w:tc>
        <w:tc>
          <w:tcPr>
            <w:tcW w:w="1368" w:type="dxa"/>
          </w:tcPr>
          <w:p w:rsidR="001E1786" w:rsidRPr="00B31324" w:rsidRDefault="001E1786" w:rsidP="007D50A2">
            <w:pPr>
              <w:jc w:val="center"/>
              <w:rPr>
                <w:rFonts w:ascii="Arial" w:hAnsi="Arial" w:cs="Arial"/>
                <w:sz w:val="22"/>
                <w:szCs w:val="22"/>
              </w:rPr>
            </w:pPr>
            <w:r w:rsidRPr="00B31324">
              <w:rPr>
                <w:rFonts w:ascii="Arial" w:hAnsi="Arial" w:cs="Arial"/>
                <w:sz w:val="22"/>
                <w:szCs w:val="22"/>
              </w:rPr>
              <w:t>+</w:t>
            </w:r>
          </w:p>
        </w:tc>
        <w:tc>
          <w:tcPr>
            <w:tcW w:w="1620" w:type="dxa"/>
          </w:tcPr>
          <w:p w:rsidR="001E1786" w:rsidRPr="00B31324" w:rsidRDefault="001E1786" w:rsidP="007D50A2">
            <w:pPr>
              <w:jc w:val="center"/>
              <w:rPr>
                <w:rFonts w:ascii="Arial" w:hAnsi="Arial" w:cs="Arial"/>
                <w:sz w:val="22"/>
                <w:szCs w:val="22"/>
              </w:rPr>
            </w:pPr>
            <w:r w:rsidRPr="00B31324">
              <w:rPr>
                <w:rFonts w:ascii="Arial" w:hAnsi="Arial" w:cs="Arial"/>
                <w:sz w:val="22"/>
                <w:szCs w:val="22"/>
              </w:rPr>
              <w:t>ON</w:t>
            </w:r>
          </w:p>
        </w:tc>
        <w:tc>
          <w:tcPr>
            <w:tcW w:w="1593" w:type="dxa"/>
          </w:tcPr>
          <w:p w:rsidR="001E1786" w:rsidRPr="00B31324" w:rsidRDefault="001E1786" w:rsidP="007D50A2">
            <w:pPr>
              <w:jc w:val="center"/>
              <w:rPr>
                <w:rFonts w:ascii="Arial" w:hAnsi="Arial" w:cs="Arial"/>
                <w:sz w:val="22"/>
                <w:szCs w:val="22"/>
              </w:rPr>
            </w:pPr>
            <w:r w:rsidRPr="00B31324">
              <w:rPr>
                <w:rFonts w:ascii="Arial" w:hAnsi="Arial" w:cs="Arial"/>
                <w:sz w:val="22"/>
                <w:szCs w:val="22"/>
              </w:rPr>
              <w:t>25.0/</w:t>
            </w:r>
            <w:r>
              <w:rPr>
                <w:rFonts w:ascii="Arial" w:hAnsi="Arial" w:cs="Arial"/>
                <w:sz w:val="22"/>
                <w:szCs w:val="22"/>
              </w:rPr>
              <w:t>µ</w:t>
            </w:r>
            <w:r w:rsidRPr="00B31324">
              <w:rPr>
                <w:rFonts w:ascii="Arial" w:hAnsi="Arial" w:cs="Arial"/>
                <w:sz w:val="22"/>
                <w:szCs w:val="22"/>
              </w:rPr>
              <w:t>L</w:t>
            </w:r>
          </w:p>
        </w:tc>
        <w:tc>
          <w:tcPr>
            <w:tcW w:w="2367" w:type="dxa"/>
          </w:tcPr>
          <w:p w:rsidR="001E1786" w:rsidRPr="0007754A" w:rsidRDefault="00505589" w:rsidP="00505589">
            <w:pPr>
              <w:rPr>
                <w:rFonts w:ascii="Arial" w:hAnsi="Arial" w:cs="Arial"/>
                <w:sz w:val="22"/>
                <w:szCs w:val="22"/>
              </w:rPr>
            </w:pPr>
            <w:r w:rsidRPr="0007754A">
              <w:rPr>
                <w:rFonts w:ascii="Arial" w:hAnsi="Arial" w:cs="Arial"/>
                <w:sz w:val="22"/>
                <w:szCs w:val="22"/>
              </w:rPr>
              <w:t xml:space="preserve">Spin sediment for </w:t>
            </w:r>
            <w:r>
              <w:rPr>
                <w:rFonts w:ascii="Arial" w:hAnsi="Arial" w:cs="Arial"/>
                <w:sz w:val="22"/>
                <w:szCs w:val="22"/>
              </w:rPr>
              <w:t>microscopic analysis to verify presence of Yeast Like Cells - identify if present</w:t>
            </w:r>
          </w:p>
        </w:tc>
      </w:tr>
      <w:tr w:rsidR="001E1786" w:rsidRPr="00B31324" w:rsidTr="007D50A2">
        <w:tc>
          <w:tcPr>
            <w:tcW w:w="1926" w:type="dxa"/>
          </w:tcPr>
          <w:p w:rsidR="001E1786" w:rsidRPr="00B31324" w:rsidRDefault="001E1786" w:rsidP="007D50A2">
            <w:pPr>
              <w:rPr>
                <w:rFonts w:ascii="Arial" w:hAnsi="Arial" w:cs="Arial"/>
                <w:b/>
                <w:sz w:val="22"/>
                <w:szCs w:val="22"/>
              </w:rPr>
            </w:pPr>
            <w:r w:rsidRPr="00B31324">
              <w:rPr>
                <w:rFonts w:ascii="Arial" w:hAnsi="Arial" w:cs="Arial"/>
                <w:b/>
                <w:sz w:val="22"/>
                <w:szCs w:val="22"/>
              </w:rPr>
              <w:t>X-TAL</w:t>
            </w:r>
          </w:p>
          <w:p w:rsidR="001E1786" w:rsidRPr="00B31324" w:rsidRDefault="001E1786" w:rsidP="007D50A2">
            <w:pPr>
              <w:rPr>
                <w:rFonts w:ascii="Arial" w:hAnsi="Arial" w:cs="Arial"/>
                <w:b/>
                <w:sz w:val="22"/>
                <w:szCs w:val="22"/>
              </w:rPr>
            </w:pPr>
          </w:p>
        </w:tc>
        <w:tc>
          <w:tcPr>
            <w:tcW w:w="1368" w:type="dxa"/>
          </w:tcPr>
          <w:p w:rsidR="001E1786" w:rsidRPr="00B31324" w:rsidRDefault="001E1786" w:rsidP="007D50A2">
            <w:pPr>
              <w:jc w:val="center"/>
              <w:rPr>
                <w:rFonts w:ascii="Arial" w:hAnsi="Arial" w:cs="Arial"/>
                <w:sz w:val="22"/>
                <w:szCs w:val="22"/>
              </w:rPr>
            </w:pPr>
            <w:r w:rsidRPr="00B31324">
              <w:rPr>
                <w:rFonts w:ascii="Arial" w:hAnsi="Arial" w:cs="Arial"/>
                <w:sz w:val="22"/>
                <w:szCs w:val="22"/>
              </w:rPr>
              <w:t>+</w:t>
            </w:r>
          </w:p>
        </w:tc>
        <w:tc>
          <w:tcPr>
            <w:tcW w:w="1620" w:type="dxa"/>
          </w:tcPr>
          <w:p w:rsidR="001E1786" w:rsidRPr="00B31324" w:rsidRDefault="001E1786" w:rsidP="007D50A2">
            <w:pPr>
              <w:jc w:val="center"/>
              <w:rPr>
                <w:rFonts w:ascii="Arial" w:hAnsi="Arial" w:cs="Arial"/>
                <w:sz w:val="22"/>
                <w:szCs w:val="22"/>
              </w:rPr>
            </w:pPr>
            <w:r w:rsidRPr="00B31324">
              <w:rPr>
                <w:rFonts w:ascii="Arial" w:hAnsi="Arial" w:cs="Arial"/>
                <w:sz w:val="22"/>
                <w:szCs w:val="22"/>
              </w:rPr>
              <w:t>ON</w:t>
            </w:r>
          </w:p>
        </w:tc>
        <w:tc>
          <w:tcPr>
            <w:tcW w:w="1593" w:type="dxa"/>
          </w:tcPr>
          <w:p w:rsidR="001E1786" w:rsidRPr="00B31324" w:rsidRDefault="001E1786" w:rsidP="007D50A2">
            <w:pPr>
              <w:jc w:val="center"/>
              <w:rPr>
                <w:rFonts w:ascii="Arial" w:hAnsi="Arial" w:cs="Arial"/>
                <w:sz w:val="22"/>
                <w:szCs w:val="22"/>
              </w:rPr>
            </w:pPr>
            <w:r w:rsidRPr="00B31324">
              <w:rPr>
                <w:rFonts w:ascii="Arial" w:hAnsi="Arial" w:cs="Arial"/>
                <w:sz w:val="22"/>
                <w:szCs w:val="22"/>
              </w:rPr>
              <w:t>25.0/</w:t>
            </w:r>
            <w:r>
              <w:rPr>
                <w:rFonts w:ascii="Arial" w:hAnsi="Arial" w:cs="Arial"/>
                <w:sz w:val="22"/>
                <w:szCs w:val="22"/>
              </w:rPr>
              <w:t>µ</w:t>
            </w:r>
            <w:r w:rsidRPr="00B31324">
              <w:rPr>
                <w:rFonts w:ascii="Arial" w:hAnsi="Arial" w:cs="Arial"/>
                <w:sz w:val="22"/>
                <w:szCs w:val="22"/>
              </w:rPr>
              <w:t>L</w:t>
            </w:r>
          </w:p>
        </w:tc>
        <w:tc>
          <w:tcPr>
            <w:tcW w:w="2367" w:type="dxa"/>
          </w:tcPr>
          <w:p w:rsidR="001E1786" w:rsidRPr="0007754A" w:rsidRDefault="00505589" w:rsidP="00505589">
            <w:pPr>
              <w:rPr>
                <w:rFonts w:ascii="Arial" w:hAnsi="Arial" w:cs="Arial"/>
                <w:sz w:val="22"/>
                <w:szCs w:val="22"/>
              </w:rPr>
            </w:pPr>
            <w:r w:rsidRPr="0007754A">
              <w:rPr>
                <w:rFonts w:ascii="Arial" w:hAnsi="Arial" w:cs="Arial"/>
                <w:sz w:val="22"/>
                <w:szCs w:val="22"/>
              </w:rPr>
              <w:t xml:space="preserve">Spin sediment for </w:t>
            </w:r>
            <w:r>
              <w:rPr>
                <w:rFonts w:ascii="Arial" w:hAnsi="Arial" w:cs="Arial"/>
                <w:sz w:val="22"/>
                <w:szCs w:val="22"/>
              </w:rPr>
              <w:t>microscopic analysis to verify presence of Crystals – identify if present</w:t>
            </w:r>
          </w:p>
        </w:tc>
      </w:tr>
      <w:tr w:rsidR="001E1786" w:rsidRPr="00B31324" w:rsidTr="007D50A2">
        <w:tc>
          <w:tcPr>
            <w:tcW w:w="1926" w:type="dxa"/>
          </w:tcPr>
          <w:p w:rsidR="001E1786" w:rsidRPr="00B31324" w:rsidRDefault="001E1786" w:rsidP="007D50A2">
            <w:pPr>
              <w:rPr>
                <w:rFonts w:ascii="Arial" w:hAnsi="Arial" w:cs="Arial"/>
                <w:b/>
                <w:sz w:val="22"/>
                <w:szCs w:val="22"/>
              </w:rPr>
            </w:pPr>
            <w:r w:rsidRPr="00B31324">
              <w:rPr>
                <w:rFonts w:ascii="Arial" w:hAnsi="Arial" w:cs="Arial"/>
                <w:b/>
                <w:sz w:val="22"/>
                <w:szCs w:val="22"/>
              </w:rPr>
              <w:t>Sperm</w:t>
            </w:r>
          </w:p>
          <w:p w:rsidR="001E1786" w:rsidRPr="00B31324" w:rsidRDefault="001E1786" w:rsidP="007D50A2">
            <w:pPr>
              <w:rPr>
                <w:rFonts w:ascii="Arial" w:hAnsi="Arial" w:cs="Arial"/>
                <w:b/>
                <w:sz w:val="22"/>
                <w:szCs w:val="22"/>
              </w:rPr>
            </w:pPr>
          </w:p>
        </w:tc>
        <w:tc>
          <w:tcPr>
            <w:tcW w:w="1368" w:type="dxa"/>
          </w:tcPr>
          <w:p w:rsidR="001E1786" w:rsidRPr="00B31324" w:rsidRDefault="001E1786" w:rsidP="007D50A2">
            <w:pPr>
              <w:jc w:val="center"/>
              <w:rPr>
                <w:rFonts w:ascii="Arial" w:hAnsi="Arial" w:cs="Arial"/>
                <w:sz w:val="22"/>
                <w:szCs w:val="22"/>
              </w:rPr>
            </w:pPr>
            <w:r w:rsidRPr="00B31324">
              <w:rPr>
                <w:rFonts w:ascii="Arial" w:hAnsi="Arial" w:cs="Arial"/>
                <w:sz w:val="22"/>
                <w:szCs w:val="22"/>
              </w:rPr>
              <w:t>+</w:t>
            </w:r>
          </w:p>
        </w:tc>
        <w:tc>
          <w:tcPr>
            <w:tcW w:w="1620" w:type="dxa"/>
          </w:tcPr>
          <w:p w:rsidR="001E1786" w:rsidRPr="00B31324" w:rsidRDefault="001E1786" w:rsidP="007D50A2">
            <w:pPr>
              <w:jc w:val="center"/>
              <w:rPr>
                <w:rFonts w:ascii="Arial" w:hAnsi="Arial" w:cs="Arial"/>
                <w:sz w:val="22"/>
                <w:szCs w:val="22"/>
              </w:rPr>
            </w:pPr>
            <w:r w:rsidRPr="00B31324">
              <w:rPr>
                <w:rFonts w:ascii="Arial" w:hAnsi="Arial" w:cs="Arial"/>
                <w:sz w:val="22"/>
                <w:szCs w:val="22"/>
              </w:rPr>
              <w:t>O</w:t>
            </w:r>
            <w:r>
              <w:rPr>
                <w:rFonts w:ascii="Arial" w:hAnsi="Arial" w:cs="Arial"/>
                <w:sz w:val="22"/>
                <w:szCs w:val="22"/>
              </w:rPr>
              <w:t>N</w:t>
            </w:r>
          </w:p>
        </w:tc>
        <w:tc>
          <w:tcPr>
            <w:tcW w:w="1593" w:type="dxa"/>
          </w:tcPr>
          <w:p w:rsidR="001E1786" w:rsidRPr="00B31324" w:rsidRDefault="001E1786" w:rsidP="007D50A2">
            <w:pPr>
              <w:jc w:val="center"/>
              <w:rPr>
                <w:rFonts w:ascii="Arial" w:hAnsi="Arial" w:cs="Arial"/>
                <w:sz w:val="22"/>
                <w:szCs w:val="22"/>
              </w:rPr>
            </w:pPr>
            <w:r w:rsidRPr="00B31324">
              <w:rPr>
                <w:rFonts w:ascii="Arial" w:hAnsi="Arial" w:cs="Arial"/>
                <w:sz w:val="22"/>
                <w:szCs w:val="22"/>
              </w:rPr>
              <w:t>10.0/</w:t>
            </w:r>
            <w:r>
              <w:rPr>
                <w:rFonts w:ascii="Arial" w:hAnsi="Arial" w:cs="Arial"/>
                <w:sz w:val="22"/>
                <w:szCs w:val="22"/>
              </w:rPr>
              <w:t>µ</w:t>
            </w:r>
            <w:r w:rsidRPr="00B31324">
              <w:rPr>
                <w:rFonts w:ascii="Arial" w:hAnsi="Arial" w:cs="Arial"/>
                <w:sz w:val="22"/>
                <w:szCs w:val="22"/>
              </w:rPr>
              <w:t>L</w:t>
            </w:r>
          </w:p>
        </w:tc>
        <w:tc>
          <w:tcPr>
            <w:tcW w:w="2367" w:type="dxa"/>
          </w:tcPr>
          <w:p w:rsidR="001E1786" w:rsidRPr="0007754A" w:rsidRDefault="00505589" w:rsidP="007D50A2">
            <w:pPr>
              <w:rPr>
                <w:rFonts w:ascii="Arial" w:hAnsi="Arial" w:cs="Arial"/>
                <w:sz w:val="22"/>
                <w:szCs w:val="22"/>
              </w:rPr>
            </w:pPr>
            <w:r>
              <w:rPr>
                <w:rFonts w:ascii="Arial" w:hAnsi="Arial" w:cs="Arial"/>
                <w:sz w:val="22"/>
                <w:szCs w:val="22"/>
              </w:rPr>
              <w:t>Spin sediment for microscopic analysis to verify presence of Sperm</w:t>
            </w:r>
          </w:p>
        </w:tc>
      </w:tr>
      <w:tr w:rsidR="001E1786" w:rsidRPr="00B31324" w:rsidTr="007D50A2">
        <w:tc>
          <w:tcPr>
            <w:tcW w:w="1926" w:type="dxa"/>
          </w:tcPr>
          <w:p w:rsidR="001E1786" w:rsidRDefault="001E1786" w:rsidP="007D50A2">
            <w:pPr>
              <w:rPr>
                <w:rFonts w:ascii="Arial" w:hAnsi="Arial" w:cs="Arial"/>
                <w:b/>
                <w:sz w:val="22"/>
                <w:szCs w:val="22"/>
              </w:rPr>
            </w:pPr>
            <w:r>
              <w:rPr>
                <w:rFonts w:ascii="Arial" w:hAnsi="Arial" w:cs="Arial"/>
                <w:b/>
                <w:sz w:val="22"/>
                <w:szCs w:val="22"/>
              </w:rPr>
              <w:t>Mucus</w:t>
            </w:r>
          </w:p>
          <w:p w:rsidR="001E1786" w:rsidRPr="00B31324" w:rsidRDefault="001E1786" w:rsidP="007D50A2">
            <w:pPr>
              <w:rPr>
                <w:rFonts w:ascii="Arial" w:hAnsi="Arial" w:cs="Arial"/>
                <w:b/>
                <w:sz w:val="22"/>
                <w:szCs w:val="22"/>
              </w:rPr>
            </w:pPr>
          </w:p>
        </w:tc>
        <w:tc>
          <w:tcPr>
            <w:tcW w:w="1368" w:type="dxa"/>
          </w:tcPr>
          <w:p w:rsidR="001E1786" w:rsidRPr="00B31324" w:rsidRDefault="00505589" w:rsidP="007D50A2">
            <w:pPr>
              <w:jc w:val="center"/>
              <w:rPr>
                <w:rFonts w:ascii="Arial" w:hAnsi="Arial" w:cs="Arial"/>
                <w:sz w:val="22"/>
                <w:szCs w:val="22"/>
              </w:rPr>
            </w:pPr>
            <w:r>
              <w:rPr>
                <w:rFonts w:ascii="Arial" w:hAnsi="Arial" w:cs="Arial"/>
                <w:sz w:val="22"/>
                <w:szCs w:val="22"/>
              </w:rPr>
              <w:t>N/A</w:t>
            </w:r>
          </w:p>
        </w:tc>
        <w:tc>
          <w:tcPr>
            <w:tcW w:w="1620" w:type="dxa"/>
          </w:tcPr>
          <w:p w:rsidR="001E1786" w:rsidRDefault="001E1786" w:rsidP="007D50A2">
            <w:pPr>
              <w:jc w:val="center"/>
              <w:rPr>
                <w:rFonts w:ascii="Arial" w:hAnsi="Arial" w:cs="Arial"/>
                <w:sz w:val="22"/>
                <w:szCs w:val="22"/>
              </w:rPr>
            </w:pPr>
            <w:r>
              <w:rPr>
                <w:rFonts w:ascii="Arial" w:hAnsi="Arial" w:cs="Arial"/>
                <w:sz w:val="22"/>
                <w:szCs w:val="22"/>
              </w:rPr>
              <w:t>OFF</w:t>
            </w:r>
          </w:p>
        </w:tc>
        <w:tc>
          <w:tcPr>
            <w:tcW w:w="1593" w:type="dxa"/>
          </w:tcPr>
          <w:p w:rsidR="001E1786" w:rsidRPr="00B31324" w:rsidRDefault="00505589" w:rsidP="007D50A2">
            <w:pPr>
              <w:jc w:val="center"/>
              <w:rPr>
                <w:rFonts w:ascii="Arial" w:hAnsi="Arial" w:cs="Arial"/>
                <w:sz w:val="22"/>
                <w:szCs w:val="22"/>
              </w:rPr>
            </w:pPr>
            <w:r>
              <w:rPr>
                <w:rFonts w:ascii="Arial" w:hAnsi="Arial" w:cs="Arial"/>
                <w:sz w:val="22"/>
                <w:szCs w:val="22"/>
              </w:rPr>
              <w:t>N/A</w:t>
            </w:r>
          </w:p>
        </w:tc>
        <w:tc>
          <w:tcPr>
            <w:tcW w:w="2367" w:type="dxa"/>
          </w:tcPr>
          <w:p w:rsidR="001E1786" w:rsidRPr="0007754A" w:rsidRDefault="001E1786" w:rsidP="007D50A2">
            <w:pPr>
              <w:rPr>
                <w:rFonts w:ascii="Arial" w:hAnsi="Arial" w:cs="Arial"/>
                <w:sz w:val="22"/>
                <w:szCs w:val="22"/>
              </w:rPr>
            </w:pPr>
          </w:p>
        </w:tc>
      </w:tr>
      <w:tr w:rsidR="001E1786" w:rsidRPr="00B31324" w:rsidTr="007D50A2">
        <w:tc>
          <w:tcPr>
            <w:tcW w:w="1926" w:type="dxa"/>
          </w:tcPr>
          <w:p w:rsidR="001E1786" w:rsidRPr="00B31324" w:rsidRDefault="001E1786" w:rsidP="007D50A2">
            <w:pPr>
              <w:rPr>
                <w:rFonts w:ascii="Arial" w:hAnsi="Arial" w:cs="Arial"/>
                <w:b/>
                <w:sz w:val="22"/>
                <w:szCs w:val="22"/>
              </w:rPr>
            </w:pPr>
            <w:r w:rsidRPr="00B31324">
              <w:rPr>
                <w:rFonts w:ascii="Arial" w:hAnsi="Arial" w:cs="Arial"/>
                <w:b/>
                <w:sz w:val="22"/>
                <w:szCs w:val="22"/>
              </w:rPr>
              <w:t>RBC</w:t>
            </w:r>
          </w:p>
          <w:p w:rsidR="001E1786" w:rsidRPr="00B31324" w:rsidRDefault="001E1786" w:rsidP="007D50A2">
            <w:pPr>
              <w:rPr>
                <w:rFonts w:ascii="Arial" w:hAnsi="Arial" w:cs="Arial"/>
                <w:b/>
                <w:sz w:val="22"/>
                <w:szCs w:val="22"/>
              </w:rPr>
            </w:pPr>
          </w:p>
        </w:tc>
        <w:tc>
          <w:tcPr>
            <w:tcW w:w="1368" w:type="dxa"/>
          </w:tcPr>
          <w:p w:rsidR="001E1786" w:rsidRPr="00B31324" w:rsidRDefault="001E1786" w:rsidP="007D50A2">
            <w:pPr>
              <w:jc w:val="center"/>
              <w:rPr>
                <w:rFonts w:ascii="Arial" w:hAnsi="Arial" w:cs="Arial"/>
                <w:sz w:val="22"/>
                <w:szCs w:val="22"/>
              </w:rPr>
            </w:pPr>
          </w:p>
        </w:tc>
        <w:tc>
          <w:tcPr>
            <w:tcW w:w="1620" w:type="dxa"/>
          </w:tcPr>
          <w:p w:rsidR="001E1786" w:rsidRPr="00B31324" w:rsidRDefault="001E1786" w:rsidP="007D50A2">
            <w:pPr>
              <w:jc w:val="center"/>
              <w:rPr>
                <w:rFonts w:ascii="Arial" w:hAnsi="Arial" w:cs="Arial"/>
                <w:sz w:val="22"/>
                <w:szCs w:val="22"/>
              </w:rPr>
            </w:pPr>
            <w:r>
              <w:rPr>
                <w:rFonts w:ascii="Arial" w:hAnsi="Arial" w:cs="Arial"/>
                <w:sz w:val="22"/>
                <w:szCs w:val="22"/>
              </w:rPr>
              <w:t>OFF</w:t>
            </w:r>
          </w:p>
        </w:tc>
        <w:tc>
          <w:tcPr>
            <w:tcW w:w="1593" w:type="dxa"/>
          </w:tcPr>
          <w:p w:rsidR="001E1786" w:rsidRPr="00B31324" w:rsidRDefault="001E1786" w:rsidP="007D50A2">
            <w:pPr>
              <w:jc w:val="center"/>
              <w:rPr>
                <w:rFonts w:ascii="Arial" w:hAnsi="Arial" w:cs="Arial"/>
                <w:sz w:val="22"/>
                <w:szCs w:val="22"/>
              </w:rPr>
            </w:pPr>
          </w:p>
        </w:tc>
        <w:tc>
          <w:tcPr>
            <w:tcW w:w="2367" w:type="dxa"/>
          </w:tcPr>
          <w:p w:rsidR="001E1786" w:rsidRPr="0007754A" w:rsidRDefault="001E1786" w:rsidP="007D50A2">
            <w:pPr>
              <w:rPr>
                <w:rFonts w:ascii="Arial" w:hAnsi="Arial" w:cs="Arial"/>
                <w:sz w:val="22"/>
                <w:szCs w:val="22"/>
              </w:rPr>
            </w:pPr>
            <w:r w:rsidRPr="0007754A">
              <w:rPr>
                <w:rFonts w:ascii="Arial" w:hAnsi="Arial" w:cs="Arial"/>
                <w:sz w:val="22"/>
                <w:szCs w:val="22"/>
              </w:rPr>
              <w:t>Report as &gt;</w:t>
            </w:r>
            <w:r>
              <w:rPr>
                <w:rFonts w:ascii="Arial" w:hAnsi="Arial" w:cs="Arial"/>
                <w:sz w:val="22"/>
                <w:szCs w:val="22"/>
              </w:rPr>
              <w:t>5</w:t>
            </w:r>
            <w:r w:rsidRPr="0007754A">
              <w:rPr>
                <w:rFonts w:ascii="Arial" w:hAnsi="Arial" w:cs="Arial"/>
                <w:sz w:val="22"/>
                <w:szCs w:val="22"/>
              </w:rPr>
              <w:t>,000/</w:t>
            </w:r>
            <w:r>
              <w:rPr>
                <w:rFonts w:ascii="Arial" w:hAnsi="Arial" w:cs="Arial"/>
                <w:sz w:val="22"/>
                <w:szCs w:val="22"/>
              </w:rPr>
              <w:t>µL or TNTC</w:t>
            </w:r>
          </w:p>
        </w:tc>
      </w:tr>
      <w:tr w:rsidR="001E1786" w:rsidRPr="00B31324" w:rsidTr="007D50A2">
        <w:tc>
          <w:tcPr>
            <w:tcW w:w="1926" w:type="dxa"/>
          </w:tcPr>
          <w:p w:rsidR="001E1786" w:rsidRPr="00B31324" w:rsidRDefault="001E1786" w:rsidP="007D50A2">
            <w:pPr>
              <w:rPr>
                <w:rFonts w:ascii="Arial" w:hAnsi="Arial" w:cs="Arial"/>
                <w:b/>
                <w:sz w:val="22"/>
                <w:szCs w:val="22"/>
              </w:rPr>
            </w:pPr>
            <w:r w:rsidRPr="00B31324">
              <w:rPr>
                <w:rFonts w:ascii="Arial" w:hAnsi="Arial" w:cs="Arial"/>
                <w:b/>
                <w:sz w:val="22"/>
                <w:szCs w:val="22"/>
              </w:rPr>
              <w:t>WBC</w:t>
            </w:r>
          </w:p>
          <w:p w:rsidR="001E1786" w:rsidRPr="00B31324" w:rsidRDefault="001E1786" w:rsidP="007D50A2">
            <w:pPr>
              <w:rPr>
                <w:rFonts w:ascii="Arial" w:hAnsi="Arial" w:cs="Arial"/>
                <w:b/>
                <w:sz w:val="22"/>
                <w:szCs w:val="22"/>
              </w:rPr>
            </w:pPr>
          </w:p>
        </w:tc>
        <w:tc>
          <w:tcPr>
            <w:tcW w:w="1368" w:type="dxa"/>
          </w:tcPr>
          <w:p w:rsidR="001E1786" w:rsidRPr="00B31324" w:rsidRDefault="001E1786" w:rsidP="007D50A2">
            <w:pPr>
              <w:jc w:val="center"/>
              <w:rPr>
                <w:rFonts w:ascii="Arial" w:hAnsi="Arial" w:cs="Arial"/>
                <w:sz w:val="22"/>
                <w:szCs w:val="22"/>
              </w:rPr>
            </w:pPr>
          </w:p>
        </w:tc>
        <w:tc>
          <w:tcPr>
            <w:tcW w:w="1620" w:type="dxa"/>
          </w:tcPr>
          <w:p w:rsidR="001E1786" w:rsidRPr="00B31324" w:rsidRDefault="001E1786" w:rsidP="007D50A2">
            <w:pPr>
              <w:jc w:val="center"/>
              <w:rPr>
                <w:rFonts w:ascii="Arial" w:hAnsi="Arial" w:cs="Arial"/>
                <w:sz w:val="22"/>
                <w:szCs w:val="22"/>
              </w:rPr>
            </w:pPr>
            <w:r w:rsidRPr="00B31324">
              <w:rPr>
                <w:rFonts w:ascii="Arial" w:hAnsi="Arial" w:cs="Arial"/>
                <w:sz w:val="22"/>
                <w:szCs w:val="22"/>
              </w:rPr>
              <w:t>O</w:t>
            </w:r>
            <w:r>
              <w:rPr>
                <w:rFonts w:ascii="Arial" w:hAnsi="Arial" w:cs="Arial"/>
                <w:sz w:val="22"/>
                <w:szCs w:val="22"/>
              </w:rPr>
              <w:t>FF</w:t>
            </w:r>
          </w:p>
        </w:tc>
        <w:tc>
          <w:tcPr>
            <w:tcW w:w="1593" w:type="dxa"/>
          </w:tcPr>
          <w:p w:rsidR="001E1786" w:rsidRPr="00B31324" w:rsidRDefault="001E1786" w:rsidP="007D50A2">
            <w:pPr>
              <w:jc w:val="center"/>
              <w:rPr>
                <w:rFonts w:ascii="Arial" w:hAnsi="Arial" w:cs="Arial"/>
                <w:sz w:val="22"/>
                <w:szCs w:val="22"/>
              </w:rPr>
            </w:pPr>
          </w:p>
        </w:tc>
        <w:tc>
          <w:tcPr>
            <w:tcW w:w="2367" w:type="dxa"/>
          </w:tcPr>
          <w:p w:rsidR="001E1786" w:rsidRPr="0007754A" w:rsidRDefault="001E1786" w:rsidP="007D50A2">
            <w:pPr>
              <w:rPr>
                <w:rFonts w:ascii="Arial" w:hAnsi="Arial" w:cs="Arial"/>
                <w:sz w:val="22"/>
                <w:szCs w:val="22"/>
              </w:rPr>
            </w:pPr>
            <w:r w:rsidRPr="0007754A">
              <w:rPr>
                <w:rFonts w:ascii="Arial" w:hAnsi="Arial" w:cs="Arial"/>
                <w:sz w:val="22"/>
                <w:szCs w:val="22"/>
              </w:rPr>
              <w:t>Report as &gt;</w:t>
            </w:r>
            <w:r>
              <w:rPr>
                <w:rFonts w:ascii="Arial" w:hAnsi="Arial" w:cs="Arial"/>
                <w:sz w:val="22"/>
                <w:szCs w:val="22"/>
              </w:rPr>
              <w:t>5</w:t>
            </w:r>
            <w:r w:rsidRPr="0007754A">
              <w:rPr>
                <w:rFonts w:ascii="Arial" w:hAnsi="Arial" w:cs="Arial"/>
                <w:sz w:val="22"/>
                <w:szCs w:val="22"/>
              </w:rPr>
              <w:t>,000/</w:t>
            </w:r>
            <w:r>
              <w:rPr>
                <w:rFonts w:ascii="Arial" w:hAnsi="Arial" w:cs="Arial"/>
                <w:sz w:val="22"/>
                <w:szCs w:val="22"/>
              </w:rPr>
              <w:t>µ</w:t>
            </w:r>
            <w:r w:rsidRPr="0007754A">
              <w:rPr>
                <w:rFonts w:ascii="Arial" w:hAnsi="Arial" w:cs="Arial"/>
                <w:sz w:val="22"/>
                <w:szCs w:val="22"/>
              </w:rPr>
              <w:t>L</w:t>
            </w:r>
            <w:r>
              <w:rPr>
                <w:rFonts w:ascii="Arial" w:hAnsi="Arial" w:cs="Arial"/>
                <w:sz w:val="22"/>
                <w:szCs w:val="22"/>
              </w:rPr>
              <w:t xml:space="preserve"> or TNTC</w:t>
            </w:r>
          </w:p>
        </w:tc>
      </w:tr>
      <w:tr w:rsidR="001E1786" w:rsidRPr="00B31324" w:rsidTr="007D50A2">
        <w:tc>
          <w:tcPr>
            <w:tcW w:w="1926" w:type="dxa"/>
          </w:tcPr>
          <w:p w:rsidR="001E1786" w:rsidRPr="00B31324" w:rsidRDefault="001E1786" w:rsidP="007D50A2">
            <w:pPr>
              <w:rPr>
                <w:rFonts w:ascii="Arial" w:hAnsi="Arial" w:cs="Arial"/>
                <w:b/>
                <w:sz w:val="22"/>
                <w:szCs w:val="22"/>
              </w:rPr>
            </w:pPr>
            <w:r w:rsidRPr="00B31324">
              <w:rPr>
                <w:rFonts w:ascii="Arial" w:hAnsi="Arial" w:cs="Arial"/>
                <w:b/>
                <w:sz w:val="22"/>
                <w:szCs w:val="22"/>
              </w:rPr>
              <w:lastRenderedPageBreak/>
              <w:t>EC</w:t>
            </w:r>
          </w:p>
          <w:p w:rsidR="001E1786" w:rsidRPr="00B31324" w:rsidRDefault="001E1786" w:rsidP="007D50A2">
            <w:pPr>
              <w:rPr>
                <w:rFonts w:ascii="Arial" w:hAnsi="Arial" w:cs="Arial"/>
                <w:b/>
                <w:sz w:val="22"/>
                <w:szCs w:val="22"/>
              </w:rPr>
            </w:pPr>
          </w:p>
        </w:tc>
        <w:tc>
          <w:tcPr>
            <w:tcW w:w="1368" w:type="dxa"/>
          </w:tcPr>
          <w:p w:rsidR="001E1786" w:rsidRPr="00B31324" w:rsidRDefault="001E1786" w:rsidP="007D50A2">
            <w:pPr>
              <w:jc w:val="center"/>
              <w:rPr>
                <w:rFonts w:ascii="Arial" w:hAnsi="Arial" w:cs="Arial"/>
                <w:sz w:val="22"/>
                <w:szCs w:val="22"/>
              </w:rPr>
            </w:pPr>
          </w:p>
        </w:tc>
        <w:tc>
          <w:tcPr>
            <w:tcW w:w="1620" w:type="dxa"/>
          </w:tcPr>
          <w:p w:rsidR="001E1786" w:rsidRPr="00B31324" w:rsidRDefault="001E1786" w:rsidP="007D50A2">
            <w:pPr>
              <w:jc w:val="center"/>
              <w:rPr>
                <w:rFonts w:ascii="Arial" w:hAnsi="Arial" w:cs="Arial"/>
                <w:sz w:val="22"/>
                <w:szCs w:val="22"/>
              </w:rPr>
            </w:pPr>
            <w:r>
              <w:rPr>
                <w:rFonts w:ascii="Arial" w:hAnsi="Arial" w:cs="Arial"/>
                <w:sz w:val="22"/>
                <w:szCs w:val="22"/>
              </w:rPr>
              <w:t>OFF</w:t>
            </w:r>
          </w:p>
        </w:tc>
        <w:tc>
          <w:tcPr>
            <w:tcW w:w="1593" w:type="dxa"/>
          </w:tcPr>
          <w:p w:rsidR="001E1786" w:rsidRPr="00B31324" w:rsidRDefault="001E1786" w:rsidP="007D50A2">
            <w:pPr>
              <w:jc w:val="center"/>
              <w:rPr>
                <w:rFonts w:ascii="Arial" w:hAnsi="Arial" w:cs="Arial"/>
                <w:sz w:val="22"/>
                <w:szCs w:val="22"/>
              </w:rPr>
            </w:pPr>
            <w:r>
              <w:rPr>
                <w:rFonts w:ascii="Arial" w:hAnsi="Arial" w:cs="Arial"/>
                <w:sz w:val="22"/>
                <w:szCs w:val="22"/>
              </w:rPr>
              <w:t>&gt;200</w:t>
            </w:r>
          </w:p>
        </w:tc>
        <w:tc>
          <w:tcPr>
            <w:tcW w:w="2367" w:type="dxa"/>
          </w:tcPr>
          <w:p w:rsidR="001E1786" w:rsidRPr="0007754A" w:rsidRDefault="001E1786" w:rsidP="007D50A2">
            <w:pPr>
              <w:rPr>
                <w:rFonts w:ascii="Arial" w:hAnsi="Arial" w:cs="Arial"/>
                <w:sz w:val="22"/>
                <w:szCs w:val="22"/>
              </w:rPr>
            </w:pPr>
            <w:r w:rsidRPr="0007754A">
              <w:rPr>
                <w:rFonts w:ascii="Arial" w:hAnsi="Arial" w:cs="Arial"/>
                <w:sz w:val="22"/>
                <w:szCs w:val="22"/>
              </w:rPr>
              <w:t>Report as &gt;</w:t>
            </w:r>
            <w:r>
              <w:rPr>
                <w:rFonts w:ascii="Arial" w:hAnsi="Arial" w:cs="Arial"/>
                <w:sz w:val="22"/>
                <w:szCs w:val="22"/>
              </w:rPr>
              <w:t>20</w:t>
            </w:r>
            <w:r w:rsidRPr="0007754A">
              <w:rPr>
                <w:rFonts w:ascii="Arial" w:hAnsi="Arial" w:cs="Arial"/>
                <w:sz w:val="22"/>
                <w:szCs w:val="22"/>
              </w:rPr>
              <w:t>0/</w:t>
            </w:r>
            <w:r>
              <w:rPr>
                <w:rFonts w:ascii="Arial" w:hAnsi="Arial" w:cs="Arial"/>
                <w:sz w:val="22"/>
                <w:szCs w:val="22"/>
              </w:rPr>
              <w:t>µL   or TNTC</w:t>
            </w:r>
          </w:p>
        </w:tc>
      </w:tr>
      <w:tr w:rsidR="001E1786" w:rsidRPr="00B31324" w:rsidTr="007D50A2">
        <w:tc>
          <w:tcPr>
            <w:tcW w:w="1926" w:type="dxa"/>
          </w:tcPr>
          <w:p w:rsidR="001E1786" w:rsidRPr="00B31324" w:rsidRDefault="001E1786" w:rsidP="007D50A2">
            <w:pPr>
              <w:rPr>
                <w:rFonts w:ascii="Arial" w:hAnsi="Arial" w:cs="Arial"/>
                <w:b/>
                <w:sz w:val="22"/>
                <w:szCs w:val="22"/>
              </w:rPr>
            </w:pPr>
            <w:r w:rsidRPr="00B31324">
              <w:rPr>
                <w:rFonts w:ascii="Arial" w:hAnsi="Arial" w:cs="Arial"/>
                <w:b/>
                <w:sz w:val="22"/>
                <w:szCs w:val="22"/>
              </w:rPr>
              <w:t>Cast</w:t>
            </w:r>
          </w:p>
          <w:p w:rsidR="001E1786" w:rsidRPr="00B31324" w:rsidRDefault="001E1786" w:rsidP="007D50A2">
            <w:pPr>
              <w:rPr>
                <w:rFonts w:ascii="Arial" w:hAnsi="Arial" w:cs="Arial"/>
                <w:b/>
                <w:sz w:val="22"/>
                <w:szCs w:val="22"/>
              </w:rPr>
            </w:pPr>
          </w:p>
        </w:tc>
        <w:tc>
          <w:tcPr>
            <w:tcW w:w="1368" w:type="dxa"/>
          </w:tcPr>
          <w:p w:rsidR="001E1786" w:rsidRPr="00B31324" w:rsidRDefault="001E1786" w:rsidP="007D50A2">
            <w:pPr>
              <w:jc w:val="center"/>
              <w:rPr>
                <w:rFonts w:ascii="Arial" w:hAnsi="Arial" w:cs="Arial"/>
                <w:sz w:val="22"/>
                <w:szCs w:val="22"/>
              </w:rPr>
            </w:pPr>
          </w:p>
        </w:tc>
        <w:tc>
          <w:tcPr>
            <w:tcW w:w="1620" w:type="dxa"/>
          </w:tcPr>
          <w:p w:rsidR="001E1786" w:rsidRPr="00B31324" w:rsidRDefault="001E1786" w:rsidP="007D50A2">
            <w:pPr>
              <w:jc w:val="center"/>
              <w:rPr>
                <w:rFonts w:ascii="Arial" w:hAnsi="Arial" w:cs="Arial"/>
                <w:sz w:val="22"/>
                <w:szCs w:val="22"/>
              </w:rPr>
            </w:pPr>
            <w:r>
              <w:rPr>
                <w:rFonts w:ascii="Arial" w:hAnsi="Arial" w:cs="Arial"/>
                <w:sz w:val="22"/>
                <w:szCs w:val="22"/>
              </w:rPr>
              <w:t>ON</w:t>
            </w:r>
          </w:p>
        </w:tc>
        <w:tc>
          <w:tcPr>
            <w:tcW w:w="1593" w:type="dxa"/>
          </w:tcPr>
          <w:p w:rsidR="001E1786" w:rsidRPr="00B31324" w:rsidRDefault="001E1786" w:rsidP="007D50A2">
            <w:pPr>
              <w:jc w:val="center"/>
              <w:rPr>
                <w:rFonts w:ascii="Arial" w:hAnsi="Arial" w:cs="Arial"/>
                <w:sz w:val="22"/>
                <w:szCs w:val="22"/>
              </w:rPr>
            </w:pPr>
            <w:r>
              <w:rPr>
                <w:rFonts w:ascii="Arial" w:hAnsi="Arial" w:cs="Arial"/>
                <w:sz w:val="22"/>
                <w:szCs w:val="22"/>
              </w:rPr>
              <w:t>2.5</w:t>
            </w:r>
            <w:r w:rsidRPr="00B31324">
              <w:rPr>
                <w:rFonts w:ascii="Arial" w:hAnsi="Arial" w:cs="Arial"/>
                <w:sz w:val="22"/>
                <w:szCs w:val="22"/>
              </w:rPr>
              <w:t>/</w:t>
            </w:r>
            <w:r>
              <w:rPr>
                <w:rFonts w:ascii="Arial" w:hAnsi="Arial" w:cs="Arial"/>
                <w:sz w:val="22"/>
                <w:szCs w:val="22"/>
              </w:rPr>
              <w:t>µ</w:t>
            </w:r>
            <w:r w:rsidRPr="00B31324">
              <w:rPr>
                <w:rFonts w:ascii="Arial" w:hAnsi="Arial" w:cs="Arial"/>
                <w:sz w:val="22"/>
                <w:szCs w:val="22"/>
              </w:rPr>
              <w:t>L</w:t>
            </w:r>
          </w:p>
        </w:tc>
        <w:tc>
          <w:tcPr>
            <w:tcW w:w="2367" w:type="dxa"/>
          </w:tcPr>
          <w:p w:rsidR="001E1786" w:rsidRPr="0007754A" w:rsidRDefault="001E1786" w:rsidP="007D50A2">
            <w:pPr>
              <w:rPr>
                <w:rFonts w:ascii="Arial" w:hAnsi="Arial" w:cs="Arial"/>
                <w:sz w:val="22"/>
                <w:szCs w:val="22"/>
              </w:rPr>
            </w:pPr>
            <w:r w:rsidRPr="0007754A">
              <w:rPr>
                <w:rFonts w:ascii="Arial" w:hAnsi="Arial" w:cs="Arial"/>
                <w:sz w:val="22"/>
                <w:szCs w:val="22"/>
              </w:rPr>
              <w:t>Report as &gt;</w:t>
            </w:r>
            <w:r>
              <w:rPr>
                <w:rFonts w:ascii="Arial" w:hAnsi="Arial" w:cs="Arial"/>
                <w:sz w:val="22"/>
                <w:szCs w:val="22"/>
              </w:rPr>
              <w:t>3</w:t>
            </w:r>
            <w:r w:rsidRPr="0007754A">
              <w:rPr>
                <w:rFonts w:ascii="Arial" w:hAnsi="Arial" w:cs="Arial"/>
                <w:sz w:val="22"/>
                <w:szCs w:val="22"/>
              </w:rPr>
              <w:t>0/</w:t>
            </w:r>
            <w:r>
              <w:rPr>
                <w:rFonts w:ascii="Arial" w:hAnsi="Arial" w:cs="Arial"/>
                <w:sz w:val="22"/>
                <w:szCs w:val="22"/>
              </w:rPr>
              <w:t>µL      or TNTC</w:t>
            </w:r>
          </w:p>
        </w:tc>
      </w:tr>
      <w:tr w:rsidR="001E1786" w:rsidRPr="00B31324" w:rsidTr="007D50A2">
        <w:tc>
          <w:tcPr>
            <w:tcW w:w="1926" w:type="dxa"/>
          </w:tcPr>
          <w:p w:rsidR="001E1786" w:rsidRPr="00B31324" w:rsidRDefault="001E1786" w:rsidP="007D50A2">
            <w:pPr>
              <w:rPr>
                <w:rFonts w:ascii="Arial" w:hAnsi="Arial" w:cs="Arial"/>
                <w:b/>
                <w:sz w:val="22"/>
                <w:szCs w:val="22"/>
              </w:rPr>
            </w:pPr>
            <w:r w:rsidRPr="00B31324">
              <w:rPr>
                <w:rFonts w:ascii="Arial" w:hAnsi="Arial" w:cs="Arial"/>
                <w:b/>
                <w:sz w:val="22"/>
                <w:szCs w:val="22"/>
              </w:rPr>
              <w:t>Bacteria</w:t>
            </w:r>
          </w:p>
          <w:p w:rsidR="001E1786" w:rsidRPr="00B31324" w:rsidRDefault="001E1786" w:rsidP="007D50A2">
            <w:pPr>
              <w:rPr>
                <w:rFonts w:ascii="Arial" w:hAnsi="Arial" w:cs="Arial"/>
                <w:b/>
                <w:sz w:val="22"/>
                <w:szCs w:val="22"/>
              </w:rPr>
            </w:pPr>
          </w:p>
        </w:tc>
        <w:tc>
          <w:tcPr>
            <w:tcW w:w="1368" w:type="dxa"/>
          </w:tcPr>
          <w:p w:rsidR="001E1786" w:rsidRPr="00B31324" w:rsidRDefault="001E1786" w:rsidP="007D50A2">
            <w:pPr>
              <w:jc w:val="center"/>
              <w:rPr>
                <w:rFonts w:ascii="Arial" w:hAnsi="Arial" w:cs="Arial"/>
                <w:sz w:val="22"/>
                <w:szCs w:val="22"/>
              </w:rPr>
            </w:pPr>
          </w:p>
        </w:tc>
        <w:tc>
          <w:tcPr>
            <w:tcW w:w="1620" w:type="dxa"/>
          </w:tcPr>
          <w:p w:rsidR="001E1786" w:rsidRPr="00B31324" w:rsidRDefault="001E1786" w:rsidP="007D50A2">
            <w:pPr>
              <w:jc w:val="center"/>
              <w:rPr>
                <w:rFonts w:ascii="Arial" w:hAnsi="Arial" w:cs="Arial"/>
                <w:sz w:val="22"/>
                <w:szCs w:val="22"/>
              </w:rPr>
            </w:pPr>
            <w:r w:rsidRPr="00B31324">
              <w:rPr>
                <w:rFonts w:ascii="Arial" w:hAnsi="Arial" w:cs="Arial"/>
                <w:sz w:val="22"/>
                <w:szCs w:val="22"/>
              </w:rPr>
              <w:t>OFF</w:t>
            </w:r>
          </w:p>
        </w:tc>
        <w:tc>
          <w:tcPr>
            <w:tcW w:w="1593" w:type="dxa"/>
          </w:tcPr>
          <w:p w:rsidR="001E1786" w:rsidRPr="00B31324" w:rsidRDefault="001E1786" w:rsidP="007D50A2">
            <w:pPr>
              <w:jc w:val="center"/>
              <w:rPr>
                <w:rFonts w:ascii="Arial" w:hAnsi="Arial" w:cs="Arial"/>
                <w:sz w:val="22"/>
                <w:szCs w:val="22"/>
              </w:rPr>
            </w:pPr>
            <w:r w:rsidRPr="00B31324">
              <w:rPr>
                <w:rFonts w:ascii="Arial" w:hAnsi="Arial" w:cs="Arial"/>
                <w:sz w:val="22"/>
                <w:szCs w:val="22"/>
              </w:rPr>
              <w:t>10,000/</w:t>
            </w:r>
            <w:r>
              <w:rPr>
                <w:rFonts w:ascii="Arial" w:hAnsi="Arial" w:cs="Arial"/>
                <w:sz w:val="22"/>
                <w:szCs w:val="22"/>
              </w:rPr>
              <w:t>µ</w:t>
            </w:r>
            <w:r w:rsidRPr="00B31324">
              <w:rPr>
                <w:rFonts w:ascii="Arial" w:hAnsi="Arial" w:cs="Arial"/>
                <w:sz w:val="22"/>
                <w:szCs w:val="22"/>
              </w:rPr>
              <w:t>L</w:t>
            </w:r>
          </w:p>
        </w:tc>
        <w:tc>
          <w:tcPr>
            <w:tcW w:w="2367" w:type="dxa"/>
          </w:tcPr>
          <w:p w:rsidR="001E1786" w:rsidRPr="0007754A" w:rsidRDefault="001E1786" w:rsidP="007D50A2">
            <w:pPr>
              <w:rPr>
                <w:rFonts w:ascii="Arial" w:hAnsi="Arial" w:cs="Arial"/>
                <w:sz w:val="22"/>
                <w:szCs w:val="22"/>
              </w:rPr>
            </w:pPr>
            <w:r>
              <w:rPr>
                <w:rFonts w:ascii="Arial" w:hAnsi="Arial" w:cs="Arial"/>
                <w:sz w:val="22"/>
                <w:szCs w:val="22"/>
              </w:rPr>
              <w:t xml:space="preserve">Report as </w:t>
            </w:r>
            <w:r w:rsidRPr="0007754A">
              <w:rPr>
                <w:rFonts w:ascii="Arial" w:hAnsi="Arial" w:cs="Arial"/>
                <w:sz w:val="22"/>
                <w:szCs w:val="22"/>
              </w:rPr>
              <w:t>&gt;10,000/</w:t>
            </w:r>
            <w:r>
              <w:rPr>
                <w:rFonts w:ascii="Arial" w:hAnsi="Arial" w:cs="Arial"/>
                <w:sz w:val="22"/>
                <w:szCs w:val="22"/>
              </w:rPr>
              <w:t>µL or TNTC</w:t>
            </w:r>
          </w:p>
        </w:tc>
      </w:tr>
      <w:tr w:rsidR="001E1786" w:rsidRPr="00B31324" w:rsidTr="007D50A2">
        <w:tc>
          <w:tcPr>
            <w:tcW w:w="1926" w:type="dxa"/>
          </w:tcPr>
          <w:p w:rsidR="001E1786" w:rsidRPr="00B31324" w:rsidRDefault="001E1786" w:rsidP="007D50A2">
            <w:pPr>
              <w:rPr>
                <w:rFonts w:ascii="Arial" w:hAnsi="Arial" w:cs="Arial"/>
                <w:b/>
                <w:sz w:val="22"/>
                <w:szCs w:val="22"/>
              </w:rPr>
            </w:pPr>
            <w:r>
              <w:rPr>
                <w:rFonts w:ascii="Arial" w:hAnsi="Arial" w:cs="Arial"/>
                <w:b/>
                <w:sz w:val="22"/>
                <w:szCs w:val="22"/>
              </w:rPr>
              <w:t>RBC Abnormal Cluster Errors</w:t>
            </w:r>
          </w:p>
          <w:p w:rsidR="001E1786" w:rsidRPr="00B31324" w:rsidRDefault="001E1786" w:rsidP="007D50A2">
            <w:pPr>
              <w:rPr>
                <w:rFonts w:ascii="Arial" w:hAnsi="Arial" w:cs="Arial"/>
                <w:b/>
                <w:sz w:val="22"/>
                <w:szCs w:val="22"/>
              </w:rPr>
            </w:pPr>
          </w:p>
        </w:tc>
        <w:tc>
          <w:tcPr>
            <w:tcW w:w="1368" w:type="dxa"/>
          </w:tcPr>
          <w:p w:rsidR="001E1786" w:rsidRPr="00B31324" w:rsidRDefault="001E1786" w:rsidP="007D50A2">
            <w:pPr>
              <w:jc w:val="center"/>
              <w:rPr>
                <w:rFonts w:ascii="Arial" w:hAnsi="Arial" w:cs="Arial"/>
                <w:sz w:val="22"/>
                <w:szCs w:val="22"/>
              </w:rPr>
            </w:pPr>
          </w:p>
        </w:tc>
        <w:tc>
          <w:tcPr>
            <w:tcW w:w="1620" w:type="dxa"/>
          </w:tcPr>
          <w:p w:rsidR="001E1786" w:rsidRPr="00B31324" w:rsidRDefault="001E1786" w:rsidP="007D50A2">
            <w:pPr>
              <w:jc w:val="center"/>
              <w:rPr>
                <w:rFonts w:ascii="Arial" w:hAnsi="Arial" w:cs="Arial"/>
                <w:sz w:val="22"/>
                <w:szCs w:val="22"/>
              </w:rPr>
            </w:pPr>
          </w:p>
        </w:tc>
        <w:tc>
          <w:tcPr>
            <w:tcW w:w="1593" w:type="dxa"/>
          </w:tcPr>
          <w:p w:rsidR="001E1786" w:rsidRPr="00B31324" w:rsidRDefault="001E1786" w:rsidP="007D50A2">
            <w:pPr>
              <w:jc w:val="center"/>
              <w:rPr>
                <w:rFonts w:ascii="Arial" w:hAnsi="Arial" w:cs="Arial"/>
                <w:sz w:val="22"/>
                <w:szCs w:val="22"/>
              </w:rPr>
            </w:pPr>
          </w:p>
        </w:tc>
        <w:tc>
          <w:tcPr>
            <w:tcW w:w="2367" w:type="dxa"/>
          </w:tcPr>
          <w:p w:rsidR="001E1786" w:rsidRPr="0007754A" w:rsidRDefault="001E1786" w:rsidP="007D50A2">
            <w:pPr>
              <w:rPr>
                <w:rFonts w:ascii="Arial" w:hAnsi="Arial" w:cs="Arial"/>
                <w:sz w:val="22"/>
                <w:szCs w:val="22"/>
              </w:rPr>
            </w:pPr>
            <w:r w:rsidRPr="0007754A">
              <w:rPr>
                <w:rFonts w:ascii="Arial" w:hAnsi="Arial" w:cs="Arial"/>
                <w:sz w:val="22"/>
                <w:szCs w:val="22"/>
              </w:rPr>
              <w:t>Spin sed</w:t>
            </w:r>
            <w:r>
              <w:rPr>
                <w:rFonts w:ascii="Arial" w:hAnsi="Arial" w:cs="Arial"/>
                <w:sz w:val="22"/>
                <w:szCs w:val="22"/>
              </w:rPr>
              <w:t>iment and check RBC enumeration</w:t>
            </w:r>
          </w:p>
        </w:tc>
      </w:tr>
      <w:tr w:rsidR="001E1786" w:rsidRPr="00B31324" w:rsidTr="007D50A2">
        <w:tc>
          <w:tcPr>
            <w:tcW w:w="1926" w:type="dxa"/>
          </w:tcPr>
          <w:p w:rsidR="001E1786" w:rsidRPr="00B31324" w:rsidRDefault="001E1786" w:rsidP="007D50A2">
            <w:pPr>
              <w:rPr>
                <w:rFonts w:ascii="Arial" w:hAnsi="Arial" w:cs="Arial"/>
                <w:b/>
                <w:sz w:val="22"/>
                <w:szCs w:val="22"/>
              </w:rPr>
            </w:pPr>
            <w:r w:rsidRPr="00B31324">
              <w:rPr>
                <w:rFonts w:ascii="Arial" w:hAnsi="Arial" w:cs="Arial"/>
                <w:b/>
                <w:sz w:val="22"/>
                <w:szCs w:val="22"/>
              </w:rPr>
              <w:t>Vote Outs</w:t>
            </w:r>
          </w:p>
          <w:p w:rsidR="001E1786" w:rsidRPr="00B31324" w:rsidRDefault="001E1786" w:rsidP="007D50A2">
            <w:pPr>
              <w:rPr>
                <w:rFonts w:ascii="Arial" w:hAnsi="Arial" w:cs="Arial"/>
                <w:b/>
                <w:sz w:val="22"/>
                <w:szCs w:val="22"/>
              </w:rPr>
            </w:pPr>
          </w:p>
        </w:tc>
        <w:tc>
          <w:tcPr>
            <w:tcW w:w="1368" w:type="dxa"/>
          </w:tcPr>
          <w:p w:rsidR="001E1786" w:rsidRPr="00B31324" w:rsidRDefault="001E1786" w:rsidP="007D50A2">
            <w:pPr>
              <w:jc w:val="center"/>
              <w:rPr>
                <w:rFonts w:ascii="Arial" w:hAnsi="Arial" w:cs="Arial"/>
                <w:sz w:val="22"/>
                <w:szCs w:val="22"/>
              </w:rPr>
            </w:pPr>
          </w:p>
        </w:tc>
        <w:tc>
          <w:tcPr>
            <w:tcW w:w="1620" w:type="dxa"/>
          </w:tcPr>
          <w:p w:rsidR="001E1786" w:rsidRPr="00B31324" w:rsidRDefault="001E1786" w:rsidP="007D50A2">
            <w:pPr>
              <w:jc w:val="center"/>
              <w:rPr>
                <w:rFonts w:ascii="Arial" w:hAnsi="Arial" w:cs="Arial"/>
                <w:sz w:val="22"/>
                <w:szCs w:val="22"/>
              </w:rPr>
            </w:pPr>
          </w:p>
        </w:tc>
        <w:tc>
          <w:tcPr>
            <w:tcW w:w="1593" w:type="dxa"/>
          </w:tcPr>
          <w:p w:rsidR="001E1786" w:rsidRPr="00B31324" w:rsidRDefault="001E1786" w:rsidP="007D50A2">
            <w:pPr>
              <w:jc w:val="center"/>
              <w:rPr>
                <w:rFonts w:ascii="Arial" w:hAnsi="Arial" w:cs="Arial"/>
                <w:sz w:val="22"/>
                <w:szCs w:val="22"/>
              </w:rPr>
            </w:pPr>
          </w:p>
        </w:tc>
        <w:tc>
          <w:tcPr>
            <w:tcW w:w="2367" w:type="dxa"/>
          </w:tcPr>
          <w:p w:rsidR="001E1786" w:rsidRPr="0007754A" w:rsidRDefault="001E1786" w:rsidP="007D50A2">
            <w:pPr>
              <w:rPr>
                <w:rFonts w:ascii="Arial" w:hAnsi="Arial" w:cs="Arial"/>
                <w:sz w:val="22"/>
                <w:szCs w:val="22"/>
              </w:rPr>
            </w:pPr>
            <w:r w:rsidRPr="0007754A">
              <w:rPr>
                <w:rFonts w:ascii="Arial" w:hAnsi="Arial" w:cs="Arial"/>
                <w:sz w:val="22"/>
                <w:szCs w:val="22"/>
              </w:rPr>
              <w:t>Spin se</w:t>
            </w:r>
            <w:r>
              <w:rPr>
                <w:rFonts w:ascii="Arial" w:hAnsi="Arial" w:cs="Arial"/>
                <w:sz w:val="22"/>
                <w:szCs w:val="22"/>
              </w:rPr>
              <w:t>diment for microscopic analysis</w:t>
            </w:r>
          </w:p>
        </w:tc>
      </w:tr>
      <w:tr w:rsidR="001E1786" w:rsidRPr="00B31324" w:rsidTr="007D50A2">
        <w:tc>
          <w:tcPr>
            <w:tcW w:w="1926" w:type="dxa"/>
          </w:tcPr>
          <w:p w:rsidR="001E1786" w:rsidRPr="00B31324" w:rsidRDefault="001E1786" w:rsidP="007D50A2">
            <w:pPr>
              <w:rPr>
                <w:rFonts w:ascii="Arial" w:hAnsi="Arial" w:cs="Arial"/>
                <w:b/>
                <w:sz w:val="22"/>
                <w:szCs w:val="22"/>
              </w:rPr>
            </w:pPr>
            <w:r>
              <w:rPr>
                <w:rFonts w:ascii="Arial" w:hAnsi="Arial" w:cs="Arial"/>
                <w:b/>
                <w:sz w:val="22"/>
                <w:szCs w:val="22"/>
              </w:rPr>
              <w:t>Abnormal DC Sensitivity Error</w:t>
            </w:r>
          </w:p>
        </w:tc>
        <w:tc>
          <w:tcPr>
            <w:tcW w:w="1368" w:type="dxa"/>
          </w:tcPr>
          <w:p w:rsidR="001E1786" w:rsidRPr="00B31324" w:rsidRDefault="001E1786" w:rsidP="007D50A2">
            <w:pPr>
              <w:jc w:val="center"/>
              <w:rPr>
                <w:rFonts w:ascii="Arial" w:hAnsi="Arial" w:cs="Arial"/>
                <w:sz w:val="22"/>
                <w:szCs w:val="22"/>
              </w:rPr>
            </w:pPr>
          </w:p>
        </w:tc>
        <w:tc>
          <w:tcPr>
            <w:tcW w:w="1620" w:type="dxa"/>
          </w:tcPr>
          <w:p w:rsidR="001E1786" w:rsidRPr="00B31324" w:rsidRDefault="001E1786" w:rsidP="007D50A2">
            <w:pPr>
              <w:jc w:val="center"/>
              <w:rPr>
                <w:rFonts w:ascii="Arial" w:hAnsi="Arial" w:cs="Arial"/>
                <w:sz w:val="22"/>
                <w:szCs w:val="22"/>
              </w:rPr>
            </w:pPr>
          </w:p>
        </w:tc>
        <w:tc>
          <w:tcPr>
            <w:tcW w:w="1593" w:type="dxa"/>
          </w:tcPr>
          <w:p w:rsidR="001E1786" w:rsidRPr="00B31324" w:rsidRDefault="001E1786" w:rsidP="007D50A2">
            <w:pPr>
              <w:jc w:val="center"/>
              <w:rPr>
                <w:rFonts w:ascii="Arial" w:hAnsi="Arial" w:cs="Arial"/>
                <w:sz w:val="22"/>
                <w:szCs w:val="22"/>
              </w:rPr>
            </w:pPr>
          </w:p>
        </w:tc>
        <w:tc>
          <w:tcPr>
            <w:tcW w:w="2367" w:type="dxa"/>
          </w:tcPr>
          <w:p w:rsidR="001E1786" w:rsidRPr="0007754A" w:rsidRDefault="001E1786" w:rsidP="007D50A2">
            <w:pPr>
              <w:rPr>
                <w:rFonts w:ascii="Arial" w:hAnsi="Arial" w:cs="Arial"/>
                <w:sz w:val="22"/>
                <w:szCs w:val="22"/>
              </w:rPr>
            </w:pPr>
            <w:r w:rsidRPr="0007754A">
              <w:rPr>
                <w:rFonts w:ascii="Arial" w:hAnsi="Arial" w:cs="Arial"/>
                <w:sz w:val="22"/>
                <w:szCs w:val="22"/>
              </w:rPr>
              <w:t>Spin se</w:t>
            </w:r>
            <w:r>
              <w:rPr>
                <w:rFonts w:ascii="Arial" w:hAnsi="Arial" w:cs="Arial"/>
                <w:sz w:val="22"/>
                <w:szCs w:val="22"/>
              </w:rPr>
              <w:t>diment for microscopic analysis</w:t>
            </w:r>
          </w:p>
        </w:tc>
      </w:tr>
    </w:tbl>
    <w:p w:rsidR="001E1786" w:rsidRDefault="001E1786" w:rsidP="00EE7F4C">
      <w:pPr>
        <w:tabs>
          <w:tab w:val="left" w:pos="1080"/>
          <w:tab w:val="left" w:pos="1440"/>
        </w:tabs>
        <w:spacing w:before="60" w:after="60"/>
        <w:rPr>
          <w:rFonts w:ascii="Arial" w:hAnsi="Arial" w:cs="Arial"/>
          <w:sz w:val="22"/>
          <w:szCs w:val="22"/>
        </w:rPr>
      </w:pPr>
    </w:p>
    <w:p w:rsidR="001E1786" w:rsidRPr="00DE7FCA" w:rsidRDefault="001E1786" w:rsidP="001E1786">
      <w:pPr>
        <w:pStyle w:val="StyleHeading1Before12pt"/>
      </w:pPr>
      <w:r w:rsidRPr="00DE7FCA">
        <w:t>Limitations of Procedure</w:t>
      </w:r>
    </w:p>
    <w:p w:rsidR="001E1786" w:rsidRPr="00BE5087" w:rsidRDefault="001E1786" w:rsidP="001E1786">
      <w:pPr>
        <w:pStyle w:val="Heading2"/>
        <w:ind w:firstLine="720"/>
        <w:rPr>
          <w:bCs/>
          <w:sz w:val="22"/>
        </w:rPr>
      </w:pPr>
      <w:r>
        <w:rPr>
          <w:bCs/>
          <w:sz w:val="22"/>
        </w:rPr>
        <w:t>UF-1000</w:t>
      </w:r>
      <w:r w:rsidRPr="009B45B0">
        <w:rPr>
          <w:bCs/>
          <w:i/>
          <w:sz w:val="22"/>
        </w:rPr>
        <w:t>i</w:t>
      </w:r>
      <w:r>
        <w:rPr>
          <w:bCs/>
          <w:sz w:val="22"/>
        </w:rPr>
        <w:t xml:space="preserve"> Series</w:t>
      </w:r>
      <w:r w:rsidRPr="00BE5087">
        <w:rPr>
          <w:bCs/>
          <w:sz w:val="22"/>
        </w:rPr>
        <w:t xml:space="preserve"> Manufacturer Stated Linearity</w:t>
      </w:r>
    </w:p>
    <w:p w:rsidR="001E1786" w:rsidRPr="0007754A" w:rsidRDefault="001E1786" w:rsidP="001E1786">
      <w:pPr>
        <w:ind w:left="720" w:hanging="720"/>
        <w:jc w:val="both"/>
        <w:rPr>
          <w:rFonts w:ascii="Arial" w:hAnsi="Arial" w:cs="Arial"/>
          <w:sz w:val="22"/>
          <w:szCs w:val="22"/>
        </w:rPr>
      </w:pPr>
      <w:r w:rsidRPr="0007754A">
        <w:rPr>
          <w:rFonts w:ascii="Arial" w:hAnsi="Arial" w:cs="Arial"/>
          <w:sz w:val="22"/>
          <w:szCs w:val="22"/>
        </w:rPr>
        <w:tab/>
        <w:t>Range of element concentrations</w:t>
      </w:r>
    </w:p>
    <w:p w:rsidR="001E1786" w:rsidRPr="0007754A" w:rsidRDefault="001E1786" w:rsidP="001E1786">
      <w:pPr>
        <w:ind w:left="360" w:hanging="360"/>
        <w:jc w:val="both"/>
        <w:rPr>
          <w:rFonts w:ascii="Arial" w:hAnsi="Arial" w:cs="Arial"/>
          <w:sz w:val="22"/>
          <w:szCs w:val="22"/>
        </w:rPr>
      </w:pPr>
    </w:p>
    <w:tbl>
      <w:tblPr>
        <w:tblW w:w="0" w:type="auto"/>
        <w:tblInd w:w="855"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Look w:val="0000" w:firstRow="0" w:lastRow="0" w:firstColumn="0" w:lastColumn="0" w:noHBand="0" w:noVBand="0"/>
      </w:tblPr>
      <w:tblGrid>
        <w:gridCol w:w="2736"/>
        <w:gridCol w:w="2754"/>
      </w:tblGrid>
      <w:tr w:rsidR="001E1786" w:rsidRPr="0007754A" w:rsidTr="007D50A2">
        <w:tc>
          <w:tcPr>
            <w:tcW w:w="2736" w:type="dxa"/>
            <w:shd w:val="clear" w:color="auto" w:fill="99CCFF"/>
          </w:tcPr>
          <w:p w:rsidR="001E1786" w:rsidRPr="0007754A" w:rsidRDefault="001E1786" w:rsidP="007D50A2">
            <w:pPr>
              <w:rPr>
                <w:rFonts w:ascii="Arial" w:hAnsi="Arial" w:cs="Arial"/>
                <w:b/>
                <w:color w:val="FFFFFF"/>
                <w:sz w:val="22"/>
                <w:szCs w:val="22"/>
              </w:rPr>
            </w:pPr>
            <w:r w:rsidRPr="0007754A">
              <w:rPr>
                <w:rFonts w:ascii="Arial" w:hAnsi="Arial" w:cs="Arial"/>
                <w:b/>
                <w:color w:val="FFFFFF"/>
                <w:sz w:val="22"/>
                <w:szCs w:val="22"/>
              </w:rPr>
              <w:t>Formed Element</w:t>
            </w:r>
          </w:p>
          <w:p w:rsidR="001E1786" w:rsidRPr="0007754A" w:rsidRDefault="001E1786" w:rsidP="007D50A2">
            <w:pPr>
              <w:rPr>
                <w:rFonts w:ascii="Arial" w:hAnsi="Arial" w:cs="Arial"/>
                <w:b/>
                <w:color w:val="FFFFFF"/>
                <w:sz w:val="22"/>
                <w:szCs w:val="22"/>
              </w:rPr>
            </w:pPr>
          </w:p>
        </w:tc>
        <w:tc>
          <w:tcPr>
            <w:tcW w:w="2754" w:type="dxa"/>
            <w:shd w:val="clear" w:color="auto" w:fill="99CCFF"/>
          </w:tcPr>
          <w:p w:rsidR="001E1786" w:rsidRPr="0007754A" w:rsidRDefault="001E1786" w:rsidP="007D50A2">
            <w:pPr>
              <w:jc w:val="both"/>
              <w:rPr>
                <w:rFonts w:ascii="Arial" w:hAnsi="Arial" w:cs="Arial"/>
                <w:b/>
                <w:color w:val="FFFFFF"/>
                <w:sz w:val="22"/>
                <w:szCs w:val="22"/>
              </w:rPr>
            </w:pPr>
            <w:r w:rsidRPr="0007754A">
              <w:rPr>
                <w:rFonts w:ascii="Arial" w:hAnsi="Arial" w:cs="Arial"/>
                <w:b/>
                <w:color w:val="FFFFFF"/>
                <w:sz w:val="22"/>
                <w:szCs w:val="22"/>
              </w:rPr>
              <w:t>Measuring Range</w:t>
            </w:r>
          </w:p>
        </w:tc>
      </w:tr>
      <w:tr w:rsidR="001E1786" w:rsidRPr="0007754A" w:rsidTr="007D50A2">
        <w:tc>
          <w:tcPr>
            <w:tcW w:w="2736" w:type="dxa"/>
          </w:tcPr>
          <w:p w:rsidR="001E1786" w:rsidRPr="0007754A" w:rsidRDefault="001E1786" w:rsidP="007D50A2">
            <w:pPr>
              <w:jc w:val="both"/>
              <w:rPr>
                <w:rFonts w:ascii="Arial" w:hAnsi="Arial" w:cs="Arial"/>
                <w:sz w:val="22"/>
                <w:szCs w:val="22"/>
              </w:rPr>
            </w:pPr>
            <w:r w:rsidRPr="0007754A">
              <w:rPr>
                <w:rFonts w:ascii="Arial" w:hAnsi="Arial" w:cs="Arial"/>
                <w:sz w:val="22"/>
                <w:szCs w:val="22"/>
              </w:rPr>
              <w:t>RBC</w:t>
            </w:r>
          </w:p>
        </w:tc>
        <w:tc>
          <w:tcPr>
            <w:tcW w:w="2754" w:type="dxa"/>
          </w:tcPr>
          <w:p w:rsidR="001E1786" w:rsidRPr="0007754A" w:rsidRDefault="001E1786" w:rsidP="007D50A2">
            <w:pPr>
              <w:jc w:val="both"/>
              <w:rPr>
                <w:rFonts w:ascii="Arial" w:hAnsi="Arial" w:cs="Arial"/>
                <w:sz w:val="22"/>
                <w:szCs w:val="22"/>
              </w:rPr>
            </w:pPr>
            <w:r>
              <w:rPr>
                <w:rFonts w:ascii="Arial" w:hAnsi="Arial" w:cs="Arial"/>
                <w:sz w:val="22"/>
                <w:szCs w:val="22"/>
              </w:rPr>
              <w:t>1.0 – 5000.0 / µ</w:t>
            </w:r>
            <w:r w:rsidRPr="00B31324">
              <w:rPr>
                <w:rFonts w:ascii="Arial" w:hAnsi="Arial" w:cs="Arial"/>
                <w:sz w:val="22"/>
                <w:szCs w:val="22"/>
              </w:rPr>
              <w:t>L</w:t>
            </w:r>
          </w:p>
        </w:tc>
      </w:tr>
      <w:tr w:rsidR="001E1786" w:rsidRPr="0007754A" w:rsidTr="007D50A2">
        <w:tc>
          <w:tcPr>
            <w:tcW w:w="2736" w:type="dxa"/>
          </w:tcPr>
          <w:p w:rsidR="001E1786" w:rsidRPr="0007754A" w:rsidRDefault="001E1786" w:rsidP="007D50A2">
            <w:pPr>
              <w:jc w:val="both"/>
              <w:rPr>
                <w:rFonts w:ascii="Arial" w:hAnsi="Arial" w:cs="Arial"/>
                <w:sz w:val="22"/>
                <w:szCs w:val="22"/>
              </w:rPr>
            </w:pPr>
            <w:r w:rsidRPr="0007754A">
              <w:rPr>
                <w:rFonts w:ascii="Arial" w:hAnsi="Arial" w:cs="Arial"/>
                <w:sz w:val="22"/>
                <w:szCs w:val="22"/>
              </w:rPr>
              <w:t>WBC</w:t>
            </w:r>
          </w:p>
        </w:tc>
        <w:tc>
          <w:tcPr>
            <w:tcW w:w="2754" w:type="dxa"/>
          </w:tcPr>
          <w:p w:rsidR="001E1786" w:rsidRPr="0007754A" w:rsidRDefault="001E1786" w:rsidP="007D50A2">
            <w:pPr>
              <w:jc w:val="both"/>
              <w:rPr>
                <w:rFonts w:ascii="Arial" w:hAnsi="Arial" w:cs="Arial"/>
                <w:sz w:val="22"/>
                <w:szCs w:val="22"/>
              </w:rPr>
            </w:pPr>
            <w:r>
              <w:rPr>
                <w:rFonts w:ascii="Arial" w:hAnsi="Arial" w:cs="Arial"/>
                <w:sz w:val="22"/>
                <w:szCs w:val="22"/>
              </w:rPr>
              <w:t>1.0 – 5000.0 / µ</w:t>
            </w:r>
            <w:r w:rsidRPr="00B31324">
              <w:rPr>
                <w:rFonts w:ascii="Arial" w:hAnsi="Arial" w:cs="Arial"/>
                <w:sz w:val="22"/>
                <w:szCs w:val="22"/>
              </w:rPr>
              <w:t>L</w:t>
            </w:r>
          </w:p>
        </w:tc>
      </w:tr>
      <w:tr w:rsidR="001E1786" w:rsidRPr="0007754A" w:rsidTr="007D50A2">
        <w:tc>
          <w:tcPr>
            <w:tcW w:w="2736" w:type="dxa"/>
          </w:tcPr>
          <w:p w:rsidR="001E1786" w:rsidRPr="0007754A" w:rsidRDefault="001E1786" w:rsidP="007D50A2">
            <w:pPr>
              <w:jc w:val="both"/>
              <w:rPr>
                <w:rFonts w:ascii="Arial" w:hAnsi="Arial" w:cs="Arial"/>
                <w:sz w:val="22"/>
                <w:szCs w:val="22"/>
              </w:rPr>
            </w:pPr>
            <w:r w:rsidRPr="0007754A">
              <w:rPr>
                <w:rFonts w:ascii="Arial" w:hAnsi="Arial" w:cs="Arial"/>
                <w:sz w:val="22"/>
                <w:szCs w:val="22"/>
              </w:rPr>
              <w:t>Epithelial Cells</w:t>
            </w:r>
          </w:p>
        </w:tc>
        <w:tc>
          <w:tcPr>
            <w:tcW w:w="2754" w:type="dxa"/>
          </w:tcPr>
          <w:p w:rsidR="001E1786" w:rsidRPr="0007754A" w:rsidRDefault="001E1786" w:rsidP="007D50A2">
            <w:pPr>
              <w:jc w:val="both"/>
              <w:rPr>
                <w:rFonts w:ascii="Arial" w:hAnsi="Arial" w:cs="Arial"/>
                <w:sz w:val="22"/>
                <w:szCs w:val="22"/>
              </w:rPr>
            </w:pPr>
            <w:r>
              <w:rPr>
                <w:rFonts w:ascii="Arial" w:hAnsi="Arial" w:cs="Arial"/>
                <w:sz w:val="22"/>
                <w:szCs w:val="22"/>
              </w:rPr>
              <w:t>1.0 – 200.0 / µ</w:t>
            </w:r>
            <w:r w:rsidRPr="00B31324">
              <w:rPr>
                <w:rFonts w:ascii="Arial" w:hAnsi="Arial" w:cs="Arial"/>
                <w:sz w:val="22"/>
                <w:szCs w:val="22"/>
              </w:rPr>
              <w:t>L</w:t>
            </w:r>
          </w:p>
        </w:tc>
      </w:tr>
      <w:tr w:rsidR="001E1786" w:rsidRPr="0007754A" w:rsidTr="007D50A2">
        <w:tc>
          <w:tcPr>
            <w:tcW w:w="2736" w:type="dxa"/>
          </w:tcPr>
          <w:p w:rsidR="001E1786" w:rsidRPr="0007754A" w:rsidRDefault="001E1786" w:rsidP="007D50A2">
            <w:pPr>
              <w:jc w:val="both"/>
              <w:rPr>
                <w:rFonts w:ascii="Arial" w:hAnsi="Arial" w:cs="Arial"/>
                <w:sz w:val="22"/>
                <w:szCs w:val="22"/>
              </w:rPr>
            </w:pPr>
            <w:r w:rsidRPr="0007754A">
              <w:rPr>
                <w:rFonts w:ascii="Arial" w:hAnsi="Arial" w:cs="Arial"/>
                <w:sz w:val="22"/>
                <w:szCs w:val="22"/>
              </w:rPr>
              <w:t>Cast</w:t>
            </w:r>
          </w:p>
        </w:tc>
        <w:tc>
          <w:tcPr>
            <w:tcW w:w="2754" w:type="dxa"/>
          </w:tcPr>
          <w:p w:rsidR="001E1786" w:rsidRPr="0007754A" w:rsidRDefault="001E1786" w:rsidP="007D50A2">
            <w:pPr>
              <w:jc w:val="both"/>
              <w:rPr>
                <w:rFonts w:ascii="Arial" w:hAnsi="Arial" w:cs="Arial"/>
                <w:sz w:val="22"/>
                <w:szCs w:val="22"/>
              </w:rPr>
            </w:pPr>
            <w:r>
              <w:rPr>
                <w:rFonts w:ascii="Arial" w:hAnsi="Arial" w:cs="Arial"/>
                <w:sz w:val="22"/>
                <w:szCs w:val="22"/>
              </w:rPr>
              <w:t>1.00 – 30.0 / µ</w:t>
            </w:r>
            <w:r w:rsidRPr="00B31324">
              <w:rPr>
                <w:rFonts w:ascii="Arial" w:hAnsi="Arial" w:cs="Arial"/>
                <w:sz w:val="22"/>
                <w:szCs w:val="22"/>
              </w:rPr>
              <w:t>L</w:t>
            </w:r>
          </w:p>
        </w:tc>
      </w:tr>
      <w:tr w:rsidR="001E1786" w:rsidRPr="0007754A" w:rsidTr="007D50A2">
        <w:tc>
          <w:tcPr>
            <w:tcW w:w="2736" w:type="dxa"/>
          </w:tcPr>
          <w:p w:rsidR="001E1786" w:rsidRPr="0007754A" w:rsidRDefault="001E1786" w:rsidP="007D50A2">
            <w:pPr>
              <w:jc w:val="both"/>
              <w:rPr>
                <w:rFonts w:ascii="Arial" w:hAnsi="Arial" w:cs="Arial"/>
                <w:sz w:val="22"/>
                <w:szCs w:val="22"/>
              </w:rPr>
            </w:pPr>
            <w:r w:rsidRPr="0007754A">
              <w:rPr>
                <w:rFonts w:ascii="Arial" w:hAnsi="Arial" w:cs="Arial"/>
                <w:sz w:val="22"/>
                <w:szCs w:val="22"/>
              </w:rPr>
              <w:t>Bacteria</w:t>
            </w:r>
          </w:p>
        </w:tc>
        <w:tc>
          <w:tcPr>
            <w:tcW w:w="2754" w:type="dxa"/>
          </w:tcPr>
          <w:p w:rsidR="001E1786" w:rsidRPr="0007754A" w:rsidRDefault="001E1786" w:rsidP="007D50A2">
            <w:pPr>
              <w:jc w:val="both"/>
              <w:rPr>
                <w:rFonts w:ascii="Arial" w:hAnsi="Arial" w:cs="Arial"/>
                <w:sz w:val="22"/>
                <w:szCs w:val="22"/>
              </w:rPr>
            </w:pPr>
            <w:r>
              <w:rPr>
                <w:rFonts w:ascii="Arial" w:hAnsi="Arial" w:cs="Arial"/>
                <w:sz w:val="22"/>
                <w:szCs w:val="22"/>
              </w:rPr>
              <w:t xml:space="preserve"> 5.0 – 10000.0 / µ</w:t>
            </w:r>
            <w:r w:rsidRPr="00B31324">
              <w:rPr>
                <w:rFonts w:ascii="Arial" w:hAnsi="Arial" w:cs="Arial"/>
                <w:sz w:val="22"/>
                <w:szCs w:val="22"/>
              </w:rPr>
              <w:t>L</w:t>
            </w:r>
          </w:p>
        </w:tc>
      </w:tr>
    </w:tbl>
    <w:p w:rsidR="001E1786" w:rsidRDefault="001E1786" w:rsidP="001E1786">
      <w:pPr>
        <w:ind w:left="360" w:firstLine="360"/>
        <w:jc w:val="both"/>
        <w:rPr>
          <w:rFonts w:ascii="Arial" w:hAnsi="Arial" w:cs="Arial"/>
          <w:sz w:val="22"/>
          <w:szCs w:val="22"/>
        </w:rPr>
      </w:pPr>
    </w:p>
    <w:p w:rsidR="001E1786" w:rsidRDefault="001E1786" w:rsidP="001E1786">
      <w:pPr>
        <w:ind w:left="360" w:firstLine="360"/>
        <w:jc w:val="both"/>
        <w:rPr>
          <w:rFonts w:ascii="Arial" w:hAnsi="Arial" w:cs="Arial"/>
          <w:sz w:val="22"/>
          <w:szCs w:val="22"/>
        </w:rPr>
      </w:pPr>
    </w:p>
    <w:p w:rsidR="001E1786" w:rsidRDefault="001E1786" w:rsidP="001E1786">
      <w:pPr>
        <w:ind w:left="720"/>
        <w:rPr>
          <w:rFonts w:ascii="Arial" w:hAnsi="Arial" w:cs="Arial"/>
          <w:sz w:val="22"/>
          <w:szCs w:val="22"/>
        </w:rPr>
      </w:pPr>
      <w:r>
        <w:rPr>
          <w:rFonts w:ascii="Arial" w:hAnsi="Arial" w:cs="Arial"/>
          <w:sz w:val="22"/>
          <w:szCs w:val="22"/>
        </w:rPr>
        <w:t>Samples containing fluorescent dyes should not be analyzed due to possible interference with dyes used on the UF-1000</w:t>
      </w:r>
      <w:r w:rsidRPr="009B45B0">
        <w:rPr>
          <w:i/>
          <w:sz w:val="22"/>
          <w:szCs w:val="22"/>
        </w:rPr>
        <w:t>i</w:t>
      </w:r>
      <w:r>
        <w:rPr>
          <w:rFonts w:ascii="Arial" w:hAnsi="Arial" w:cs="Arial"/>
          <w:sz w:val="22"/>
          <w:szCs w:val="22"/>
        </w:rPr>
        <w:t>.</w:t>
      </w:r>
    </w:p>
    <w:p w:rsidR="0088742A" w:rsidRDefault="0088742A" w:rsidP="00EE7F4C">
      <w:pPr>
        <w:tabs>
          <w:tab w:val="left" w:pos="1080"/>
          <w:tab w:val="left" w:pos="1440"/>
        </w:tabs>
        <w:spacing w:before="60" w:after="60"/>
        <w:rPr>
          <w:rFonts w:ascii="Arial" w:hAnsi="Arial" w:cs="Arial"/>
          <w:b/>
          <w:sz w:val="22"/>
          <w:szCs w:val="22"/>
          <w:u w:val="single"/>
        </w:rPr>
      </w:pPr>
    </w:p>
    <w:p w:rsidR="001E1786" w:rsidRPr="0088742A" w:rsidRDefault="0088742A" w:rsidP="00EE7F4C">
      <w:pPr>
        <w:tabs>
          <w:tab w:val="left" w:pos="1080"/>
          <w:tab w:val="left" w:pos="1440"/>
        </w:tabs>
        <w:spacing w:before="60" w:after="60"/>
        <w:rPr>
          <w:rFonts w:ascii="Arial" w:hAnsi="Arial" w:cs="Arial"/>
          <w:b/>
          <w:sz w:val="22"/>
          <w:szCs w:val="22"/>
          <w:u w:val="single"/>
        </w:rPr>
      </w:pPr>
      <w:r>
        <w:rPr>
          <w:rFonts w:ascii="Arial" w:hAnsi="Arial" w:cs="Arial"/>
          <w:b/>
          <w:sz w:val="22"/>
          <w:szCs w:val="22"/>
          <w:u w:val="single"/>
        </w:rPr>
        <w:t>TROUBLESHOOTING</w:t>
      </w:r>
    </w:p>
    <w:p w:rsidR="0088742A" w:rsidRDefault="0088742A" w:rsidP="00EE7F4C">
      <w:pPr>
        <w:tabs>
          <w:tab w:val="left" w:pos="1080"/>
          <w:tab w:val="left" w:pos="1440"/>
        </w:tabs>
        <w:spacing w:before="60" w:after="60"/>
        <w:rPr>
          <w:rFonts w:ascii="Arial" w:hAnsi="Arial" w:cs="Arial"/>
          <w:sz w:val="22"/>
          <w:szCs w:val="22"/>
        </w:rPr>
      </w:pPr>
      <w:r>
        <w:rPr>
          <w:rFonts w:ascii="Arial" w:hAnsi="Arial" w:cs="Arial"/>
          <w:sz w:val="22"/>
          <w:szCs w:val="22"/>
        </w:rPr>
        <w:t xml:space="preserve">Complete UA01-016 Form B when troubleshooting is necessary. </w:t>
      </w:r>
    </w:p>
    <w:p w:rsidR="001E1786" w:rsidRPr="002B471D" w:rsidRDefault="001E1786" w:rsidP="001E1786">
      <w:pPr>
        <w:pStyle w:val="StyleHeading1Before12pt"/>
      </w:pPr>
      <w:r w:rsidRPr="002B471D">
        <w:t>References</w:t>
      </w:r>
    </w:p>
    <w:p w:rsidR="001E1786" w:rsidRPr="009B45B0" w:rsidRDefault="001E1786" w:rsidP="001E1786">
      <w:pPr>
        <w:numPr>
          <w:ilvl w:val="3"/>
          <w:numId w:val="36"/>
        </w:numPr>
        <w:spacing w:after="60"/>
        <w:ind w:right="-360"/>
        <w:rPr>
          <w:rFonts w:ascii="Arial" w:hAnsi="Arial" w:cs="Arial"/>
        </w:rPr>
      </w:pPr>
      <w:r w:rsidRPr="009B45B0">
        <w:rPr>
          <w:rFonts w:ascii="Arial" w:hAnsi="Arial" w:cs="Arial"/>
        </w:rPr>
        <w:t>Sysmex UF-1000</w:t>
      </w:r>
      <w:r w:rsidRPr="009B45B0">
        <w:rPr>
          <w:i/>
        </w:rPr>
        <w:t>i</w:t>
      </w:r>
      <w:r w:rsidRPr="009B45B0">
        <w:rPr>
          <w:rFonts w:ascii="Arial" w:hAnsi="Arial" w:cs="Arial"/>
        </w:rPr>
        <w:t xml:space="preserve"> </w:t>
      </w:r>
      <w:r w:rsidRPr="009B45B0">
        <w:rPr>
          <w:rFonts w:ascii="Arial" w:hAnsi="Arial" w:cs="Arial"/>
          <w:i/>
        </w:rPr>
        <w:t>Instructions for Use</w:t>
      </w:r>
      <w:r w:rsidRPr="009B45B0">
        <w:rPr>
          <w:rFonts w:ascii="Arial" w:hAnsi="Arial" w:cs="Arial"/>
        </w:rPr>
        <w:t xml:space="preserve">, Sysmex Corporation, </w:t>
      </w:r>
      <w:smartTag w:uri="urn:schemas-microsoft-com:office:smarttags" w:element="place">
        <w:smartTag w:uri="urn:schemas-microsoft-com:office:smarttags" w:element="City">
          <w:r w:rsidRPr="009B45B0">
            <w:rPr>
              <w:rFonts w:ascii="Arial" w:hAnsi="Arial" w:cs="Arial"/>
            </w:rPr>
            <w:t>Kobe</w:t>
          </w:r>
        </w:smartTag>
        <w:r w:rsidRPr="009B45B0">
          <w:rPr>
            <w:rFonts w:ascii="Arial" w:hAnsi="Arial" w:cs="Arial"/>
          </w:rPr>
          <w:t xml:space="preserve">, </w:t>
        </w:r>
        <w:smartTag w:uri="urn:schemas-microsoft-com:office:smarttags" w:element="country-region">
          <w:r w:rsidRPr="009B45B0">
            <w:rPr>
              <w:rFonts w:ascii="Arial" w:hAnsi="Arial" w:cs="Arial"/>
            </w:rPr>
            <w:t>Japan</w:t>
          </w:r>
        </w:smartTag>
      </w:smartTag>
      <w:r w:rsidRPr="009B45B0">
        <w:rPr>
          <w:rFonts w:ascii="Arial" w:hAnsi="Arial" w:cs="Arial"/>
        </w:rPr>
        <w:t xml:space="preserve">. </w:t>
      </w:r>
      <w:r>
        <w:rPr>
          <w:rFonts w:ascii="Arial" w:hAnsi="Arial" w:cs="Arial"/>
        </w:rPr>
        <w:t>March</w:t>
      </w:r>
      <w:r w:rsidRPr="009B45B0">
        <w:rPr>
          <w:rFonts w:ascii="Arial" w:hAnsi="Arial" w:cs="Arial"/>
        </w:rPr>
        <w:t xml:space="preserve"> 200</w:t>
      </w:r>
      <w:r>
        <w:rPr>
          <w:rFonts w:ascii="Arial" w:hAnsi="Arial" w:cs="Arial"/>
        </w:rPr>
        <w:t>8</w:t>
      </w:r>
      <w:r w:rsidRPr="009B45B0">
        <w:rPr>
          <w:rFonts w:ascii="Arial" w:hAnsi="Arial" w:cs="Arial"/>
        </w:rPr>
        <w:t>.</w:t>
      </w:r>
    </w:p>
    <w:p w:rsidR="001E1786" w:rsidRPr="009B45B0" w:rsidRDefault="001E1786" w:rsidP="001E1786">
      <w:pPr>
        <w:numPr>
          <w:ilvl w:val="3"/>
          <w:numId w:val="36"/>
        </w:numPr>
        <w:spacing w:after="60"/>
        <w:ind w:right="-360"/>
        <w:rPr>
          <w:rFonts w:ascii="Arial" w:hAnsi="Arial" w:cs="Arial"/>
        </w:rPr>
      </w:pPr>
      <w:r w:rsidRPr="009B45B0">
        <w:rPr>
          <w:rFonts w:ascii="Arial" w:hAnsi="Arial" w:cs="Arial"/>
        </w:rPr>
        <w:t>Sysmex UF-1000</w:t>
      </w:r>
      <w:r w:rsidRPr="009B45B0">
        <w:rPr>
          <w:i/>
        </w:rPr>
        <w:t>i</w:t>
      </w:r>
      <w:r w:rsidRPr="009B45B0">
        <w:rPr>
          <w:rFonts w:ascii="Arial" w:hAnsi="Arial" w:cs="Arial"/>
        </w:rPr>
        <w:t xml:space="preserve"> </w:t>
      </w:r>
      <w:r w:rsidRPr="009B45B0">
        <w:rPr>
          <w:rFonts w:ascii="Arial" w:hAnsi="Arial" w:cs="Arial"/>
          <w:i/>
        </w:rPr>
        <w:t>Software Guide</w:t>
      </w:r>
      <w:r w:rsidRPr="009B45B0">
        <w:rPr>
          <w:rFonts w:ascii="Arial" w:hAnsi="Arial" w:cs="Arial"/>
        </w:rPr>
        <w:t xml:space="preserve">, Sysmex Corporation, </w:t>
      </w:r>
      <w:smartTag w:uri="urn:schemas-microsoft-com:office:smarttags" w:element="place">
        <w:smartTag w:uri="urn:schemas-microsoft-com:office:smarttags" w:element="City">
          <w:r w:rsidRPr="009B45B0">
            <w:rPr>
              <w:rFonts w:ascii="Arial" w:hAnsi="Arial" w:cs="Arial"/>
            </w:rPr>
            <w:t>Kobe</w:t>
          </w:r>
        </w:smartTag>
        <w:r w:rsidRPr="009B45B0">
          <w:rPr>
            <w:rFonts w:ascii="Arial" w:hAnsi="Arial" w:cs="Arial"/>
          </w:rPr>
          <w:t xml:space="preserve">, </w:t>
        </w:r>
        <w:smartTag w:uri="urn:schemas-microsoft-com:office:smarttags" w:element="country-region">
          <w:r w:rsidRPr="009B45B0">
            <w:rPr>
              <w:rFonts w:ascii="Arial" w:hAnsi="Arial" w:cs="Arial"/>
            </w:rPr>
            <w:t>Japan</w:t>
          </w:r>
        </w:smartTag>
      </w:smartTag>
      <w:r w:rsidRPr="009B45B0">
        <w:rPr>
          <w:rFonts w:ascii="Arial" w:hAnsi="Arial" w:cs="Arial"/>
        </w:rPr>
        <w:t xml:space="preserve">. </w:t>
      </w:r>
      <w:r>
        <w:rPr>
          <w:rFonts w:ascii="Arial" w:hAnsi="Arial" w:cs="Arial"/>
        </w:rPr>
        <w:t>March</w:t>
      </w:r>
      <w:r w:rsidRPr="009B45B0">
        <w:rPr>
          <w:rFonts w:ascii="Arial" w:hAnsi="Arial" w:cs="Arial"/>
        </w:rPr>
        <w:t xml:space="preserve"> 200</w:t>
      </w:r>
      <w:r>
        <w:rPr>
          <w:rFonts w:ascii="Arial" w:hAnsi="Arial" w:cs="Arial"/>
        </w:rPr>
        <w:t>8</w:t>
      </w:r>
      <w:r w:rsidRPr="009B45B0">
        <w:rPr>
          <w:rFonts w:ascii="Arial" w:hAnsi="Arial" w:cs="Arial"/>
        </w:rPr>
        <w:t>.</w:t>
      </w:r>
    </w:p>
    <w:p w:rsidR="001E1786" w:rsidRPr="009B45B0" w:rsidRDefault="001E1786" w:rsidP="001E1786">
      <w:pPr>
        <w:numPr>
          <w:ilvl w:val="3"/>
          <w:numId w:val="36"/>
        </w:numPr>
        <w:spacing w:after="60"/>
        <w:ind w:right="-360"/>
        <w:rPr>
          <w:rFonts w:ascii="Arial" w:hAnsi="Arial" w:cs="Arial"/>
        </w:rPr>
      </w:pPr>
      <w:r w:rsidRPr="009B45B0">
        <w:rPr>
          <w:rFonts w:ascii="Arial" w:hAnsi="Arial" w:cs="Arial"/>
          <w:lang w:val="fr-FR"/>
        </w:rPr>
        <w:t xml:space="preserve">UFII Control package insert, Sysmex Corporation, Kobe, Japan. </w:t>
      </w:r>
      <w:r w:rsidRPr="009B45B0">
        <w:rPr>
          <w:rFonts w:ascii="Arial" w:hAnsi="Arial" w:cs="Arial"/>
        </w:rPr>
        <w:t>June 2007</w:t>
      </w:r>
      <w:r>
        <w:rPr>
          <w:rFonts w:ascii="Arial" w:hAnsi="Arial" w:cs="Arial"/>
        </w:rPr>
        <w:t>.</w:t>
      </w:r>
    </w:p>
    <w:p w:rsidR="001E1786" w:rsidRPr="009B45B0" w:rsidRDefault="001E1786" w:rsidP="001E1786">
      <w:pPr>
        <w:numPr>
          <w:ilvl w:val="3"/>
          <w:numId w:val="36"/>
        </w:numPr>
        <w:spacing w:after="60"/>
        <w:ind w:right="-360"/>
        <w:rPr>
          <w:rFonts w:ascii="Arial" w:hAnsi="Arial" w:cs="Arial"/>
        </w:rPr>
      </w:pPr>
      <w:r w:rsidRPr="009B45B0">
        <w:rPr>
          <w:rFonts w:ascii="Arial" w:hAnsi="Arial" w:cs="Arial"/>
        </w:rPr>
        <w:t>Material Safety Data Sheets, Sysmex America, Inc. January 2008</w:t>
      </w:r>
      <w:r>
        <w:rPr>
          <w:rFonts w:ascii="Arial" w:hAnsi="Arial" w:cs="Arial"/>
        </w:rPr>
        <w:t>.</w:t>
      </w:r>
    </w:p>
    <w:p w:rsidR="001E1786" w:rsidRPr="009B45B0" w:rsidRDefault="001E1786" w:rsidP="001E1786">
      <w:pPr>
        <w:numPr>
          <w:ilvl w:val="3"/>
          <w:numId w:val="36"/>
        </w:numPr>
        <w:spacing w:after="60"/>
        <w:ind w:right="-360"/>
        <w:rPr>
          <w:rFonts w:ascii="Arial" w:hAnsi="Arial" w:cs="Arial"/>
        </w:rPr>
      </w:pPr>
      <w:r w:rsidRPr="009B45B0">
        <w:rPr>
          <w:rFonts w:ascii="Arial" w:hAnsi="Arial" w:cs="Arial"/>
        </w:rPr>
        <w:t xml:space="preserve">Product inserts and reagent packaging, Sysmex Corporation, </w:t>
      </w:r>
      <w:smartTag w:uri="urn:schemas-microsoft-com:office:smarttags" w:element="place">
        <w:smartTag w:uri="urn:schemas-microsoft-com:office:smarttags" w:element="City">
          <w:r w:rsidRPr="009B45B0">
            <w:rPr>
              <w:rFonts w:ascii="Arial" w:hAnsi="Arial" w:cs="Arial"/>
            </w:rPr>
            <w:t>Kobe</w:t>
          </w:r>
        </w:smartTag>
        <w:r w:rsidRPr="009B45B0">
          <w:rPr>
            <w:rFonts w:ascii="Arial" w:hAnsi="Arial" w:cs="Arial"/>
          </w:rPr>
          <w:t xml:space="preserve">, </w:t>
        </w:r>
        <w:smartTag w:uri="urn:schemas-microsoft-com:office:smarttags" w:element="country-region">
          <w:r w:rsidRPr="009B45B0">
            <w:rPr>
              <w:rFonts w:ascii="Arial" w:hAnsi="Arial" w:cs="Arial"/>
            </w:rPr>
            <w:t>Japan</w:t>
          </w:r>
        </w:smartTag>
      </w:smartTag>
      <w:r w:rsidRPr="009B45B0">
        <w:rPr>
          <w:rFonts w:ascii="Arial" w:hAnsi="Arial" w:cs="Arial"/>
        </w:rPr>
        <w:t>.</w:t>
      </w:r>
    </w:p>
    <w:p w:rsidR="001E1786" w:rsidRDefault="001E1786" w:rsidP="00EE7F4C">
      <w:pPr>
        <w:tabs>
          <w:tab w:val="left" w:pos="1080"/>
          <w:tab w:val="left" w:pos="1440"/>
        </w:tabs>
        <w:spacing w:before="60" w:after="60"/>
        <w:rPr>
          <w:rFonts w:ascii="Arial" w:hAnsi="Arial" w:cs="Arial"/>
          <w:sz w:val="22"/>
          <w:szCs w:val="22"/>
        </w:rPr>
        <w:sectPr w:rsidR="001E1786" w:rsidSect="0043773E">
          <w:headerReference w:type="default" r:id="rId8"/>
          <w:headerReference w:type="first" r:id="rId9"/>
          <w:pgSz w:w="12240" w:h="15840"/>
          <w:pgMar w:top="1440" w:right="1800" w:bottom="1296" w:left="1800" w:header="720" w:footer="720" w:gutter="0"/>
          <w:cols w:space="720"/>
          <w:titlePg/>
          <w:docGrid w:linePitch="272"/>
        </w:sectPr>
      </w:pPr>
    </w:p>
    <w:p w:rsidR="000142CE" w:rsidRDefault="000142CE" w:rsidP="000142CE">
      <w:pPr>
        <w:pStyle w:val="Refnl"/>
        <w:numPr>
          <w:ilvl w:val="0"/>
          <w:numId w:val="0"/>
        </w:numPr>
        <w:ind w:left="630" w:hanging="360"/>
        <w:rPr>
          <w:sz w:val="24"/>
          <w:szCs w:val="24"/>
        </w:rPr>
      </w:pPr>
    </w:p>
    <w:p w:rsidR="00FA1282" w:rsidRPr="00DE4F4C" w:rsidRDefault="00FA1282" w:rsidP="00937515">
      <w:pPr>
        <w:rPr>
          <w:sz w:val="24"/>
          <w:szCs w:val="24"/>
        </w:rPr>
      </w:pPr>
      <w:r w:rsidRPr="00DE4F4C">
        <w:rPr>
          <w:b/>
          <w:sz w:val="22"/>
          <w:szCs w:val="22"/>
        </w:rPr>
        <w:t>Approval Signatures:</w:t>
      </w:r>
    </w:p>
    <w:p w:rsidR="00FA1282" w:rsidRPr="00DE4F4C" w:rsidRDefault="00FA1282" w:rsidP="00FA1282">
      <w:pPr>
        <w:tabs>
          <w:tab w:val="left" w:pos="-720"/>
          <w:tab w:val="left" w:pos="0"/>
          <w:tab w:val="left" w:pos="558"/>
          <w:tab w:val="left" w:pos="1098"/>
          <w:tab w:val="left" w:pos="1638"/>
          <w:tab w:val="left" w:pos="1818"/>
          <w:tab w:val="left" w:pos="3438"/>
        </w:tabs>
        <w:jc w:val="both"/>
        <w:rPr>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260"/>
        <w:gridCol w:w="4680"/>
        <w:gridCol w:w="4050"/>
      </w:tblGrid>
      <w:tr w:rsidR="00FA1282" w:rsidRPr="00DE4F4C" w:rsidTr="00FA1282">
        <w:tc>
          <w:tcPr>
            <w:tcW w:w="1260" w:type="dxa"/>
            <w:tcBorders>
              <w:top w:val="double" w:sz="4" w:space="0" w:color="auto"/>
              <w:left w:val="double" w:sz="4" w:space="0" w:color="auto"/>
              <w:bottom w:val="single" w:sz="4" w:space="0" w:color="auto"/>
              <w:right w:val="single" w:sz="4" w:space="0" w:color="auto"/>
            </w:tcBorders>
            <w:shd w:val="clear" w:color="auto" w:fill="E0E0E0"/>
            <w:vAlign w:val="center"/>
          </w:tcPr>
          <w:p w:rsidR="00FA1282" w:rsidRPr="00DE4F4C" w:rsidRDefault="00FA1282">
            <w:pPr>
              <w:pStyle w:val="Heading2"/>
              <w:jc w:val="center"/>
              <w:rPr>
                <w:sz w:val="22"/>
              </w:rPr>
            </w:pPr>
          </w:p>
          <w:p w:rsidR="00FA1282" w:rsidRPr="00DE4F4C" w:rsidRDefault="00FA1282">
            <w:pPr>
              <w:pStyle w:val="Heading2"/>
              <w:jc w:val="center"/>
            </w:pPr>
            <w:r w:rsidRPr="00DE4F4C">
              <w:t>Date</w:t>
            </w:r>
          </w:p>
          <w:p w:rsidR="00FA1282" w:rsidRPr="00DE4F4C" w:rsidRDefault="00FA1282">
            <w:pPr>
              <w:jc w:val="center"/>
            </w:pPr>
          </w:p>
        </w:tc>
        <w:tc>
          <w:tcPr>
            <w:tcW w:w="4680" w:type="dxa"/>
            <w:tcBorders>
              <w:top w:val="double" w:sz="4" w:space="0" w:color="auto"/>
              <w:left w:val="single" w:sz="4" w:space="0" w:color="auto"/>
              <w:bottom w:val="single" w:sz="4" w:space="0" w:color="auto"/>
              <w:right w:val="single" w:sz="4" w:space="0" w:color="auto"/>
            </w:tcBorders>
            <w:shd w:val="clear" w:color="auto" w:fill="E0E0E0"/>
            <w:vAlign w:val="center"/>
            <w:hideMark/>
          </w:tcPr>
          <w:p w:rsidR="00FA1282" w:rsidRPr="00DE4F4C" w:rsidRDefault="00FA1282">
            <w:pPr>
              <w:tabs>
                <w:tab w:val="left" w:pos="-720"/>
                <w:tab w:val="left" w:pos="0"/>
                <w:tab w:val="left" w:pos="558"/>
                <w:tab w:val="left" w:pos="1098"/>
                <w:tab w:val="left" w:pos="1638"/>
                <w:tab w:val="left" w:pos="1818"/>
                <w:tab w:val="left" w:pos="3438"/>
              </w:tabs>
              <w:jc w:val="center"/>
              <w:rPr>
                <w:b/>
                <w:bCs/>
                <w:sz w:val="22"/>
                <w:szCs w:val="22"/>
              </w:rPr>
            </w:pPr>
            <w:r w:rsidRPr="00DE4F4C">
              <w:rPr>
                <w:b/>
                <w:bCs/>
                <w:sz w:val="22"/>
                <w:szCs w:val="22"/>
              </w:rPr>
              <w:t>Printed Name</w:t>
            </w:r>
          </w:p>
        </w:tc>
        <w:tc>
          <w:tcPr>
            <w:tcW w:w="4050" w:type="dxa"/>
            <w:tcBorders>
              <w:top w:val="double" w:sz="4" w:space="0" w:color="auto"/>
              <w:left w:val="single" w:sz="4" w:space="0" w:color="auto"/>
              <w:bottom w:val="single" w:sz="4" w:space="0" w:color="auto"/>
              <w:right w:val="double" w:sz="4" w:space="0" w:color="auto"/>
            </w:tcBorders>
            <w:shd w:val="clear" w:color="auto" w:fill="E0E0E0"/>
            <w:vAlign w:val="center"/>
            <w:hideMark/>
          </w:tcPr>
          <w:p w:rsidR="00FA1282" w:rsidRPr="00DE4F4C" w:rsidRDefault="00FA1282">
            <w:pPr>
              <w:tabs>
                <w:tab w:val="left" w:pos="-720"/>
                <w:tab w:val="left" w:pos="0"/>
                <w:tab w:val="left" w:pos="558"/>
                <w:tab w:val="left" w:pos="1098"/>
                <w:tab w:val="left" w:pos="1638"/>
                <w:tab w:val="left" w:pos="1818"/>
                <w:tab w:val="left" w:pos="3438"/>
              </w:tabs>
              <w:jc w:val="center"/>
              <w:rPr>
                <w:b/>
                <w:bCs/>
                <w:sz w:val="22"/>
                <w:szCs w:val="22"/>
              </w:rPr>
            </w:pPr>
            <w:r w:rsidRPr="00DE4F4C">
              <w:rPr>
                <w:b/>
                <w:bCs/>
                <w:sz w:val="22"/>
                <w:szCs w:val="22"/>
              </w:rPr>
              <w:t>Signature</w:t>
            </w:r>
          </w:p>
        </w:tc>
      </w:tr>
      <w:tr w:rsidR="00FA1282" w:rsidRPr="00DE4F4C" w:rsidTr="00FA1282">
        <w:tc>
          <w:tcPr>
            <w:tcW w:w="1260" w:type="dxa"/>
            <w:tcBorders>
              <w:top w:val="single" w:sz="4" w:space="0" w:color="auto"/>
              <w:left w:val="double" w:sz="4" w:space="0" w:color="auto"/>
              <w:bottom w:val="single" w:sz="4" w:space="0" w:color="auto"/>
              <w:right w:val="single" w:sz="4" w:space="0" w:color="auto"/>
            </w:tcBorders>
          </w:tcPr>
          <w:p w:rsidR="00FA1282" w:rsidRPr="00DE4F4C" w:rsidRDefault="00FA1282">
            <w:pPr>
              <w:tabs>
                <w:tab w:val="left" w:pos="-720"/>
                <w:tab w:val="left" w:pos="0"/>
                <w:tab w:val="left" w:pos="558"/>
                <w:tab w:val="left" w:pos="1098"/>
                <w:tab w:val="left" w:pos="1638"/>
                <w:tab w:val="left" w:pos="1818"/>
                <w:tab w:val="left" w:pos="3438"/>
              </w:tabs>
              <w:jc w:val="both"/>
              <w:rPr>
                <w:sz w:val="22"/>
                <w:szCs w:val="22"/>
              </w:rPr>
            </w:pPr>
          </w:p>
          <w:p w:rsidR="00FA1282" w:rsidRPr="00DE4F4C" w:rsidRDefault="00E762E6" w:rsidP="00926C68">
            <w:pPr>
              <w:tabs>
                <w:tab w:val="left" w:pos="-720"/>
                <w:tab w:val="left" w:pos="0"/>
                <w:tab w:val="left" w:pos="558"/>
                <w:tab w:val="left" w:pos="1098"/>
                <w:tab w:val="left" w:pos="1638"/>
                <w:tab w:val="left" w:pos="1818"/>
                <w:tab w:val="left" w:pos="3438"/>
              </w:tabs>
              <w:jc w:val="both"/>
              <w:rPr>
                <w:sz w:val="22"/>
                <w:szCs w:val="22"/>
              </w:rPr>
            </w:pPr>
            <w:r>
              <w:rPr>
                <w:sz w:val="22"/>
                <w:szCs w:val="22"/>
              </w:rPr>
              <w:t>12/8/2016</w:t>
            </w:r>
          </w:p>
        </w:tc>
        <w:tc>
          <w:tcPr>
            <w:tcW w:w="4680" w:type="dxa"/>
            <w:tcBorders>
              <w:top w:val="single" w:sz="4" w:space="0" w:color="auto"/>
              <w:left w:val="single" w:sz="4" w:space="0" w:color="auto"/>
              <w:bottom w:val="single" w:sz="4" w:space="0" w:color="auto"/>
              <w:right w:val="single" w:sz="4" w:space="0" w:color="auto"/>
            </w:tcBorders>
          </w:tcPr>
          <w:p w:rsidR="00FA1282" w:rsidRDefault="00B268D0" w:rsidP="00A54CE4">
            <w:pPr>
              <w:tabs>
                <w:tab w:val="left" w:pos="-720"/>
                <w:tab w:val="left" w:pos="0"/>
                <w:tab w:val="left" w:pos="558"/>
                <w:tab w:val="left" w:pos="1098"/>
                <w:tab w:val="left" w:pos="1638"/>
                <w:tab w:val="left" w:pos="1818"/>
                <w:tab w:val="left" w:pos="3438"/>
              </w:tabs>
              <w:jc w:val="both"/>
              <w:rPr>
                <w:sz w:val="22"/>
                <w:szCs w:val="22"/>
              </w:rPr>
            </w:pPr>
            <w:r>
              <w:rPr>
                <w:sz w:val="22"/>
                <w:szCs w:val="22"/>
              </w:rPr>
              <w:t>Jennifer Lore, MFS, MT</w:t>
            </w:r>
          </w:p>
          <w:p w:rsidR="00B268D0" w:rsidRPr="00DE4F4C" w:rsidRDefault="00B268D0" w:rsidP="00A54CE4">
            <w:pPr>
              <w:tabs>
                <w:tab w:val="left" w:pos="-720"/>
                <w:tab w:val="left" w:pos="0"/>
                <w:tab w:val="left" w:pos="558"/>
                <w:tab w:val="left" w:pos="1098"/>
                <w:tab w:val="left" w:pos="1638"/>
                <w:tab w:val="left" w:pos="1818"/>
                <w:tab w:val="left" w:pos="3438"/>
              </w:tabs>
              <w:jc w:val="both"/>
              <w:rPr>
                <w:sz w:val="22"/>
                <w:szCs w:val="22"/>
              </w:rPr>
            </w:pPr>
            <w:r>
              <w:rPr>
                <w:sz w:val="22"/>
                <w:szCs w:val="22"/>
              </w:rPr>
              <w:t>Chemistry Supervisor</w:t>
            </w:r>
          </w:p>
          <w:p w:rsidR="00033C91" w:rsidRPr="00DE4F4C" w:rsidRDefault="00033C91" w:rsidP="00A54CE4">
            <w:pPr>
              <w:tabs>
                <w:tab w:val="left" w:pos="-720"/>
                <w:tab w:val="left" w:pos="0"/>
                <w:tab w:val="left" w:pos="558"/>
                <w:tab w:val="left" w:pos="1098"/>
                <w:tab w:val="left" w:pos="1638"/>
                <w:tab w:val="left" w:pos="1818"/>
                <w:tab w:val="left" w:pos="3438"/>
              </w:tabs>
              <w:jc w:val="both"/>
              <w:rPr>
                <w:sz w:val="22"/>
                <w:szCs w:val="22"/>
              </w:rPr>
            </w:pPr>
          </w:p>
        </w:tc>
        <w:tc>
          <w:tcPr>
            <w:tcW w:w="4050" w:type="dxa"/>
            <w:tcBorders>
              <w:top w:val="single" w:sz="4" w:space="0" w:color="auto"/>
              <w:left w:val="single" w:sz="4" w:space="0" w:color="auto"/>
              <w:bottom w:val="single" w:sz="4" w:space="0" w:color="auto"/>
              <w:right w:val="double" w:sz="4" w:space="0" w:color="auto"/>
            </w:tcBorders>
          </w:tcPr>
          <w:p w:rsidR="00FA1282" w:rsidRPr="00DE4F4C" w:rsidRDefault="00FA1282">
            <w:pPr>
              <w:tabs>
                <w:tab w:val="left" w:pos="-720"/>
                <w:tab w:val="left" w:pos="0"/>
                <w:tab w:val="left" w:pos="558"/>
                <w:tab w:val="left" w:pos="1098"/>
                <w:tab w:val="left" w:pos="1638"/>
                <w:tab w:val="left" w:pos="1818"/>
                <w:tab w:val="left" w:pos="3438"/>
              </w:tabs>
              <w:jc w:val="both"/>
              <w:rPr>
                <w:sz w:val="22"/>
                <w:szCs w:val="22"/>
              </w:rPr>
            </w:pPr>
          </w:p>
        </w:tc>
      </w:tr>
      <w:tr w:rsidR="00FA1282" w:rsidRPr="00DE4F4C" w:rsidTr="00FA1282">
        <w:tc>
          <w:tcPr>
            <w:tcW w:w="1260" w:type="dxa"/>
            <w:tcBorders>
              <w:top w:val="single" w:sz="4" w:space="0" w:color="auto"/>
              <w:left w:val="double" w:sz="4" w:space="0" w:color="auto"/>
              <w:bottom w:val="double" w:sz="4" w:space="0" w:color="auto"/>
              <w:right w:val="single" w:sz="4" w:space="0" w:color="auto"/>
            </w:tcBorders>
          </w:tcPr>
          <w:p w:rsidR="001E1786" w:rsidRDefault="001E1786">
            <w:pPr>
              <w:tabs>
                <w:tab w:val="left" w:pos="-720"/>
                <w:tab w:val="left" w:pos="0"/>
                <w:tab w:val="left" w:pos="558"/>
                <w:tab w:val="left" w:pos="1098"/>
                <w:tab w:val="left" w:pos="1638"/>
                <w:tab w:val="left" w:pos="1818"/>
                <w:tab w:val="left" w:pos="3438"/>
              </w:tabs>
              <w:jc w:val="both"/>
              <w:rPr>
                <w:sz w:val="22"/>
                <w:szCs w:val="22"/>
              </w:rPr>
            </w:pPr>
          </w:p>
          <w:p w:rsidR="00FA1282" w:rsidRPr="00DE4F4C" w:rsidRDefault="00E762E6">
            <w:pPr>
              <w:tabs>
                <w:tab w:val="left" w:pos="-720"/>
                <w:tab w:val="left" w:pos="0"/>
                <w:tab w:val="left" w:pos="558"/>
                <w:tab w:val="left" w:pos="1098"/>
                <w:tab w:val="left" w:pos="1638"/>
                <w:tab w:val="left" w:pos="1818"/>
                <w:tab w:val="left" w:pos="3438"/>
              </w:tabs>
              <w:jc w:val="both"/>
              <w:rPr>
                <w:sz w:val="22"/>
                <w:szCs w:val="22"/>
              </w:rPr>
            </w:pPr>
            <w:r>
              <w:rPr>
                <w:sz w:val="22"/>
                <w:szCs w:val="22"/>
              </w:rPr>
              <w:t>12/8/2016</w:t>
            </w:r>
          </w:p>
          <w:p w:rsidR="00DD27F2" w:rsidRPr="00DE4F4C" w:rsidRDefault="00DD27F2">
            <w:pPr>
              <w:tabs>
                <w:tab w:val="left" w:pos="-720"/>
                <w:tab w:val="left" w:pos="0"/>
                <w:tab w:val="left" w:pos="558"/>
                <w:tab w:val="left" w:pos="1098"/>
                <w:tab w:val="left" w:pos="1638"/>
                <w:tab w:val="left" w:pos="1818"/>
                <w:tab w:val="left" w:pos="3438"/>
              </w:tabs>
              <w:jc w:val="both"/>
              <w:rPr>
                <w:sz w:val="22"/>
                <w:szCs w:val="22"/>
              </w:rPr>
            </w:pPr>
          </w:p>
        </w:tc>
        <w:tc>
          <w:tcPr>
            <w:tcW w:w="4680" w:type="dxa"/>
            <w:tcBorders>
              <w:top w:val="single" w:sz="4" w:space="0" w:color="auto"/>
              <w:left w:val="single" w:sz="4" w:space="0" w:color="auto"/>
              <w:bottom w:val="double" w:sz="4" w:space="0" w:color="auto"/>
              <w:right w:val="single" w:sz="4" w:space="0" w:color="auto"/>
            </w:tcBorders>
          </w:tcPr>
          <w:p w:rsidR="00B268D0" w:rsidRPr="00E57CAA" w:rsidRDefault="00B268D0" w:rsidP="00B268D0">
            <w:pPr>
              <w:rPr>
                <w:szCs w:val="22"/>
              </w:rPr>
            </w:pPr>
            <w:r w:rsidRPr="00E57CAA">
              <w:rPr>
                <w:sz w:val="22"/>
                <w:szCs w:val="22"/>
              </w:rPr>
              <w:t>Nancy A. Young, M.D., FCAP</w:t>
            </w:r>
          </w:p>
          <w:p w:rsidR="00FA1282" w:rsidRPr="00DE4F4C" w:rsidRDefault="00B268D0" w:rsidP="00B268D0">
            <w:pPr>
              <w:tabs>
                <w:tab w:val="left" w:pos="-720"/>
                <w:tab w:val="left" w:pos="0"/>
                <w:tab w:val="left" w:pos="558"/>
                <w:tab w:val="left" w:pos="1098"/>
                <w:tab w:val="left" w:pos="1638"/>
                <w:tab w:val="left" w:pos="1818"/>
                <w:tab w:val="left" w:pos="3438"/>
              </w:tabs>
              <w:jc w:val="both"/>
              <w:rPr>
                <w:sz w:val="22"/>
                <w:szCs w:val="22"/>
              </w:rPr>
            </w:pPr>
            <w:r w:rsidRPr="00E57CAA">
              <w:rPr>
                <w:sz w:val="22"/>
                <w:szCs w:val="22"/>
              </w:rPr>
              <w:t>Medical Director</w:t>
            </w:r>
            <w:r w:rsidRPr="00DE4F4C">
              <w:rPr>
                <w:sz w:val="22"/>
                <w:szCs w:val="22"/>
              </w:rPr>
              <w:t xml:space="preserve"> </w:t>
            </w:r>
          </w:p>
        </w:tc>
        <w:tc>
          <w:tcPr>
            <w:tcW w:w="4050" w:type="dxa"/>
            <w:tcBorders>
              <w:top w:val="single" w:sz="4" w:space="0" w:color="auto"/>
              <w:left w:val="single" w:sz="4" w:space="0" w:color="auto"/>
              <w:bottom w:val="double" w:sz="4" w:space="0" w:color="auto"/>
              <w:right w:val="double" w:sz="4" w:space="0" w:color="auto"/>
            </w:tcBorders>
          </w:tcPr>
          <w:p w:rsidR="00FA1282" w:rsidRPr="00DE4F4C" w:rsidRDefault="00FA1282">
            <w:pPr>
              <w:tabs>
                <w:tab w:val="left" w:pos="-720"/>
                <w:tab w:val="left" w:pos="0"/>
                <w:tab w:val="left" w:pos="558"/>
                <w:tab w:val="left" w:pos="1098"/>
                <w:tab w:val="left" w:pos="1638"/>
                <w:tab w:val="left" w:pos="1818"/>
                <w:tab w:val="left" w:pos="3438"/>
              </w:tabs>
              <w:jc w:val="both"/>
              <w:rPr>
                <w:sz w:val="22"/>
                <w:szCs w:val="22"/>
              </w:rPr>
            </w:pPr>
          </w:p>
        </w:tc>
      </w:tr>
    </w:tbl>
    <w:p w:rsidR="00FA1282" w:rsidRPr="00DE4F4C" w:rsidRDefault="00FA1282" w:rsidP="00FA1282">
      <w:pPr>
        <w:tabs>
          <w:tab w:val="left" w:pos="-720"/>
          <w:tab w:val="left" w:pos="0"/>
          <w:tab w:val="left" w:pos="558"/>
          <w:tab w:val="left" w:pos="1098"/>
          <w:tab w:val="left" w:pos="1638"/>
          <w:tab w:val="left" w:pos="1818"/>
          <w:tab w:val="left" w:pos="3438"/>
        </w:tabs>
        <w:jc w:val="both"/>
        <w:rPr>
          <w:sz w:val="22"/>
          <w:szCs w:val="22"/>
        </w:rPr>
      </w:pPr>
    </w:p>
    <w:p w:rsidR="00FA1282" w:rsidRPr="00DE4F4C" w:rsidRDefault="00FA1282" w:rsidP="00FA1282">
      <w:pPr>
        <w:tabs>
          <w:tab w:val="left" w:pos="-720"/>
          <w:tab w:val="left" w:pos="0"/>
          <w:tab w:val="left" w:pos="1008"/>
          <w:tab w:val="left" w:pos="1260"/>
          <w:tab w:val="left" w:pos="1620"/>
          <w:tab w:val="left" w:pos="2160"/>
          <w:tab w:val="left" w:pos="2880"/>
          <w:tab w:val="left" w:pos="3600"/>
          <w:tab w:val="left" w:pos="4320"/>
          <w:tab w:val="left" w:pos="5740"/>
        </w:tabs>
        <w:ind w:left="1008" w:hanging="1008"/>
        <w:jc w:val="both"/>
        <w:rPr>
          <w:sz w:val="22"/>
          <w:szCs w:val="22"/>
        </w:rPr>
      </w:pPr>
    </w:p>
    <w:p w:rsidR="00FA1282" w:rsidRPr="00DE4F4C" w:rsidRDefault="00A54CE4" w:rsidP="00FA1282">
      <w:pPr>
        <w:tabs>
          <w:tab w:val="left" w:pos="-720"/>
          <w:tab w:val="left" w:pos="0"/>
          <w:tab w:val="left" w:pos="1008"/>
          <w:tab w:val="left" w:pos="1260"/>
          <w:tab w:val="left" w:pos="1620"/>
          <w:tab w:val="left" w:pos="2160"/>
          <w:tab w:val="left" w:pos="2880"/>
          <w:tab w:val="left" w:pos="3600"/>
          <w:tab w:val="left" w:pos="4320"/>
          <w:tab w:val="left" w:pos="5740"/>
        </w:tabs>
        <w:ind w:left="1008" w:hanging="1008"/>
        <w:jc w:val="both"/>
        <w:rPr>
          <w:u w:val="single"/>
        </w:rPr>
      </w:pPr>
      <w:r w:rsidRPr="00DE4F4C">
        <w:rPr>
          <w:u w:val="single"/>
        </w:rPr>
        <w:br w:type="page"/>
      </w:r>
    </w:p>
    <w:p w:rsidR="00FA1282" w:rsidRPr="00DE4F4C" w:rsidRDefault="00FA1282" w:rsidP="00FA1282">
      <w:pPr>
        <w:pStyle w:val="Heading2"/>
        <w:tabs>
          <w:tab w:val="left" w:pos="1260"/>
          <w:tab w:val="left" w:pos="1620"/>
          <w:tab w:val="left" w:pos="2160"/>
          <w:tab w:val="left" w:pos="2880"/>
          <w:tab w:val="left" w:pos="3600"/>
          <w:tab w:val="left" w:pos="4320"/>
          <w:tab w:val="left" w:pos="5740"/>
        </w:tabs>
        <w:jc w:val="center"/>
        <w:rPr>
          <w:sz w:val="22"/>
          <w:szCs w:val="22"/>
          <w:u w:val="single"/>
        </w:rPr>
      </w:pPr>
      <w:r w:rsidRPr="00DE4F4C">
        <w:rPr>
          <w:sz w:val="22"/>
          <w:szCs w:val="22"/>
          <w:u w:val="single"/>
        </w:rPr>
        <w:t>History</w:t>
      </w:r>
      <w:r w:rsidR="00A54CE4" w:rsidRPr="00DE4F4C">
        <w:rPr>
          <w:sz w:val="22"/>
          <w:szCs w:val="22"/>
          <w:u w:val="single"/>
        </w:rPr>
        <w:t xml:space="preserve"> Review</w:t>
      </w:r>
    </w:p>
    <w:p w:rsidR="00FA1282" w:rsidRPr="00DE4F4C" w:rsidRDefault="00FA1282" w:rsidP="00FA1282">
      <w:pPr>
        <w:tabs>
          <w:tab w:val="left" w:pos="-720"/>
          <w:tab w:val="left" w:pos="0"/>
          <w:tab w:val="left" w:pos="1260"/>
          <w:tab w:val="left" w:pos="1620"/>
          <w:tab w:val="left" w:pos="2160"/>
          <w:tab w:val="left" w:pos="2880"/>
          <w:tab w:val="left" w:pos="3600"/>
          <w:tab w:val="left" w:pos="4320"/>
          <w:tab w:val="left" w:pos="5740"/>
        </w:tabs>
        <w:jc w:val="both"/>
        <w:rPr>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10"/>
        <w:gridCol w:w="6660"/>
      </w:tblGrid>
      <w:tr w:rsidR="00FA1282" w:rsidRPr="00DE4F4C" w:rsidTr="00966E83">
        <w:tc>
          <w:tcPr>
            <w:tcW w:w="1620" w:type="dxa"/>
            <w:tcBorders>
              <w:top w:val="double" w:sz="4" w:space="0" w:color="auto"/>
              <w:left w:val="double" w:sz="4" w:space="0" w:color="auto"/>
              <w:bottom w:val="single" w:sz="4" w:space="0" w:color="auto"/>
              <w:right w:val="single" w:sz="4" w:space="0" w:color="auto"/>
            </w:tcBorders>
            <w:shd w:val="clear" w:color="auto" w:fill="E0E0E0"/>
            <w:vAlign w:val="center"/>
            <w:hideMark/>
          </w:tcPr>
          <w:p w:rsidR="00FA1282" w:rsidRPr="00DE4F4C" w:rsidRDefault="00FA1282">
            <w:pPr>
              <w:tabs>
                <w:tab w:val="left" w:pos="-720"/>
                <w:tab w:val="left" w:pos="-198"/>
                <w:tab w:val="left" w:pos="1008"/>
                <w:tab w:val="left" w:pos="1260"/>
                <w:tab w:val="left" w:pos="1620"/>
                <w:tab w:val="left" w:pos="2160"/>
                <w:tab w:val="left" w:pos="2880"/>
                <w:tab w:val="left" w:pos="3600"/>
                <w:tab w:val="left" w:pos="4320"/>
                <w:tab w:val="left" w:pos="5740"/>
              </w:tabs>
              <w:ind w:left="-198"/>
              <w:jc w:val="center"/>
              <w:rPr>
                <w:b/>
                <w:bCs/>
                <w:sz w:val="22"/>
                <w:szCs w:val="22"/>
              </w:rPr>
            </w:pPr>
            <w:r w:rsidRPr="00DE4F4C">
              <w:rPr>
                <w:b/>
                <w:bCs/>
                <w:sz w:val="22"/>
                <w:szCs w:val="22"/>
              </w:rPr>
              <w:t>Date</w:t>
            </w:r>
          </w:p>
          <w:p w:rsidR="00FA1282" w:rsidRPr="00DE4F4C" w:rsidRDefault="00FA1282">
            <w:pPr>
              <w:tabs>
                <w:tab w:val="left" w:pos="-720"/>
                <w:tab w:val="left" w:pos="-198"/>
                <w:tab w:val="left" w:pos="1008"/>
                <w:tab w:val="left" w:pos="1260"/>
                <w:tab w:val="left" w:pos="1620"/>
                <w:tab w:val="left" w:pos="2160"/>
                <w:tab w:val="left" w:pos="2880"/>
                <w:tab w:val="left" w:pos="3600"/>
                <w:tab w:val="left" w:pos="4320"/>
                <w:tab w:val="left" w:pos="5740"/>
              </w:tabs>
              <w:ind w:left="-198"/>
              <w:jc w:val="center"/>
              <w:rPr>
                <w:b/>
                <w:bCs/>
                <w:sz w:val="22"/>
                <w:szCs w:val="22"/>
              </w:rPr>
            </w:pPr>
            <w:r w:rsidRPr="00DE4F4C">
              <w:rPr>
                <w:b/>
                <w:bCs/>
                <w:sz w:val="22"/>
                <w:szCs w:val="22"/>
              </w:rPr>
              <w:t>Reviewed</w:t>
            </w:r>
          </w:p>
        </w:tc>
        <w:tc>
          <w:tcPr>
            <w:tcW w:w="1710" w:type="dxa"/>
            <w:tcBorders>
              <w:top w:val="double" w:sz="4" w:space="0" w:color="auto"/>
              <w:left w:val="single" w:sz="4" w:space="0" w:color="auto"/>
              <w:bottom w:val="single" w:sz="4" w:space="0" w:color="auto"/>
              <w:right w:val="single" w:sz="4" w:space="0" w:color="auto"/>
            </w:tcBorders>
            <w:shd w:val="clear" w:color="auto" w:fill="E0E0E0"/>
            <w:vAlign w:val="center"/>
            <w:hideMark/>
          </w:tcPr>
          <w:p w:rsidR="00FA1282" w:rsidRPr="00DE4F4C" w:rsidRDefault="00FA1282">
            <w:pPr>
              <w:tabs>
                <w:tab w:val="left" w:pos="-720"/>
                <w:tab w:val="left" w:pos="0"/>
                <w:tab w:val="left" w:pos="1008"/>
                <w:tab w:val="left" w:pos="1260"/>
                <w:tab w:val="left" w:pos="1620"/>
                <w:tab w:val="left" w:pos="2160"/>
                <w:tab w:val="left" w:pos="2880"/>
                <w:tab w:val="left" w:pos="3600"/>
                <w:tab w:val="left" w:pos="4320"/>
                <w:tab w:val="left" w:pos="5740"/>
              </w:tabs>
              <w:jc w:val="center"/>
              <w:rPr>
                <w:b/>
                <w:bCs/>
                <w:sz w:val="22"/>
                <w:szCs w:val="22"/>
              </w:rPr>
            </w:pPr>
            <w:r w:rsidRPr="00DE4F4C">
              <w:rPr>
                <w:b/>
                <w:bCs/>
                <w:sz w:val="22"/>
                <w:szCs w:val="22"/>
              </w:rPr>
              <w:t>Reviewed By</w:t>
            </w:r>
          </w:p>
        </w:tc>
        <w:tc>
          <w:tcPr>
            <w:tcW w:w="6660" w:type="dxa"/>
            <w:tcBorders>
              <w:top w:val="double" w:sz="4" w:space="0" w:color="auto"/>
              <w:left w:val="single" w:sz="4" w:space="0" w:color="auto"/>
              <w:bottom w:val="single" w:sz="4" w:space="0" w:color="auto"/>
              <w:right w:val="double" w:sz="4" w:space="0" w:color="auto"/>
            </w:tcBorders>
            <w:shd w:val="clear" w:color="auto" w:fill="E0E0E0"/>
            <w:vAlign w:val="center"/>
          </w:tcPr>
          <w:p w:rsidR="00FA1282" w:rsidRPr="00DE4F4C" w:rsidRDefault="00FA1282">
            <w:pPr>
              <w:tabs>
                <w:tab w:val="left" w:pos="-720"/>
                <w:tab w:val="left" w:pos="0"/>
                <w:tab w:val="left" w:pos="1008"/>
                <w:tab w:val="left" w:pos="1260"/>
                <w:tab w:val="left" w:pos="1620"/>
                <w:tab w:val="left" w:pos="2160"/>
                <w:tab w:val="left" w:pos="2880"/>
                <w:tab w:val="left" w:pos="3600"/>
                <w:tab w:val="left" w:pos="4320"/>
                <w:tab w:val="left" w:pos="5740"/>
              </w:tabs>
              <w:jc w:val="center"/>
              <w:rPr>
                <w:b/>
                <w:bCs/>
                <w:sz w:val="22"/>
                <w:szCs w:val="22"/>
              </w:rPr>
            </w:pPr>
          </w:p>
          <w:p w:rsidR="00FA1282" w:rsidRPr="00DE4F4C" w:rsidRDefault="00FA1282">
            <w:pPr>
              <w:tabs>
                <w:tab w:val="left" w:pos="-720"/>
                <w:tab w:val="left" w:pos="0"/>
                <w:tab w:val="left" w:pos="1008"/>
                <w:tab w:val="left" w:pos="1260"/>
                <w:tab w:val="left" w:pos="1620"/>
                <w:tab w:val="left" w:pos="2160"/>
                <w:tab w:val="left" w:pos="2880"/>
                <w:tab w:val="left" w:pos="3600"/>
                <w:tab w:val="left" w:pos="4320"/>
                <w:tab w:val="left" w:pos="5740"/>
              </w:tabs>
              <w:jc w:val="center"/>
              <w:rPr>
                <w:b/>
                <w:bCs/>
                <w:sz w:val="22"/>
                <w:szCs w:val="22"/>
              </w:rPr>
            </w:pPr>
            <w:r w:rsidRPr="00DE4F4C">
              <w:rPr>
                <w:b/>
                <w:bCs/>
                <w:sz w:val="22"/>
                <w:szCs w:val="22"/>
              </w:rPr>
              <w:t>Revisions</w:t>
            </w:r>
          </w:p>
          <w:p w:rsidR="00FA1282" w:rsidRPr="00DE4F4C" w:rsidRDefault="00FA1282">
            <w:pPr>
              <w:tabs>
                <w:tab w:val="left" w:pos="-720"/>
                <w:tab w:val="left" w:pos="0"/>
                <w:tab w:val="left" w:pos="1008"/>
                <w:tab w:val="left" w:pos="1260"/>
                <w:tab w:val="left" w:pos="1620"/>
                <w:tab w:val="left" w:pos="2160"/>
                <w:tab w:val="left" w:pos="2880"/>
                <w:tab w:val="left" w:pos="3600"/>
                <w:tab w:val="left" w:pos="4320"/>
                <w:tab w:val="left" w:pos="5740"/>
              </w:tabs>
              <w:jc w:val="center"/>
              <w:rPr>
                <w:b/>
                <w:bCs/>
                <w:sz w:val="22"/>
                <w:szCs w:val="22"/>
              </w:rPr>
            </w:pPr>
          </w:p>
        </w:tc>
      </w:tr>
      <w:tr w:rsidR="00966E83" w:rsidRPr="00DE4F4C" w:rsidTr="00E762E6">
        <w:trPr>
          <w:trHeight w:val="458"/>
        </w:trPr>
        <w:tc>
          <w:tcPr>
            <w:tcW w:w="1620" w:type="dxa"/>
            <w:tcBorders>
              <w:top w:val="single" w:sz="4" w:space="0" w:color="auto"/>
              <w:left w:val="double" w:sz="4" w:space="0" w:color="auto"/>
              <w:bottom w:val="single" w:sz="4" w:space="0" w:color="auto"/>
              <w:right w:val="single" w:sz="4" w:space="0" w:color="auto"/>
            </w:tcBorders>
            <w:vAlign w:val="center"/>
          </w:tcPr>
          <w:p w:rsidR="00966E83" w:rsidRPr="00DE4F4C" w:rsidRDefault="00966E83" w:rsidP="001D4206">
            <w:pPr>
              <w:tabs>
                <w:tab w:val="left" w:pos="-720"/>
                <w:tab w:val="left" w:pos="0"/>
                <w:tab w:val="left" w:pos="1008"/>
                <w:tab w:val="left" w:pos="1260"/>
                <w:tab w:val="left" w:pos="1620"/>
                <w:tab w:val="left" w:pos="2160"/>
                <w:tab w:val="left" w:pos="2880"/>
                <w:tab w:val="left" w:pos="3600"/>
                <w:tab w:val="left" w:pos="4320"/>
                <w:tab w:val="left" w:pos="5740"/>
              </w:tabs>
              <w:spacing w:line="276" w:lineRule="auto"/>
            </w:pPr>
          </w:p>
        </w:tc>
        <w:tc>
          <w:tcPr>
            <w:tcW w:w="1710" w:type="dxa"/>
            <w:tcBorders>
              <w:top w:val="single" w:sz="4" w:space="0" w:color="auto"/>
              <w:left w:val="single" w:sz="4" w:space="0" w:color="auto"/>
              <w:bottom w:val="sing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c>
          <w:tcPr>
            <w:tcW w:w="6660" w:type="dxa"/>
            <w:tcBorders>
              <w:top w:val="single" w:sz="4" w:space="0" w:color="auto"/>
              <w:left w:val="single" w:sz="4" w:space="0" w:color="auto"/>
              <w:bottom w:val="single" w:sz="4" w:space="0" w:color="auto"/>
              <w:right w:val="doub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r>
      <w:tr w:rsidR="00C61DAF" w:rsidRPr="00DE4F4C" w:rsidTr="00E762E6">
        <w:trPr>
          <w:trHeight w:val="440"/>
        </w:trPr>
        <w:tc>
          <w:tcPr>
            <w:tcW w:w="1620" w:type="dxa"/>
            <w:tcBorders>
              <w:top w:val="single" w:sz="4" w:space="0" w:color="auto"/>
              <w:left w:val="double" w:sz="4" w:space="0" w:color="auto"/>
              <w:bottom w:val="single" w:sz="4" w:space="0" w:color="auto"/>
              <w:right w:val="single" w:sz="4" w:space="0" w:color="auto"/>
            </w:tcBorders>
            <w:vAlign w:val="center"/>
          </w:tcPr>
          <w:p w:rsidR="00C61DAF" w:rsidRPr="00DE4F4C" w:rsidRDefault="00C61DAF" w:rsidP="00C553D3">
            <w:pPr>
              <w:tabs>
                <w:tab w:val="left" w:pos="-720"/>
                <w:tab w:val="left" w:pos="0"/>
                <w:tab w:val="left" w:pos="1008"/>
                <w:tab w:val="left" w:pos="1260"/>
                <w:tab w:val="left" w:pos="1620"/>
                <w:tab w:val="left" w:pos="2160"/>
                <w:tab w:val="left" w:pos="2880"/>
                <w:tab w:val="left" w:pos="3600"/>
                <w:tab w:val="left" w:pos="4320"/>
                <w:tab w:val="left" w:pos="5740"/>
              </w:tabs>
              <w:spacing w:line="276" w:lineRule="auto"/>
            </w:pPr>
          </w:p>
        </w:tc>
        <w:tc>
          <w:tcPr>
            <w:tcW w:w="1710" w:type="dxa"/>
            <w:tcBorders>
              <w:top w:val="single" w:sz="4" w:space="0" w:color="auto"/>
              <w:left w:val="single" w:sz="4" w:space="0" w:color="auto"/>
              <w:bottom w:val="single" w:sz="4" w:space="0" w:color="auto"/>
              <w:right w:val="single" w:sz="4" w:space="0" w:color="auto"/>
            </w:tcBorders>
            <w:vAlign w:val="center"/>
          </w:tcPr>
          <w:p w:rsidR="00C61DAF" w:rsidRPr="00DE4F4C" w:rsidRDefault="00C61DAF" w:rsidP="0020791A">
            <w:pPr>
              <w:tabs>
                <w:tab w:val="left" w:pos="-720"/>
                <w:tab w:val="left" w:pos="0"/>
                <w:tab w:val="left" w:pos="1008"/>
                <w:tab w:val="left" w:pos="1260"/>
                <w:tab w:val="left" w:pos="1620"/>
                <w:tab w:val="left" w:pos="2160"/>
                <w:tab w:val="left" w:pos="2880"/>
                <w:tab w:val="left" w:pos="3600"/>
                <w:tab w:val="left" w:pos="4320"/>
                <w:tab w:val="left" w:pos="5740"/>
              </w:tabs>
            </w:pPr>
          </w:p>
        </w:tc>
        <w:tc>
          <w:tcPr>
            <w:tcW w:w="6660" w:type="dxa"/>
            <w:tcBorders>
              <w:top w:val="single" w:sz="4" w:space="0" w:color="auto"/>
              <w:left w:val="single" w:sz="4" w:space="0" w:color="auto"/>
              <w:bottom w:val="single" w:sz="4" w:space="0" w:color="auto"/>
              <w:right w:val="double" w:sz="4" w:space="0" w:color="auto"/>
            </w:tcBorders>
            <w:vAlign w:val="center"/>
          </w:tcPr>
          <w:p w:rsidR="00C61DAF" w:rsidRPr="00DE4F4C" w:rsidRDefault="00C61DAF" w:rsidP="0020791A">
            <w:pPr>
              <w:tabs>
                <w:tab w:val="left" w:pos="-720"/>
                <w:tab w:val="left" w:pos="0"/>
                <w:tab w:val="left" w:pos="1008"/>
                <w:tab w:val="left" w:pos="1260"/>
                <w:tab w:val="left" w:pos="1620"/>
                <w:tab w:val="left" w:pos="2160"/>
                <w:tab w:val="left" w:pos="2880"/>
                <w:tab w:val="left" w:pos="3600"/>
                <w:tab w:val="left" w:pos="4320"/>
                <w:tab w:val="left" w:pos="5740"/>
              </w:tabs>
            </w:pPr>
          </w:p>
        </w:tc>
      </w:tr>
      <w:tr w:rsidR="00966E83" w:rsidRPr="00DE4F4C" w:rsidTr="00966E83">
        <w:tc>
          <w:tcPr>
            <w:tcW w:w="1620" w:type="dxa"/>
            <w:tcBorders>
              <w:top w:val="single" w:sz="4" w:space="0" w:color="auto"/>
              <w:left w:val="double" w:sz="4" w:space="0" w:color="auto"/>
              <w:bottom w:val="sing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spacing w:line="480" w:lineRule="auto"/>
            </w:pPr>
          </w:p>
        </w:tc>
        <w:tc>
          <w:tcPr>
            <w:tcW w:w="1710" w:type="dxa"/>
            <w:tcBorders>
              <w:top w:val="single" w:sz="4" w:space="0" w:color="auto"/>
              <w:left w:val="single" w:sz="4" w:space="0" w:color="auto"/>
              <w:bottom w:val="sing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c>
          <w:tcPr>
            <w:tcW w:w="6660" w:type="dxa"/>
            <w:tcBorders>
              <w:top w:val="single" w:sz="4" w:space="0" w:color="auto"/>
              <w:left w:val="single" w:sz="4" w:space="0" w:color="auto"/>
              <w:bottom w:val="single" w:sz="4" w:space="0" w:color="auto"/>
              <w:right w:val="doub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r>
      <w:tr w:rsidR="00966E83" w:rsidRPr="00DE4F4C" w:rsidTr="00966E83">
        <w:tc>
          <w:tcPr>
            <w:tcW w:w="1620" w:type="dxa"/>
            <w:tcBorders>
              <w:top w:val="single" w:sz="4" w:space="0" w:color="auto"/>
              <w:left w:val="double" w:sz="4" w:space="0" w:color="auto"/>
              <w:bottom w:val="sing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spacing w:line="480" w:lineRule="auto"/>
            </w:pPr>
          </w:p>
        </w:tc>
        <w:tc>
          <w:tcPr>
            <w:tcW w:w="1710" w:type="dxa"/>
            <w:tcBorders>
              <w:top w:val="single" w:sz="4" w:space="0" w:color="auto"/>
              <w:left w:val="single" w:sz="4" w:space="0" w:color="auto"/>
              <w:bottom w:val="sing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c>
          <w:tcPr>
            <w:tcW w:w="6660" w:type="dxa"/>
            <w:tcBorders>
              <w:top w:val="single" w:sz="4" w:space="0" w:color="auto"/>
              <w:left w:val="single" w:sz="4" w:space="0" w:color="auto"/>
              <w:bottom w:val="single" w:sz="4" w:space="0" w:color="auto"/>
              <w:right w:val="doub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r>
      <w:tr w:rsidR="00966E83" w:rsidRPr="00DE4F4C" w:rsidTr="00966E83">
        <w:tc>
          <w:tcPr>
            <w:tcW w:w="1620" w:type="dxa"/>
            <w:tcBorders>
              <w:top w:val="single" w:sz="4" w:space="0" w:color="auto"/>
              <w:left w:val="double" w:sz="4" w:space="0" w:color="auto"/>
              <w:bottom w:val="sing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spacing w:line="480" w:lineRule="auto"/>
            </w:pPr>
          </w:p>
        </w:tc>
        <w:tc>
          <w:tcPr>
            <w:tcW w:w="1710" w:type="dxa"/>
            <w:tcBorders>
              <w:top w:val="single" w:sz="4" w:space="0" w:color="auto"/>
              <w:left w:val="single" w:sz="4" w:space="0" w:color="auto"/>
              <w:bottom w:val="sing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c>
          <w:tcPr>
            <w:tcW w:w="6660" w:type="dxa"/>
            <w:tcBorders>
              <w:top w:val="single" w:sz="4" w:space="0" w:color="auto"/>
              <w:left w:val="single" w:sz="4" w:space="0" w:color="auto"/>
              <w:bottom w:val="single" w:sz="4" w:space="0" w:color="auto"/>
              <w:right w:val="doub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r>
      <w:tr w:rsidR="00966E83" w:rsidRPr="00DE4F4C" w:rsidTr="00966E83">
        <w:tc>
          <w:tcPr>
            <w:tcW w:w="1620" w:type="dxa"/>
            <w:tcBorders>
              <w:top w:val="single" w:sz="4" w:space="0" w:color="auto"/>
              <w:left w:val="double" w:sz="4" w:space="0" w:color="auto"/>
              <w:bottom w:val="sing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spacing w:line="480" w:lineRule="auto"/>
            </w:pPr>
          </w:p>
        </w:tc>
        <w:tc>
          <w:tcPr>
            <w:tcW w:w="1710" w:type="dxa"/>
            <w:tcBorders>
              <w:top w:val="single" w:sz="4" w:space="0" w:color="auto"/>
              <w:left w:val="single" w:sz="4" w:space="0" w:color="auto"/>
              <w:bottom w:val="sing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c>
          <w:tcPr>
            <w:tcW w:w="6660" w:type="dxa"/>
            <w:tcBorders>
              <w:top w:val="single" w:sz="4" w:space="0" w:color="auto"/>
              <w:left w:val="single" w:sz="4" w:space="0" w:color="auto"/>
              <w:bottom w:val="single" w:sz="4" w:space="0" w:color="auto"/>
              <w:right w:val="doub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r>
      <w:tr w:rsidR="00966E83" w:rsidRPr="00DE4F4C" w:rsidTr="00966E83">
        <w:tc>
          <w:tcPr>
            <w:tcW w:w="1620" w:type="dxa"/>
            <w:tcBorders>
              <w:top w:val="single" w:sz="4" w:space="0" w:color="auto"/>
              <w:left w:val="double" w:sz="4" w:space="0" w:color="auto"/>
              <w:bottom w:val="sing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spacing w:line="480" w:lineRule="auto"/>
            </w:pPr>
          </w:p>
        </w:tc>
        <w:tc>
          <w:tcPr>
            <w:tcW w:w="1710" w:type="dxa"/>
            <w:tcBorders>
              <w:top w:val="single" w:sz="4" w:space="0" w:color="auto"/>
              <w:left w:val="single" w:sz="4" w:space="0" w:color="auto"/>
              <w:bottom w:val="sing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c>
          <w:tcPr>
            <w:tcW w:w="6660" w:type="dxa"/>
            <w:tcBorders>
              <w:top w:val="single" w:sz="4" w:space="0" w:color="auto"/>
              <w:left w:val="single" w:sz="4" w:space="0" w:color="auto"/>
              <w:bottom w:val="single" w:sz="4" w:space="0" w:color="auto"/>
              <w:right w:val="doub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r>
      <w:tr w:rsidR="00966E83" w:rsidRPr="00DE4F4C" w:rsidTr="00C553D3">
        <w:trPr>
          <w:trHeight w:val="458"/>
        </w:trPr>
        <w:tc>
          <w:tcPr>
            <w:tcW w:w="1620" w:type="dxa"/>
            <w:tcBorders>
              <w:top w:val="single" w:sz="4" w:space="0" w:color="auto"/>
              <w:left w:val="double" w:sz="4" w:space="0" w:color="auto"/>
              <w:bottom w:val="doub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spacing w:line="480" w:lineRule="auto"/>
            </w:pPr>
          </w:p>
        </w:tc>
        <w:tc>
          <w:tcPr>
            <w:tcW w:w="1710" w:type="dxa"/>
            <w:tcBorders>
              <w:top w:val="single" w:sz="4" w:space="0" w:color="auto"/>
              <w:left w:val="single" w:sz="4" w:space="0" w:color="auto"/>
              <w:bottom w:val="doub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c>
          <w:tcPr>
            <w:tcW w:w="6660" w:type="dxa"/>
            <w:tcBorders>
              <w:top w:val="single" w:sz="4" w:space="0" w:color="auto"/>
              <w:left w:val="single" w:sz="4" w:space="0" w:color="auto"/>
              <w:bottom w:val="double" w:sz="4" w:space="0" w:color="auto"/>
              <w:right w:val="doub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r>
      <w:tr w:rsidR="00966E83" w:rsidRPr="00DE4F4C" w:rsidTr="00966E83">
        <w:tc>
          <w:tcPr>
            <w:tcW w:w="1620" w:type="dxa"/>
            <w:tcBorders>
              <w:top w:val="single" w:sz="4" w:space="0" w:color="auto"/>
              <w:left w:val="double" w:sz="4" w:space="0" w:color="auto"/>
              <w:bottom w:val="sing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spacing w:line="480" w:lineRule="auto"/>
            </w:pPr>
          </w:p>
        </w:tc>
        <w:tc>
          <w:tcPr>
            <w:tcW w:w="1710" w:type="dxa"/>
            <w:tcBorders>
              <w:top w:val="single" w:sz="4" w:space="0" w:color="auto"/>
              <w:left w:val="single" w:sz="4" w:space="0" w:color="auto"/>
              <w:bottom w:val="sing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c>
          <w:tcPr>
            <w:tcW w:w="6660" w:type="dxa"/>
            <w:tcBorders>
              <w:top w:val="single" w:sz="4" w:space="0" w:color="auto"/>
              <w:left w:val="single" w:sz="4" w:space="0" w:color="auto"/>
              <w:bottom w:val="single" w:sz="4" w:space="0" w:color="auto"/>
              <w:right w:val="doub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r>
      <w:tr w:rsidR="00966E83" w:rsidRPr="00DE4F4C" w:rsidTr="00966E83">
        <w:tc>
          <w:tcPr>
            <w:tcW w:w="1620" w:type="dxa"/>
            <w:tcBorders>
              <w:top w:val="single" w:sz="4" w:space="0" w:color="auto"/>
              <w:left w:val="double" w:sz="4" w:space="0" w:color="auto"/>
              <w:bottom w:val="sing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spacing w:line="480" w:lineRule="auto"/>
            </w:pPr>
          </w:p>
        </w:tc>
        <w:tc>
          <w:tcPr>
            <w:tcW w:w="1710" w:type="dxa"/>
            <w:tcBorders>
              <w:top w:val="single" w:sz="4" w:space="0" w:color="auto"/>
              <w:left w:val="single" w:sz="4" w:space="0" w:color="auto"/>
              <w:bottom w:val="sing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c>
          <w:tcPr>
            <w:tcW w:w="6660" w:type="dxa"/>
            <w:tcBorders>
              <w:top w:val="single" w:sz="4" w:space="0" w:color="auto"/>
              <w:left w:val="single" w:sz="4" w:space="0" w:color="auto"/>
              <w:bottom w:val="single" w:sz="4" w:space="0" w:color="auto"/>
              <w:right w:val="doub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r>
      <w:tr w:rsidR="00966E83" w:rsidRPr="00DE4F4C" w:rsidTr="00966E83">
        <w:tc>
          <w:tcPr>
            <w:tcW w:w="1620" w:type="dxa"/>
            <w:tcBorders>
              <w:top w:val="single" w:sz="4" w:space="0" w:color="auto"/>
              <w:left w:val="double" w:sz="4" w:space="0" w:color="auto"/>
              <w:bottom w:val="sing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spacing w:line="480" w:lineRule="auto"/>
            </w:pPr>
          </w:p>
        </w:tc>
        <w:tc>
          <w:tcPr>
            <w:tcW w:w="1710" w:type="dxa"/>
            <w:tcBorders>
              <w:top w:val="single" w:sz="4" w:space="0" w:color="auto"/>
              <w:left w:val="single" w:sz="4" w:space="0" w:color="auto"/>
              <w:bottom w:val="sing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c>
          <w:tcPr>
            <w:tcW w:w="6660" w:type="dxa"/>
            <w:tcBorders>
              <w:top w:val="single" w:sz="4" w:space="0" w:color="auto"/>
              <w:left w:val="single" w:sz="4" w:space="0" w:color="auto"/>
              <w:bottom w:val="single" w:sz="4" w:space="0" w:color="auto"/>
              <w:right w:val="doub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r>
      <w:tr w:rsidR="00966E83" w:rsidRPr="00DE4F4C" w:rsidTr="00966E83">
        <w:tc>
          <w:tcPr>
            <w:tcW w:w="1620" w:type="dxa"/>
            <w:tcBorders>
              <w:top w:val="single" w:sz="4" w:space="0" w:color="auto"/>
              <w:left w:val="double" w:sz="4" w:space="0" w:color="auto"/>
              <w:bottom w:val="sing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spacing w:line="480" w:lineRule="auto"/>
            </w:pPr>
          </w:p>
        </w:tc>
        <w:tc>
          <w:tcPr>
            <w:tcW w:w="1710" w:type="dxa"/>
            <w:tcBorders>
              <w:top w:val="single" w:sz="4" w:space="0" w:color="auto"/>
              <w:left w:val="single" w:sz="4" w:space="0" w:color="auto"/>
              <w:bottom w:val="sing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c>
          <w:tcPr>
            <w:tcW w:w="6660" w:type="dxa"/>
            <w:tcBorders>
              <w:top w:val="single" w:sz="4" w:space="0" w:color="auto"/>
              <w:left w:val="single" w:sz="4" w:space="0" w:color="auto"/>
              <w:bottom w:val="single" w:sz="4" w:space="0" w:color="auto"/>
              <w:right w:val="doub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r>
      <w:tr w:rsidR="00966E83" w:rsidRPr="00DE4F4C" w:rsidTr="00966E83">
        <w:tc>
          <w:tcPr>
            <w:tcW w:w="1620" w:type="dxa"/>
            <w:tcBorders>
              <w:top w:val="single" w:sz="4" w:space="0" w:color="auto"/>
              <w:left w:val="double" w:sz="4" w:space="0" w:color="auto"/>
              <w:bottom w:val="sing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spacing w:line="480" w:lineRule="auto"/>
            </w:pPr>
          </w:p>
        </w:tc>
        <w:tc>
          <w:tcPr>
            <w:tcW w:w="1710" w:type="dxa"/>
            <w:tcBorders>
              <w:top w:val="single" w:sz="4" w:space="0" w:color="auto"/>
              <w:left w:val="single" w:sz="4" w:space="0" w:color="auto"/>
              <w:bottom w:val="sing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c>
          <w:tcPr>
            <w:tcW w:w="6660" w:type="dxa"/>
            <w:tcBorders>
              <w:top w:val="single" w:sz="4" w:space="0" w:color="auto"/>
              <w:left w:val="single" w:sz="4" w:space="0" w:color="auto"/>
              <w:bottom w:val="single" w:sz="4" w:space="0" w:color="auto"/>
              <w:right w:val="doub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r>
      <w:tr w:rsidR="00966E83" w:rsidRPr="00DE4F4C" w:rsidTr="00966E83">
        <w:tc>
          <w:tcPr>
            <w:tcW w:w="1620" w:type="dxa"/>
            <w:tcBorders>
              <w:top w:val="single" w:sz="4" w:space="0" w:color="auto"/>
              <w:left w:val="double" w:sz="4" w:space="0" w:color="auto"/>
              <w:bottom w:val="sing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spacing w:line="480" w:lineRule="auto"/>
            </w:pPr>
          </w:p>
        </w:tc>
        <w:tc>
          <w:tcPr>
            <w:tcW w:w="1710" w:type="dxa"/>
            <w:tcBorders>
              <w:top w:val="single" w:sz="4" w:space="0" w:color="auto"/>
              <w:left w:val="single" w:sz="4" w:space="0" w:color="auto"/>
              <w:bottom w:val="sing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c>
          <w:tcPr>
            <w:tcW w:w="6660" w:type="dxa"/>
            <w:tcBorders>
              <w:top w:val="single" w:sz="4" w:space="0" w:color="auto"/>
              <w:left w:val="single" w:sz="4" w:space="0" w:color="auto"/>
              <w:bottom w:val="single" w:sz="4" w:space="0" w:color="auto"/>
              <w:right w:val="doub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r>
      <w:tr w:rsidR="00966E83" w:rsidRPr="00DE4F4C" w:rsidTr="00966E83">
        <w:tc>
          <w:tcPr>
            <w:tcW w:w="1620" w:type="dxa"/>
            <w:tcBorders>
              <w:top w:val="single" w:sz="4" w:space="0" w:color="auto"/>
              <w:left w:val="double" w:sz="4" w:space="0" w:color="auto"/>
              <w:bottom w:val="sing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spacing w:line="480" w:lineRule="auto"/>
            </w:pPr>
          </w:p>
        </w:tc>
        <w:tc>
          <w:tcPr>
            <w:tcW w:w="1710" w:type="dxa"/>
            <w:tcBorders>
              <w:top w:val="single" w:sz="4" w:space="0" w:color="auto"/>
              <w:left w:val="single" w:sz="4" w:space="0" w:color="auto"/>
              <w:bottom w:val="sing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c>
          <w:tcPr>
            <w:tcW w:w="6660" w:type="dxa"/>
            <w:tcBorders>
              <w:top w:val="single" w:sz="4" w:space="0" w:color="auto"/>
              <w:left w:val="single" w:sz="4" w:space="0" w:color="auto"/>
              <w:bottom w:val="single" w:sz="4" w:space="0" w:color="auto"/>
              <w:right w:val="doub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r>
      <w:tr w:rsidR="00966E83" w:rsidRPr="00DE4F4C" w:rsidTr="00966E83">
        <w:tc>
          <w:tcPr>
            <w:tcW w:w="1620" w:type="dxa"/>
            <w:tcBorders>
              <w:top w:val="single" w:sz="4" w:space="0" w:color="auto"/>
              <w:left w:val="double" w:sz="4" w:space="0" w:color="auto"/>
              <w:bottom w:val="doub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spacing w:line="480" w:lineRule="auto"/>
            </w:pPr>
          </w:p>
        </w:tc>
        <w:tc>
          <w:tcPr>
            <w:tcW w:w="1710" w:type="dxa"/>
            <w:tcBorders>
              <w:top w:val="single" w:sz="4" w:space="0" w:color="auto"/>
              <w:left w:val="single" w:sz="4" w:space="0" w:color="auto"/>
              <w:bottom w:val="doub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c>
          <w:tcPr>
            <w:tcW w:w="6660" w:type="dxa"/>
            <w:tcBorders>
              <w:top w:val="single" w:sz="4" w:space="0" w:color="auto"/>
              <w:left w:val="single" w:sz="4" w:space="0" w:color="auto"/>
              <w:bottom w:val="double" w:sz="4" w:space="0" w:color="auto"/>
              <w:right w:val="doub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r>
    </w:tbl>
    <w:p w:rsidR="00FA1282" w:rsidRPr="00DE4F4C" w:rsidRDefault="00FA1282" w:rsidP="00FA1282">
      <w:pPr>
        <w:rPr>
          <w:b/>
          <w:sz w:val="22"/>
        </w:rPr>
      </w:pPr>
    </w:p>
    <w:sectPr w:rsidR="00FA1282" w:rsidRPr="00DE4F4C" w:rsidSect="00874D6A">
      <w:headerReference w:type="default" r:id="rId10"/>
      <w:headerReference w:type="first" r:id="rId11"/>
      <w:pgSz w:w="12240" w:h="15840"/>
      <w:pgMar w:top="1008" w:right="1152" w:bottom="864"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6D3" w:rsidRDefault="008C06D3">
      <w:r>
        <w:separator/>
      </w:r>
    </w:p>
  </w:endnote>
  <w:endnote w:type="continuationSeparator" w:id="0">
    <w:p w:rsidR="008C06D3" w:rsidRDefault="008C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6D3" w:rsidRDefault="008C06D3">
      <w:r>
        <w:separator/>
      </w:r>
    </w:p>
  </w:footnote>
  <w:footnote w:type="continuationSeparator" w:id="0">
    <w:p w:rsidR="008C06D3" w:rsidRDefault="008C0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6D3" w:rsidRDefault="008C06D3">
    <w:pPr>
      <w:pStyle w:val="Header"/>
      <w:jc w:val="right"/>
    </w:pPr>
  </w:p>
  <w:tbl>
    <w:tblPr>
      <w:tblW w:w="10853" w:type="dxa"/>
      <w:tblInd w:w="-1161"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196"/>
      <w:gridCol w:w="4997"/>
      <w:gridCol w:w="2660"/>
    </w:tblGrid>
    <w:tr w:rsidR="008C06D3" w:rsidTr="00E35990">
      <w:trPr>
        <w:trHeight w:val="569"/>
      </w:trPr>
      <w:tc>
        <w:tcPr>
          <w:tcW w:w="3196" w:type="dxa"/>
          <w:hideMark/>
        </w:tcPr>
        <w:p w:rsidR="00E762E6" w:rsidRPr="00697053" w:rsidRDefault="008C06D3" w:rsidP="00E762E6">
          <w:pPr>
            <w:tabs>
              <w:tab w:val="center" w:pos="1197"/>
              <w:tab w:val="center" w:pos="4320"/>
              <w:tab w:val="right" w:pos="9360"/>
            </w:tabs>
            <w:jc w:val="center"/>
            <w:rPr>
              <w:b/>
              <w:sz w:val="16"/>
              <w:szCs w:val="16"/>
            </w:rPr>
          </w:pPr>
          <w:r>
            <w:rPr>
              <w:b/>
              <w:sz w:val="18"/>
              <w:szCs w:val="18"/>
            </w:rPr>
            <w:tab/>
          </w:r>
          <w:r w:rsidR="00E762E6" w:rsidRPr="00697053">
            <w:rPr>
              <w:b/>
              <w:sz w:val="16"/>
              <w:szCs w:val="16"/>
            </w:rPr>
            <w:t>EINSTEIN MEDICAL CENTER</w:t>
          </w:r>
        </w:p>
        <w:p w:rsidR="00E762E6" w:rsidRPr="00697053" w:rsidRDefault="00E762E6" w:rsidP="00E762E6">
          <w:pPr>
            <w:tabs>
              <w:tab w:val="left" w:pos="495"/>
              <w:tab w:val="center" w:pos="1149"/>
              <w:tab w:val="center" w:pos="4320"/>
              <w:tab w:val="right" w:pos="8640"/>
            </w:tabs>
            <w:jc w:val="center"/>
            <w:rPr>
              <w:b/>
              <w:sz w:val="16"/>
              <w:szCs w:val="16"/>
            </w:rPr>
          </w:pPr>
          <w:r>
            <w:rPr>
              <w:b/>
              <w:sz w:val="16"/>
              <w:szCs w:val="16"/>
            </w:rPr>
            <w:t>CHEMISTRY POLICY &amp;</w:t>
          </w:r>
        </w:p>
        <w:p w:rsidR="008C06D3" w:rsidRDefault="00E762E6" w:rsidP="00E762E6">
          <w:pPr>
            <w:pStyle w:val="Header"/>
            <w:jc w:val="center"/>
            <w:rPr>
              <w:b/>
              <w:sz w:val="18"/>
              <w:szCs w:val="18"/>
            </w:rPr>
          </w:pPr>
          <w:r w:rsidRPr="00697053">
            <w:rPr>
              <w:b/>
              <w:sz w:val="16"/>
              <w:szCs w:val="16"/>
            </w:rPr>
            <w:t>PROCEDURE MANUAL</w:t>
          </w:r>
        </w:p>
      </w:tc>
      <w:tc>
        <w:tcPr>
          <w:tcW w:w="4997" w:type="dxa"/>
          <w:vAlign w:val="center"/>
          <w:hideMark/>
        </w:tcPr>
        <w:p w:rsidR="008C06D3" w:rsidRPr="00A54CE4" w:rsidRDefault="008C06D3" w:rsidP="00E26B90">
          <w:pPr>
            <w:pStyle w:val="Header"/>
            <w:jc w:val="center"/>
            <w:rPr>
              <w:b/>
              <w:sz w:val="22"/>
              <w:szCs w:val="22"/>
            </w:rPr>
          </w:pPr>
          <w:r>
            <w:rPr>
              <w:b/>
              <w:sz w:val="22"/>
              <w:szCs w:val="22"/>
            </w:rPr>
            <w:t>Siemens Urinalysis UF-1000</w:t>
          </w:r>
        </w:p>
      </w:tc>
      <w:tc>
        <w:tcPr>
          <w:tcW w:w="2660" w:type="dxa"/>
          <w:hideMark/>
        </w:tcPr>
        <w:p w:rsidR="008C06D3" w:rsidRDefault="008C06D3" w:rsidP="00E35990">
          <w:pPr>
            <w:pStyle w:val="Header"/>
            <w:rPr>
              <w:b/>
              <w:sz w:val="18"/>
              <w:szCs w:val="18"/>
            </w:rPr>
          </w:pPr>
          <w:r>
            <w:rPr>
              <w:b/>
              <w:sz w:val="18"/>
              <w:szCs w:val="18"/>
            </w:rPr>
            <w:t>DOCUMENT NUMBER</w:t>
          </w:r>
        </w:p>
        <w:p w:rsidR="008C06D3" w:rsidRDefault="00E762E6" w:rsidP="00E26B90">
          <w:pPr>
            <w:pStyle w:val="Header"/>
            <w:rPr>
              <w:b/>
              <w:sz w:val="22"/>
              <w:szCs w:val="22"/>
            </w:rPr>
          </w:pPr>
          <w:r>
            <w:rPr>
              <w:b/>
              <w:sz w:val="22"/>
              <w:szCs w:val="22"/>
            </w:rPr>
            <w:t>UA01-017.02</w:t>
          </w:r>
        </w:p>
      </w:tc>
    </w:tr>
  </w:tbl>
  <w:p w:rsidR="008C06D3" w:rsidRDefault="008C06D3" w:rsidP="00E26B90">
    <w:pPr>
      <w:pStyle w:val="Header"/>
    </w:pPr>
    <w:r>
      <w:tab/>
    </w:r>
    <w:r>
      <w:tab/>
    </w:r>
    <w:r w:rsidRPr="00E26B90">
      <w:t xml:space="preserve">Page </w:t>
    </w:r>
    <w:r>
      <w:fldChar w:fldCharType="begin"/>
    </w:r>
    <w:r>
      <w:instrText xml:space="preserve"> PAGE </w:instrText>
    </w:r>
    <w:r>
      <w:fldChar w:fldCharType="separate"/>
    </w:r>
    <w:r w:rsidR="00C65E69">
      <w:rPr>
        <w:noProof/>
      </w:rPr>
      <w:t>4</w:t>
    </w:r>
    <w:r>
      <w:rPr>
        <w:noProof/>
      </w:rPr>
      <w:fldChar w:fldCharType="end"/>
    </w:r>
    <w:r w:rsidRPr="00E26B90">
      <w:t xml:space="preserve"> of </w:t>
    </w:r>
    <w:r w:rsidR="00C65E69">
      <w:fldChar w:fldCharType="begin"/>
    </w:r>
    <w:r w:rsidR="00C65E69">
      <w:instrText xml:space="preserve"> NUMPAGES  </w:instrText>
    </w:r>
    <w:r w:rsidR="00C65E69">
      <w:fldChar w:fldCharType="separate"/>
    </w:r>
    <w:r w:rsidR="00C65E69">
      <w:rPr>
        <w:noProof/>
      </w:rPr>
      <w:t>15</w:t>
    </w:r>
    <w:r w:rsidR="00C65E69">
      <w:rPr>
        <w:noProof/>
      </w:rPr>
      <w:fldChar w:fldCharType="end"/>
    </w:r>
  </w:p>
  <w:p w:rsidR="008C06D3" w:rsidRDefault="008C06D3" w:rsidP="00E26B90">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5130"/>
      <w:gridCol w:w="2250"/>
    </w:tblGrid>
    <w:tr w:rsidR="008C06D3" w:rsidRPr="00697053" w:rsidTr="00E35990">
      <w:tc>
        <w:tcPr>
          <w:tcW w:w="2520" w:type="dxa"/>
          <w:tcBorders>
            <w:top w:val="double" w:sz="4" w:space="0" w:color="auto"/>
            <w:left w:val="double" w:sz="4" w:space="0" w:color="auto"/>
            <w:bottom w:val="single" w:sz="4" w:space="0" w:color="000000"/>
            <w:right w:val="single" w:sz="4" w:space="0" w:color="000000"/>
          </w:tcBorders>
        </w:tcPr>
        <w:p w:rsidR="008C06D3" w:rsidRPr="00697053" w:rsidRDefault="008C06D3" w:rsidP="00E35990">
          <w:pPr>
            <w:tabs>
              <w:tab w:val="center" w:pos="1197"/>
              <w:tab w:val="center" w:pos="4320"/>
              <w:tab w:val="right" w:pos="9360"/>
            </w:tabs>
            <w:rPr>
              <w:b/>
              <w:sz w:val="16"/>
              <w:szCs w:val="16"/>
            </w:rPr>
          </w:pPr>
          <w:r w:rsidRPr="00697053">
            <w:rPr>
              <w:b/>
              <w:sz w:val="16"/>
              <w:szCs w:val="16"/>
            </w:rPr>
            <w:t>EINSTEIN MEDICAL CENTER</w:t>
          </w:r>
        </w:p>
        <w:p w:rsidR="008C06D3" w:rsidRPr="00697053" w:rsidRDefault="008C06D3" w:rsidP="00E35990">
          <w:pPr>
            <w:tabs>
              <w:tab w:val="left" w:pos="495"/>
              <w:tab w:val="center" w:pos="1149"/>
              <w:tab w:val="center" w:pos="4320"/>
              <w:tab w:val="right" w:pos="8640"/>
            </w:tabs>
            <w:jc w:val="center"/>
            <w:rPr>
              <w:b/>
              <w:sz w:val="16"/>
              <w:szCs w:val="16"/>
            </w:rPr>
          </w:pPr>
          <w:r>
            <w:rPr>
              <w:b/>
              <w:sz w:val="16"/>
              <w:szCs w:val="16"/>
            </w:rPr>
            <w:t>URINALYSIS POLICY &amp;</w:t>
          </w:r>
        </w:p>
        <w:p w:rsidR="008C06D3" w:rsidRPr="00697053" w:rsidRDefault="008C06D3" w:rsidP="00E35990">
          <w:pPr>
            <w:tabs>
              <w:tab w:val="center" w:pos="4320"/>
              <w:tab w:val="right" w:pos="8640"/>
            </w:tabs>
            <w:jc w:val="center"/>
            <w:rPr>
              <w:b/>
              <w:sz w:val="16"/>
              <w:szCs w:val="16"/>
            </w:rPr>
          </w:pPr>
          <w:r w:rsidRPr="00697053">
            <w:rPr>
              <w:b/>
              <w:sz w:val="16"/>
              <w:szCs w:val="16"/>
            </w:rPr>
            <w:t>PROCEDURE MANUAL</w:t>
          </w:r>
        </w:p>
      </w:tc>
      <w:tc>
        <w:tcPr>
          <w:tcW w:w="5130" w:type="dxa"/>
          <w:tcBorders>
            <w:top w:val="double" w:sz="4" w:space="0" w:color="auto"/>
            <w:left w:val="single" w:sz="4" w:space="0" w:color="000000"/>
            <w:bottom w:val="single" w:sz="4" w:space="0" w:color="000000"/>
            <w:right w:val="single" w:sz="4" w:space="0" w:color="000000"/>
          </w:tcBorders>
          <w:vAlign w:val="center"/>
        </w:tcPr>
        <w:p w:rsidR="008C06D3" w:rsidRPr="00697053" w:rsidRDefault="008C06D3" w:rsidP="00E35990">
          <w:pPr>
            <w:tabs>
              <w:tab w:val="center" w:pos="4320"/>
              <w:tab w:val="right" w:pos="8640"/>
            </w:tabs>
            <w:jc w:val="center"/>
            <w:rPr>
              <w:b/>
              <w:sz w:val="16"/>
              <w:szCs w:val="16"/>
            </w:rPr>
          </w:pPr>
          <w:r w:rsidRPr="00697053">
            <w:rPr>
              <w:b/>
              <w:sz w:val="16"/>
              <w:szCs w:val="16"/>
            </w:rPr>
            <w:t>DEPARTMENT OF PATHOLOGY &amp; LABORATORY</w:t>
          </w:r>
        </w:p>
        <w:p w:rsidR="008C06D3" w:rsidRPr="00697053" w:rsidRDefault="008C06D3" w:rsidP="00E35990">
          <w:pPr>
            <w:tabs>
              <w:tab w:val="center" w:pos="4320"/>
              <w:tab w:val="right" w:pos="8640"/>
            </w:tabs>
            <w:jc w:val="center"/>
            <w:rPr>
              <w:b/>
              <w:sz w:val="16"/>
              <w:szCs w:val="16"/>
            </w:rPr>
          </w:pPr>
          <w:r w:rsidRPr="00697053">
            <w:rPr>
              <w:b/>
              <w:sz w:val="16"/>
              <w:szCs w:val="16"/>
            </w:rPr>
            <w:t>MEDICINE</w:t>
          </w:r>
        </w:p>
      </w:tc>
      <w:tc>
        <w:tcPr>
          <w:tcW w:w="2250" w:type="dxa"/>
          <w:tcBorders>
            <w:top w:val="double" w:sz="4" w:space="0" w:color="auto"/>
            <w:left w:val="single" w:sz="4" w:space="0" w:color="000000"/>
            <w:bottom w:val="single" w:sz="4" w:space="0" w:color="000000"/>
            <w:right w:val="double" w:sz="4" w:space="0" w:color="auto"/>
          </w:tcBorders>
        </w:tcPr>
        <w:p w:rsidR="008C06D3" w:rsidRPr="00697053" w:rsidRDefault="008C06D3" w:rsidP="00E35990">
          <w:pPr>
            <w:tabs>
              <w:tab w:val="center" w:pos="4320"/>
              <w:tab w:val="right" w:pos="8640"/>
            </w:tabs>
            <w:rPr>
              <w:b/>
              <w:sz w:val="16"/>
              <w:szCs w:val="16"/>
            </w:rPr>
          </w:pPr>
          <w:r w:rsidRPr="00697053">
            <w:rPr>
              <w:b/>
              <w:sz w:val="16"/>
              <w:szCs w:val="16"/>
            </w:rPr>
            <w:t>DOCUMENT NUMBER</w:t>
          </w:r>
        </w:p>
        <w:p w:rsidR="008C06D3" w:rsidRPr="00C459CB" w:rsidRDefault="008C06D3" w:rsidP="00E26B90">
          <w:pPr>
            <w:tabs>
              <w:tab w:val="center" w:pos="4320"/>
              <w:tab w:val="right" w:pos="8640"/>
            </w:tabs>
            <w:rPr>
              <w:b/>
            </w:rPr>
          </w:pPr>
          <w:r w:rsidRPr="00C459CB">
            <w:rPr>
              <w:b/>
              <w:sz w:val="22"/>
              <w:szCs w:val="22"/>
            </w:rPr>
            <w:t>UA01-0</w:t>
          </w:r>
          <w:r>
            <w:rPr>
              <w:b/>
              <w:sz w:val="22"/>
              <w:szCs w:val="22"/>
            </w:rPr>
            <w:t>17</w:t>
          </w:r>
          <w:r w:rsidR="00E762E6">
            <w:rPr>
              <w:b/>
              <w:sz w:val="22"/>
              <w:szCs w:val="22"/>
            </w:rPr>
            <w:t>.02</w:t>
          </w:r>
        </w:p>
      </w:tc>
    </w:tr>
    <w:tr w:rsidR="008C06D3" w:rsidRPr="00697053" w:rsidTr="00E35990">
      <w:trPr>
        <w:trHeight w:val="447"/>
      </w:trPr>
      <w:tc>
        <w:tcPr>
          <w:tcW w:w="7650" w:type="dxa"/>
          <w:gridSpan w:val="2"/>
          <w:tcBorders>
            <w:top w:val="single" w:sz="4" w:space="0" w:color="000000"/>
            <w:left w:val="double" w:sz="4" w:space="0" w:color="auto"/>
            <w:bottom w:val="single" w:sz="4" w:space="0" w:color="000000"/>
            <w:right w:val="single" w:sz="4" w:space="0" w:color="000000"/>
          </w:tcBorders>
          <w:vAlign w:val="center"/>
        </w:tcPr>
        <w:p w:rsidR="008C06D3" w:rsidRDefault="008C06D3" w:rsidP="00E35990">
          <w:pPr>
            <w:tabs>
              <w:tab w:val="center" w:pos="4320"/>
              <w:tab w:val="right" w:pos="8640"/>
            </w:tabs>
            <w:jc w:val="center"/>
            <w:rPr>
              <w:b/>
              <w:caps/>
            </w:rPr>
          </w:pPr>
        </w:p>
        <w:p w:rsidR="008C06D3" w:rsidRPr="00C459CB" w:rsidRDefault="008C06D3" w:rsidP="00E35990">
          <w:pPr>
            <w:tabs>
              <w:tab w:val="center" w:pos="4320"/>
              <w:tab w:val="right" w:pos="8640"/>
            </w:tabs>
            <w:jc w:val="center"/>
            <w:rPr>
              <w:b/>
              <w:caps/>
            </w:rPr>
          </w:pPr>
          <w:r>
            <w:rPr>
              <w:b/>
              <w:caps/>
              <w:sz w:val="22"/>
              <w:szCs w:val="22"/>
            </w:rPr>
            <w:t xml:space="preserve">Siemens urinalysis uf-1000 </w:t>
          </w:r>
        </w:p>
      </w:tc>
      <w:tc>
        <w:tcPr>
          <w:tcW w:w="2250" w:type="dxa"/>
          <w:vMerge w:val="restart"/>
          <w:tcBorders>
            <w:top w:val="single" w:sz="4" w:space="0" w:color="000000"/>
            <w:left w:val="single" w:sz="4" w:space="0" w:color="000000"/>
            <w:bottom w:val="single" w:sz="4" w:space="0" w:color="000000"/>
            <w:right w:val="double" w:sz="4" w:space="0" w:color="auto"/>
          </w:tcBorders>
        </w:tcPr>
        <w:p w:rsidR="008C06D3" w:rsidRDefault="008C06D3" w:rsidP="00E35990">
          <w:pPr>
            <w:tabs>
              <w:tab w:val="center" w:pos="4320"/>
              <w:tab w:val="right" w:pos="8640"/>
            </w:tabs>
            <w:rPr>
              <w:sz w:val="16"/>
              <w:szCs w:val="16"/>
            </w:rPr>
          </w:pPr>
        </w:p>
        <w:p w:rsidR="008C06D3" w:rsidRPr="00697053" w:rsidRDefault="008C06D3" w:rsidP="00E35990">
          <w:pPr>
            <w:tabs>
              <w:tab w:val="center" w:pos="4320"/>
              <w:tab w:val="right" w:pos="8640"/>
            </w:tabs>
            <w:rPr>
              <w:sz w:val="16"/>
              <w:szCs w:val="16"/>
            </w:rPr>
          </w:pPr>
          <w:r w:rsidRPr="00697053">
            <w:rPr>
              <w:sz w:val="16"/>
              <w:szCs w:val="16"/>
            </w:rPr>
            <w:t>DATE OF ISSUE:</w:t>
          </w:r>
        </w:p>
        <w:p w:rsidR="008C06D3" w:rsidRPr="00697053" w:rsidRDefault="00E762E6" w:rsidP="00E35990">
          <w:pPr>
            <w:tabs>
              <w:tab w:val="center" w:pos="4320"/>
              <w:tab w:val="right" w:pos="8640"/>
            </w:tabs>
            <w:rPr>
              <w:sz w:val="16"/>
              <w:szCs w:val="16"/>
            </w:rPr>
          </w:pPr>
          <w:r>
            <w:rPr>
              <w:sz w:val="16"/>
              <w:szCs w:val="16"/>
            </w:rPr>
            <w:t>12/8/2016</w:t>
          </w:r>
        </w:p>
      </w:tc>
    </w:tr>
    <w:tr w:rsidR="008C06D3" w:rsidRPr="00697053" w:rsidTr="00E35990">
      <w:tc>
        <w:tcPr>
          <w:tcW w:w="7650" w:type="dxa"/>
          <w:gridSpan w:val="2"/>
          <w:tcBorders>
            <w:top w:val="single" w:sz="4" w:space="0" w:color="000000"/>
            <w:left w:val="double" w:sz="4" w:space="0" w:color="auto"/>
            <w:bottom w:val="double" w:sz="4" w:space="0" w:color="auto"/>
            <w:right w:val="single" w:sz="4" w:space="0" w:color="000000"/>
          </w:tcBorders>
          <w:vAlign w:val="center"/>
        </w:tcPr>
        <w:p w:rsidR="008C06D3" w:rsidRPr="004958D1" w:rsidRDefault="008C06D3" w:rsidP="00E35990">
          <w:pPr>
            <w:tabs>
              <w:tab w:val="center" w:pos="4320"/>
              <w:tab w:val="right" w:pos="8640"/>
            </w:tabs>
          </w:pPr>
          <w:r w:rsidRPr="004958D1">
            <w:rPr>
              <w:b/>
            </w:rPr>
            <w:t xml:space="preserve">POLICY OWNER: </w:t>
          </w:r>
          <w:r>
            <w:rPr>
              <w:b/>
            </w:rPr>
            <w:t>CHEMISTRY SUPERVISOR</w:t>
          </w:r>
        </w:p>
      </w:tc>
      <w:tc>
        <w:tcPr>
          <w:tcW w:w="2250" w:type="dxa"/>
          <w:vMerge/>
          <w:tcBorders>
            <w:left w:val="single" w:sz="4" w:space="0" w:color="000000"/>
            <w:bottom w:val="double" w:sz="4" w:space="0" w:color="auto"/>
            <w:right w:val="double" w:sz="4" w:space="0" w:color="auto"/>
          </w:tcBorders>
        </w:tcPr>
        <w:p w:rsidR="008C06D3" w:rsidRPr="00697053" w:rsidRDefault="008C06D3" w:rsidP="00E35990">
          <w:pPr>
            <w:tabs>
              <w:tab w:val="center" w:pos="4320"/>
              <w:tab w:val="right" w:pos="8640"/>
            </w:tabs>
            <w:rPr>
              <w:sz w:val="16"/>
              <w:szCs w:val="16"/>
            </w:rPr>
          </w:pPr>
        </w:p>
      </w:tc>
    </w:tr>
  </w:tbl>
  <w:p w:rsidR="008C06D3" w:rsidRPr="00E26B90" w:rsidRDefault="008C06D3" w:rsidP="00E26B90">
    <w:pPr>
      <w:pStyle w:val="Header"/>
    </w:pPr>
    <w:r>
      <w:tab/>
      <w:t xml:space="preserve">                                                                                                                                                </w:t>
    </w:r>
    <w:r w:rsidRPr="00E26B90">
      <w:t xml:space="preserve">Page </w:t>
    </w:r>
    <w:r>
      <w:fldChar w:fldCharType="begin"/>
    </w:r>
    <w:r>
      <w:instrText xml:space="preserve"> PAGE </w:instrText>
    </w:r>
    <w:r>
      <w:fldChar w:fldCharType="separate"/>
    </w:r>
    <w:r w:rsidR="00C65E69">
      <w:rPr>
        <w:noProof/>
      </w:rPr>
      <w:t>1</w:t>
    </w:r>
    <w:r>
      <w:rPr>
        <w:noProof/>
      </w:rPr>
      <w:fldChar w:fldCharType="end"/>
    </w:r>
    <w:r w:rsidRPr="00E26B90">
      <w:t xml:space="preserve"> of </w:t>
    </w:r>
    <w:r w:rsidR="00C65E69">
      <w:fldChar w:fldCharType="begin"/>
    </w:r>
    <w:r w:rsidR="00C65E69">
      <w:instrText xml:space="preserve"> NUMPAGES  </w:instrText>
    </w:r>
    <w:r w:rsidR="00C65E69">
      <w:fldChar w:fldCharType="separate"/>
    </w:r>
    <w:r w:rsidR="00C65E69">
      <w:rPr>
        <w:noProof/>
      </w:rPr>
      <w:t>15</w:t>
    </w:r>
    <w:r w:rsidR="00C65E69">
      <w:rPr>
        <w:noProof/>
      </w:rPr>
      <w:fldChar w:fldCharType="end"/>
    </w:r>
  </w:p>
  <w:p w:rsidR="008C06D3" w:rsidRDefault="008C06D3" w:rsidP="00E26B90">
    <w:pPr>
      <w:pStyle w:val="Header"/>
    </w:pPr>
  </w:p>
  <w:p w:rsidR="008C06D3" w:rsidRDefault="008C06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2790"/>
      <w:gridCol w:w="4860"/>
      <w:gridCol w:w="2394"/>
    </w:tblGrid>
    <w:tr w:rsidR="008C06D3" w:rsidTr="004B5D1F">
      <w:tc>
        <w:tcPr>
          <w:tcW w:w="2790" w:type="dxa"/>
          <w:hideMark/>
        </w:tcPr>
        <w:p w:rsidR="00E762E6" w:rsidRPr="00697053" w:rsidRDefault="008C06D3" w:rsidP="00E762E6">
          <w:pPr>
            <w:tabs>
              <w:tab w:val="center" w:pos="1197"/>
              <w:tab w:val="center" w:pos="4320"/>
              <w:tab w:val="right" w:pos="9360"/>
            </w:tabs>
            <w:jc w:val="center"/>
            <w:rPr>
              <w:b/>
              <w:sz w:val="16"/>
              <w:szCs w:val="16"/>
            </w:rPr>
          </w:pPr>
          <w:r>
            <w:rPr>
              <w:b/>
              <w:sz w:val="18"/>
              <w:szCs w:val="18"/>
            </w:rPr>
            <w:tab/>
          </w:r>
          <w:r w:rsidR="00E762E6" w:rsidRPr="00697053">
            <w:rPr>
              <w:b/>
              <w:sz w:val="16"/>
              <w:szCs w:val="16"/>
            </w:rPr>
            <w:t>EINSTEIN MEDICAL CENTER</w:t>
          </w:r>
        </w:p>
        <w:p w:rsidR="00E762E6" w:rsidRPr="00697053" w:rsidRDefault="00E762E6" w:rsidP="00E762E6">
          <w:pPr>
            <w:tabs>
              <w:tab w:val="left" w:pos="495"/>
              <w:tab w:val="center" w:pos="1149"/>
              <w:tab w:val="center" w:pos="4320"/>
              <w:tab w:val="right" w:pos="8640"/>
            </w:tabs>
            <w:jc w:val="center"/>
            <w:rPr>
              <w:b/>
              <w:sz w:val="16"/>
              <w:szCs w:val="16"/>
            </w:rPr>
          </w:pPr>
          <w:r>
            <w:rPr>
              <w:b/>
              <w:sz w:val="16"/>
              <w:szCs w:val="16"/>
            </w:rPr>
            <w:t>CHEMISTRY POLICY &amp;</w:t>
          </w:r>
        </w:p>
        <w:p w:rsidR="008C06D3" w:rsidRDefault="00E762E6" w:rsidP="00E762E6">
          <w:pPr>
            <w:pStyle w:val="Header"/>
            <w:jc w:val="center"/>
            <w:rPr>
              <w:b/>
              <w:sz w:val="18"/>
              <w:szCs w:val="18"/>
            </w:rPr>
          </w:pPr>
          <w:r w:rsidRPr="00697053">
            <w:rPr>
              <w:b/>
              <w:sz w:val="16"/>
              <w:szCs w:val="16"/>
            </w:rPr>
            <w:t>PROCEDURE MANUAL</w:t>
          </w:r>
        </w:p>
      </w:tc>
      <w:tc>
        <w:tcPr>
          <w:tcW w:w="4860" w:type="dxa"/>
          <w:vAlign w:val="center"/>
          <w:hideMark/>
        </w:tcPr>
        <w:p w:rsidR="008C06D3" w:rsidRPr="00A54CE4" w:rsidRDefault="008C06D3" w:rsidP="004B5D1F">
          <w:pPr>
            <w:pStyle w:val="Header"/>
            <w:jc w:val="center"/>
            <w:rPr>
              <w:b/>
              <w:sz w:val="22"/>
              <w:szCs w:val="22"/>
            </w:rPr>
          </w:pPr>
          <w:r>
            <w:rPr>
              <w:b/>
              <w:caps/>
              <w:sz w:val="22"/>
              <w:szCs w:val="22"/>
            </w:rPr>
            <w:t>Siemens urinalysis uf-1000</w:t>
          </w:r>
        </w:p>
      </w:tc>
      <w:tc>
        <w:tcPr>
          <w:tcW w:w="2394" w:type="dxa"/>
          <w:hideMark/>
        </w:tcPr>
        <w:p w:rsidR="008C06D3" w:rsidRDefault="008C06D3" w:rsidP="004B5D1F">
          <w:pPr>
            <w:pStyle w:val="Header"/>
            <w:rPr>
              <w:b/>
              <w:sz w:val="18"/>
              <w:szCs w:val="18"/>
            </w:rPr>
          </w:pPr>
          <w:r>
            <w:rPr>
              <w:b/>
              <w:sz w:val="18"/>
              <w:szCs w:val="18"/>
            </w:rPr>
            <w:t>DOCUMENT NUMBER</w:t>
          </w:r>
        </w:p>
        <w:p w:rsidR="008C06D3" w:rsidRDefault="00E762E6" w:rsidP="001D4206">
          <w:pPr>
            <w:pStyle w:val="Header"/>
            <w:rPr>
              <w:b/>
              <w:sz w:val="22"/>
              <w:szCs w:val="22"/>
            </w:rPr>
          </w:pPr>
          <w:r>
            <w:rPr>
              <w:b/>
              <w:sz w:val="22"/>
              <w:szCs w:val="22"/>
            </w:rPr>
            <w:t>UA01-017.02</w:t>
          </w:r>
        </w:p>
      </w:tc>
    </w:tr>
  </w:tbl>
  <w:p w:rsidR="008C06D3" w:rsidRDefault="008C06D3" w:rsidP="00B91361">
    <w:pPr>
      <w:tabs>
        <w:tab w:val="left" w:pos="8640"/>
      </w:tabs>
      <w:rPr>
        <w:sz w:val="22"/>
        <w:szCs w:val="22"/>
      </w:rPr>
    </w:pPr>
    <w:r>
      <w:tab/>
    </w:r>
    <w:r>
      <w:rPr>
        <w:sz w:val="22"/>
        <w:szCs w:val="22"/>
      </w:rPr>
      <w:t xml:space="preserve">Page </w:t>
    </w:r>
    <w:r>
      <w:rPr>
        <w:sz w:val="22"/>
        <w:szCs w:val="22"/>
      </w:rPr>
      <w:fldChar w:fldCharType="begin"/>
    </w:r>
    <w:r>
      <w:rPr>
        <w:sz w:val="22"/>
        <w:szCs w:val="22"/>
      </w:rPr>
      <w:instrText xml:space="preserve"> PAGE </w:instrText>
    </w:r>
    <w:r>
      <w:rPr>
        <w:sz w:val="22"/>
        <w:szCs w:val="22"/>
      </w:rPr>
      <w:fldChar w:fldCharType="separate"/>
    </w:r>
    <w:r w:rsidR="00C65E69">
      <w:rPr>
        <w:noProof/>
        <w:sz w:val="22"/>
        <w:szCs w:val="22"/>
      </w:rPr>
      <w:t>15</w:t>
    </w:r>
    <w:r>
      <w:rPr>
        <w:sz w:val="22"/>
        <w:szCs w:val="22"/>
      </w:rPr>
      <w:fldChar w:fldCharType="end"/>
    </w:r>
    <w:r>
      <w:rPr>
        <w:sz w:val="22"/>
        <w:szCs w:val="22"/>
      </w:rPr>
      <w:t xml:space="preserve"> of </w:t>
    </w:r>
    <w:r>
      <w:rPr>
        <w:sz w:val="22"/>
        <w:szCs w:val="22"/>
      </w:rPr>
      <w:fldChar w:fldCharType="begin"/>
    </w:r>
    <w:r>
      <w:rPr>
        <w:sz w:val="22"/>
        <w:szCs w:val="22"/>
      </w:rPr>
      <w:instrText xml:space="preserve"> NUMPAGES  </w:instrText>
    </w:r>
    <w:r>
      <w:rPr>
        <w:sz w:val="22"/>
        <w:szCs w:val="22"/>
      </w:rPr>
      <w:fldChar w:fldCharType="separate"/>
    </w:r>
    <w:r w:rsidR="00C65E69">
      <w:rPr>
        <w:noProof/>
        <w:sz w:val="22"/>
        <w:szCs w:val="22"/>
      </w:rPr>
      <w:t>15</w:t>
    </w:r>
    <w:r>
      <w:rPr>
        <w:sz w:val="22"/>
        <w:szCs w:val="22"/>
      </w:rPr>
      <w:fldChar w:fldCharType="end"/>
    </w:r>
  </w:p>
  <w:p w:rsidR="008C06D3" w:rsidRDefault="008C06D3">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0" w:type="dxa"/>
      <w:tblInd w:w="10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2579"/>
      <w:gridCol w:w="4774"/>
      <w:gridCol w:w="2277"/>
    </w:tblGrid>
    <w:tr w:rsidR="008C06D3" w:rsidRPr="0022728F" w:rsidTr="001D4206">
      <w:tc>
        <w:tcPr>
          <w:tcW w:w="2579" w:type="dxa"/>
          <w:hideMark/>
        </w:tcPr>
        <w:p w:rsidR="008C06D3" w:rsidRPr="00697053" w:rsidRDefault="008C06D3" w:rsidP="001D4206">
          <w:pPr>
            <w:tabs>
              <w:tab w:val="center" w:pos="1197"/>
              <w:tab w:val="center" w:pos="4320"/>
              <w:tab w:val="right" w:pos="9360"/>
            </w:tabs>
            <w:jc w:val="center"/>
            <w:rPr>
              <w:b/>
              <w:sz w:val="16"/>
              <w:szCs w:val="16"/>
            </w:rPr>
          </w:pPr>
          <w:r w:rsidRPr="00697053">
            <w:rPr>
              <w:b/>
              <w:sz w:val="16"/>
              <w:szCs w:val="16"/>
            </w:rPr>
            <w:t>EINSTEIN MEDICAL CENTER</w:t>
          </w:r>
        </w:p>
        <w:p w:rsidR="008C06D3" w:rsidRPr="00697053" w:rsidRDefault="008C06D3" w:rsidP="001D4206">
          <w:pPr>
            <w:tabs>
              <w:tab w:val="left" w:pos="495"/>
              <w:tab w:val="center" w:pos="1149"/>
              <w:tab w:val="center" w:pos="4320"/>
              <w:tab w:val="right" w:pos="8640"/>
            </w:tabs>
            <w:jc w:val="center"/>
            <w:rPr>
              <w:b/>
              <w:sz w:val="16"/>
              <w:szCs w:val="16"/>
            </w:rPr>
          </w:pPr>
          <w:r>
            <w:rPr>
              <w:b/>
              <w:sz w:val="16"/>
              <w:szCs w:val="16"/>
            </w:rPr>
            <w:t>CHEMISTRY POLICY &amp;</w:t>
          </w:r>
        </w:p>
        <w:p w:rsidR="008C06D3" w:rsidRPr="0022728F" w:rsidRDefault="008C06D3" w:rsidP="001D4206">
          <w:pPr>
            <w:pStyle w:val="Header"/>
            <w:spacing w:before="40"/>
            <w:jc w:val="center"/>
            <w:rPr>
              <w:b/>
              <w:sz w:val="16"/>
              <w:szCs w:val="16"/>
            </w:rPr>
          </w:pPr>
          <w:r w:rsidRPr="00697053">
            <w:rPr>
              <w:b/>
              <w:sz w:val="16"/>
              <w:szCs w:val="16"/>
            </w:rPr>
            <w:t>PROCEDURE MANUAL</w:t>
          </w:r>
        </w:p>
      </w:tc>
      <w:tc>
        <w:tcPr>
          <w:tcW w:w="4774" w:type="dxa"/>
          <w:vAlign w:val="center"/>
          <w:hideMark/>
        </w:tcPr>
        <w:p w:rsidR="008C06D3" w:rsidRPr="0022728F" w:rsidRDefault="008C06D3" w:rsidP="00152E1F">
          <w:pPr>
            <w:pStyle w:val="Header"/>
            <w:spacing w:before="40"/>
            <w:jc w:val="center"/>
            <w:rPr>
              <w:b/>
              <w:sz w:val="16"/>
              <w:szCs w:val="16"/>
            </w:rPr>
          </w:pPr>
          <w:r>
            <w:rPr>
              <w:b/>
            </w:rPr>
            <w:t>Siemens UF-1000i</w:t>
          </w:r>
          <w:r w:rsidRPr="00697053">
            <w:rPr>
              <w:b/>
            </w:rPr>
            <w:t xml:space="preserve">      </w:t>
          </w:r>
          <w:r>
            <w:rPr>
              <w:b/>
            </w:rPr>
            <w:t xml:space="preserve"> </w:t>
          </w:r>
        </w:p>
      </w:tc>
      <w:tc>
        <w:tcPr>
          <w:tcW w:w="2277" w:type="dxa"/>
          <w:hideMark/>
        </w:tcPr>
        <w:p w:rsidR="008C06D3" w:rsidRPr="0022728F" w:rsidRDefault="008C06D3" w:rsidP="001D4206">
          <w:pPr>
            <w:pStyle w:val="Header"/>
            <w:spacing w:before="40"/>
            <w:rPr>
              <w:b/>
              <w:sz w:val="16"/>
              <w:szCs w:val="16"/>
            </w:rPr>
          </w:pPr>
          <w:r w:rsidRPr="0022728F">
            <w:rPr>
              <w:b/>
              <w:sz w:val="16"/>
              <w:szCs w:val="16"/>
            </w:rPr>
            <w:t>DOCUMENT NUMBER</w:t>
          </w:r>
        </w:p>
        <w:p w:rsidR="008C06D3" w:rsidRPr="0022728F" w:rsidRDefault="00E762E6" w:rsidP="00152E1F">
          <w:pPr>
            <w:pStyle w:val="Header"/>
            <w:spacing w:before="40"/>
            <w:rPr>
              <w:b/>
            </w:rPr>
          </w:pPr>
          <w:r>
            <w:rPr>
              <w:b/>
            </w:rPr>
            <w:t>UA01-017.02</w:t>
          </w:r>
        </w:p>
      </w:tc>
    </w:tr>
  </w:tbl>
  <w:p w:rsidR="008C06D3" w:rsidRDefault="008C06D3" w:rsidP="0083373A">
    <w:pPr>
      <w:jc w:val="right"/>
      <w:rPr>
        <w:sz w:val="22"/>
        <w:szCs w:val="22"/>
      </w:rPr>
    </w:pPr>
  </w:p>
  <w:p w:rsidR="008C06D3" w:rsidRDefault="008C06D3" w:rsidP="0083373A">
    <w:pPr>
      <w:jc w:val="right"/>
      <w:rPr>
        <w:sz w:val="22"/>
        <w:szCs w:val="22"/>
      </w:rPr>
    </w:pPr>
  </w:p>
  <w:p w:rsidR="008C06D3" w:rsidRPr="0083373A" w:rsidRDefault="008C06D3" w:rsidP="0083373A">
    <w:pPr>
      <w:jc w:val="right"/>
      <w:rPr>
        <w:sz w:val="22"/>
        <w:szCs w:val="22"/>
      </w:rPr>
    </w:pPr>
    <w:r w:rsidRPr="0083373A">
      <w:rPr>
        <w:sz w:val="22"/>
        <w:szCs w:val="22"/>
      </w:rPr>
      <w:t xml:space="preserve">Page </w:t>
    </w:r>
    <w:r w:rsidRPr="0083373A">
      <w:rPr>
        <w:sz w:val="22"/>
        <w:szCs w:val="22"/>
      </w:rPr>
      <w:fldChar w:fldCharType="begin"/>
    </w:r>
    <w:r w:rsidRPr="0083373A">
      <w:rPr>
        <w:sz w:val="22"/>
        <w:szCs w:val="22"/>
      </w:rPr>
      <w:instrText xml:space="preserve"> PAGE </w:instrText>
    </w:r>
    <w:r w:rsidRPr="0083373A">
      <w:rPr>
        <w:sz w:val="22"/>
        <w:szCs w:val="22"/>
      </w:rPr>
      <w:fldChar w:fldCharType="separate"/>
    </w:r>
    <w:r w:rsidR="00C65E69">
      <w:rPr>
        <w:noProof/>
        <w:sz w:val="22"/>
        <w:szCs w:val="22"/>
      </w:rPr>
      <w:t>14</w:t>
    </w:r>
    <w:r w:rsidRPr="0083373A">
      <w:rPr>
        <w:sz w:val="22"/>
        <w:szCs w:val="22"/>
      </w:rPr>
      <w:fldChar w:fldCharType="end"/>
    </w:r>
    <w:r w:rsidRPr="0083373A">
      <w:rPr>
        <w:sz w:val="22"/>
        <w:szCs w:val="22"/>
      </w:rPr>
      <w:t xml:space="preserve"> of </w:t>
    </w:r>
    <w:r w:rsidRPr="0083373A">
      <w:rPr>
        <w:sz w:val="22"/>
        <w:szCs w:val="22"/>
      </w:rPr>
      <w:fldChar w:fldCharType="begin"/>
    </w:r>
    <w:r w:rsidRPr="0083373A">
      <w:rPr>
        <w:sz w:val="22"/>
        <w:szCs w:val="22"/>
      </w:rPr>
      <w:instrText xml:space="preserve"> NUMPAGES  </w:instrText>
    </w:r>
    <w:r w:rsidRPr="0083373A">
      <w:rPr>
        <w:sz w:val="22"/>
        <w:szCs w:val="22"/>
      </w:rPr>
      <w:fldChar w:fldCharType="separate"/>
    </w:r>
    <w:r w:rsidR="00C65E69">
      <w:rPr>
        <w:noProof/>
        <w:sz w:val="22"/>
        <w:szCs w:val="22"/>
      </w:rPr>
      <w:t>15</w:t>
    </w:r>
    <w:r w:rsidRPr="0083373A">
      <w:rPr>
        <w:sz w:val="22"/>
        <w:szCs w:val="22"/>
      </w:rPr>
      <w:fldChar w:fldCharType="end"/>
    </w:r>
  </w:p>
  <w:p w:rsidR="008C06D3" w:rsidRDefault="008C0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3849"/>
    <w:multiLevelType w:val="hybridMultilevel"/>
    <w:tmpl w:val="16C4C958"/>
    <w:lvl w:ilvl="0" w:tplc="1BB8B9C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77AE9"/>
    <w:multiLevelType w:val="hybridMultilevel"/>
    <w:tmpl w:val="06506EEC"/>
    <w:lvl w:ilvl="0" w:tplc="04090001">
      <w:start w:val="1"/>
      <w:numFmt w:val="bullet"/>
      <w:lvlText w:val=""/>
      <w:lvlJc w:val="left"/>
      <w:pPr>
        <w:tabs>
          <w:tab w:val="num" w:pos="1080"/>
        </w:tabs>
        <w:ind w:left="1080" w:hanging="360"/>
      </w:pPr>
      <w:rPr>
        <w:rFonts w:ascii="Symbol" w:hAnsi="Symbol" w:hint="default"/>
      </w:rPr>
    </w:lvl>
    <w:lvl w:ilvl="1" w:tplc="D3A88A8A">
      <w:start w:val="1"/>
      <w:numFmt w:val="decimal"/>
      <w:lvlText w:val="%2."/>
      <w:lvlJc w:val="left"/>
      <w:pPr>
        <w:tabs>
          <w:tab w:val="num" w:pos="1800"/>
        </w:tabs>
        <w:ind w:left="1800" w:hanging="360"/>
      </w:pPr>
      <w:rPr>
        <w:rFonts w:ascii="Arial" w:hAnsi="Arial" w:cs="Arial" w:hint="default"/>
        <w:b w:val="0"/>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B740B77"/>
    <w:multiLevelType w:val="hybridMultilevel"/>
    <w:tmpl w:val="09AEA24E"/>
    <w:lvl w:ilvl="0" w:tplc="EF182E48">
      <w:start w:val="1"/>
      <w:numFmt w:val="decimal"/>
      <w:lvlText w:val="%1."/>
      <w:lvlJc w:val="left"/>
      <w:pPr>
        <w:tabs>
          <w:tab w:val="num" w:pos="1440"/>
        </w:tabs>
        <w:ind w:left="1440" w:hanging="360"/>
      </w:pPr>
      <w:rPr>
        <w:rFonts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10D4FCA"/>
    <w:multiLevelType w:val="hybridMultilevel"/>
    <w:tmpl w:val="B6F2DD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AB6D2E"/>
    <w:multiLevelType w:val="hybridMultilevel"/>
    <w:tmpl w:val="7DEA0692"/>
    <w:lvl w:ilvl="0" w:tplc="561491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8D2CF1"/>
    <w:multiLevelType w:val="hybridMultilevel"/>
    <w:tmpl w:val="655279F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6C9AABCE">
      <w:start w:val="1"/>
      <w:numFmt w:val="upperRoman"/>
      <w:lvlText w:val="%3."/>
      <w:lvlJc w:val="left"/>
      <w:pPr>
        <w:tabs>
          <w:tab w:val="num" w:pos="3060"/>
        </w:tabs>
        <w:ind w:left="3060" w:hanging="720"/>
      </w:pPr>
      <w:rPr>
        <w:rFonts w:hint="default"/>
      </w:rPr>
    </w:lvl>
    <w:lvl w:ilvl="3" w:tplc="0409000F">
      <w:start w:val="1"/>
      <w:numFmt w:val="decimal"/>
      <w:lvlText w:val="%4."/>
      <w:lvlJc w:val="left"/>
      <w:pPr>
        <w:tabs>
          <w:tab w:val="num" w:pos="1080"/>
        </w:tabs>
        <w:ind w:left="108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AB11F84"/>
    <w:multiLevelType w:val="hybridMultilevel"/>
    <w:tmpl w:val="75D4B684"/>
    <w:lvl w:ilvl="0" w:tplc="86C6B8E8">
      <w:start w:val="1"/>
      <w:numFmt w:val="upperLetter"/>
      <w:lvlText w:val="%1."/>
      <w:lvlJc w:val="left"/>
      <w:pPr>
        <w:tabs>
          <w:tab w:val="num" w:pos="1170"/>
        </w:tabs>
        <w:ind w:left="1170" w:hanging="360"/>
      </w:pPr>
      <w:rPr>
        <w:rFonts w:hint="default"/>
      </w:rPr>
    </w:lvl>
    <w:lvl w:ilvl="1" w:tplc="04090019">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7" w15:restartNumberingAfterBreak="0">
    <w:nsid w:val="1B2873B9"/>
    <w:multiLevelType w:val="multilevel"/>
    <w:tmpl w:val="6DF4963C"/>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3960"/>
        </w:tabs>
        <w:ind w:left="3960" w:hanging="360"/>
      </w:pPr>
      <w:rPr>
        <w:rFonts w:hint="default"/>
      </w:rPr>
    </w:lvl>
    <w:lvl w:ilvl="2" w:tentative="1">
      <w:start w:val="1"/>
      <w:numFmt w:val="lowerRoman"/>
      <w:lvlText w:val="%3."/>
      <w:lvlJc w:val="right"/>
      <w:pPr>
        <w:tabs>
          <w:tab w:val="num" w:pos="4680"/>
        </w:tabs>
        <w:ind w:left="4680" w:hanging="180"/>
      </w:pPr>
    </w:lvl>
    <w:lvl w:ilvl="3" w:tentative="1">
      <w:start w:val="1"/>
      <w:numFmt w:val="decimal"/>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Roman"/>
      <w:lvlText w:val="%6."/>
      <w:lvlJc w:val="right"/>
      <w:pPr>
        <w:tabs>
          <w:tab w:val="num" w:pos="6840"/>
        </w:tabs>
        <w:ind w:left="6840" w:hanging="180"/>
      </w:pPr>
    </w:lvl>
    <w:lvl w:ilvl="6" w:tentative="1">
      <w:start w:val="1"/>
      <w:numFmt w:val="decimal"/>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Roman"/>
      <w:lvlText w:val="%9."/>
      <w:lvlJc w:val="right"/>
      <w:pPr>
        <w:tabs>
          <w:tab w:val="num" w:pos="9000"/>
        </w:tabs>
        <w:ind w:left="9000" w:hanging="180"/>
      </w:pPr>
    </w:lvl>
  </w:abstractNum>
  <w:abstractNum w:abstractNumId="8" w15:restartNumberingAfterBreak="0">
    <w:nsid w:val="1E0A294F"/>
    <w:multiLevelType w:val="hybridMultilevel"/>
    <w:tmpl w:val="8A0A46DE"/>
    <w:lvl w:ilvl="0" w:tplc="A08A4E2A">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160"/>
        </w:tabs>
        <w:ind w:left="2160" w:hanging="360"/>
      </w:pPr>
    </w:lvl>
    <w:lvl w:ilvl="2" w:tplc="262E27EA">
      <w:start w:val="1"/>
      <w:numFmt w:val="upperLetter"/>
      <w:lvlText w:val="%3."/>
      <w:lvlJc w:val="left"/>
      <w:pPr>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ED87658"/>
    <w:multiLevelType w:val="hybridMultilevel"/>
    <w:tmpl w:val="AABC5E1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218F2164"/>
    <w:multiLevelType w:val="multilevel"/>
    <w:tmpl w:val="558897F8"/>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15:restartNumberingAfterBreak="0">
    <w:nsid w:val="21961D57"/>
    <w:multiLevelType w:val="hybridMultilevel"/>
    <w:tmpl w:val="92B24BC6"/>
    <w:lvl w:ilvl="0" w:tplc="1A5CAEC8">
      <w:start w:val="1"/>
      <w:numFmt w:val="decimal"/>
      <w:lvlText w:val="%1."/>
      <w:lvlJc w:val="left"/>
      <w:pPr>
        <w:tabs>
          <w:tab w:val="num" w:pos="1440"/>
        </w:tabs>
        <w:ind w:left="1440" w:hanging="360"/>
      </w:pPr>
      <w:rPr>
        <w:rFonts w:hint="default"/>
      </w:rPr>
    </w:lvl>
    <w:lvl w:ilvl="1" w:tplc="72B29EFA">
      <w:start w:val="6"/>
      <w:numFmt w:val="upperRoman"/>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A780B64"/>
    <w:multiLevelType w:val="hybridMultilevel"/>
    <w:tmpl w:val="41D618DC"/>
    <w:lvl w:ilvl="0" w:tplc="FFFFFFFF">
      <w:start w:val="1"/>
      <w:numFmt w:val="decimal"/>
      <w:lvlText w:val="%1."/>
      <w:lvlJc w:val="left"/>
      <w:pPr>
        <w:tabs>
          <w:tab w:val="num" w:pos="1080"/>
        </w:tabs>
        <w:ind w:left="1080" w:hanging="360"/>
      </w:pPr>
    </w:lvl>
    <w:lvl w:ilvl="1" w:tplc="0AFE3382">
      <w:start w:val="1"/>
      <w:numFmt w:val="decimal"/>
      <w:lvlText w:val="%2."/>
      <w:lvlJc w:val="left"/>
      <w:pPr>
        <w:tabs>
          <w:tab w:val="num" w:pos="1800"/>
        </w:tabs>
        <w:ind w:left="1800" w:hanging="360"/>
      </w:pPr>
      <w:rPr>
        <w:rFonts w:hint="default"/>
        <w:b w:val="0"/>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AE97404"/>
    <w:multiLevelType w:val="hybridMultilevel"/>
    <w:tmpl w:val="37B455D4"/>
    <w:lvl w:ilvl="0" w:tplc="44F868B4">
      <w:start w:val="1"/>
      <w:numFmt w:val="upperLetter"/>
      <w:lvlText w:val="%1. "/>
      <w:lvlJc w:val="left"/>
      <w:pPr>
        <w:tabs>
          <w:tab w:val="num" w:pos="720"/>
        </w:tabs>
        <w:ind w:left="180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3E3802"/>
    <w:multiLevelType w:val="hybridMultilevel"/>
    <w:tmpl w:val="C7CA484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2EDB437B"/>
    <w:multiLevelType w:val="singleLevel"/>
    <w:tmpl w:val="D294FC7E"/>
    <w:lvl w:ilvl="0">
      <w:start w:val="1"/>
      <w:numFmt w:val="bullet"/>
      <w:pStyle w:val="bl"/>
      <w:lvlText w:val="•"/>
      <w:lvlJc w:val="left"/>
      <w:pPr>
        <w:tabs>
          <w:tab w:val="num" w:pos="360"/>
        </w:tabs>
        <w:ind w:left="360" w:hanging="360"/>
      </w:pPr>
      <w:rPr>
        <w:rFonts w:ascii="Times New Roman" w:hAnsi="Times New Roman" w:cs="Times New Roman" w:hint="default"/>
      </w:rPr>
    </w:lvl>
  </w:abstractNum>
  <w:abstractNum w:abstractNumId="16" w15:restartNumberingAfterBreak="0">
    <w:nsid w:val="33EF1DB8"/>
    <w:multiLevelType w:val="hybridMultilevel"/>
    <w:tmpl w:val="ED34AAF2"/>
    <w:lvl w:ilvl="0" w:tplc="CA36FDDE">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342062C1"/>
    <w:multiLevelType w:val="hybridMultilevel"/>
    <w:tmpl w:val="BDF4BD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913809"/>
    <w:multiLevelType w:val="hybridMultilevel"/>
    <w:tmpl w:val="B42A5E8E"/>
    <w:lvl w:ilvl="0" w:tplc="083C4128">
      <w:start w:val="1"/>
      <w:numFmt w:val="upperRoman"/>
      <w:lvlText w:val="%1."/>
      <w:lvlJc w:val="left"/>
      <w:pPr>
        <w:tabs>
          <w:tab w:val="num" w:pos="3060"/>
        </w:tabs>
        <w:ind w:left="3060" w:hanging="720"/>
      </w:pPr>
      <w:rPr>
        <w:rFonts w:hint="default"/>
        <w:color w:val="auto"/>
      </w:rPr>
    </w:lvl>
    <w:lvl w:ilvl="1" w:tplc="37A4D66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9F156F"/>
    <w:multiLevelType w:val="hybridMultilevel"/>
    <w:tmpl w:val="E6144044"/>
    <w:lvl w:ilvl="0" w:tplc="86C6B8E8">
      <w:start w:val="1"/>
      <w:numFmt w:val="upperLetter"/>
      <w:lvlText w:val="%1."/>
      <w:lvlJc w:val="left"/>
      <w:pPr>
        <w:tabs>
          <w:tab w:val="num" w:pos="720"/>
        </w:tabs>
        <w:ind w:left="720" w:hanging="360"/>
      </w:pPr>
      <w:rPr>
        <w:rFonts w:hint="default"/>
      </w:rPr>
    </w:lvl>
    <w:lvl w:ilvl="1" w:tplc="EF182E4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4E650A"/>
    <w:multiLevelType w:val="hybridMultilevel"/>
    <w:tmpl w:val="E53CBA5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490B7076"/>
    <w:multiLevelType w:val="hybridMultilevel"/>
    <w:tmpl w:val="DB0028CE"/>
    <w:lvl w:ilvl="0" w:tplc="1BB8B9C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717233"/>
    <w:multiLevelType w:val="hybridMultilevel"/>
    <w:tmpl w:val="B9324B16"/>
    <w:lvl w:ilvl="0" w:tplc="8964241C">
      <w:start w:val="3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0B319BB"/>
    <w:multiLevelType w:val="hybridMultilevel"/>
    <w:tmpl w:val="1C6A8E10"/>
    <w:lvl w:ilvl="0" w:tplc="A08A4E2A">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2520"/>
        </w:tabs>
        <w:ind w:left="2520" w:hanging="360"/>
      </w:pPr>
    </w:lvl>
    <w:lvl w:ilvl="2" w:tplc="04090001">
      <w:start w:val="1"/>
      <w:numFmt w:val="bullet"/>
      <w:lvlText w:val=""/>
      <w:lvlJc w:val="left"/>
      <w:pPr>
        <w:tabs>
          <w:tab w:val="num" w:pos="3420"/>
        </w:tabs>
        <w:ind w:left="3420" w:hanging="360"/>
      </w:pPr>
      <w:rPr>
        <w:rFonts w:ascii="Symbol" w:hAnsi="Symbol"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520602CE"/>
    <w:multiLevelType w:val="hybridMultilevel"/>
    <w:tmpl w:val="EBB62848"/>
    <w:lvl w:ilvl="0" w:tplc="FFFFFFFF">
      <w:start w:val="1"/>
      <w:numFmt w:val="decimal"/>
      <w:lvlText w:val="%1."/>
      <w:lvlJc w:val="left"/>
      <w:pPr>
        <w:tabs>
          <w:tab w:val="num" w:pos="1080"/>
        </w:tabs>
        <w:ind w:left="1080" w:hanging="360"/>
      </w:pPr>
      <w:rPr>
        <w:rFonts w:hint="default"/>
      </w:rPr>
    </w:lvl>
    <w:lvl w:ilvl="1" w:tplc="38EAF39C">
      <w:start w:val="1"/>
      <w:numFmt w:val="lowerLetter"/>
      <w:lvlText w:val="%2."/>
      <w:lvlJc w:val="left"/>
      <w:pPr>
        <w:tabs>
          <w:tab w:val="num" w:pos="1800"/>
        </w:tabs>
        <w:ind w:left="1800" w:hanging="360"/>
      </w:pPr>
      <w:rPr>
        <w:rFonts w:hint="default"/>
        <w:color w:val="auto"/>
      </w:rPr>
    </w:lvl>
    <w:lvl w:ilvl="2" w:tplc="04090001">
      <w:start w:val="1"/>
      <w:numFmt w:val="bullet"/>
      <w:lvlText w:val=""/>
      <w:lvlJc w:val="left"/>
      <w:pPr>
        <w:tabs>
          <w:tab w:val="num" w:pos="2700"/>
        </w:tabs>
        <w:ind w:left="2700" w:hanging="360"/>
      </w:pPr>
      <w:rPr>
        <w:rFonts w:ascii="Symbol" w:hAnsi="Symbol"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5" w15:restartNumberingAfterBreak="0">
    <w:nsid w:val="5343672E"/>
    <w:multiLevelType w:val="hybridMultilevel"/>
    <w:tmpl w:val="C83C4162"/>
    <w:lvl w:ilvl="0" w:tplc="A08A4E2A">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2520"/>
        </w:tabs>
        <w:ind w:left="2520" w:hanging="360"/>
      </w:pPr>
    </w:lvl>
    <w:lvl w:ilvl="2" w:tplc="04090001">
      <w:start w:val="1"/>
      <w:numFmt w:val="bullet"/>
      <w:lvlText w:val=""/>
      <w:lvlJc w:val="left"/>
      <w:pPr>
        <w:tabs>
          <w:tab w:val="num" w:pos="3420"/>
        </w:tabs>
        <w:ind w:left="3420" w:hanging="360"/>
      </w:pPr>
      <w:rPr>
        <w:rFonts w:ascii="Symbol" w:hAnsi="Symbol"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539A033B"/>
    <w:multiLevelType w:val="hybridMultilevel"/>
    <w:tmpl w:val="3A56508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7" w15:restartNumberingAfterBreak="0">
    <w:nsid w:val="557B26B1"/>
    <w:multiLevelType w:val="singleLevel"/>
    <w:tmpl w:val="034E0FA6"/>
    <w:lvl w:ilvl="0">
      <w:start w:val="1"/>
      <w:numFmt w:val="decimal"/>
      <w:lvlText w:val="%1."/>
      <w:lvlJc w:val="left"/>
      <w:pPr>
        <w:tabs>
          <w:tab w:val="num" w:pos="720"/>
        </w:tabs>
        <w:ind w:left="720" w:hanging="360"/>
      </w:pPr>
      <w:rPr>
        <w:rFonts w:hint="default"/>
      </w:rPr>
    </w:lvl>
  </w:abstractNum>
  <w:abstractNum w:abstractNumId="28" w15:restartNumberingAfterBreak="0">
    <w:nsid w:val="5C480AED"/>
    <w:multiLevelType w:val="hybridMultilevel"/>
    <w:tmpl w:val="C38C5B70"/>
    <w:lvl w:ilvl="0" w:tplc="1BB8B9C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8D225F"/>
    <w:multiLevelType w:val="multilevel"/>
    <w:tmpl w:val="6DF4963C"/>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3960"/>
        </w:tabs>
        <w:ind w:left="3960" w:hanging="360"/>
      </w:pPr>
      <w:rPr>
        <w:rFonts w:hint="default"/>
      </w:rPr>
    </w:lvl>
    <w:lvl w:ilvl="2">
      <w:start w:val="1"/>
      <w:numFmt w:val="lowerRoman"/>
      <w:lvlText w:val="%3."/>
      <w:lvlJc w:val="right"/>
      <w:pPr>
        <w:tabs>
          <w:tab w:val="num" w:pos="4680"/>
        </w:tabs>
        <w:ind w:left="4680" w:hanging="180"/>
      </w:pPr>
    </w:lvl>
    <w:lvl w:ilvl="3" w:tentative="1">
      <w:start w:val="1"/>
      <w:numFmt w:val="decimal"/>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Roman"/>
      <w:lvlText w:val="%6."/>
      <w:lvlJc w:val="right"/>
      <w:pPr>
        <w:tabs>
          <w:tab w:val="num" w:pos="6840"/>
        </w:tabs>
        <w:ind w:left="6840" w:hanging="180"/>
      </w:pPr>
    </w:lvl>
    <w:lvl w:ilvl="6" w:tentative="1">
      <w:start w:val="1"/>
      <w:numFmt w:val="decimal"/>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Roman"/>
      <w:lvlText w:val="%9."/>
      <w:lvlJc w:val="right"/>
      <w:pPr>
        <w:tabs>
          <w:tab w:val="num" w:pos="9000"/>
        </w:tabs>
        <w:ind w:left="9000" w:hanging="180"/>
      </w:pPr>
    </w:lvl>
  </w:abstractNum>
  <w:abstractNum w:abstractNumId="30" w15:restartNumberingAfterBreak="0">
    <w:nsid w:val="5FFF7BEC"/>
    <w:multiLevelType w:val="hybridMultilevel"/>
    <w:tmpl w:val="D04EB556"/>
    <w:lvl w:ilvl="0" w:tplc="1BB8B9C0">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1" w15:restartNumberingAfterBreak="0">
    <w:nsid w:val="602A68AB"/>
    <w:multiLevelType w:val="hybridMultilevel"/>
    <w:tmpl w:val="F4283580"/>
    <w:lvl w:ilvl="0" w:tplc="C5C814C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048678F"/>
    <w:multiLevelType w:val="hybridMultilevel"/>
    <w:tmpl w:val="5148B20C"/>
    <w:lvl w:ilvl="0" w:tplc="4CACE288">
      <w:start w:val="1"/>
      <w:numFmt w:val="upperRoman"/>
      <w:lvlText w:val="%1."/>
      <w:lvlJc w:val="left"/>
      <w:pPr>
        <w:ind w:left="720" w:hanging="720"/>
      </w:pPr>
      <w:rPr>
        <w:rFonts w:hint="default"/>
        <w:b/>
        <w:sz w:val="22"/>
      </w:rPr>
    </w:lvl>
    <w:lvl w:ilvl="1" w:tplc="04090019">
      <w:start w:val="1"/>
      <w:numFmt w:val="lowerLetter"/>
      <w:lvlText w:val="%2."/>
      <w:lvlJc w:val="left"/>
      <w:pPr>
        <w:ind w:left="1080" w:hanging="360"/>
      </w:pPr>
    </w:lvl>
    <w:lvl w:ilvl="2" w:tplc="FC6EC826">
      <w:start w:val="1"/>
      <w:numFmt w:val="lowerLetter"/>
      <w:lvlText w:val="%3."/>
      <w:lvlJc w:val="right"/>
      <w:pPr>
        <w:ind w:left="1800" w:hanging="180"/>
      </w:pPr>
      <w:rPr>
        <w:rFonts w:ascii="Times New Roman" w:eastAsia="Times New Roman" w:hAnsi="Times New Roman" w:cs="Times New Roman"/>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18F6462"/>
    <w:multiLevelType w:val="hybridMultilevel"/>
    <w:tmpl w:val="B1546A7E"/>
    <w:lvl w:ilvl="0" w:tplc="F9FE3C14">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83E714C"/>
    <w:multiLevelType w:val="hybridMultilevel"/>
    <w:tmpl w:val="D4566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B7714B"/>
    <w:multiLevelType w:val="hybridMultilevel"/>
    <w:tmpl w:val="ABE2B236"/>
    <w:lvl w:ilvl="0" w:tplc="0409000F">
      <w:start w:val="1"/>
      <w:numFmt w:val="decimal"/>
      <w:lvlText w:val="%1."/>
      <w:lvlJc w:val="left"/>
      <w:pPr>
        <w:tabs>
          <w:tab w:val="num" w:pos="1440"/>
        </w:tabs>
        <w:ind w:left="1440" w:hanging="360"/>
      </w:pPr>
    </w:lvl>
    <w:lvl w:ilvl="1" w:tplc="1ABE61CC">
      <w:start w:val="1"/>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6D0F2B70"/>
    <w:multiLevelType w:val="hybridMultilevel"/>
    <w:tmpl w:val="272ACF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E772545"/>
    <w:multiLevelType w:val="multilevel"/>
    <w:tmpl w:val="6DF4963C"/>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3960"/>
        </w:tabs>
        <w:ind w:left="3960" w:hanging="360"/>
      </w:pPr>
      <w:rPr>
        <w:rFonts w:hint="default"/>
      </w:rPr>
    </w:lvl>
    <w:lvl w:ilvl="2">
      <w:start w:val="1"/>
      <w:numFmt w:val="lowerRoman"/>
      <w:lvlText w:val="%3."/>
      <w:lvlJc w:val="right"/>
      <w:pPr>
        <w:tabs>
          <w:tab w:val="num" w:pos="4680"/>
        </w:tabs>
        <w:ind w:left="4680" w:hanging="180"/>
      </w:pPr>
    </w:lvl>
    <w:lvl w:ilvl="3" w:tentative="1">
      <w:start w:val="1"/>
      <w:numFmt w:val="decimal"/>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Roman"/>
      <w:lvlText w:val="%6."/>
      <w:lvlJc w:val="right"/>
      <w:pPr>
        <w:tabs>
          <w:tab w:val="num" w:pos="6840"/>
        </w:tabs>
        <w:ind w:left="6840" w:hanging="180"/>
      </w:pPr>
    </w:lvl>
    <w:lvl w:ilvl="6" w:tentative="1">
      <w:start w:val="1"/>
      <w:numFmt w:val="decimal"/>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Roman"/>
      <w:lvlText w:val="%9."/>
      <w:lvlJc w:val="right"/>
      <w:pPr>
        <w:tabs>
          <w:tab w:val="num" w:pos="9000"/>
        </w:tabs>
        <w:ind w:left="9000" w:hanging="180"/>
      </w:pPr>
    </w:lvl>
  </w:abstractNum>
  <w:abstractNum w:abstractNumId="38" w15:restartNumberingAfterBreak="0">
    <w:nsid w:val="73E86DF1"/>
    <w:multiLevelType w:val="hybridMultilevel"/>
    <w:tmpl w:val="EC9A60F2"/>
    <w:lvl w:ilvl="0" w:tplc="FFFFFFFF">
      <w:start w:val="1"/>
      <w:numFmt w:val="decimal"/>
      <w:pStyle w:val="Refnl"/>
      <w:lvlText w:val="%1."/>
      <w:lvlJc w:val="left"/>
      <w:pPr>
        <w:tabs>
          <w:tab w:val="num" w:pos="630"/>
        </w:tabs>
        <w:ind w:left="630" w:hanging="360"/>
      </w:pPr>
      <w:rPr>
        <w:rFonts w:ascii="Arial" w:hAnsi="Arial" w:hint="default"/>
        <w:b/>
        <w:i w:val="0"/>
      </w:rPr>
    </w:lvl>
    <w:lvl w:ilvl="1" w:tplc="FFFFFFFF">
      <w:start w:val="1"/>
      <w:numFmt w:val="lowerLetter"/>
      <w:lvlText w:val="%2)"/>
      <w:lvlJc w:val="left"/>
      <w:pPr>
        <w:tabs>
          <w:tab w:val="num" w:pos="2160"/>
        </w:tabs>
        <w:ind w:left="2160" w:hanging="360"/>
      </w:pPr>
      <w:rPr>
        <w:rFonts w:hint="default"/>
        <w:b/>
        <w:i w:val="0"/>
      </w:rPr>
    </w:lvl>
    <w:lvl w:ilvl="2" w:tplc="FFFFFFFF" w:tentative="1">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39" w15:restartNumberingAfterBreak="0">
    <w:nsid w:val="740A702E"/>
    <w:multiLevelType w:val="hybridMultilevel"/>
    <w:tmpl w:val="AC70DE3E"/>
    <w:lvl w:ilvl="0" w:tplc="A08A4E2A">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160"/>
        </w:tabs>
        <w:ind w:left="2160" w:hanging="360"/>
      </w:pPr>
    </w:lvl>
    <w:lvl w:ilvl="2" w:tplc="A08A4E2A">
      <w:start w:val="1"/>
      <w:numFmt w:val="lowerLetter"/>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15:restartNumberingAfterBreak="0">
    <w:nsid w:val="749A7ED7"/>
    <w:multiLevelType w:val="hybridMultilevel"/>
    <w:tmpl w:val="927E9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C77913"/>
    <w:multiLevelType w:val="hybridMultilevel"/>
    <w:tmpl w:val="578A18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6375BAF"/>
    <w:multiLevelType w:val="hybridMultilevel"/>
    <w:tmpl w:val="A642C270"/>
    <w:lvl w:ilvl="0" w:tplc="FFFFFFFF">
      <w:start w:val="1"/>
      <w:numFmt w:val="decimal"/>
      <w:lvlText w:val="%1."/>
      <w:lvlJc w:val="left"/>
      <w:pPr>
        <w:tabs>
          <w:tab w:val="num" w:pos="720"/>
        </w:tabs>
        <w:ind w:left="720" w:hanging="360"/>
      </w:pPr>
      <w:rPr>
        <w:rFonts w:hint="default"/>
      </w:rPr>
    </w:lvl>
    <w:lvl w:ilvl="1" w:tplc="A08A4E2A">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7C173BF"/>
    <w:multiLevelType w:val="hybridMultilevel"/>
    <w:tmpl w:val="9C307836"/>
    <w:lvl w:ilvl="0" w:tplc="283E50CA">
      <w:start w:val="2"/>
      <w:numFmt w:val="upperLetter"/>
      <w:pStyle w:val="Heading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7D906E1"/>
    <w:multiLevelType w:val="hybridMultilevel"/>
    <w:tmpl w:val="6C845AD6"/>
    <w:lvl w:ilvl="0" w:tplc="A08A4E2A">
      <w:start w:val="1"/>
      <w:numFmt w:val="lowerLetter"/>
      <w:lvlText w:val="%1."/>
      <w:lvlJc w:val="left"/>
      <w:pPr>
        <w:tabs>
          <w:tab w:val="num" w:pos="3060"/>
        </w:tabs>
        <w:ind w:left="3060" w:hanging="360"/>
      </w:pPr>
      <w:rPr>
        <w:rFonts w:hint="default"/>
      </w:rPr>
    </w:lvl>
    <w:lvl w:ilvl="1" w:tplc="7598ED72">
      <w:start w:val="1"/>
      <w:numFmt w:val="lowerLetter"/>
      <w:lvlText w:val="%2."/>
      <w:lvlJc w:val="left"/>
      <w:pPr>
        <w:tabs>
          <w:tab w:val="num" w:pos="2484"/>
        </w:tabs>
        <w:ind w:left="2988" w:hanging="288"/>
      </w:pPr>
      <w:rPr>
        <w:rFonts w:hint="default"/>
        <w:color w:val="auto"/>
      </w:r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abstractNumId w:val="43"/>
  </w:num>
  <w:num w:numId="2">
    <w:abstractNumId w:val="15"/>
  </w:num>
  <w:num w:numId="3">
    <w:abstractNumId w:val="36"/>
  </w:num>
  <w:num w:numId="4">
    <w:abstractNumId w:val="32"/>
  </w:num>
  <w:num w:numId="5">
    <w:abstractNumId w:val="38"/>
  </w:num>
  <w:num w:numId="6">
    <w:abstractNumId w:val="16"/>
  </w:num>
  <w:num w:numId="7">
    <w:abstractNumId w:val="41"/>
  </w:num>
  <w:num w:numId="8">
    <w:abstractNumId w:val="31"/>
  </w:num>
  <w:num w:numId="9">
    <w:abstractNumId w:val="4"/>
  </w:num>
  <w:num w:numId="10">
    <w:abstractNumId w:val="42"/>
  </w:num>
  <w:num w:numId="11">
    <w:abstractNumId w:val="27"/>
  </w:num>
  <w:num w:numId="12">
    <w:abstractNumId w:val="25"/>
  </w:num>
  <w:num w:numId="13">
    <w:abstractNumId w:val="3"/>
  </w:num>
  <w:num w:numId="14">
    <w:abstractNumId w:val="22"/>
  </w:num>
  <w:num w:numId="15">
    <w:abstractNumId w:val="37"/>
  </w:num>
  <w:num w:numId="16">
    <w:abstractNumId w:val="18"/>
  </w:num>
  <w:num w:numId="17">
    <w:abstractNumId w:val="12"/>
  </w:num>
  <w:num w:numId="18">
    <w:abstractNumId w:val="2"/>
  </w:num>
  <w:num w:numId="19">
    <w:abstractNumId w:val="24"/>
  </w:num>
  <w:num w:numId="20">
    <w:abstractNumId w:val="6"/>
  </w:num>
  <w:num w:numId="21">
    <w:abstractNumId w:val="20"/>
  </w:num>
  <w:num w:numId="22">
    <w:abstractNumId w:val="9"/>
  </w:num>
  <w:num w:numId="23">
    <w:abstractNumId w:val="39"/>
  </w:num>
  <w:num w:numId="24">
    <w:abstractNumId w:val="8"/>
  </w:num>
  <w:num w:numId="25">
    <w:abstractNumId w:val="7"/>
  </w:num>
  <w:num w:numId="26">
    <w:abstractNumId w:val="13"/>
  </w:num>
  <w:num w:numId="27">
    <w:abstractNumId w:val="44"/>
  </w:num>
  <w:num w:numId="28">
    <w:abstractNumId w:val="23"/>
  </w:num>
  <w:num w:numId="29">
    <w:abstractNumId w:val="14"/>
  </w:num>
  <w:num w:numId="30">
    <w:abstractNumId w:val="19"/>
  </w:num>
  <w:num w:numId="31">
    <w:abstractNumId w:val="35"/>
  </w:num>
  <w:num w:numId="32">
    <w:abstractNumId w:val="33"/>
  </w:num>
  <w:num w:numId="33">
    <w:abstractNumId w:val="11"/>
  </w:num>
  <w:num w:numId="34">
    <w:abstractNumId w:val="1"/>
  </w:num>
  <w:num w:numId="35">
    <w:abstractNumId w:val="10"/>
  </w:num>
  <w:num w:numId="36">
    <w:abstractNumId w:val="5"/>
  </w:num>
  <w:num w:numId="37">
    <w:abstractNumId w:val="29"/>
  </w:num>
  <w:num w:numId="38">
    <w:abstractNumId w:val="26"/>
  </w:num>
  <w:num w:numId="39">
    <w:abstractNumId w:val="30"/>
  </w:num>
  <w:num w:numId="40">
    <w:abstractNumId w:val="40"/>
  </w:num>
  <w:num w:numId="41">
    <w:abstractNumId w:val="34"/>
  </w:num>
  <w:num w:numId="42">
    <w:abstractNumId w:val="28"/>
  </w:num>
  <w:num w:numId="43">
    <w:abstractNumId w:val="21"/>
  </w:num>
  <w:num w:numId="44">
    <w:abstractNumId w:val="0"/>
  </w:num>
  <w:num w:numId="45">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E26"/>
    <w:rsid w:val="0000776B"/>
    <w:rsid w:val="000142CE"/>
    <w:rsid w:val="00022942"/>
    <w:rsid w:val="00033C91"/>
    <w:rsid w:val="00054131"/>
    <w:rsid w:val="000658A5"/>
    <w:rsid w:val="000666EA"/>
    <w:rsid w:val="00077A8E"/>
    <w:rsid w:val="00095E59"/>
    <w:rsid w:val="000A67F4"/>
    <w:rsid w:val="000B06AF"/>
    <w:rsid w:val="000E5EF2"/>
    <w:rsid w:val="000F33D3"/>
    <w:rsid w:val="00114B08"/>
    <w:rsid w:val="0012216E"/>
    <w:rsid w:val="0012219F"/>
    <w:rsid w:val="0013300F"/>
    <w:rsid w:val="00135A6F"/>
    <w:rsid w:val="0014027B"/>
    <w:rsid w:val="00151B40"/>
    <w:rsid w:val="00152E1F"/>
    <w:rsid w:val="00157226"/>
    <w:rsid w:val="00177CB9"/>
    <w:rsid w:val="00190207"/>
    <w:rsid w:val="0019054A"/>
    <w:rsid w:val="001A052B"/>
    <w:rsid w:val="001A4C2F"/>
    <w:rsid w:val="001B1682"/>
    <w:rsid w:val="001C4887"/>
    <w:rsid w:val="001C6624"/>
    <w:rsid w:val="001D2F81"/>
    <w:rsid w:val="001D4206"/>
    <w:rsid w:val="001E1786"/>
    <w:rsid w:val="001E4AE2"/>
    <w:rsid w:val="0020087C"/>
    <w:rsid w:val="00201A4D"/>
    <w:rsid w:val="0020227E"/>
    <w:rsid w:val="0020791A"/>
    <w:rsid w:val="00222F2F"/>
    <w:rsid w:val="00223F13"/>
    <w:rsid w:val="00226003"/>
    <w:rsid w:val="00253021"/>
    <w:rsid w:val="00266C13"/>
    <w:rsid w:val="0027624A"/>
    <w:rsid w:val="00276942"/>
    <w:rsid w:val="002B2218"/>
    <w:rsid w:val="002D304C"/>
    <w:rsid w:val="002E03BA"/>
    <w:rsid w:val="002E2A3F"/>
    <w:rsid w:val="002E4EC8"/>
    <w:rsid w:val="002F30C6"/>
    <w:rsid w:val="002F6E26"/>
    <w:rsid w:val="00303054"/>
    <w:rsid w:val="0031442A"/>
    <w:rsid w:val="00330B9F"/>
    <w:rsid w:val="00353DD0"/>
    <w:rsid w:val="0037174F"/>
    <w:rsid w:val="00386F0D"/>
    <w:rsid w:val="003A236A"/>
    <w:rsid w:val="003A242B"/>
    <w:rsid w:val="003B0163"/>
    <w:rsid w:val="003C6BA3"/>
    <w:rsid w:val="003D3909"/>
    <w:rsid w:val="003D774E"/>
    <w:rsid w:val="003E503F"/>
    <w:rsid w:val="003F0668"/>
    <w:rsid w:val="00402255"/>
    <w:rsid w:val="00403D96"/>
    <w:rsid w:val="00426664"/>
    <w:rsid w:val="0043773E"/>
    <w:rsid w:val="0044168F"/>
    <w:rsid w:val="00443D28"/>
    <w:rsid w:val="00444912"/>
    <w:rsid w:val="004526BD"/>
    <w:rsid w:val="00471CF5"/>
    <w:rsid w:val="0049233E"/>
    <w:rsid w:val="00495E0D"/>
    <w:rsid w:val="004A0518"/>
    <w:rsid w:val="004B1A23"/>
    <w:rsid w:val="004B40D9"/>
    <w:rsid w:val="004B5D1F"/>
    <w:rsid w:val="004B7BE2"/>
    <w:rsid w:val="004D48AA"/>
    <w:rsid w:val="004E10EE"/>
    <w:rsid w:val="004F50D2"/>
    <w:rsid w:val="004F67DC"/>
    <w:rsid w:val="004F7577"/>
    <w:rsid w:val="005003ED"/>
    <w:rsid w:val="00505589"/>
    <w:rsid w:val="005069EF"/>
    <w:rsid w:val="00543D61"/>
    <w:rsid w:val="0056140B"/>
    <w:rsid w:val="005641A4"/>
    <w:rsid w:val="0057118F"/>
    <w:rsid w:val="00571F57"/>
    <w:rsid w:val="005734A7"/>
    <w:rsid w:val="00587156"/>
    <w:rsid w:val="0058781B"/>
    <w:rsid w:val="005A0894"/>
    <w:rsid w:val="005A1015"/>
    <w:rsid w:val="005D5FD5"/>
    <w:rsid w:val="005E0196"/>
    <w:rsid w:val="005E5F0F"/>
    <w:rsid w:val="005F3852"/>
    <w:rsid w:val="005F78BD"/>
    <w:rsid w:val="0061657C"/>
    <w:rsid w:val="0062206A"/>
    <w:rsid w:val="0062217A"/>
    <w:rsid w:val="00672FC9"/>
    <w:rsid w:val="006775C5"/>
    <w:rsid w:val="00691781"/>
    <w:rsid w:val="0069319D"/>
    <w:rsid w:val="006A1EB7"/>
    <w:rsid w:val="006A501B"/>
    <w:rsid w:val="006D053F"/>
    <w:rsid w:val="006D353D"/>
    <w:rsid w:val="006D4EFD"/>
    <w:rsid w:val="006D6972"/>
    <w:rsid w:val="006F0468"/>
    <w:rsid w:val="0071470E"/>
    <w:rsid w:val="00717CF0"/>
    <w:rsid w:val="007206CF"/>
    <w:rsid w:val="00720799"/>
    <w:rsid w:val="00721A8C"/>
    <w:rsid w:val="007433F3"/>
    <w:rsid w:val="0074695C"/>
    <w:rsid w:val="0075409E"/>
    <w:rsid w:val="00764022"/>
    <w:rsid w:val="00764FD8"/>
    <w:rsid w:val="00791E00"/>
    <w:rsid w:val="007943B7"/>
    <w:rsid w:val="00795697"/>
    <w:rsid w:val="007A5A3A"/>
    <w:rsid w:val="007C0BC9"/>
    <w:rsid w:val="007C50D8"/>
    <w:rsid w:val="007C6F15"/>
    <w:rsid w:val="007D434D"/>
    <w:rsid w:val="007D50A2"/>
    <w:rsid w:val="007E04EC"/>
    <w:rsid w:val="007E0BFA"/>
    <w:rsid w:val="007E7FB7"/>
    <w:rsid w:val="007F2B0A"/>
    <w:rsid w:val="007F40EB"/>
    <w:rsid w:val="00807D87"/>
    <w:rsid w:val="008116C5"/>
    <w:rsid w:val="00814E89"/>
    <w:rsid w:val="00817075"/>
    <w:rsid w:val="00823F02"/>
    <w:rsid w:val="008252C1"/>
    <w:rsid w:val="0082686B"/>
    <w:rsid w:val="0083373A"/>
    <w:rsid w:val="00854127"/>
    <w:rsid w:val="008743A5"/>
    <w:rsid w:val="00874D6A"/>
    <w:rsid w:val="008811B1"/>
    <w:rsid w:val="00882E65"/>
    <w:rsid w:val="008857D3"/>
    <w:rsid w:val="0088742A"/>
    <w:rsid w:val="00887D27"/>
    <w:rsid w:val="00895929"/>
    <w:rsid w:val="008A2FB3"/>
    <w:rsid w:val="008B2FE0"/>
    <w:rsid w:val="008C06D3"/>
    <w:rsid w:val="008C22CF"/>
    <w:rsid w:val="008F49F1"/>
    <w:rsid w:val="008F7E2C"/>
    <w:rsid w:val="009010CB"/>
    <w:rsid w:val="00912837"/>
    <w:rsid w:val="00917176"/>
    <w:rsid w:val="00926C68"/>
    <w:rsid w:val="00935A8E"/>
    <w:rsid w:val="00937515"/>
    <w:rsid w:val="009413A8"/>
    <w:rsid w:val="009425F8"/>
    <w:rsid w:val="00947AB2"/>
    <w:rsid w:val="009544EE"/>
    <w:rsid w:val="0096348F"/>
    <w:rsid w:val="00966E83"/>
    <w:rsid w:val="00980F23"/>
    <w:rsid w:val="009A66B1"/>
    <w:rsid w:val="009B18BF"/>
    <w:rsid w:val="009D2173"/>
    <w:rsid w:val="009F15DD"/>
    <w:rsid w:val="00A0025E"/>
    <w:rsid w:val="00A05CA0"/>
    <w:rsid w:val="00A2232B"/>
    <w:rsid w:val="00A247BB"/>
    <w:rsid w:val="00A269C1"/>
    <w:rsid w:val="00A5423C"/>
    <w:rsid w:val="00A54CE4"/>
    <w:rsid w:val="00A82572"/>
    <w:rsid w:val="00AA79A6"/>
    <w:rsid w:val="00AB2474"/>
    <w:rsid w:val="00AB2D58"/>
    <w:rsid w:val="00AB6C1B"/>
    <w:rsid w:val="00AC2E22"/>
    <w:rsid w:val="00AE433A"/>
    <w:rsid w:val="00AF17E7"/>
    <w:rsid w:val="00AF599C"/>
    <w:rsid w:val="00B152BB"/>
    <w:rsid w:val="00B2123E"/>
    <w:rsid w:val="00B2239C"/>
    <w:rsid w:val="00B268D0"/>
    <w:rsid w:val="00B50185"/>
    <w:rsid w:val="00B84D76"/>
    <w:rsid w:val="00B87FAF"/>
    <w:rsid w:val="00B91361"/>
    <w:rsid w:val="00BB4364"/>
    <w:rsid w:val="00BE5D49"/>
    <w:rsid w:val="00C03AD3"/>
    <w:rsid w:val="00C05397"/>
    <w:rsid w:val="00C11EC1"/>
    <w:rsid w:val="00C14ED4"/>
    <w:rsid w:val="00C14ED8"/>
    <w:rsid w:val="00C221B6"/>
    <w:rsid w:val="00C27DA3"/>
    <w:rsid w:val="00C37C3C"/>
    <w:rsid w:val="00C37FDD"/>
    <w:rsid w:val="00C42DC4"/>
    <w:rsid w:val="00C4303C"/>
    <w:rsid w:val="00C53BCD"/>
    <w:rsid w:val="00C553D3"/>
    <w:rsid w:val="00C61DAF"/>
    <w:rsid w:val="00C62C63"/>
    <w:rsid w:val="00C65E69"/>
    <w:rsid w:val="00C908A5"/>
    <w:rsid w:val="00C9175D"/>
    <w:rsid w:val="00C960C2"/>
    <w:rsid w:val="00CA34AD"/>
    <w:rsid w:val="00CB30DC"/>
    <w:rsid w:val="00CC1ABC"/>
    <w:rsid w:val="00CD06C2"/>
    <w:rsid w:val="00CE0C60"/>
    <w:rsid w:val="00CE3B3B"/>
    <w:rsid w:val="00CE5B8D"/>
    <w:rsid w:val="00CF750D"/>
    <w:rsid w:val="00D02ED5"/>
    <w:rsid w:val="00D11B91"/>
    <w:rsid w:val="00D11E9B"/>
    <w:rsid w:val="00D1546B"/>
    <w:rsid w:val="00D15B41"/>
    <w:rsid w:val="00D164D9"/>
    <w:rsid w:val="00D35019"/>
    <w:rsid w:val="00D44E24"/>
    <w:rsid w:val="00D542C6"/>
    <w:rsid w:val="00D62422"/>
    <w:rsid w:val="00D81BD4"/>
    <w:rsid w:val="00D81C2D"/>
    <w:rsid w:val="00D90557"/>
    <w:rsid w:val="00D95693"/>
    <w:rsid w:val="00DA14D4"/>
    <w:rsid w:val="00DA6BBF"/>
    <w:rsid w:val="00DC7475"/>
    <w:rsid w:val="00DD27F2"/>
    <w:rsid w:val="00DE4F4C"/>
    <w:rsid w:val="00DE59DD"/>
    <w:rsid w:val="00DE7E63"/>
    <w:rsid w:val="00E0050F"/>
    <w:rsid w:val="00E14400"/>
    <w:rsid w:val="00E152B2"/>
    <w:rsid w:val="00E23662"/>
    <w:rsid w:val="00E251A9"/>
    <w:rsid w:val="00E26B90"/>
    <w:rsid w:val="00E30951"/>
    <w:rsid w:val="00E35990"/>
    <w:rsid w:val="00E53CC8"/>
    <w:rsid w:val="00E6225C"/>
    <w:rsid w:val="00E7077D"/>
    <w:rsid w:val="00E73428"/>
    <w:rsid w:val="00E762E6"/>
    <w:rsid w:val="00E76DD3"/>
    <w:rsid w:val="00EA1368"/>
    <w:rsid w:val="00EA167D"/>
    <w:rsid w:val="00EA4E4F"/>
    <w:rsid w:val="00EB6CA7"/>
    <w:rsid w:val="00EB72CD"/>
    <w:rsid w:val="00EC2181"/>
    <w:rsid w:val="00EE7F4C"/>
    <w:rsid w:val="00EF3835"/>
    <w:rsid w:val="00EF3AEB"/>
    <w:rsid w:val="00EF4318"/>
    <w:rsid w:val="00F02EB5"/>
    <w:rsid w:val="00F06D79"/>
    <w:rsid w:val="00F14C42"/>
    <w:rsid w:val="00F15E8B"/>
    <w:rsid w:val="00F26978"/>
    <w:rsid w:val="00F45A79"/>
    <w:rsid w:val="00F570FB"/>
    <w:rsid w:val="00F6779A"/>
    <w:rsid w:val="00FA0A09"/>
    <w:rsid w:val="00FA1282"/>
    <w:rsid w:val="00FA6B2D"/>
    <w:rsid w:val="00FD13F9"/>
    <w:rsid w:val="00FD1A76"/>
    <w:rsid w:val="00FF23C1"/>
    <w:rsid w:val="00FF5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14:docId w14:val="12ADE0E2"/>
  <w15:docId w15:val="{7E09DB1C-98B1-4306-A304-4907C83F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95E59"/>
  </w:style>
  <w:style w:type="paragraph" w:styleId="Heading1">
    <w:name w:val="heading 1"/>
    <w:basedOn w:val="Normal"/>
    <w:next w:val="Normal"/>
    <w:qFormat/>
    <w:rsid w:val="00095E59"/>
    <w:pPr>
      <w:keepNext/>
      <w:numPr>
        <w:numId w:val="1"/>
      </w:numPr>
      <w:outlineLvl w:val="0"/>
    </w:pPr>
    <w:rPr>
      <w:b/>
      <w:bCs/>
    </w:rPr>
  </w:style>
  <w:style w:type="paragraph" w:styleId="Heading2">
    <w:name w:val="heading 2"/>
    <w:basedOn w:val="Normal"/>
    <w:next w:val="Normal"/>
    <w:qFormat/>
    <w:rsid w:val="00095E59"/>
    <w:pPr>
      <w:keepNext/>
      <w:outlineLvl w:val="1"/>
    </w:pPr>
    <w:rPr>
      <w:b/>
    </w:rPr>
  </w:style>
  <w:style w:type="paragraph" w:styleId="Heading3">
    <w:name w:val="heading 3"/>
    <w:basedOn w:val="Normal"/>
    <w:next w:val="Normal"/>
    <w:link w:val="Heading3Char"/>
    <w:uiPriority w:val="9"/>
    <w:semiHidden/>
    <w:unhideWhenUsed/>
    <w:qFormat/>
    <w:rsid w:val="00D44E24"/>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1E1786"/>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1E1786"/>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095E59"/>
    <w:pPr>
      <w:tabs>
        <w:tab w:val="center" w:pos="4320"/>
        <w:tab w:val="right" w:pos="8640"/>
      </w:tabs>
    </w:pPr>
  </w:style>
  <w:style w:type="character" w:styleId="PageNumber">
    <w:name w:val="page number"/>
    <w:basedOn w:val="DefaultParagraphFont"/>
    <w:semiHidden/>
    <w:rsid w:val="00095E59"/>
  </w:style>
  <w:style w:type="paragraph" w:styleId="BodyTextIndent">
    <w:name w:val="Body Text Indent"/>
    <w:basedOn w:val="Normal"/>
    <w:semiHidden/>
    <w:rsid w:val="00095E59"/>
    <w:pPr>
      <w:ind w:left="1440"/>
    </w:pPr>
  </w:style>
  <w:style w:type="paragraph" w:styleId="Header">
    <w:name w:val="header"/>
    <w:basedOn w:val="Normal"/>
    <w:link w:val="HeaderChar"/>
    <w:unhideWhenUsed/>
    <w:rsid w:val="002F6E26"/>
    <w:pPr>
      <w:tabs>
        <w:tab w:val="center" w:pos="4680"/>
        <w:tab w:val="right" w:pos="9360"/>
      </w:tabs>
    </w:pPr>
  </w:style>
  <w:style w:type="character" w:customStyle="1" w:styleId="HeaderChar">
    <w:name w:val="Header Char"/>
    <w:basedOn w:val="DefaultParagraphFont"/>
    <w:link w:val="Header"/>
    <w:rsid w:val="002F6E26"/>
  </w:style>
  <w:style w:type="paragraph" w:styleId="BodyTextIndent2">
    <w:name w:val="Body Text Indent 2"/>
    <w:basedOn w:val="Normal"/>
    <w:link w:val="BodyTextIndent2Char"/>
    <w:uiPriority w:val="99"/>
    <w:unhideWhenUsed/>
    <w:rsid w:val="00C27DA3"/>
    <w:pPr>
      <w:spacing w:after="120" w:line="480" w:lineRule="auto"/>
      <w:ind w:left="360"/>
    </w:pPr>
  </w:style>
  <w:style w:type="character" w:customStyle="1" w:styleId="BodyTextIndent2Char">
    <w:name w:val="Body Text Indent 2 Char"/>
    <w:basedOn w:val="DefaultParagraphFont"/>
    <w:link w:val="BodyTextIndent2"/>
    <w:uiPriority w:val="99"/>
    <w:rsid w:val="00C27DA3"/>
  </w:style>
  <w:style w:type="paragraph" w:styleId="TOAHeading">
    <w:name w:val="toa heading"/>
    <w:basedOn w:val="Normal"/>
    <w:next w:val="Normal"/>
    <w:semiHidden/>
    <w:rsid w:val="00C27DA3"/>
    <w:pPr>
      <w:widowControl w:val="0"/>
      <w:tabs>
        <w:tab w:val="right" w:pos="9360"/>
      </w:tabs>
      <w:suppressAutoHyphens/>
      <w:autoSpaceDE w:val="0"/>
      <w:autoSpaceDN w:val="0"/>
      <w:adjustRightInd w:val="0"/>
      <w:spacing w:line="240" w:lineRule="atLeast"/>
    </w:pPr>
    <w:rPr>
      <w:rFonts w:ascii="Courier New" w:hAnsi="Courier New" w:cs="Baskerville Old Face"/>
      <w:sz w:val="24"/>
      <w:szCs w:val="24"/>
    </w:rPr>
  </w:style>
  <w:style w:type="character" w:styleId="Hyperlink">
    <w:name w:val="Hyperlink"/>
    <w:basedOn w:val="DefaultParagraphFont"/>
    <w:rsid w:val="00C27DA3"/>
    <w:rPr>
      <w:color w:val="0000FF"/>
      <w:u w:val="single"/>
    </w:rPr>
  </w:style>
  <w:style w:type="paragraph" w:styleId="BalloonText">
    <w:name w:val="Balloon Text"/>
    <w:basedOn w:val="Normal"/>
    <w:link w:val="BalloonTextChar"/>
    <w:uiPriority w:val="99"/>
    <w:semiHidden/>
    <w:unhideWhenUsed/>
    <w:rsid w:val="00AB2474"/>
    <w:rPr>
      <w:rFonts w:ascii="Tahoma" w:hAnsi="Tahoma" w:cs="Tahoma"/>
      <w:sz w:val="16"/>
      <w:szCs w:val="16"/>
    </w:rPr>
  </w:style>
  <w:style w:type="character" w:customStyle="1" w:styleId="BalloonTextChar">
    <w:name w:val="Balloon Text Char"/>
    <w:basedOn w:val="DefaultParagraphFont"/>
    <w:link w:val="BalloonText"/>
    <w:uiPriority w:val="99"/>
    <w:semiHidden/>
    <w:rsid w:val="00AB2474"/>
    <w:rPr>
      <w:rFonts w:ascii="Tahoma" w:hAnsi="Tahoma" w:cs="Tahoma"/>
      <w:sz w:val="16"/>
      <w:szCs w:val="16"/>
    </w:rPr>
  </w:style>
  <w:style w:type="paragraph" w:customStyle="1" w:styleId="Default">
    <w:name w:val="Default"/>
    <w:rsid w:val="00E76DD3"/>
    <w:pPr>
      <w:autoSpaceDE w:val="0"/>
      <w:autoSpaceDN w:val="0"/>
      <w:adjustRightInd w:val="0"/>
    </w:pPr>
    <w:rPr>
      <w:color w:val="000000"/>
      <w:sz w:val="24"/>
      <w:szCs w:val="24"/>
    </w:rPr>
  </w:style>
  <w:style w:type="paragraph" w:styleId="BodyText3">
    <w:name w:val="Body Text 3"/>
    <w:basedOn w:val="Normal"/>
    <w:link w:val="BodyText3Char"/>
    <w:uiPriority w:val="99"/>
    <w:unhideWhenUsed/>
    <w:rsid w:val="00E76DD3"/>
    <w:pPr>
      <w:spacing w:after="120"/>
    </w:pPr>
    <w:rPr>
      <w:sz w:val="16"/>
      <w:szCs w:val="16"/>
    </w:rPr>
  </w:style>
  <w:style w:type="character" w:customStyle="1" w:styleId="BodyText3Char">
    <w:name w:val="Body Text 3 Char"/>
    <w:basedOn w:val="DefaultParagraphFont"/>
    <w:link w:val="BodyText3"/>
    <w:uiPriority w:val="99"/>
    <w:rsid w:val="00E76DD3"/>
    <w:rPr>
      <w:sz w:val="16"/>
      <w:szCs w:val="16"/>
    </w:rPr>
  </w:style>
  <w:style w:type="paragraph" w:customStyle="1" w:styleId="txt">
    <w:name w:val="txt"/>
    <w:basedOn w:val="Normal"/>
    <w:rsid w:val="0020791A"/>
    <w:pPr>
      <w:spacing w:after="120"/>
      <w:ind w:left="274"/>
    </w:pPr>
    <w:rPr>
      <w:sz w:val="22"/>
    </w:rPr>
  </w:style>
  <w:style w:type="paragraph" w:customStyle="1" w:styleId="bl">
    <w:name w:val="bl"/>
    <w:basedOn w:val="txt"/>
    <w:rsid w:val="0020791A"/>
    <w:pPr>
      <w:numPr>
        <w:numId w:val="2"/>
      </w:numPr>
    </w:pPr>
  </w:style>
  <w:style w:type="paragraph" w:customStyle="1" w:styleId="tablehd">
    <w:name w:val="table hd"/>
    <w:basedOn w:val="Normal"/>
    <w:rsid w:val="00F15E8B"/>
    <w:pPr>
      <w:spacing w:before="120" w:after="80"/>
      <w:ind w:left="-72"/>
    </w:pPr>
    <w:rPr>
      <w:rFonts w:ascii="Arial Narrow" w:hAnsi="Arial Narrow"/>
      <w:b/>
      <w:i/>
      <w:sz w:val="22"/>
    </w:rPr>
  </w:style>
  <w:style w:type="paragraph" w:customStyle="1" w:styleId="tabletxt">
    <w:name w:val="table txt"/>
    <w:basedOn w:val="Normal"/>
    <w:rsid w:val="00F15E8B"/>
    <w:pPr>
      <w:spacing w:before="60" w:after="60"/>
    </w:pPr>
  </w:style>
  <w:style w:type="character" w:customStyle="1" w:styleId="txtCharChar">
    <w:name w:val="txt Char Char"/>
    <w:rsid w:val="00F15E8B"/>
    <w:rPr>
      <w:noProof w:val="0"/>
      <w:sz w:val="22"/>
      <w:lang w:val="en-US" w:eastAsia="en-US" w:bidi="ar-SA"/>
    </w:rPr>
  </w:style>
  <w:style w:type="table" w:styleId="TableGrid">
    <w:name w:val="Table Grid"/>
    <w:basedOn w:val="TableNormal"/>
    <w:uiPriority w:val="59"/>
    <w:rsid w:val="00F15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nl">
    <w:name w:val="Ref nl"/>
    <w:basedOn w:val="Normal"/>
    <w:rsid w:val="005F78BD"/>
    <w:pPr>
      <w:numPr>
        <w:numId w:val="5"/>
      </w:numPr>
      <w:tabs>
        <w:tab w:val="left" w:pos="720"/>
      </w:tabs>
      <w:spacing w:before="80" w:after="80"/>
    </w:pPr>
    <w:rPr>
      <w:sz w:val="22"/>
    </w:rPr>
  </w:style>
  <w:style w:type="paragraph" w:customStyle="1" w:styleId="bltxtltr">
    <w:name w:val="bl txt ltr"/>
    <w:basedOn w:val="Normal"/>
    <w:rsid w:val="005F78BD"/>
    <w:pPr>
      <w:spacing w:after="120"/>
      <w:ind w:left="360"/>
    </w:pPr>
    <w:rPr>
      <w:sz w:val="22"/>
    </w:rPr>
  </w:style>
  <w:style w:type="paragraph" w:styleId="ListParagraph">
    <w:name w:val="List Paragraph"/>
    <w:basedOn w:val="Normal"/>
    <w:uiPriority w:val="34"/>
    <w:qFormat/>
    <w:rsid w:val="009A66B1"/>
    <w:pPr>
      <w:ind w:left="720"/>
    </w:pPr>
  </w:style>
  <w:style w:type="paragraph" w:customStyle="1" w:styleId="txtindent">
    <w:name w:val="txt_indent"/>
    <w:basedOn w:val="Default"/>
    <w:next w:val="Default"/>
    <w:uiPriority w:val="99"/>
    <w:rsid w:val="00E0050F"/>
    <w:rPr>
      <w:color w:val="auto"/>
    </w:rPr>
  </w:style>
  <w:style w:type="paragraph" w:customStyle="1" w:styleId="numlistindented">
    <w:name w:val="num_list_indented"/>
    <w:basedOn w:val="Default"/>
    <w:next w:val="Default"/>
    <w:uiPriority w:val="99"/>
    <w:rsid w:val="00E0050F"/>
    <w:rPr>
      <w:color w:val="auto"/>
    </w:rPr>
  </w:style>
  <w:style w:type="paragraph" w:customStyle="1" w:styleId="numlistindentedtxt">
    <w:name w:val="num_list_indented_txt"/>
    <w:basedOn w:val="Default"/>
    <w:next w:val="Default"/>
    <w:uiPriority w:val="99"/>
    <w:rsid w:val="00E0050F"/>
    <w:rPr>
      <w:color w:val="auto"/>
    </w:rPr>
  </w:style>
  <w:style w:type="paragraph" w:customStyle="1" w:styleId="StyleArial14ptBoldCentered">
    <w:name w:val="Style Arial 14 pt Bold Centered"/>
    <w:basedOn w:val="Normal"/>
    <w:rsid w:val="00402255"/>
    <w:pPr>
      <w:jc w:val="center"/>
    </w:pPr>
    <w:rPr>
      <w:rFonts w:ascii="Arial" w:hAnsi="Arial"/>
      <w:bCs/>
      <w:sz w:val="28"/>
      <w:szCs w:val="28"/>
    </w:rPr>
  </w:style>
  <w:style w:type="paragraph" w:customStyle="1" w:styleId="Stylebl10ptBefore6ptAfter4pt">
    <w:name w:val="Style bl + 10 pt Before:  6 pt After:  4 pt"/>
    <w:basedOn w:val="bl"/>
    <w:rsid w:val="00022942"/>
    <w:pPr>
      <w:numPr>
        <w:numId w:val="0"/>
      </w:numPr>
      <w:tabs>
        <w:tab w:val="num" w:pos="1080"/>
      </w:tabs>
      <w:spacing w:before="60" w:after="60"/>
      <w:ind w:left="634" w:hanging="360"/>
    </w:pPr>
    <w:rPr>
      <w:sz w:val="20"/>
    </w:rPr>
  </w:style>
  <w:style w:type="paragraph" w:customStyle="1" w:styleId="h2">
    <w:name w:val="h2"/>
    <w:basedOn w:val="Normal"/>
    <w:next w:val="txt"/>
    <w:rsid w:val="00D81C2D"/>
    <w:pPr>
      <w:keepNext/>
      <w:keepLines/>
      <w:tabs>
        <w:tab w:val="left" w:pos="270"/>
      </w:tabs>
      <w:suppressAutoHyphens/>
      <w:spacing w:before="240" w:after="80" w:line="20" w:lineRule="atLeast"/>
      <w:ind w:left="270"/>
    </w:pPr>
    <w:rPr>
      <w:rFonts w:ascii="Arial Narrow" w:hAnsi="Arial Narrow"/>
      <w:b/>
      <w:kern w:val="30"/>
      <w:sz w:val="28"/>
    </w:rPr>
  </w:style>
  <w:style w:type="paragraph" w:customStyle="1" w:styleId="StyleHeading1Before12pt">
    <w:name w:val="Style Heading 1 + Before:  12 pt"/>
    <w:basedOn w:val="Heading1"/>
    <w:autoRedefine/>
    <w:rsid w:val="000142CE"/>
    <w:pPr>
      <w:numPr>
        <w:numId w:val="0"/>
      </w:numPr>
      <w:tabs>
        <w:tab w:val="left" w:pos="360"/>
      </w:tabs>
      <w:spacing w:before="120" w:after="120"/>
    </w:pPr>
    <w:rPr>
      <w:rFonts w:ascii="Arial Bold" w:hAnsi="Arial Bold"/>
      <w:caps/>
      <w:sz w:val="24"/>
      <w:u w:val="single"/>
    </w:rPr>
  </w:style>
  <w:style w:type="paragraph" w:customStyle="1" w:styleId="subtitle">
    <w:name w:val="sub title"/>
    <w:basedOn w:val="Heading3"/>
    <w:autoRedefine/>
    <w:rsid w:val="00D44E24"/>
    <w:pPr>
      <w:numPr>
        <w:ilvl w:val="12"/>
      </w:numPr>
      <w:tabs>
        <w:tab w:val="left" w:pos="360"/>
      </w:tabs>
      <w:spacing w:before="0" w:after="120"/>
      <w:ind w:firstLine="360"/>
      <w:jc w:val="both"/>
    </w:pPr>
    <w:rPr>
      <w:rFonts w:ascii="Arial" w:hAnsi="Arial"/>
      <w:iCs/>
      <w:sz w:val="22"/>
      <w:szCs w:val="28"/>
    </w:rPr>
  </w:style>
  <w:style w:type="character" w:customStyle="1" w:styleId="Heading3Char">
    <w:name w:val="Heading 3 Char"/>
    <w:basedOn w:val="DefaultParagraphFont"/>
    <w:link w:val="Heading3"/>
    <w:uiPriority w:val="9"/>
    <w:semiHidden/>
    <w:rsid w:val="00D44E24"/>
    <w:rPr>
      <w:rFonts w:ascii="Cambria" w:eastAsia="Times New Roman" w:hAnsi="Cambria" w:cs="Times New Roman"/>
      <w:b/>
      <w:bCs/>
      <w:sz w:val="26"/>
      <w:szCs w:val="26"/>
    </w:rPr>
  </w:style>
  <w:style w:type="paragraph" w:styleId="NormalIndent">
    <w:name w:val="Normal Indent"/>
    <w:basedOn w:val="Normal"/>
    <w:rsid w:val="000142CE"/>
    <w:pPr>
      <w:ind w:left="720"/>
    </w:pPr>
    <w:rPr>
      <w:rFonts w:ascii="Book Antiqua" w:hAnsi="Book Antiqua"/>
      <w:sz w:val="24"/>
    </w:rPr>
  </w:style>
  <w:style w:type="paragraph" w:styleId="BodyTextIndent3">
    <w:name w:val="Body Text Indent 3"/>
    <w:basedOn w:val="Normal"/>
    <w:link w:val="BodyTextIndent3Char"/>
    <w:uiPriority w:val="99"/>
    <w:semiHidden/>
    <w:unhideWhenUsed/>
    <w:rsid w:val="0069319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9319D"/>
    <w:rPr>
      <w:sz w:val="16"/>
      <w:szCs w:val="16"/>
    </w:rPr>
  </w:style>
  <w:style w:type="paragraph" w:customStyle="1" w:styleId="style1">
    <w:name w:val="style1"/>
    <w:basedOn w:val="Normal"/>
    <w:rsid w:val="0069319D"/>
    <w:pPr>
      <w:tabs>
        <w:tab w:val="left" w:pos="2880"/>
      </w:tabs>
    </w:pPr>
    <w:rPr>
      <w:rFonts w:ascii="Book Antiqua" w:hAnsi="Book Antiqua"/>
      <w:sz w:val="24"/>
    </w:rPr>
  </w:style>
  <w:style w:type="character" w:customStyle="1" w:styleId="Heading6Char">
    <w:name w:val="Heading 6 Char"/>
    <w:basedOn w:val="DefaultParagraphFont"/>
    <w:link w:val="Heading6"/>
    <w:uiPriority w:val="9"/>
    <w:semiHidden/>
    <w:rsid w:val="001E1786"/>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1E1786"/>
    <w:rPr>
      <w:rFonts w:ascii="Calibri" w:eastAsia="Times New Roman" w:hAnsi="Calibri" w:cs="Times New Roman"/>
      <w:sz w:val="24"/>
      <w:szCs w:val="24"/>
    </w:rPr>
  </w:style>
  <w:style w:type="paragraph" w:customStyle="1" w:styleId="HEADING4">
    <w:name w:val="HEADING4"/>
    <w:basedOn w:val="Normal"/>
    <w:rsid w:val="001E1786"/>
    <w:pPr>
      <w:spacing w:before="120"/>
    </w:pPr>
    <w:rPr>
      <w:rFonts w:ascii="Book Antiqua" w:hAnsi="Book Antiqua"/>
      <w:b/>
      <w:sz w:val="24"/>
    </w:rPr>
  </w:style>
  <w:style w:type="paragraph" w:styleId="NoSpacing">
    <w:name w:val="No Spacing"/>
    <w:uiPriority w:val="1"/>
    <w:qFormat/>
    <w:rsid w:val="00823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34571">
      <w:bodyDiv w:val="1"/>
      <w:marLeft w:val="0"/>
      <w:marRight w:val="0"/>
      <w:marTop w:val="0"/>
      <w:marBottom w:val="0"/>
      <w:divBdr>
        <w:top w:val="none" w:sz="0" w:space="0" w:color="auto"/>
        <w:left w:val="none" w:sz="0" w:space="0" w:color="auto"/>
        <w:bottom w:val="none" w:sz="0" w:space="0" w:color="auto"/>
        <w:right w:val="none" w:sz="0" w:space="0" w:color="auto"/>
      </w:divBdr>
    </w:div>
    <w:div w:id="793403767">
      <w:bodyDiv w:val="1"/>
      <w:marLeft w:val="0"/>
      <w:marRight w:val="0"/>
      <w:marTop w:val="0"/>
      <w:marBottom w:val="0"/>
      <w:divBdr>
        <w:top w:val="none" w:sz="0" w:space="0" w:color="auto"/>
        <w:left w:val="none" w:sz="0" w:space="0" w:color="auto"/>
        <w:bottom w:val="none" w:sz="0" w:space="0" w:color="auto"/>
        <w:right w:val="none" w:sz="0" w:space="0" w:color="auto"/>
      </w:divBdr>
    </w:div>
    <w:div w:id="877088356">
      <w:bodyDiv w:val="1"/>
      <w:marLeft w:val="0"/>
      <w:marRight w:val="0"/>
      <w:marTop w:val="0"/>
      <w:marBottom w:val="0"/>
      <w:divBdr>
        <w:top w:val="none" w:sz="0" w:space="0" w:color="auto"/>
        <w:left w:val="none" w:sz="0" w:space="0" w:color="auto"/>
        <w:bottom w:val="none" w:sz="0" w:space="0" w:color="auto"/>
        <w:right w:val="none" w:sz="0" w:space="0" w:color="auto"/>
      </w:divBdr>
    </w:div>
    <w:div w:id="1833370923">
      <w:bodyDiv w:val="1"/>
      <w:marLeft w:val="0"/>
      <w:marRight w:val="0"/>
      <w:marTop w:val="0"/>
      <w:marBottom w:val="0"/>
      <w:divBdr>
        <w:top w:val="none" w:sz="0" w:space="0" w:color="auto"/>
        <w:left w:val="none" w:sz="0" w:space="0" w:color="auto"/>
        <w:bottom w:val="none" w:sz="0" w:space="0" w:color="auto"/>
        <w:right w:val="none" w:sz="0" w:space="0" w:color="auto"/>
      </w:divBdr>
    </w:div>
    <w:div w:id="214580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AB073-CDD1-46B0-A6EE-949E7FD35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3390</Words>
  <Characters>19326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Albert Einstein Medical Center</vt:lpstr>
    </vt:vector>
  </TitlesOfParts>
  <Company>AEHN</Company>
  <LinksUpToDate>false</LinksUpToDate>
  <CharactersWithSpaces>22671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Albert Einstein Medical Center</dc:title>
  <dc:creator>Computer Services</dc:creator>
  <cp:lastModifiedBy>Jennifer M Lore</cp:lastModifiedBy>
  <cp:revision>6</cp:revision>
  <cp:lastPrinted>2016-12-09T16:14:00Z</cp:lastPrinted>
  <dcterms:created xsi:type="dcterms:W3CDTF">2016-12-08T20:10:00Z</dcterms:created>
  <dcterms:modified xsi:type="dcterms:W3CDTF">2016-12-09T16:14:00Z</dcterms:modified>
</cp:coreProperties>
</file>