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17" w:rsidRPr="001226B4" w:rsidRDefault="00B34917" w:rsidP="00191FE4">
      <w:pPr>
        <w:shd w:val="clear" w:color="auto" w:fill="FFFFFF"/>
        <w:jc w:val="center"/>
        <w:rPr>
          <w:rFonts w:ascii="Arial" w:hAnsi="Arial" w:cs="Arial"/>
          <w:b/>
          <w:sz w:val="22"/>
          <w:szCs w:val="22"/>
        </w:rPr>
      </w:pPr>
      <w:bookmarkStart w:id="0" w:name="_GoBack"/>
      <w:bookmarkEnd w:id="0"/>
    </w:p>
    <w:p w:rsidR="005B3AD8" w:rsidRDefault="005B3AD8" w:rsidP="00191FE4">
      <w:pPr>
        <w:pStyle w:val="BodyText2"/>
        <w:spacing w:line="240" w:lineRule="auto"/>
        <w:jc w:val="both"/>
        <w:rPr>
          <w:b/>
          <w:sz w:val="22"/>
          <w:szCs w:val="22"/>
        </w:rPr>
      </w:pPr>
      <w:r>
        <w:rPr>
          <w:b/>
          <w:sz w:val="22"/>
          <w:szCs w:val="22"/>
          <w:highlight w:val="lightGray"/>
        </w:rPr>
        <w:t>PURPOSE</w:t>
      </w:r>
    </w:p>
    <w:p w:rsidR="00191FE4" w:rsidRDefault="00191FE4" w:rsidP="005B3AD8">
      <w:pPr>
        <w:pStyle w:val="BodyText2"/>
        <w:spacing w:line="240" w:lineRule="auto"/>
        <w:ind w:left="720"/>
        <w:jc w:val="both"/>
        <w:rPr>
          <w:sz w:val="22"/>
          <w:szCs w:val="22"/>
        </w:rPr>
      </w:pPr>
      <w:r w:rsidRPr="00191FE4">
        <w:rPr>
          <w:sz w:val="22"/>
          <w:szCs w:val="22"/>
        </w:rPr>
        <w:t>To ensure accurate and reliable test results, automated testing must be performed properly with special attention to method validation, calibration and calibration verification, quality contro</w:t>
      </w:r>
      <w:r w:rsidR="00041A45">
        <w:rPr>
          <w:sz w:val="22"/>
          <w:szCs w:val="22"/>
        </w:rPr>
        <w:t xml:space="preserve">l, and instrument maintenance. </w:t>
      </w:r>
      <w:r w:rsidRPr="00191FE4">
        <w:rPr>
          <w:sz w:val="22"/>
          <w:szCs w:val="22"/>
        </w:rPr>
        <w:t xml:space="preserve">This procedure provides instructions regarding operation and maintenance of the </w:t>
      </w:r>
      <w:r w:rsidR="00282E5D">
        <w:rPr>
          <w:sz w:val="22"/>
          <w:szCs w:val="22"/>
        </w:rPr>
        <w:t>Sysmex</w:t>
      </w:r>
      <w:r w:rsidRPr="00191FE4">
        <w:rPr>
          <w:sz w:val="22"/>
          <w:szCs w:val="22"/>
        </w:rPr>
        <w:t xml:space="preserve"> analyzer.  </w:t>
      </w:r>
    </w:p>
    <w:p w:rsidR="005B3AD8" w:rsidRPr="00191FE4" w:rsidRDefault="005B3AD8" w:rsidP="005B3AD8">
      <w:pPr>
        <w:pStyle w:val="BodyText2"/>
        <w:spacing w:line="240" w:lineRule="auto"/>
        <w:ind w:left="720"/>
        <w:jc w:val="both"/>
        <w:rPr>
          <w:sz w:val="22"/>
          <w:szCs w:val="22"/>
        </w:rPr>
      </w:pPr>
    </w:p>
    <w:p w:rsidR="00B34917" w:rsidRPr="00B34917" w:rsidRDefault="00B34917" w:rsidP="00B34917">
      <w:pPr>
        <w:pStyle w:val="Heading1"/>
        <w:spacing w:before="120" w:after="240"/>
        <w:rPr>
          <w:rFonts w:ascii="Times New Roman" w:hAnsi="Times New Roman"/>
          <w:sz w:val="22"/>
          <w:szCs w:val="22"/>
          <w:u w:val="none"/>
        </w:rPr>
      </w:pPr>
      <w:r w:rsidRPr="00961A07">
        <w:rPr>
          <w:rFonts w:ascii="Times New Roman" w:hAnsi="Times New Roman"/>
          <w:sz w:val="22"/>
          <w:szCs w:val="22"/>
          <w:highlight w:val="lightGray"/>
          <w:u w:val="none"/>
        </w:rPr>
        <w:t>PRINCIPLE</w:t>
      </w:r>
    </w:p>
    <w:p w:rsidR="00B34917" w:rsidRPr="00B34917" w:rsidRDefault="00B34917" w:rsidP="00B34917">
      <w:pPr>
        <w:ind w:left="720"/>
        <w:rPr>
          <w:sz w:val="22"/>
          <w:szCs w:val="22"/>
        </w:rPr>
      </w:pPr>
      <w:r w:rsidRPr="00B34917">
        <w:rPr>
          <w:sz w:val="22"/>
          <w:szCs w:val="22"/>
        </w:rPr>
        <w:t>The Sysmex XS-</w:t>
      </w:r>
      <w:bookmarkStart w:id="1" w:name="OLE_LINK4"/>
      <w:bookmarkStart w:id="2" w:name="OLE_LINK5"/>
      <w:r w:rsidRPr="00B34917">
        <w:rPr>
          <w:sz w:val="22"/>
          <w:szCs w:val="22"/>
        </w:rPr>
        <w:t>1000</w:t>
      </w:r>
      <w:bookmarkEnd w:id="1"/>
      <w:bookmarkEnd w:id="2"/>
      <w:r w:rsidRPr="00B34917">
        <w:rPr>
          <w:sz w:val="22"/>
          <w:szCs w:val="22"/>
        </w:rPr>
        <w:t xml:space="preserve"> is a quantitative automated hematology analyzer for in-vitro diagnostic use for determi</w:t>
      </w:r>
      <w:smartTag w:uri="urn:schemas-microsoft-com:office:smarttags" w:element="PersonName">
        <w:r w:rsidRPr="00B34917">
          <w:rPr>
            <w:sz w:val="22"/>
            <w:szCs w:val="22"/>
          </w:rPr>
          <w:t>ni</w:t>
        </w:r>
      </w:smartTag>
      <w:r w:rsidRPr="00B34917">
        <w:rPr>
          <w:sz w:val="22"/>
          <w:szCs w:val="22"/>
        </w:rPr>
        <w:t>ng 21 hematological parameters. The Sysmex XS-1000 analyzer directly measures the WBC, RBC, HGB, HCT, PLT, NEUT#, LYMPH#, MONO#, EO#, and BASO #. The remaining paramet</w:t>
      </w:r>
      <w:r w:rsidR="00336A1D">
        <w:rPr>
          <w:sz w:val="22"/>
          <w:szCs w:val="22"/>
        </w:rPr>
        <w:t xml:space="preserve">ers are calculated or derived: </w:t>
      </w:r>
      <w:r w:rsidRPr="00B34917">
        <w:rPr>
          <w:sz w:val="22"/>
          <w:szCs w:val="22"/>
        </w:rPr>
        <w:t>MCV, MCH, MCHC, RDW-CV, RDW-SD, MPV, and differential percentages.</w:t>
      </w:r>
    </w:p>
    <w:p w:rsidR="00B34917" w:rsidRPr="00B34917" w:rsidRDefault="00B34917" w:rsidP="00B34917">
      <w:pPr>
        <w:ind w:left="720"/>
        <w:rPr>
          <w:sz w:val="22"/>
          <w:szCs w:val="22"/>
        </w:rPr>
      </w:pPr>
    </w:p>
    <w:p w:rsidR="00B34917" w:rsidRPr="00B34917" w:rsidRDefault="00B34917" w:rsidP="00B34917">
      <w:pPr>
        <w:ind w:left="720"/>
        <w:rPr>
          <w:sz w:val="22"/>
          <w:szCs w:val="22"/>
        </w:rPr>
      </w:pPr>
      <w:r w:rsidRPr="00B34917">
        <w:rPr>
          <w:sz w:val="22"/>
          <w:szCs w:val="22"/>
        </w:rPr>
        <w:t xml:space="preserve">The Sysmex </w:t>
      </w:r>
      <w:r>
        <w:rPr>
          <w:sz w:val="22"/>
          <w:szCs w:val="22"/>
        </w:rPr>
        <w:t>XS-1000</w:t>
      </w:r>
      <w:r w:rsidRPr="00B34917">
        <w:rPr>
          <w:sz w:val="22"/>
          <w:szCs w:val="22"/>
        </w:rPr>
        <w:t xml:space="preserve"> counts and sizes red blood cells (RBC) and platelets (PLT) using electro</w:t>
      </w:r>
      <w:smartTag w:uri="urn:schemas-microsoft-com:office:smarttags" w:element="PersonName">
        <w:r w:rsidRPr="00B34917">
          <w:rPr>
            <w:sz w:val="22"/>
            <w:szCs w:val="22"/>
          </w:rPr>
          <w:t>ni</w:t>
        </w:r>
      </w:smartTag>
      <w:r w:rsidRPr="00B34917">
        <w:rPr>
          <w:sz w:val="22"/>
          <w:szCs w:val="22"/>
        </w:rPr>
        <w:t>c resistance detection enhanced by hydrodynamic focusing. Hematocrit (HCT) is measured as the ratio of the total RBC volume to whole blood using cumulative pulse height detection. Hemoglobin (HGB) is converted to SLS-hemogl</w:t>
      </w:r>
      <w:r>
        <w:rPr>
          <w:sz w:val="22"/>
          <w:szCs w:val="22"/>
        </w:rPr>
        <w:t xml:space="preserve">obin, </w:t>
      </w:r>
      <w:r w:rsidRPr="00B34917">
        <w:rPr>
          <w:sz w:val="22"/>
          <w:szCs w:val="22"/>
        </w:rPr>
        <w:t>and read photometrically.</w:t>
      </w:r>
    </w:p>
    <w:p w:rsidR="00B34917" w:rsidRPr="00B34917" w:rsidRDefault="00B34917" w:rsidP="00B34917">
      <w:pPr>
        <w:ind w:left="720"/>
        <w:rPr>
          <w:sz w:val="22"/>
          <w:szCs w:val="22"/>
        </w:rPr>
      </w:pPr>
    </w:p>
    <w:p w:rsidR="00B34917" w:rsidRPr="00B34917" w:rsidRDefault="00B34917" w:rsidP="00B34917">
      <w:pPr>
        <w:ind w:left="720"/>
        <w:rPr>
          <w:sz w:val="22"/>
          <w:szCs w:val="22"/>
        </w:rPr>
      </w:pPr>
      <w:r w:rsidRPr="00B34917">
        <w:rPr>
          <w:sz w:val="22"/>
          <w:szCs w:val="22"/>
        </w:rPr>
        <w:t>WBC count and differential are evaluated using flow cytometry with a semiconductor laser utilizing scattered light and fluorescence to determine the differences in cell size, complexity and RNA/DNA content. The WBC differential channel classifies neutrophils (NEUT), lymphocytes (LYMPH), monocytes (MONO), eosinophils (EO), and basophils (BASO) by cellular complexity and nucleic acid content. The differential cell placement is then enhanced utilizing Adaptive Cluster Analysis.</w:t>
      </w:r>
    </w:p>
    <w:p w:rsidR="00191FE4" w:rsidRDefault="00191FE4" w:rsidP="00B34917">
      <w:pPr>
        <w:pStyle w:val="Heading1"/>
        <w:spacing w:before="120" w:after="240"/>
        <w:rPr>
          <w:rFonts w:ascii="Times New Roman" w:hAnsi="Times New Roman"/>
          <w:b w:val="0"/>
          <w:sz w:val="22"/>
          <w:szCs w:val="22"/>
          <w:u w:val="none"/>
        </w:rPr>
      </w:pPr>
    </w:p>
    <w:p w:rsidR="00B34917" w:rsidRPr="00B34917" w:rsidRDefault="00B34917" w:rsidP="005B3AD8">
      <w:pPr>
        <w:pStyle w:val="Heading1"/>
        <w:numPr>
          <w:ilvl w:val="0"/>
          <w:numId w:val="67"/>
        </w:numPr>
        <w:spacing w:before="120" w:after="240"/>
        <w:rPr>
          <w:rFonts w:ascii="Times New Roman" w:hAnsi="Times New Roman"/>
          <w:sz w:val="22"/>
          <w:szCs w:val="22"/>
          <w:u w:val="none"/>
        </w:rPr>
      </w:pPr>
      <w:r w:rsidRPr="00961A07">
        <w:rPr>
          <w:rFonts w:ascii="Times New Roman" w:hAnsi="Times New Roman"/>
          <w:sz w:val="22"/>
          <w:szCs w:val="22"/>
          <w:highlight w:val="lightGray"/>
          <w:u w:val="none"/>
        </w:rPr>
        <w:t>SPECIMEN</w:t>
      </w:r>
    </w:p>
    <w:p w:rsidR="00B34917" w:rsidRPr="00961A07" w:rsidRDefault="00B34917" w:rsidP="00B34917">
      <w:pPr>
        <w:numPr>
          <w:ilvl w:val="0"/>
          <w:numId w:val="1"/>
        </w:numPr>
        <w:tabs>
          <w:tab w:val="clear" w:pos="90"/>
          <w:tab w:val="num" w:pos="630"/>
        </w:tabs>
        <w:spacing w:after="120"/>
        <w:ind w:left="1440" w:hanging="720"/>
        <w:rPr>
          <w:b/>
          <w:sz w:val="22"/>
          <w:szCs w:val="22"/>
        </w:rPr>
      </w:pPr>
      <w:r w:rsidRPr="00961A07">
        <w:rPr>
          <w:b/>
          <w:sz w:val="22"/>
          <w:szCs w:val="22"/>
        </w:rPr>
        <w:t>Required specimen</w:t>
      </w:r>
    </w:p>
    <w:p w:rsidR="00B34917" w:rsidRPr="00B34917" w:rsidRDefault="00B34917" w:rsidP="00B34917">
      <w:pPr>
        <w:numPr>
          <w:ilvl w:val="0"/>
          <w:numId w:val="2"/>
        </w:numPr>
        <w:tabs>
          <w:tab w:val="clear" w:pos="720"/>
        </w:tabs>
        <w:spacing w:after="120"/>
        <w:ind w:left="1800"/>
        <w:rPr>
          <w:sz w:val="22"/>
          <w:szCs w:val="22"/>
        </w:rPr>
      </w:pPr>
      <w:r w:rsidRPr="00B34917">
        <w:rPr>
          <w:sz w:val="22"/>
          <w:szCs w:val="22"/>
        </w:rPr>
        <w:t>Whole blood anticoagulated with a salt of EDTA is preferred.</w:t>
      </w:r>
    </w:p>
    <w:p w:rsidR="005B3AD8" w:rsidRPr="005B3AD8" w:rsidRDefault="00B34917" w:rsidP="005B3AD8">
      <w:pPr>
        <w:numPr>
          <w:ilvl w:val="0"/>
          <w:numId w:val="2"/>
        </w:numPr>
        <w:tabs>
          <w:tab w:val="clear" w:pos="720"/>
        </w:tabs>
        <w:spacing w:after="120"/>
        <w:ind w:left="1800"/>
        <w:rPr>
          <w:sz w:val="22"/>
          <w:szCs w:val="22"/>
        </w:rPr>
        <w:sectPr w:rsidR="005B3AD8" w:rsidRPr="005B3AD8" w:rsidSect="00913D0F">
          <w:headerReference w:type="default" r:id="rId8"/>
          <w:pgSz w:w="12240" w:h="15840" w:code="1"/>
          <w:pgMar w:top="1440" w:right="1800" w:bottom="1440" w:left="1800" w:header="1152" w:footer="706" w:gutter="0"/>
          <w:pgNumType w:chapStyle="1"/>
          <w:cols w:space="720"/>
        </w:sectPr>
      </w:pPr>
      <w:r w:rsidRPr="00B34917">
        <w:rPr>
          <w:sz w:val="22"/>
          <w:szCs w:val="22"/>
        </w:rPr>
        <w:t>Sodium Citrate may be used when EDTA platelet clumping or platelet satellitism is noted on the EDTA specimen. Use Sodium Citrate results for platelet counts and WBC counts. Multiply instrument PLT and WBC result by 1.11 to cor</w:t>
      </w:r>
      <w:r w:rsidR="005B3AD8">
        <w:rPr>
          <w:sz w:val="22"/>
          <w:szCs w:val="22"/>
        </w:rPr>
        <w:t>rect for anticoagulant dilution.</w:t>
      </w:r>
    </w:p>
    <w:p w:rsidR="005B3AD8" w:rsidRPr="00B34917" w:rsidRDefault="005B3AD8" w:rsidP="005B3AD8">
      <w:pPr>
        <w:spacing w:after="120"/>
        <w:rPr>
          <w:sz w:val="22"/>
          <w:szCs w:val="22"/>
        </w:rPr>
      </w:pPr>
    </w:p>
    <w:p w:rsidR="00961A07" w:rsidRPr="00B34917" w:rsidRDefault="00961A07" w:rsidP="00961A07">
      <w:pPr>
        <w:numPr>
          <w:ilvl w:val="0"/>
          <w:numId w:val="1"/>
        </w:numPr>
        <w:tabs>
          <w:tab w:val="clear" w:pos="90"/>
          <w:tab w:val="num" w:pos="630"/>
        </w:tabs>
        <w:spacing w:after="120"/>
        <w:ind w:left="1440" w:hanging="720"/>
        <w:rPr>
          <w:sz w:val="22"/>
          <w:szCs w:val="22"/>
        </w:rPr>
      </w:pPr>
      <w:r w:rsidRPr="00961A07">
        <w:rPr>
          <w:b/>
          <w:sz w:val="22"/>
          <w:szCs w:val="22"/>
        </w:rPr>
        <w:t>Specimen volumes required</w:t>
      </w:r>
      <w:r w:rsidRPr="00B34917">
        <w:rPr>
          <w:sz w:val="22"/>
          <w:szCs w:val="22"/>
        </w:rPr>
        <w:t>:</w:t>
      </w:r>
    </w:p>
    <w:p w:rsidR="00961A07" w:rsidRPr="00B34917" w:rsidRDefault="00961A07" w:rsidP="00961A07">
      <w:pPr>
        <w:numPr>
          <w:ilvl w:val="0"/>
          <w:numId w:val="3"/>
        </w:numPr>
        <w:tabs>
          <w:tab w:val="clear" w:pos="720"/>
        </w:tabs>
        <w:spacing w:after="120"/>
        <w:ind w:left="1800"/>
        <w:rPr>
          <w:sz w:val="22"/>
          <w:szCs w:val="22"/>
        </w:rPr>
      </w:pPr>
      <w:r w:rsidRPr="00B34917">
        <w:rPr>
          <w:sz w:val="22"/>
          <w:szCs w:val="22"/>
        </w:rPr>
        <w:t>Optimal draw is a tube drawn to capacity. The collection tube should be filled to a mi</w:t>
      </w:r>
      <w:smartTag w:uri="urn:schemas-microsoft-com:office:smarttags" w:element="PersonName">
        <w:r w:rsidRPr="00B34917">
          <w:rPr>
            <w:sz w:val="22"/>
            <w:szCs w:val="22"/>
          </w:rPr>
          <w:t>ni</w:t>
        </w:r>
      </w:smartTag>
      <w:r w:rsidRPr="00B34917">
        <w:rPr>
          <w:sz w:val="22"/>
          <w:szCs w:val="22"/>
        </w:rPr>
        <w:t>mum of one-half full for acceptable results. EXCEPTION:  a 2.5 mL EDTA tube filled less than one-half full is unacceptable.</w:t>
      </w:r>
    </w:p>
    <w:p w:rsidR="00961A07" w:rsidRPr="00B34917" w:rsidRDefault="00961A07" w:rsidP="00961A07">
      <w:pPr>
        <w:numPr>
          <w:ilvl w:val="0"/>
          <w:numId w:val="3"/>
        </w:numPr>
        <w:tabs>
          <w:tab w:val="clear" w:pos="720"/>
        </w:tabs>
        <w:spacing w:after="120"/>
        <w:ind w:left="1800"/>
        <w:rPr>
          <w:sz w:val="22"/>
          <w:szCs w:val="22"/>
        </w:rPr>
      </w:pPr>
      <w:r w:rsidRPr="00B34917">
        <w:rPr>
          <w:sz w:val="22"/>
          <w:szCs w:val="22"/>
        </w:rPr>
        <w:t>A minimum of 500 μL whole blood is required for manual mode analysis.</w:t>
      </w:r>
    </w:p>
    <w:p w:rsidR="00961A07" w:rsidRPr="005B3AD8" w:rsidRDefault="00961A07" w:rsidP="009839F7">
      <w:pPr>
        <w:numPr>
          <w:ilvl w:val="0"/>
          <w:numId w:val="3"/>
        </w:numPr>
        <w:tabs>
          <w:tab w:val="clear" w:pos="720"/>
        </w:tabs>
        <w:spacing w:after="120"/>
        <w:ind w:left="1800"/>
        <w:rPr>
          <w:sz w:val="22"/>
          <w:szCs w:val="22"/>
        </w:rPr>
      </w:pPr>
      <w:r w:rsidRPr="005B3AD8">
        <w:rPr>
          <w:sz w:val="22"/>
          <w:szCs w:val="22"/>
        </w:rPr>
        <w:t>A minimum of 1.0 mL whole blood is required for auto mode analysis (XS-1000</w:t>
      </w:r>
      <w:r w:rsidRPr="005B3AD8">
        <w:rPr>
          <w:i/>
          <w:sz w:val="22"/>
          <w:szCs w:val="22"/>
        </w:rPr>
        <w:t>i</w:t>
      </w:r>
      <w:r w:rsidRPr="005B3AD8">
        <w:rPr>
          <w:sz w:val="22"/>
          <w:szCs w:val="22"/>
        </w:rPr>
        <w:t xml:space="preserve"> with sampler)</w:t>
      </w:r>
    </w:p>
    <w:p w:rsidR="00961A07" w:rsidRPr="009839F7" w:rsidRDefault="00961A07" w:rsidP="00515860">
      <w:pPr>
        <w:numPr>
          <w:ilvl w:val="0"/>
          <w:numId w:val="3"/>
        </w:numPr>
        <w:tabs>
          <w:tab w:val="clear" w:pos="720"/>
        </w:tabs>
        <w:spacing w:after="120"/>
        <w:ind w:left="1800"/>
        <w:rPr>
          <w:sz w:val="22"/>
          <w:szCs w:val="22"/>
        </w:rPr>
      </w:pPr>
      <w:r w:rsidRPr="009839F7">
        <w:rPr>
          <w:sz w:val="22"/>
          <w:szCs w:val="22"/>
        </w:rPr>
        <w:t>An EDTA Microtainer</w:t>
      </w:r>
      <w:r w:rsidRPr="009839F7">
        <w:rPr>
          <w:sz w:val="22"/>
          <w:szCs w:val="22"/>
          <w:vertAlign w:val="superscript"/>
        </w:rPr>
        <w:t>®</w:t>
      </w:r>
      <w:r w:rsidRPr="009839F7">
        <w:rPr>
          <w:sz w:val="22"/>
          <w:szCs w:val="22"/>
        </w:rPr>
        <w:t xml:space="preserve"> (Becton Dickinson), designed for collection of 500 μL filled above the 250 μL line, is adequate for testing in the open mode. A minimum of 90 μL is required for aspiration using sample tube adapter.</w:t>
      </w:r>
    </w:p>
    <w:p w:rsidR="00B34917" w:rsidRPr="00B34917" w:rsidRDefault="00B34917" w:rsidP="00B34917">
      <w:pPr>
        <w:numPr>
          <w:ilvl w:val="0"/>
          <w:numId w:val="1"/>
        </w:numPr>
        <w:tabs>
          <w:tab w:val="clear" w:pos="90"/>
          <w:tab w:val="num" w:pos="630"/>
        </w:tabs>
        <w:spacing w:after="120"/>
        <w:ind w:left="1440" w:hanging="720"/>
        <w:rPr>
          <w:sz w:val="22"/>
          <w:szCs w:val="22"/>
        </w:rPr>
      </w:pPr>
      <w:r w:rsidRPr="00961A07">
        <w:rPr>
          <w:b/>
          <w:sz w:val="22"/>
          <w:szCs w:val="22"/>
        </w:rPr>
        <w:t>Unacceptable specimens</w:t>
      </w:r>
    </w:p>
    <w:p w:rsidR="00B34917" w:rsidRPr="00B34917" w:rsidRDefault="00B34917" w:rsidP="00B34917">
      <w:pPr>
        <w:numPr>
          <w:ilvl w:val="0"/>
          <w:numId w:val="6"/>
        </w:numPr>
        <w:tabs>
          <w:tab w:val="clear" w:pos="720"/>
          <w:tab w:val="left" w:pos="1800"/>
        </w:tabs>
        <w:spacing w:after="120"/>
        <w:ind w:left="1800"/>
        <w:rPr>
          <w:sz w:val="22"/>
          <w:szCs w:val="22"/>
        </w:rPr>
      </w:pPr>
      <w:r w:rsidRPr="00B34917">
        <w:rPr>
          <w:sz w:val="22"/>
          <w:szCs w:val="22"/>
        </w:rPr>
        <w:t>Clotted samples or those contai</w:t>
      </w:r>
      <w:smartTag w:uri="urn:schemas-microsoft-com:office:smarttags" w:element="PersonName">
        <w:r w:rsidRPr="00B34917">
          <w:rPr>
            <w:sz w:val="22"/>
            <w:szCs w:val="22"/>
          </w:rPr>
          <w:t>ni</w:t>
        </w:r>
      </w:smartTag>
      <w:r w:rsidRPr="00B34917">
        <w:rPr>
          <w:sz w:val="22"/>
          <w:szCs w:val="22"/>
        </w:rPr>
        <w:t>ng clots, fibrin strands, or platelet clumps. All specimens will be checked visually by the operator for obvious clots prior to sampling by the analyzer.</w:t>
      </w:r>
    </w:p>
    <w:p w:rsidR="00B34917" w:rsidRPr="00B34917" w:rsidRDefault="00B34917" w:rsidP="00B34917">
      <w:pPr>
        <w:numPr>
          <w:ilvl w:val="0"/>
          <w:numId w:val="6"/>
        </w:numPr>
        <w:tabs>
          <w:tab w:val="clear" w:pos="720"/>
          <w:tab w:val="left" w:pos="1800"/>
        </w:tabs>
        <w:spacing w:after="120"/>
        <w:ind w:left="1800"/>
        <w:rPr>
          <w:sz w:val="22"/>
          <w:szCs w:val="22"/>
        </w:rPr>
      </w:pPr>
      <w:r w:rsidRPr="00B34917">
        <w:rPr>
          <w:sz w:val="22"/>
          <w:szCs w:val="22"/>
        </w:rPr>
        <w:t>Grossly hemolyzed samples.</w:t>
      </w:r>
    </w:p>
    <w:p w:rsidR="00B34917" w:rsidRPr="00B34917" w:rsidRDefault="00B34917" w:rsidP="00B34917">
      <w:pPr>
        <w:numPr>
          <w:ilvl w:val="0"/>
          <w:numId w:val="6"/>
        </w:numPr>
        <w:tabs>
          <w:tab w:val="clear" w:pos="720"/>
          <w:tab w:val="left" w:pos="1800"/>
        </w:tabs>
        <w:spacing w:after="120"/>
        <w:ind w:left="1800"/>
        <w:rPr>
          <w:sz w:val="22"/>
          <w:szCs w:val="22"/>
        </w:rPr>
      </w:pPr>
      <w:r w:rsidRPr="00B34917">
        <w:rPr>
          <w:sz w:val="22"/>
          <w:szCs w:val="22"/>
        </w:rPr>
        <w:t>Samples drawn above an IV.</w:t>
      </w:r>
    </w:p>
    <w:p w:rsidR="004E67D0" w:rsidRDefault="00B34917" w:rsidP="00B34917">
      <w:pPr>
        <w:numPr>
          <w:ilvl w:val="0"/>
          <w:numId w:val="5"/>
        </w:numPr>
        <w:tabs>
          <w:tab w:val="clear" w:pos="450"/>
        </w:tabs>
        <w:spacing w:after="120"/>
        <w:ind w:left="1440" w:hanging="720"/>
        <w:rPr>
          <w:sz w:val="22"/>
          <w:szCs w:val="22"/>
        </w:rPr>
      </w:pPr>
      <w:r w:rsidRPr="004E67D0">
        <w:rPr>
          <w:b/>
          <w:sz w:val="22"/>
          <w:szCs w:val="22"/>
        </w:rPr>
        <w:t>Characteristics that may affect test results</w:t>
      </w:r>
      <w:r w:rsidRPr="00B34917">
        <w:rPr>
          <w:sz w:val="22"/>
          <w:szCs w:val="22"/>
        </w:rPr>
        <w:t xml:space="preserve">: </w:t>
      </w:r>
    </w:p>
    <w:p w:rsidR="004E67D0" w:rsidRPr="004E67D0" w:rsidRDefault="00B34917" w:rsidP="004E67D0">
      <w:pPr>
        <w:pStyle w:val="ListParagraph"/>
        <w:numPr>
          <w:ilvl w:val="3"/>
          <w:numId w:val="5"/>
        </w:numPr>
        <w:spacing w:after="120"/>
        <w:rPr>
          <w:sz w:val="22"/>
          <w:szCs w:val="22"/>
        </w:rPr>
      </w:pPr>
      <w:r w:rsidRPr="004E67D0">
        <w:rPr>
          <w:sz w:val="22"/>
          <w:szCs w:val="22"/>
        </w:rPr>
        <w:t xml:space="preserve">lipemia, </w:t>
      </w:r>
    </w:p>
    <w:p w:rsidR="004E67D0" w:rsidRDefault="00B34917" w:rsidP="004E67D0">
      <w:pPr>
        <w:pStyle w:val="ListParagraph"/>
        <w:numPr>
          <w:ilvl w:val="3"/>
          <w:numId w:val="5"/>
        </w:numPr>
        <w:spacing w:after="120"/>
        <w:rPr>
          <w:sz w:val="22"/>
          <w:szCs w:val="22"/>
        </w:rPr>
      </w:pPr>
      <w:r w:rsidRPr="004E67D0">
        <w:rPr>
          <w:sz w:val="22"/>
          <w:szCs w:val="22"/>
        </w:rPr>
        <w:t xml:space="preserve">icterus, </w:t>
      </w:r>
    </w:p>
    <w:p w:rsidR="004E67D0" w:rsidRDefault="00B34917" w:rsidP="004E67D0">
      <w:pPr>
        <w:pStyle w:val="ListParagraph"/>
        <w:numPr>
          <w:ilvl w:val="3"/>
          <w:numId w:val="5"/>
        </w:numPr>
        <w:spacing w:after="120"/>
        <w:rPr>
          <w:sz w:val="22"/>
          <w:szCs w:val="22"/>
        </w:rPr>
      </w:pPr>
      <w:r w:rsidRPr="004E67D0">
        <w:rPr>
          <w:sz w:val="22"/>
          <w:szCs w:val="22"/>
        </w:rPr>
        <w:t>cold aggluti</w:t>
      </w:r>
      <w:smartTag w:uri="urn:schemas-microsoft-com:office:smarttags" w:element="PersonName">
        <w:r w:rsidRPr="004E67D0">
          <w:rPr>
            <w:sz w:val="22"/>
            <w:szCs w:val="22"/>
          </w:rPr>
          <w:t>ni</w:t>
        </w:r>
      </w:smartTag>
      <w:r w:rsidRPr="004E67D0">
        <w:rPr>
          <w:sz w:val="22"/>
          <w:szCs w:val="22"/>
        </w:rPr>
        <w:t xml:space="preserve">ns, </w:t>
      </w:r>
    </w:p>
    <w:p w:rsidR="004E67D0" w:rsidRDefault="00B34917" w:rsidP="004E67D0">
      <w:pPr>
        <w:pStyle w:val="ListParagraph"/>
        <w:numPr>
          <w:ilvl w:val="3"/>
          <w:numId w:val="5"/>
        </w:numPr>
        <w:spacing w:after="120"/>
        <w:rPr>
          <w:sz w:val="22"/>
          <w:szCs w:val="22"/>
        </w:rPr>
      </w:pPr>
      <w:r w:rsidRPr="004E67D0">
        <w:rPr>
          <w:sz w:val="22"/>
          <w:szCs w:val="22"/>
        </w:rPr>
        <w:t>warm aggluti</w:t>
      </w:r>
      <w:smartTag w:uri="urn:schemas-microsoft-com:office:smarttags" w:element="PersonName">
        <w:r w:rsidRPr="004E67D0">
          <w:rPr>
            <w:sz w:val="22"/>
            <w:szCs w:val="22"/>
          </w:rPr>
          <w:t>ni</w:t>
        </w:r>
      </w:smartTag>
      <w:r w:rsidRPr="004E67D0">
        <w:rPr>
          <w:sz w:val="22"/>
          <w:szCs w:val="22"/>
        </w:rPr>
        <w:t xml:space="preserve">ns, </w:t>
      </w:r>
    </w:p>
    <w:p w:rsidR="004E67D0" w:rsidRDefault="00B34917" w:rsidP="004E67D0">
      <w:pPr>
        <w:pStyle w:val="ListParagraph"/>
        <w:numPr>
          <w:ilvl w:val="3"/>
          <w:numId w:val="5"/>
        </w:numPr>
        <w:spacing w:after="120"/>
        <w:rPr>
          <w:sz w:val="22"/>
          <w:szCs w:val="22"/>
        </w:rPr>
      </w:pPr>
      <w:r w:rsidRPr="004E67D0">
        <w:rPr>
          <w:sz w:val="22"/>
          <w:szCs w:val="22"/>
        </w:rPr>
        <w:t xml:space="preserve">hemolysis, </w:t>
      </w:r>
    </w:p>
    <w:p w:rsidR="004E67D0" w:rsidRDefault="00B34917" w:rsidP="004E67D0">
      <w:pPr>
        <w:pStyle w:val="ListParagraph"/>
        <w:numPr>
          <w:ilvl w:val="3"/>
          <w:numId w:val="5"/>
        </w:numPr>
        <w:spacing w:after="120"/>
        <w:rPr>
          <w:sz w:val="22"/>
          <w:szCs w:val="22"/>
        </w:rPr>
      </w:pPr>
      <w:r w:rsidRPr="004E67D0">
        <w:rPr>
          <w:sz w:val="22"/>
          <w:szCs w:val="22"/>
        </w:rPr>
        <w:t xml:space="preserve">electrolyte imbalances, </w:t>
      </w:r>
    </w:p>
    <w:p w:rsidR="004E67D0" w:rsidRDefault="00B34917" w:rsidP="004E67D0">
      <w:pPr>
        <w:pStyle w:val="ListParagraph"/>
        <w:numPr>
          <w:ilvl w:val="3"/>
          <w:numId w:val="5"/>
        </w:numPr>
        <w:spacing w:after="120"/>
        <w:rPr>
          <w:sz w:val="22"/>
          <w:szCs w:val="22"/>
        </w:rPr>
      </w:pPr>
      <w:r w:rsidRPr="004E67D0">
        <w:rPr>
          <w:sz w:val="22"/>
          <w:szCs w:val="22"/>
        </w:rPr>
        <w:t>megakar</w:t>
      </w:r>
      <w:r w:rsidR="004E67D0">
        <w:rPr>
          <w:sz w:val="22"/>
          <w:szCs w:val="22"/>
        </w:rPr>
        <w:t xml:space="preserve">yocytes </w:t>
      </w:r>
    </w:p>
    <w:p w:rsidR="00B34917" w:rsidRPr="004E67D0" w:rsidRDefault="00B34917" w:rsidP="004E67D0">
      <w:pPr>
        <w:pStyle w:val="ListParagraph"/>
        <w:numPr>
          <w:ilvl w:val="3"/>
          <w:numId w:val="5"/>
        </w:numPr>
        <w:spacing w:after="120"/>
        <w:rPr>
          <w:sz w:val="22"/>
          <w:szCs w:val="22"/>
        </w:rPr>
      </w:pPr>
      <w:r w:rsidRPr="004E67D0">
        <w:rPr>
          <w:sz w:val="22"/>
          <w:szCs w:val="22"/>
        </w:rPr>
        <w:t>WBC fragments.</w:t>
      </w:r>
    </w:p>
    <w:p w:rsidR="00B34917" w:rsidRPr="004E67D0" w:rsidRDefault="00B34917" w:rsidP="00B34917">
      <w:pPr>
        <w:spacing w:after="120"/>
        <w:ind w:left="720"/>
        <w:rPr>
          <w:b/>
          <w:sz w:val="22"/>
          <w:szCs w:val="22"/>
        </w:rPr>
      </w:pPr>
      <w:r w:rsidRPr="00B34917">
        <w:rPr>
          <w:sz w:val="22"/>
          <w:szCs w:val="22"/>
        </w:rPr>
        <w:t>E.</w:t>
      </w:r>
      <w:r w:rsidRPr="00B34917">
        <w:rPr>
          <w:sz w:val="22"/>
          <w:szCs w:val="22"/>
        </w:rPr>
        <w:tab/>
      </w:r>
      <w:r w:rsidRPr="004E67D0">
        <w:rPr>
          <w:b/>
          <w:sz w:val="22"/>
          <w:szCs w:val="22"/>
        </w:rPr>
        <w:t>Stored Specimen Stability</w:t>
      </w:r>
    </w:p>
    <w:p w:rsidR="00B34917" w:rsidRPr="00B34917" w:rsidRDefault="00B34917" w:rsidP="00B34917">
      <w:pPr>
        <w:numPr>
          <w:ilvl w:val="0"/>
          <w:numId w:val="4"/>
        </w:numPr>
        <w:tabs>
          <w:tab w:val="clear" w:pos="720"/>
          <w:tab w:val="num" w:pos="1800"/>
        </w:tabs>
        <w:spacing w:after="120"/>
        <w:ind w:left="1800"/>
        <w:rPr>
          <w:sz w:val="22"/>
          <w:szCs w:val="22"/>
        </w:rPr>
      </w:pPr>
      <w:r w:rsidRPr="00B34917">
        <w:rPr>
          <w:sz w:val="22"/>
          <w:szCs w:val="22"/>
        </w:rPr>
        <w:t>Stored at 4</w:t>
      </w:r>
      <w:r w:rsidRPr="00B34917">
        <w:rPr>
          <w:sz w:val="22"/>
          <w:szCs w:val="22"/>
        </w:rPr>
        <w:sym w:font="Symbol" w:char="F0B0"/>
      </w:r>
      <w:r w:rsidRPr="00B34917">
        <w:rPr>
          <w:sz w:val="22"/>
          <w:szCs w:val="22"/>
        </w:rPr>
        <w:t>C, EDTA blood samples with normal results may be analyzed up to 48 hours without sig</w:t>
      </w:r>
      <w:smartTag w:uri="urn:schemas-microsoft-com:office:smarttags" w:element="PersonName">
        <w:r w:rsidRPr="00B34917">
          <w:rPr>
            <w:sz w:val="22"/>
            <w:szCs w:val="22"/>
          </w:rPr>
          <w:t>ni</w:t>
        </w:r>
      </w:smartTag>
      <w:r w:rsidRPr="00B34917">
        <w:rPr>
          <w:sz w:val="22"/>
          <w:szCs w:val="22"/>
        </w:rPr>
        <w:t>ficant loss of stability.</w:t>
      </w:r>
    </w:p>
    <w:p w:rsidR="00B34917" w:rsidRPr="00B34917" w:rsidRDefault="00B34917" w:rsidP="00B34917">
      <w:pPr>
        <w:numPr>
          <w:ilvl w:val="0"/>
          <w:numId w:val="4"/>
        </w:numPr>
        <w:tabs>
          <w:tab w:val="clear" w:pos="720"/>
          <w:tab w:val="num" w:pos="1800"/>
        </w:tabs>
        <w:spacing w:after="120"/>
        <w:ind w:left="1800"/>
        <w:rPr>
          <w:sz w:val="22"/>
          <w:szCs w:val="22"/>
        </w:rPr>
      </w:pPr>
      <w:r w:rsidRPr="00B34917">
        <w:rPr>
          <w:sz w:val="22"/>
          <w:szCs w:val="22"/>
        </w:rPr>
        <w:t>Sample stability at room temperature is 24 hours. Samples stored at room temperature may exhibit an increase in MCV after 24 hours; this may be mi</w:t>
      </w:r>
      <w:smartTag w:uri="urn:schemas-microsoft-com:office:smarttags" w:element="PersonName">
        <w:r w:rsidRPr="00B34917">
          <w:rPr>
            <w:sz w:val="22"/>
            <w:szCs w:val="22"/>
          </w:rPr>
          <w:t>ni</w:t>
        </w:r>
      </w:smartTag>
      <w:r w:rsidRPr="00B34917">
        <w:rPr>
          <w:sz w:val="22"/>
          <w:szCs w:val="22"/>
        </w:rPr>
        <w:t>mized by refrigeration.</w:t>
      </w:r>
    </w:p>
    <w:p w:rsidR="00B34917" w:rsidRPr="00B34917" w:rsidRDefault="00B34917" w:rsidP="00B34917">
      <w:pPr>
        <w:numPr>
          <w:ilvl w:val="0"/>
          <w:numId w:val="4"/>
        </w:numPr>
        <w:tabs>
          <w:tab w:val="clear" w:pos="720"/>
          <w:tab w:val="num" w:pos="1800"/>
        </w:tabs>
        <w:spacing w:after="120"/>
        <w:ind w:left="1800"/>
        <w:rPr>
          <w:sz w:val="22"/>
          <w:szCs w:val="22"/>
        </w:rPr>
      </w:pPr>
      <w:r w:rsidRPr="00B34917">
        <w:rPr>
          <w:sz w:val="22"/>
          <w:szCs w:val="22"/>
        </w:rPr>
        <w:t>Allow refrigerated samples to come to room temperature and mix well before analysis.</w:t>
      </w:r>
    </w:p>
    <w:p w:rsidR="00B34917" w:rsidRPr="002055FD" w:rsidRDefault="002055FD" w:rsidP="00B34917">
      <w:pPr>
        <w:spacing w:after="120"/>
        <w:ind w:left="1440" w:hanging="720"/>
        <w:rPr>
          <w:b/>
          <w:sz w:val="22"/>
          <w:szCs w:val="22"/>
        </w:rPr>
      </w:pPr>
      <w:r w:rsidRPr="002055FD">
        <w:rPr>
          <w:b/>
          <w:sz w:val="22"/>
          <w:szCs w:val="22"/>
        </w:rPr>
        <w:t>NOTE:</w:t>
      </w:r>
      <w:r w:rsidR="00B34917" w:rsidRPr="002055FD">
        <w:rPr>
          <w:b/>
          <w:sz w:val="22"/>
          <w:szCs w:val="22"/>
        </w:rPr>
        <w:tab/>
      </w:r>
    </w:p>
    <w:p w:rsidR="00B34917" w:rsidRPr="00B34917" w:rsidRDefault="002055FD" w:rsidP="00B34917">
      <w:pPr>
        <w:spacing w:after="120"/>
        <w:ind w:left="1440" w:hanging="720"/>
        <w:rPr>
          <w:sz w:val="22"/>
          <w:szCs w:val="22"/>
        </w:rPr>
      </w:pPr>
      <w:r w:rsidRPr="00B34917">
        <w:rPr>
          <w:noProof/>
          <w:sz w:val="22"/>
          <w:szCs w:val="22"/>
        </w:rPr>
        <mc:AlternateContent>
          <mc:Choice Requires="wps">
            <w:drawing>
              <wp:anchor distT="0" distB="0" distL="114300" distR="114300" simplePos="0" relativeHeight="251659264" behindDoc="0" locked="0" layoutInCell="1" allowOverlap="1" wp14:anchorId="33CC0B40" wp14:editId="35D868D2">
                <wp:simplePos x="0" y="0"/>
                <wp:positionH relativeFrom="column">
                  <wp:posOffset>838200</wp:posOffset>
                </wp:positionH>
                <wp:positionV relativeFrom="paragraph">
                  <wp:posOffset>15240</wp:posOffset>
                </wp:positionV>
                <wp:extent cx="4029075" cy="6286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28650"/>
                        </a:xfrm>
                        <a:prstGeom prst="rect">
                          <a:avLst/>
                        </a:prstGeom>
                        <a:solidFill>
                          <a:srgbClr val="FFFFFF"/>
                        </a:solidFill>
                        <a:ln w="19050">
                          <a:solidFill>
                            <a:srgbClr val="0000FF"/>
                          </a:solidFill>
                          <a:miter lim="800000"/>
                          <a:headEnd/>
                          <a:tailEnd/>
                        </a:ln>
                      </wps:spPr>
                      <wps:txbx>
                        <w:txbxContent>
                          <w:p w:rsidR="00507F2D" w:rsidRPr="00B34917" w:rsidRDefault="00507F2D" w:rsidP="002055FD">
                            <w:pPr>
                              <w:spacing w:after="120"/>
                              <w:rPr>
                                <w:sz w:val="22"/>
                                <w:szCs w:val="22"/>
                              </w:rPr>
                            </w:pPr>
                            <w:r w:rsidRPr="00B34917">
                              <w:rPr>
                                <w:b/>
                                <w:sz w:val="22"/>
                                <w:szCs w:val="22"/>
                              </w:rPr>
                              <w:t>Do not</w:t>
                            </w:r>
                            <w:r w:rsidRPr="00B34917">
                              <w:rPr>
                                <w:sz w:val="22"/>
                                <w:szCs w:val="22"/>
                              </w:rPr>
                              <w:t xml:space="preserve"> place samples on a mechanical rocker. Constant rocking may cause PLT clumping and alter white cell membranes resulting in false interpretive messages.</w:t>
                            </w:r>
                          </w:p>
                          <w:p w:rsidR="00507F2D" w:rsidRPr="00F71A82" w:rsidRDefault="00507F2D" w:rsidP="00B34917">
                            <w:pPr>
                              <w:tabs>
                                <w:tab w:val="left" w:pos="360"/>
                              </w:tabs>
                              <w:ind w:left="360" w:hanging="360"/>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C0B40" id="_x0000_t202" coordsize="21600,21600" o:spt="202" path="m,l,21600r21600,l21600,xe">
                <v:stroke joinstyle="miter"/>
                <v:path gradientshapeok="t" o:connecttype="rect"/>
              </v:shapetype>
              <v:shape id="Text Box 1" o:spid="_x0000_s1026" type="#_x0000_t202" style="position:absolute;left:0;text-align:left;margin-left:66pt;margin-top:1.2pt;width:317.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" strokecolor="blue" strokeweight="1.5pt">
                <v:textbox>
                  <w:txbxContent>
                    <w:p w:rsidR="00507F2D" w:rsidRPr="00B34917" w:rsidRDefault="00507F2D" w:rsidP="002055FD">
                      <w:pPr>
                        <w:spacing w:after="120"/>
                        <w:rPr>
                          <w:sz w:val="22"/>
                          <w:szCs w:val="22"/>
                        </w:rPr>
                      </w:pPr>
                      <w:r w:rsidRPr="00B34917">
                        <w:rPr>
                          <w:b/>
                          <w:sz w:val="22"/>
                          <w:szCs w:val="22"/>
                        </w:rPr>
                        <w:t>Do not</w:t>
                      </w:r>
                      <w:r w:rsidRPr="00B34917">
                        <w:rPr>
                          <w:sz w:val="22"/>
                          <w:szCs w:val="22"/>
                        </w:rPr>
                        <w:t xml:space="preserve"> place samples on a mechanical rocker. Constant rocking may cause PLT clumping and alter white cell membranes resulting in false interpretive messages.</w:t>
                      </w:r>
                    </w:p>
                    <w:p w:rsidR="00507F2D" w:rsidRPr="00F71A82" w:rsidRDefault="00507F2D" w:rsidP="00B34917">
                      <w:pPr>
                        <w:tabs>
                          <w:tab w:val="left" w:pos="360"/>
                        </w:tabs>
                        <w:ind w:left="360" w:hanging="360"/>
                        <w:rPr>
                          <w:sz w:val="21"/>
                          <w:szCs w:val="21"/>
                        </w:rPr>
                      </w:pPr>
                    </w:p>
                  </w:txbxContent>
                </v:textbox>
              </v:shape>
            </w:pict>
          </mc:Fallback>
        </mc:AlternateContent>
      </w:r>
    </w:p>
    <w:p w:rsidR="002055FD" w:rsidRPr="00913D0F" w:rsidRDefault="002055FD" w:rsidP="009839F7">
      <w:pPr>
        <w:spacing w:after="120"/>
        <w:rPr>
          <w:sz w:val="22"/>
          <w:szCs w:val="22"/>
        </w:rPr>
      </w:pPr>
    </w:p>
    <w:p w:rsidR="005B3AD8" w:rsidRDefault="005B3AD8" w:rsidP="002055FD">
      <w:pPr>
        <w:pStyle w:val="Heading1"/>
        <w:spacing w:before="120" w:after="240"/>
        <w:rPr>
          <w:rFonts w:ascii="Times New Roman" w:hAnsi="Times New Roman"/>
          <w:sz w:val="22"/>
          <w:szCs w:val="22"/>
          <w:highlight w:val="lightGray"/>
          <w:u w:val="none"/>
        </w:rPr>
      </w:pPr>
    </w:p>
    <w:p w:rsidR="002055FD" w:rsidRPr="00913D0F" w:rsidRDefault="00913D0F" w:rsidP="002055FD">
      <w:pPr>
        <w:pStyle w:val="Heading1"/>
        <w:spacing w:before="120" w:after="240"/>
        <w:rPr>
          <w:rFonts w:ascii="Times New Roman" w:hAnsi="Times New Roman"/>
          <w:sz w:val="22"/>
          <w:szCs w:val="22"/>
          <w:u w:val="none"/>
        </w:rPr>
      </w:pPr>
      <w:r w:rsidRPr="00913D0F">
        <w:rPr>
          <w:rFonts w:ascii="Times New Roman" w:hAnsi="Times New Roman"/>
          <w:sz w:val="22"/>
          <w:szCs w:val="22"/>
          <w:highlight w:val="lightGray"/>
          <w:u w:val="none"/>
        </w:rPr>
        <w:lastRenderedPageBreak/>
        <w:t xml:space="preserve">II. </w:t>
      </w:r>
      <w:r w:rsidR="002055FD" w:rsidRPr="00913D0F">
        <w:rPr>
          <w:rFonts w:ascii="Times New Roman" w:hAnsi="Times New Roman"/>
          <w:sz w:val="22"/>
          <w:szCs w:val="22"/>
          <w:highlight w:val="lightGray"/>
          <w:u w:val="none"/>
        </w:rPr>
        <w:t>SUPPLIES &amp; REAGENTS</w:t>
      </w:r>
    </w:p>
    <w:p w:rsidR="002055FD" w:rsidRPr="00913D0F" w:rsidRDefault="002055FD" w:rsidP="006A30D6">
      <w:pPr>
        <w:numPr>
          <w:ilvl w:val="0"/>
          <w:numId w:val="36"/>
        </w:numPr>
        <w:tabs>
          <w:tab w:val="clear" w:pos="2887"/>
          <w:tab w:val="num" w:pos="1440"/>
        </w:tabs>
        <w:spacing w:after="120"/>
        <w:ind w:left="1431" w:hanging="720"/>
        <w:rPr>
          <w:b/>
          <w:sz w:val="22"/>
          <w:szCs w:val="22"/>
        </w:rPr>
      </w:pPr>
      <w:r w:rsidRPr="00913D0F">
        <w:rPr>
          <w:b/>
          <w:sz w:val="22"/>
          <w:szCs w:val="22"/>
        </w:rPr>
        <w:t>Supplies</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De-io</w:t>
      </w:r>
      <w:smartTag w:uri="urn:schemas-microsoft-com:office:smarttags" w:element="PersonName">
        <w:r w:rsidRPr="00913D0F">
          <w:rPr>
            <w:sz w:val="22"/>
            <w:szCs w:val="22"/>
          </w:rPr>
          <w:t>ni</w:t>
        </w:r>
      </w:smartTag>
      <w:r w:rsidRPr="00913D0F">
        <w:rPr>
          <w:sz w:val="22"/>
          <w:szCs w:val="22"/>
        </w:rPr>
        <w:t>zed water</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Lint-free plastic lined lab wipes</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Test tubes</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CLOROX ULTRA</w:t>
      </w:r>
      <w:r w:rsidR="00913D0F">
        <w:rPr>
          <w:sz w:val="22"/>
          <w:szCs w:val="22"/>
        </w:rPr>
        <w:t xml:space="preserve"> </w:t>
      </w:r>
      <w:r w:rsidRPr="00913D0F">
        <w:rPr>
          <w:sz w:val="22"/>
          <w:szCs w:val="22"/>
        </w:rPr>
        <w:t>bleach (Use when CELLCLEAN™ is indicated)</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Sysmex reagents</w:t>
      </w:r>
    </w:p>
    <w:p w:rsidR="002055FD" w:rsidRPr="00913D0F" w:rsidRDefault="002055FD" w:rsidP="006A30D6">
      <w:pPr>
        <w:numPr>
          <w:ilvl w:val="2"/>
          <w:numId w:val="31"/>
        </w:numPr>
        <w:tabs>
          <w:tab w:val="clear" w:pos="2250"/>
        </w:tabs>
        <w:spacing w:after="120"/>
        <w:ind w:left="1800"/>
        <w:rPr>
          <w:sz w:val="22"/>
          <w:szCs w:val="22"/>
          <w:lang w:val="it-IT"/>
        </w:rPr>
      </w:pPr>
      <w:r w:rsidRPr="00913D0F">
        <w:rPr>
          <w:sz w:val="22"/>
          <w:szCs w:val="22"/>
          <w:lang w:val="it-IT"/>
        </w:rPr>
        <w:t>Commercial controls:</w:t>
      </w:r>
    </w:p>
    <w:p w:rsidR="002055FD" w:rsidRPr="00913D0F" w:rsidRDefault="002055FD" w:rsidP="002055FD">
      <w:pPr>
        <w:spacing w:after="120"/>
        <w:ind w:left="1440" w:firstLine="360"/>
        <w:rPr>
          <w:sz w:val="22"/>
          <w:szCs w:val="22"/>
          <w:lang w:val="it-IT"/>
        </w:rPr>
      </w:pPr>
      <w:r w:rsidRPr="00913D0F">
        <w:rPr>
          <w:sz w:val="22"/>
          <w:szCs w:val="22"/>
          <w:lang w:val="it-IT"/>
        </w:rPr>
        <w:t>a.</w:t>
      </w:r>
      <w:r w:rsidRPr="00913D0F">
        <w:rPr>
          <w:sz w:val="22"/>
          <w:szCs w:val="22"/>
          <w:lang w:val="it-IT"/>
        </w:rPr>
        <w:tab/>
      </w:r>
      <w:r w:rsidRPr="00913D0F">
        <w:rPr>
          <w:i/>
          <w:sz w:val="22"/>
          <w:szCs w:val="22"/>
          <w:lang w:val="it-IT"/>
        </w:rPr>
        <w:t>e</w:t>
      </w:r>
      <w:r w:rsidR="00913D0F">
        <w:rPr>
          <w:sz w:val="22"/>
          <w:szCs w:val="22"/>
          <w:lang w:val="it-IT"/>
        </w:rPr>
        <w:t>-CHECK</w:t>
      </w:r>
      <w:r w:rsidRPr="00913D0F">
        <w:rPr>
          <w:sz w:val="22"/>
          <w:szCs w:val="22"/>
          <w:lang w:val="it-IT"/>
        </w:rPr>
        <w:t>, 3 levels (L,N,H) - 4 x 4.5 ml vials,  # 199-4004-1</w:t>
      </w:r>
    </w:p>
    <w:p w:rsidR="002055FD" w:rsidRPr="00913D0F" w:rsidRDefault="002055FD" w:rsidP="002055FD">
      <w:pPr>
        <w:spacing w:after="120"/>
        <w:ind w:left="1440" w:firstLine="360"/>
        <w:rPr>
          <w:sz w:val="22"/>
          <w:szCs w:val="22"/>
        </w:rPr>
      </w:pPr>
      <w:r w:rsidRPr="00913D0F">
        <w:rPr>
          <w:sz w:val="22"/>
          <w:szCs w:val="22"/>
        </w:rPr>
        <w:t>b.</w:t>
      </w:r>
      <w:r w:rsidRPr="00913D0F">
        <w:rPr>
          <w:sz w:val="22"/>
          <w:szCs w:val="22"/>
        </w:rPr>
        <w:tab/>
      </w:r>
      <w:r w:rsidRPr="00913D0F">
        <w:rPr>
          <w:i/>
          <w:sz w:val="22"/>
          <w:szCs w:val="22"/>
        </w:rPr>
        <w:t>e</w:t>
      </w:r>
      <w:r w:rsidRPr="00913D0F">
        <w:rPr>
          <w:sz w:val="22"/>
          <w:szCs w:val="22"/>
        </w:rPr>
        <w:t xml:space="preserve">-CHECK </w:t>
      </w:r>
      <w:r w:rsidR="00913D0F">
        <w:rPr>
          <w:sz w:val="22"/>
          <w:szCs w:val="22"/>
        </w:rPr>
        <w:t>(XS)</w:t>
      </w:r>
      <w:r w:rsidRPr="00913D0F">
        <w:rPr>
          <w:sz w:val="22"/>
          <w:szCs w:val="22"/>
        </w:rPr>
        <w:t>, 2 levels (N,H) - 5 x 1.5 ml vials,  # 199-5002-0</w:t>
      </w:r>
    </w:p>
    <w:p w:rsidR="002055FD" w:rsidRPr="00913D0F" w:rsidRDefault="002055FD" w:rsidP="002055FD">
      <w:pPr>
        <w:spacing w:after="120"/>
        <w:ind w:left="1440" w:firstLine="360"/>
        <w:rPr>
          <w:sz w:val="22"/>
          <w:szCs w:val="22"/>
          <w:lang w:val="it-IT"/>
        </w:rPr>
      </w:pPr>
      <w:r w:rsidRPr="00913D0F">
        <w:rPr>
          <w:sz w:val="22"/>
          <w:szCs w:val="22"/>
        </w:rPr>
        <w:t>c.</w:t>
      </w:r>
      <w:r w:rsidRPr="00913D0F">
        <w:rPr>
          <w:sz w:val="22"/>
          <w:szCs w:val="22"/>
        </w:rPr>
        <w:tab/>
      </w:r>
      <w:r w:rsidRPr="00913D0F">
        <w:rPr>
          <w:i/>
          <w:sz w:val="22"/>
          <w:szCs w:val="22"/>
        </w:rPr>
        <w:t>e</w:t>
      </w:r>
      <w:r w:rsidR="00913D0F">
        <w:rPr>
          <w:sz w:val="22"/>
          <w:szCs w:val="22"/>
        </w:rPr>
        <w:t>-CHECK (XS)</w:t>
      </w:r>
      <w:r w:rsidRPr="00913D0F">
        <w:rPr>
          <w:sz w:val="22"/>
          <w:szCs w:val="22"/>
        </w:rPr>
        <w:t xml:space="preserve">, 1 level (L) – 5 x 1.5 ml vials, cat. </w:t>
      </w:r>
      <w:r w:rsidRPr="00913D0F">
        <w:rPr>
          <w:sz w:val="22"/>
          <w:szCs w:val="22"/>
          <w:lang w:val="it-IT"/>
        </w:rPr>
        <w:t># 199-5001-0</w:t>
      </w:r>
    </w:p>
    <w:p w:rsidR="002055FD" w:rsidRPr="00E21445" w:rsidRDefault="002055FD" w:rsidP="00E21445">
      <w:pPr>
        <w:numPr>
          <w:ilvl w:val="2"/>
          <w:numId w:val="31"/>
        </w:numPr>
        <w:tabs>
          <w:tab w:val="clear" w:pos="2250"/>
        </w:tabs>
        <w:spacing w:after="120"/>
        <w:ind w:left="1800"/>
        <w:rPr>
          <w:sz w:val="22"/>
          <w:szCs w:val="22"/>
          <w:lang w:val="it-IT"/>
        </w:rPr>
      </w:pPr>
      <w:r w:rsidRPr="00913D0F">
        <w:rPr>
          <w:sz w:val="22"/>
          <w:szCs w:val="22"/>
        </w:rPr>
        <w:t>Sysmex SCS-1000 whole blood calibrator</w:t>
      </w:r>
    </w:p>
    <w:p w:rsidR="002055FD" w:rsidRPr="00913D0F" w:rsidRDefault="002055FD" w:rsidP="006A30D6">
      <w:pPr>
        <w:numPr>
          <w:ilvl w:val="0"/>
          <w:numId w:val="36"/>
        </w:numPr>
        <w:tabs>
          <w:tab w:val="clear" w:pos="2887"/>
          <w:tab w:val="num" w:pos="1440"/>
        </w:tabs>
        <w:spacing w:after="120"/>
        <w:ind w:left="1431" w:hanging="720"/>
        <w:rPr>
          <w:b/>
          <w:sz w:val="22"/>
          <w:szCs w:val="22"/>
        </w:rPr>
      </w:pPr>
      <w:r w:rsidRPr="00913D0F">
        <w:rPr>
          <w:b/>
          <w:sz w:val="22"/>
          <w:szCs w:val="22"/>
        </w:rPr>
        <w:t>Reagents</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Four Sysmex reagents and bleach are used on the Sysmex XS-1000</w:t>
      </w:r>
      <w:r w:rsidR="00913D0F">
        <w:rPr>
          <w:i/>
          <w:sz w:val="22"/>
          <w:szCs w:val="22"/>
        </w:rPr>
        <w:t>.</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All reagents are stored at room temperature and are to be used within the manufacturer's expiration date on each container.</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Record date received and date opened on container. Record the lot number, expiration date and opened date on XS-1000</w:t>
      </w:r>
      <w:r w:rsidRPr="00913D0F">
        <w:rPr>
          <w:i/>
          <w:sz w:val="22"/>
          <w:szCs w:val="22"/>
        </w:rPr>
        <w:t>i</w:t>
      </w:r>
      <w:r w:rsidRPr="00913D0F">
        <w:rPr>
          <w:sz w:val="22"/>
          <w:szCs w:val="22"/>
        </w:rPr>
        <w:t xml:space="preserve"> reagent log.</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 xml:space="preserve">All reagents are azide free, and intended for in vitro diagnostic use only; </w:t>
      </w:r>
      <w:r w:rsidRPr="00913D0F">
        <w:rPr>
          <w:b/>
          <w:sz w:val="22"/>
          <w:szCs w:val="22"/>
        </w:rPr>
        <w:t>do not</w:t>
      </w:r>
      <w:r w:rsidRPr="00913D0F">
        <w:rPr>
          <w:sz w:val="22"/>
          <w:szCs w:val="22"/>
        </w:rPr>
        <w:t xml:space="preserve"> ingest.</w:t>
      </w:r>
    </w:p>
    <w:p w:rsidR="002055FD" w:rsidRPr="00913D0F" w:rsidRDefault="002055FD" w:rsidP="002055FD">
      <w:pPr>
        <w:ind w:left="720"/>
        <w:rPr>
          <w:sz w:val="22"/>
          <w:szCs w:val="22"/>
        </w:rPr>
      </w:pPr>
    </w:p>
    <w:p w:rsidR="002055FD" w:rsidRPr="00913D0F" w:rsidRDefault="002055FD" w:rsidP="002055FD">
      <w:pPr>
        <w:tabs>
          <w:tab w:val="left" w:pos="4320"/>
          <w:tab w:val="left" w:pos="6840"/>
        </w:tabs>
        <w:ind w:left="720" w:right="-720"/>
        <w:rPr>
          <w:b/>
          <w:sz w:val="22"/>
          <w:szCs w:val="22"/>
        </w:rPr>
      </w:pPr>
      <w:r w:rsidRPr="00913D0F">
        <w:rPr>
          <w:b/>
          <w:sz w:val="22"/>
          <w:szCs w:val="22"/>
          <w:u w:val="single"/>
        </w:rPr>
        <w:t>Reagent</w:t>
      </w:r>
      <w:r w:rsidRPr="00913D0F">
        <w:rPr>
          <w:b/>
          <w:sz w:val="22"/>
          <w:szCs w:val="22"/>
        </w:rPr>
        <w:tab/>
      </w:r>
      <w:r w:rsidRPr="00913D0F">
        <w:rPr>
          <w:b/>
          <w:sz w:val="22"/>
          <w:szCs w:val="22"/>
          <w:u w:val="single"/>
        </w:rPr>
        <w:t>Abbreviation</w:t>
      </w:r>
      <w:r w:rsidRPr="00913D0F">
        <w:rPr>
          <w:b/>
          <w:sz w:val="22"/>
          <w:szCs w:val="22"/>
        </w:rPr>
        <w:tab/>
      </w:r>
      <w:r w:rsidRPr="00913D0F">
        <w:rPr>
          <w:b/>
          <w:sz w:val="22"/>
          <w:szCs w:val="22"/>
          <w:u w:val="single"/>
        </w:rPr>
        <w:t>Open Expiration</w:t>
      </w:r>
    </w:p>
    <w:p w:rsidR="002055FD" w:rsidRPr="00913D0F" w:rsidRDefault="00913D0F" w:rsidP="002055FD">
      <w:pPr>
        <w:tabs>
          <w:tab w:val="left" w:pos="4680"/>
          <w:tab w:val="left" w:pos="6930"/>
        </w:tabs>
        <w:spacing w:after="60"/>
        <w:ind w:left="720" w:right="-446"/>
        <w:rPr>
          <w:sz w:val="22"/>
          <w:szCs w:val="22"/>
        </w:rPr>
      </w:pPr>
      <w:r>
        <w:rPr>
          <w:sz w:val="22"/>
          <w:szCs w:val="22"/>
        </w:rPr>
        <w:t>Sysmex CELLPACK</w:t>
      </w:r>
      <w:r w:rsidR="002055FD" w:rsidRPr="00913D0F">
        <w:rPr>
          <w:sz w:val="22"/>
          <w:szCs w:val="22"/>
        </w:rPr>
        <w:tab/>
      </w:r>
      <w:r w:rsidR="002055FD" w:rsidRPr="00913D0F">
        <w:rPr>
          <w:b/>
          <w:sz w:val="22"/>
          <w:szCs w:val="22"/>
        </w:rPr>
        <w:t>EPK</w:t>
      </w:r>
      <w:r w:rsidR="002055FD" w:rsidRPr="00913D0F">
        <w:rPr>
          <w:sz w:val="22"/>
          <w:szCs w:val="22"/>
        </w:rPr>
        <w:tab/>
      </w:r>
      <w:r w:rsidR="002055FD" w:rsidRPr="00913D0F">
        <w:rPr>
          <w:sz w:val="22"/>
          <w:szCs w:val="22"/>
        </w:rPr>
        <w:tab/>
        <w:t>60 days</w:t>
      </w:r>
    </w:p>
    <w:p w:rsidR="002055FD" w:rsidRPr="00913D0F" w:rsidRDefault="00913D0F" w:rsidP="002055FD">
      <w:pPr>
        <w:tabs>
          <w:tab w:val="left" w:pos="4680"/>
          <w:tab w:val="left" w:pos="6930"/>
        </w:tabs>
        <w:spacing w:after="60"/>
        <w:ind w:left="720" w:right="-446"/>
        <w:rPr>
          <w:sz w:val="22"/>
          <w:szCs w:val="22"/>
          <w:lang w:val="sv-SE"/>
        </w:rPr>
      </w:pPr>
      <w:r>
        <w:rPr>
          <w:sz w:val="22"/>
          <w:szCs w:val="22"/>
          <w:lang w:val="sv-SE"/>
        </w:rPr>
        <w:t>Sysmex STROMATOLYSER-4DL</w:t>
      </w:r>
      <w:r w:rsidR="002055FD" w:rsidRPr="00913D0F">
        <w:rPr>
          <w:sz w:val="22"/>
          <w:szCs w:val="22"/>
          <w:lang w:val="sv-SE"/>
        </w:rPr>
        <w:tab/>
      </w:r>
      <w:r w:rsidR="002055FD" w:rsidRPr="00913D0F">
        <w:rPr>
          <w:b/>
          <w:sz w:val="22"/>
          <w:szCs w:val="22"/>
          <w:lang w:val="sv-SE"/>
        </w:rPr>
        <w:t>FFD</w:t>
      </w:r>
      <w:r w:rsidR="002055FD" w:rsidRPr="00913D0F">
        <w:rPr>
          <w:sz w:val="22"/>
          <w:szCs w:val="22"/>
          <w:lang w:val="sv-SE"/>
        </w:rPr>
        <w:tab/>
      </w:r>
      <w:r w:rsidR="002055FD" w:rsidRPr="00913D0F">
        <w:rPr>
          <w:sz w:val="22"/>
          <w:szCs w:val="22"/>
          <w:lang w:val="sv-SE"/>
        </w:rPr>
        <w:tab/>
        <w:t>60 days</w:t>
      </w:r>
    </w:p>
    <w:p w:rsidR="002055FD" w:rsidRPr="00913D0F" w:rsidRDefault="00913D0F" w:rsidP="002055FD">
      <w:pPr>
        <w:tabs>
          <w:tab w:val="left" w:pos="4680"/>
          <w:tab w:val="left" w:pos="6930"/>
        </w:tabs>
        <w:spacing w:after="60"/>
        <w:ind w:left="720" w:right="-446"/>
        <w:rPr>
          <w:sz w:val="22"/>
          <w:szCs w:val="22"/>
          <w:lang w:val="sv-SE"/>
        </w:rPr>
      </w:pPr>
      <w:r>
        <w:rPr>
          <w:sz w:val="22"/>
          <w:szCs w:val="22"/>
          <w:lang w:val="sv-SE"/>
        </w:rPr>
        <w:t>Sysmex STROMATOLYSER-4DS</w:t>
      </w:r>
      <w:r w:rsidR="002055FD" w:rsidRPr="00913D0F">
        <w:rPr>
          <w:sz w:val="22"/>
          <w:szCs w:val="22"/>
          <w:lang w:val="sv-SE"/>
        </w:rPr>
        <w:tab/>
      </w:r>
      <w:r w:rsidR="002055FD" w:rsidRPr="00913D0F">
        <w:rPr>
          <w:b/>
          <w:sz w:val="22"/>
          <w:szCs w:val="22"/>
          <w:lang w:val="sv-SE"/>
        </w:rPr>
        <w:t>FFS</w:t>
      </w:r>
      <w:r w:rsidR="002055FD" w:rsidRPr="00913D0F">
        <w:rPr>
          <w:sz w:val="22"/>
          <w:szCs w:val="22"/>
          <w:lang w:val="sv-SE"/>
        </w:rPr>
        <w:tab/>
      </w:r>
      <w:r w:rsidR="002055FD" w:rsidRPr="00913D0F">
        <w:rPr>
          <w:sz w:val="22"/>
          <w:szCs w:val="22"/>
          <w:lang w:val="sv-SE"/>
        </w:rPr>
        <w:tab/>
        <w:t>60 days</w:t>
      </w:r>
    </w:p>
    <w:p w:rsidR="002055FD" w:rsidRPr="00913D0F" w:rsidRDefault="00913D0F" w:rsidP="009839F7">
      <w:pPr>
        <w:tabs>
          <w:tab w:val="left" w:pos="4680"/>
          <w:tab w:val="left" w:pos="6930"/>
        </w:tabs>
        <w:spacing w:after="60"/>
        <w:ind w:left="720" w:right="-446"/>
        <w:rPr>
          <w:sz w:val="22"/>
          <w:szCs w:val="22"/>
        </w:rPr>
      </w:pPr>
      <w:r>
        <w:rPr>
          <w:sz w:val="22"/>
          <w:szCs w:val="22"/>
        </w:rPr>
        <w:t>Sysmex SULFOLYSER</w:t>
      </w:r>
      <w:r w:rsidR="002055FD" w:rsidRPr="00913D0F">
        <w:rPr>
          <w:sz w:val="22"/>
          <w:szCs w:val="22"/>
        </w:rPr>
        <w:tab/>
      </w:r>
      <w:r w:rsidR="002055FD" w:rsidRPr="00913D0F">
        <w:rPr>
          <w:b/>
          <w:sz w:val="22"/>
          <w:szCs w:val="22"/>
          <w:lang w:val="sv-SE"/>
        </w:rPr>
        <w:t>SLS</w:t>
      </w:r>
      <w:r w:rsidR="002055FD" w:rsidRPr="00913D0F">
        <w:rPr>
          <w:sz w:val="22"/>
          <w:szCs w:val="22"/>
        </w:rPr>
        <w:tab/>
      </w:r>
      <w:r w:rsidR="002055FD" w:rsidRPr="00913D0F">
        <w:rPr>
          <w:sz w:val="22"/>
          <w:szCs w:val="22"/>
        </w:rPr>
        <w:tab/>
        <w:t>60 days</w:t>
      </w:r>
    </w:p>
    <w:p w:rsidR="002055FD" w:rsidRPr="00913D0F" w:rsidRDefault="002055FD" w:rsidP="002055FD">
      <w:pPr>
        <w:pStyle w:val="style1"/>
        <w:tabs>
          <w:tab w:val="clear" w:pos="2880"/>
        </w:tabs>
        <w:ind w:left="360"/>
        <w:rPr>
          <w:rFonts w:ascii="Times New Roman" w:hAnsi="Times New Roman"/>
          <w:sz w:val="22"/>
          <w:szCs w:val="22"/>
        </w:rPr>
      </w:pPr>
    </w:p>
    <w:p w:rsidR="002055FD" w:rsidRPr="00913D0F" w:rsidRDefault="002055FD" w:rsidP="006A30D6">
      <w:pPr>
        <w:numPr>
          <w:ilvl w:val="0"/>
          <w:numId w:val="36"/>
        </w:numPr>
        <w:tabs>
          <w:tab w:val="clear" w:pos="2887"/>
          <w:tab w:val="num" w:pos="1440"/>
        </w:tabs>
        <w:spacing w:after="120"/>
        <w:ind w:left="1431" w:hanging="720"/>
        <w:rPr>
          <w:b/>
          <w:sz w:val="22"/>
          <w:szCs w:val="22"/>
        </w:rPr>
      </w:pPr>
      <w:r w:rsidRPr="00913D0F">
        <w:rPr>
          <w:b/>
          <w:sz w:val="22"/>
          <w:szCs w:val="22"/>
        </w:rPr>
        <w:t>D</w:t>
      </w:r>
      <w:r w:rsidR="00913D0F">
        <w:rPr>
          <w:b/>
          <w:sz w:val="22"/>
          <w:szCs w:val="22"/>
        </w:rPr>
        <w:t>iluents</w:t>
      </w:r>
    </w:p>
    <w:p w:rsidR="007F4948" w:rsidRPr="00E21445" w:rsidRDefault="002055FD" w:rsidP="00E21445">
      <w:pPr>
        <w:pStyle w:val="Heading2"/>
        <w:ind w:left="711"/>
        <w:rPr>
          <w:rFonts w:ascii="Times New Roman" w:hAnsi="Times New Roman" w:cs="Times New Roman"/>
          <w:b w:val="0"/>
          <w:color w:val="auto"/>
          <w:sz w:val="22"/>
          <w:szCs w:val="22"/>
        </w:rPr>
      </w:pPr>
      <w:r w:rsidRPr="00913D0F">
        <w:rPr>
          <w:rFonts w:ascii="Times New Roman" w:hAnsi="Times New Roman" w:cs="Times New Roman"/>
          <w:color w:val="auto"/>
          <w:sz w:val="22"/>
          <w:szCs w:val="22"/>
        </w:rPr>
        <w:t xml:space="preserve">Sysmex CELLPACK (EPK) </w:t>
      </w:r>
      <w:r w:rsidRPr="00913D0F">
        <w:rPr>
          <w:rFonts w:ascii="Times New Roman" w:hAnsi="Times New Roman" w:cs="Times New Roman"/>
          <w:b w:val="0"/>
          <w:color w:val="auto"/>
          <w:sz w:val="22"/>
          <w:szCs w:val="22"/>
        </w:rPr>
        <w:t>is a whole blood diluent for use in the determination of hemoglobin and impedance counting and sizing of blood cells. Sysmex CELLPACK also forms a laminar sheath flow around the diluted sample for hydrodynamic focusing of the RBC and PLT.</w:t>
      </w:r>
    </w:p>
    <w:p w:rsidR="002055FD" w:rsidRPr="00913D0F" w:rsidRDefault="002055FD" w:rsidP="006A30D6">
      <w:pPr>
        <w:pStyle w:val="Heading3"/>
        <w:numPr>
          <w:ilvl w:val="3"/>
          <w:numId w:val="31"/>
        </w:numPr>
        <w:rPr>
          <w:rFonts w:ascii="Times New Roman" w:hAnsi="Times New Roman" w:cs="Times New Roman"/>
          <w:color w:val="auto"/>
          <w:sz w:val="22"/>
          <w:szCs w:val="22"/>
        </w:rPr>
      </w:pPr>
      <w:r w:rsidRPr="00913D0F">
        <w:rPr>
          <w:rFonts w:ascii="Times New Roman" w:hAnsi="Times New Roman" w:cs="Times New Roman"/>
          <w:color w:val="auto"/>
          <w:sz w:val="22"/>
          <w:szCs w:val="22"/>
        </w:rPr>
        <w:t>Sysmex CELLPACK Active Ingredients</w:t>
      </w:r>
    </w:p>
    <w:p w:rsidR="002055FD" w:rsidRPr="00913D0F" w:rsidRDefault="002055FD" w:rsidP="002055FD">
      <w:pPr>
        <w:spacing w:after="60"/>
        <w:ind w:left="2160" w:hanging="720"/>
        <w:rPr>
          <w:sz w:val="22"/>
          <w:szCs w:val="22"/>
        </w:rPr>
      </w:pPr>
      <w:r w:rsidRPr="00913D0F">
        <w:rPr>
          <w:sz w:val="22"/>
          <w:szCs w:val="22"/>
        </w:rPr>
        <w:t>Sodium Chloride</w:t>
      </w:r>
      <w:r w:rsidRPr="00913D0F">
        <w:rPr>
          <w:sz w:val="22"/>
          <w:szCs w:val="22"/>
        </w:rPr>
        <w:tab/>
      </w:r>
      <w:r w:rsidRPr="00913D0F">
        <w:rPr>
          <w:sz w:val="22"/>
          <w:szCs w:val="22"/>
        </w:rPr>
        <w:tab/>
      </w:r>
      <w:r w:rsidRPr="00913D0F">
        <w:rPr>
          <w:sz w:val="22"/>
          <w:szCs w:val="22"/>
        </w:rPr>
        <w:tab/>
        <w:t>6.38 g/L</w:t>
      </w:r>
    </w:p>
    <w:p w:rsidR="002055FD" w:rsidRPr="00913D0F" w:rsidRDefault="002055FD" w:rsidP="002055FD">
      <w:pPr>
        <w:spacing w:after="60"/>
        <w:ind w:left="2160" w:hanging="720"/>
        <w:rPr>
          <w:sz w:val="22"/>
          <w:szCs w:val="22"/>
        </w:rPr>
      </w:pPr>
      <w:r w:rsidRPr="00913D0F">
        <w:rPr>
          <w:sz w:val="22"/>
          <w:szCs w:val="22"/>
        </w:rPr>
        <w:t>Boric Acid</w:t>
      </w:r>
      <w:r w:rsidRPr="00913D0F">
        <w:rPr>
          <w:sz w:val="22"/>
          <w:szCs w:val="22"/>
        </w:rPr>
        <w:tab/>
      </w:r>
      <w:r w:rsidRPr="00913D0F">
        <w:rPr>
          <w:sz w:val="22"/>
          <w:szCs w:val="22"/>
        </w:rPr>
        <w:tab/>
      </w:r>
      <w:r w:rsidRPr="00913D0F">
        <w:rPr>
          <w:sz w:val="22"/>
          <w:szCs w:val="22"/>
        </w:rPr>
        <w:tab/>
      </w:r>
      <w:r w:rsidRPr="00913D0F">
        <w:rPr>
          <w:sz w:val="22"/>
          <w:szCs w:val="22"/>
        </w:rPr>
        <w:tab/>
        <w:t>1.00 g/L</w:t>
      </w:r>
    </w:p>
    <w:p w:rsidR="002055FD" w:rsidRPr="00913D0F" w:rsidRDefault="002055FD" w:rsidP="002055FD">
      <w:pPr>
        <w:spacing w:after="60"/>
        <w:ind w:left="2160" w:hanging="720"/>
        <w:rPr>
          <w:sz w:val="22"/>
          <w:szCs w:val="22"/>
        </w:rPr>
      </w:pPr>
      <w:r w:rsidRPr="00913D0F">
        <w:rPr>
          <w:sz w:val="22"/>
          <w:szCs w:val="22"/>
        </w:rPr>
        <w:t>Sodium Tetraborate</w:t>
      </w:r>
      <w:r w:rsidRPr="00913D0F">
        <w:rPr>
          <w:sz w:val="22"/>
          <w:szCs w:val="22"/>
        </w:rPr>
        <w:tab/>
      </w:r>
      <w:r w:rsidRPr="00913D0F">
        <w:rPr>
          <w:sz w:val="22"/>
          <w:szCs w:val="22"/>
        </w:rPr>
        <w:tab/>
      </w:r>
      <w:r w:rsidRPr="00913D0F">
        <w:rPr>
          <w:sz w:val="22"/>
          <w:szCs w:val="22"/>
        </w:rPr>
        <w:tab/>
        <w:t>0.20 g/L</w:t>
      </w:r>
    </w:p>
    <w:p w:rsidR="002055FD" w:rsidRPr="00913D0F" w:rsidRDefault="002055FD" w:rsidP="00E21445">
      <w:pPr>
        <w:spacing w:after="60"/>
        <w:ind w:left="2160" w:hanging="720"/>
        <w:rPr>
          <w:sz w:val="22"/>
          <w:szCs w:val="22"/>
        </w:rPr>
      </w:pPr>
      <w:r w:rsidRPr="00913D0F">
        <w:rPr>
          <w:sz w:val="22"/>
          <w:szCs w:val="22"/>
        </w:rPr>
        <w:t>EDTA-2K</w:t>
      </w:r>
      <w:r w:rsidRPr="00913D0F">
        <w:rPr>
          <w:sz w:val="22"/>
          <w:szCs w:val="22"/>
        </w:rPr>
        <w:tab/>
      </w:r>
      <w:r w:rsidRPr="00913D0F">
        <w:rPr>
          <w:sz w:val="22"/>
          <w:szCs w:val="22"/>
        </w:rPr>
        <w:tab/>
      </w:r>
      <w:r w:rsidRPr="00913D0F">
        <w:rPr>
          <w:sz w:val="22"/>
          <w:szCs w:val="22"/>
        </w:rPr>
        <w:tab/>
      </w:r>
      <w:r w:rsidRPr="00913D0F">
        <w:rPr>
          <w:sz w:val="22"/>
          <w:szCs w:val="22"/>
        </w:rPr>
        <w:tab/>
        <w:t>0.20 g/L</w:t>
      </w:r>
    </w:p>
    <w:p w:rsidR="002055FD" w:rsidRPr="00913D0F" w:rsidRDefault="002055FD" w:rsidP="006A30D6">
      <w:pPr>
        <w:pStyle w:val="Heading3"/>
        <w:numPr>
          <w:ilvl w:val="3"/>
          <w:numId w:val="31"/>
        </w:numPr>
        <w:rPr>
          <w:rFonts w:ascii="Times New Roman" w:hAnsi="Times New Roman" w:cs="Times New Roman"/>
          <w:color w:val="auto"/>
          <w:sz w:val="22"/>
          <w:szCs w:val="22"/>
        </w:rPr>
      </w:pPr>
      <w:r w:rsidRPr="00913D0F">
        <w:rPr>
          <w:rFonts w:ascii="Times New Roman" w:hAnsi="Times New Roman" w:cs="Times New Roman"/>
          <w:color w:val="auto"/>
          <w:sz w:val="22"/>
          <w:szCs w:val="22"/>
        </w:rPr>
        <w:lastRenderedPageBreak/>
        <w:t>Sysmex CELLPACK Storage</w:t>
      </w:r>
    </w:p>
    <w:p w:rsidR="002055FD" w:rsidRPr="00EF0CBF" w:rsidRDefault="002055FD" w:rsidP="006A30D6">
      <w:pPr>
        <w:pStyle w:val="ListParagraph"/>
        <w:numPr>
          <w:ilvl w:val="0"/>
          <w:numId w:val="37"/>
        </w:numPr>
        <w:spacing w:after="60"/>
        <w:rPr>
          <w:sz w:val="22"/>
          <w:szCs w:val="22"/>
        </w:rPr>
      </w:pPr>
      <w:r w:rsidRPr="00EF0CBF">
        <w:rPr>
          <w:sz w:val="22"/>
          <w:szCs w:val="22"/>
        </w:rPr>
        <w:t>Store at a controlled temperature of 5-30</w:t>
      </w:r>
      <w:r w:rsidRPr="00EF0CBF">
        <w:rPr>
          <w:sz w:val="22"/>
          <w:szCs w:val="22"/>
          <w:vertAlign w:val="superscript"/>
        </w:rPr>
        <w:t>o</w:t>
      </w:r>
      <w:r w:rsidRPr="00EF0CBF">
        <w:rPr>
          <w:sz w:val="22"/>
          <w:szCs w:val="22"/>
        </w:rPr>
        <w:t xml:space="preserve"> C.</w:t>
      </w:r>
    </w:p>
    <w:p w:rsidR="002055FD" w:rsidRPr="00EF0CBF" w:rsidRDefault="002055FD" w:rsidP="006A30D6">
      <w:pPr>
        <w:pStyle w:val="ListParagraph"/>
        <w:numPr>
          <w:ilvl w:val="0"/>
          <w:numId w:val="37"/>
        </w:numPr>
        <w:spacing w:after="60"/>
        <w:rPr>
          <w:sz w:val="22"/>
          <w:szCs w:val="22"/>
        </w:rPr>
      </w:pPr>
      <w:r w:rsidRPr="00EF0CBF">
        <w:rPr>
          <w:b/>
          <w:sz w:val="22"/>
          <w:szCs w:val="22"/>
        </w:rPr>
        <w:t>If frozen</w:t>
      </w:r>
      <w:r w:rsidRPr="00EF0CBF">
        <w:rPr>
          <w:sz w:val="22"/>
          <w:szCs w:val="22"/>
        </w:rPr>
        <w:t>, thaw, mix thoroughly, and allow bubbles to disperse before use.</w:t>
      </w:r>
    </w:p>
    <w:p w:rsidR="002055FD" w:rsidRPr="00E21445" w:rsidRDefault="002055FD" w:rsidP="00E21445">
      <w:pPr>
        <w:pStyle w:val="ListParagraph"/>
        <w:numPr>
          <w:ilvl w:val="0"/>
          <w:numId w:val="37"/>
        </w:numPr>
        <w:spacing w:after="60"/>
        <w:rPr>
          <w:sz w:val="22"/>
          <w:szCs w:val="22"/>
        </w:rPr>
      </w:pPr>
      <w:r w:rsidRPr="00EF0CBF">
        <w:rPr>
          <w:sz w:val="22"/>
          <w:szCs w:val="22"/>
        </w:rPr>
        <w:t>Sysmex CELLPACK is clear and colorless. If there are signs of contamination, instability or color change, do not use.</w:t>
      </w:r>
    </w:p>
    <w:p w:rsidR="002055FD" w:rsidRPr="00913D0F" w:rsidRDefault="002055FD" w:rsidP="006A30D6">
      <w:pPr>
        <w:pStyle w:val="Heading3"/>
        <w:numPr>
          <w:ilvl w:val="3"/>
          <w:numId w:val="31"/>
        </w:numPr>
        <w:rPr>
          <w:rFonts w:ascii="Times New Roman" w:hAnsi="Times New Roman" w:cs="Times New Roman"/>
          <w:color w:val="auto"/>
          <w:sz w:val="22"/>
          <w:szCs w:val="22"/>
        </w:rPr>
      </w:pPr>
      <w:r w:rsidRPr="00913D0F">
        <w:rPr>
          <w:rFonts w:ascii="Times New Roman" w:hAnsi="Times New Roman" w:cs="Times New Roman"/>
          <w:color w:val="auto"/>
          <w:sz w:val="22"/>
          <w:szCs w:val="22"/>
        </w:rPr>
        <w:t>Sysmex CELLPACK Stability</w:t>
      </w:r>
    </w:p>
    <w:p w:rsidR="002055FD" w:rsidRPr="00EF0CBF" w:rsidRDefault="002055FD" w:rsidP="006A30D6">
      <w:pPr>
        <w:pStyle w:val="ListParagraph"/>
        <w:numPr>
          <w:ilvl w:val="0"/>
          <w:numId w:val="20"/>
        </w:numPr>
        <w:tabs>
          <w:tab w:val="clear" w:pos="1800"/>
          <w:tab w:val="num" w:pos="2160"/>
        </w:tabs>
        <w:spacing w:after="60"/>
        <w:ind w:left="2160"/>
        <w:rPr>
          <w:sz w:val="22"/>
          <w:szCs w:val="22"/>
        </w:rPr>
      </w:pPr>
      <w:r w:rsidRPr="00EF0CBF">
        <w:rPr>
          <w:sz w:val="22"/>
          <w:szCs w:val="22"/>
        </w:rPr>
        <w:t>Unopened, 18 months after the date of production marked on the box.</w:t>
      </w:r>
    </w:p>
    <w:p w:rsidR="002055FD" w:rsidRPr="00E21445" w:rsidRDefault="002055FD" w:rsidP="00E21445">
      <w:pPr>
        <w:pStyle w:val="ListParagraph"/>
        <w:numPr>
          <w:ilvl w:val="0"/>
          <w:numId w:val="20"/>
        </w:numPr>
        <w:tabs>
          <w:tab w:val="clear" w:pos="1800"/>
          <w:tab w:val="num" w:pos="2160"/>
        </w:tabs>
        <w:spacing w:after="60"/>
        <w:ind w:left="2160"/>
        <w:rPr>
          <w:sz w:val="22"/>
          <w:szCs w:val="22"/>
        </w:rPr>
      </w:pPr>
      <w:r w:rsidRPr="00EF0CBF">
        <w:rPr>
          <w:sz w:val="22"/>
          <w:szCs w:val="22"/>
        </w:rPr>
        <w:t>Opened, Sysmex CELLPACK is stable for 60 days.</w:t>
      </w:r>
    </w:p>
    <w:p w:rsidR="002055FD" w:rsidRPr="00913D0F" w:rsidRDefault="002055FD" w:rsidP="006A30D6">
      <w:pPr>
        <w:pStyle w:val="Heading3"/>
        <w:numPr>
          <w:ilvl w:val="3"/>
          <w:numId w:val="31"/>
        </w:numPr>
        <w:rPr>
          <w:rFonts w:ascii="Times New Roman" w:hAnsi="Times New Roman" w:cs="Times New Roman"/>
          <w:color w:val="auto"/>
          <w:sz w:val="22"/>
          <w:szCs w:val="22"/>
        </w:rPr>
      </w:pPr>
      <w:r w:rsidRPr="00913D0F">
        <w:rPr>
          <w:rFonts w:ascii="Times New Roman" w:hAnsi="Times New Roman" w:cs="Times New Roman"/>
          <w:color w:val="auto"/>
          <w:sz w:val="22"/>
          <w:szCs w:val="22"/>
        </w:rPr>
        <w:t>Sysmex CELLPACK Hazard Risk</w:t>
      </w:r>
    </w:p>
    <w:p w:rsidR="007F4948" w:rsidRDefault="002055FD" w:rsidP="007F4948">
      <w:pPr>
        <w:pStyle w:val="BodyTextIndent2"/>
        <w:ind w:left="1800"/>
        <w:rPr>
          <w:sz w:val="22"/>
          <w:szCs w:val="22"/>
        </w:rPr>
      </w:pPr>
      <w:r w:rsidRPr="00913D0F">
        <w:rPr>
          <w:sz w:val="22"/>
          <w:szCs w:val="22"/>
        </w:rPr>
        <w:t>The OSHA Hazard Commu</w:t>
      </w:r>
      <w:smartTag w:uri="urn:schemas-microsoft-com:office:smarttags" w:element="PersonName">
        <w:r w:rsidRPr="00913D0F">
          <w:rPr>
            <w:sz w:val="22"/>
            <w:szCs w:val="22"/>
          </w:rPr>
          <w:t>ni</w:t>
        </w:r>
      </w:smartTag>
      <w:r w:rsidRPr="00913D0F">
        <w:rPr>
          <w:sz w:val="22"/>
          <w:szCs w:val="22"/>
        </w:rPr>
        <w:t>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Sysmex CELLPACK does not have ingredients wit</w:t>
      </w:r>
      <w:r w:rsidR="00FB0E4C">
        <w:rPr>
          <w:sz w:val="22"/>
          <w:szCs w:val="22"/>
        </w:rPr>
        <w:t>h those characteristics.</w:t>
      </w:r>
    </w:p>
    <w:p w:rsidR="007F4948" w:rsidRDefault="007F4948" w:rsidP="007F4948">
      <w:pPr>
        <w:pStyle w:val="BodyTextIndent2"/>
        <w:ind w:left="1800"/>
        <w:rPr>
          <w:sz w:val="22"/>
          <w:szCs w:val="22"/>
        </w:rPr>
      </w:pPr>
    </w:p>
    <w:p w:rsidR="002055FD" w:rsidRPr="007F4948" w:rsidRDefault="00FC4597" w:rsidP="007F4948">
      <w:pPr>
        <w:pStyle w:val="BodyTextIndent2"/>
        <w:rPr>
          <w:b/>
          <w:sz w:val="22"/>
          <w:szCs w:val="22"/>
        </w:rPr>
      </w:pPr>
      <w:r w:rsidRPr="007F4948">
        <w:rPr>
          <w:b/>
          <w:sz w:val="22"/>
          <w:szCs w:val="22"/>
        </w:rPr>
        <w:t xml:space="preserve">D           </w:t>
      </w:r>
      <w:r w:rsidR="002055FD" w:rsidRPr="007F4948">
        <w:rPr>
          <w:b/>
          <w:sz w:val="22"/>
          <w:szCs w:val="22"/>
        </w:rPr>
        <w:t>L</w:t>
      </w:r>
      <w:r w:rsidRPr="007F4948">
        <w:rPr>
          <w:b/>
          <w:sz w:val="22"/>
          <w:szCs w:val="22"/>
        </w:rPr>
        <w:t>yse Reagents</w:t>
      </w:r>
    </w:p>
    <w:p w:rsidR="002055FD" w:rsidRDefault="002055FD" w:rsidP="00E21445">
      <w:pPr>
        <w:pStyle w:val="Heading2"/>
        <w:keepNext w:val="0"/>
        <w:keepLines w:val="0"/>
        <w:numPr>
          <w:ilvl w:val="0"/>
          <w:numId w:val="66"/>
        </w:numPr>
        <w:spacing w:before="120"/>
        <w:rPr>
          <w:rFonts w:ascii="Times New Roman" w:hAnsi="Times New Roman" w:cs="Times New Roman"/>
          <w:b w:val="0"/>
          <w:color w:val="auto"/>
          <w:sz w:val="22"/>
          <w:szCs w:val="22"/>
        </w:rPr>
      </w:pPr>
      <w:r w:rsidRPr="00FC4597">
        <w:rPr>
          <w:rFonts w:ascii="Times New Roman" w:hAnsi="Times New Roman" w:cs="Times New Roman"/>
          <w:color w:val="auto"/>
          <w:sz w:val="22"/>
          <w:szCs w:val="22"/>
        </w:rPr>
        <w:t xml:space="preserve">Sysmex STROMATOLYSER-4DL (FFD) </w:t>
      </w:r>
      <w:r w:rsidRPr="00FC4597">
        <w:rPr>
          <w:rFonts w:ascii="Times New Roman" w:hAnsi="Times New Roman" w:cs="Times New Roman"/>
          <w:b w:val="0"/>
          <w:color w:val="auto"/>
          <w:sz w:val="22"/>
          <w:szCs w:val="22"/>
        </w:rPr>
        <w:t>is the lysing reagent and diluent for the enumeration of NEUT, LYMPH, MONO, EO, and BASO after eliminating RBC stroma.</w:t>
      </w:r>
    </w:p>
    <w:p w:rsidR="00E21445" w:rsidRPr="00E21445" w:rsidRDefault="00E21445" w:rsidP="00E21445"/>
    <w:p w:rsidR="002055FD" w:rsidRPr="00341C8A" w:rsidRDefault="002055FD" w:rsidP="00E21445">
      <w:pPr>
        <w:pStyle w:val="ListParagraph"/>
        <w:numPr>
          <w:ilvl w:val="3"/>
          <w:numId w:val="66"/>
        </w:numPr>
        <w:tabs>
          <w:tab w:val="left" w:pos="1080"/>
          <w:tab w:val="num" w:pos="2286"/>
        </w:tabs>
        <w:rPr>
          <w:b/>
          <w:sz w:val="22"/>
          <w:szCs w:val="22"/>
        </w:rPr>
      </w:pPr>
      <w:r w:rsidRPr="00341C8A">
        <w:rPr>
          <w:b/>
          <w:sz w:val="22"/>
          <w:szCs w:val="22"/>
        </w:rPr>
        <w:t>Active Ingredients</w:t>
      </w:r>
    </w:p>
    <w:p w:rsidR="002055FD" w:rsidRPr="00FC4597" w:rsidRDefault="002055FD" w:rsidP="00661BBB">
      <w:pPr>
        <w:spacing w:after="60"/>
        <w:ind w:left="1980"/>
        <w:rPr>
          <w:sz w:val="22"/>
          <w:szCs w:val="22"/>
        </w:rPr>
      </w:pPr>
      <w:r w:rsidRPr="00FC4597">
        <w:rPr>
          <w:sz w:val="22"/>
          <w:szCs w:val="22"/>
        </w:rPr>
        <w:t>Nonionic surfactant</w:t>
      </w:r>
      <w:r w:rsidRPr="00FC4597">
        <w:rPr>
          <w:sz w:val="22"/>
          <w:szCs w:val="22"/>
        </w:rPr>
        <w:tab/>
      </w:r>
      <w:r w:rsidRPr="00FC4597">
        <w:rPr>
          <w:sz w:val="22"/>
          <w:szCs w:val="22"/>
        </w:rPr>
        <w:tab/>
      </w:r>
      <w:r w:rsidRPr="00FC4597">
        <w:rPr>
          <w:sz w:val="22"/>
          <w:szCs w:val="22"/>
        </w:rPr>
        <w:tab/>
        <w:t>0.18%</w:t>
      </w:r>
    </w:p>
    <w:p w:rsidR="002055FD" w:rsidRPr="00FC4597" w:rsidRDefault="002055FD" w:rsidP="00661BBB">
      <w:pPr>
        <w:spacing w:after="60"/>
        <w:ind w:left="1980"/>
        <w:rPr>
          <w:sz w:val="22"/>
          <w:szCs w:val="22"/>
        </w:rPr>
      </w:pPr>
      <w:r w:rsidRPr="00FC4597">
        <w:rPr>
          <w:sz w:val="22"/>
          <w:szCs w:val="22"/>
        </w:rPr>
        <w:t>Organic quaternary Ammonium salts      0.08%</w:t>
      </w:r>
    </w:p>
    <w:p w:rsidR="002055FD" w:rsidRPr="00341C8A" w:rsidRDefault="00440F46" w:rsidP="00E21445">
      <w:pPr>
        <w:pStyle w:val="ListParagraph"/>
        <w:numPr>
          <w:ilvl w:val="3"/>
          <w:numId w:val="66"/>
        </w:numPr>
        <w:tabs>
          <w:tab w:val="left" w:pos="1080"/>
          <w:tab w:val="num" w:pos="2394"/>
        </w:tabs>
        <w:rPr>
          <w:sz w:val="22"/>
          <w:szCs w:val="22"/>
        </w:rPr>
      </w:pPr>
      <w:r>
        <w:rPr>
          <w:b/>
          <w:sz w:val="22"/>
          <w:szCs w:val="22"/>
        </w:rPr>
        <w:t xml:space="preserve">   </w:t>
      </w:r>
      <w:r w:rsidR="002055FD" w:rsidRPr="00341C8A">
        <w:rPr>
          <w:b/>
          <w:sz w:val="22"/>
          <w:szCs w:val="22"/>
        </w:rPr>
        <w:t xml:space="preserve">Storage </w:t>
      </w:r>
      <w:r w:rsidR="002055FD" w:rsidRPr="00341C8A">
        <w:rPr>
          <w:sz w:val="22"/>
          <w:szCs w:val="22"/>
        </w:rPr>
        <w:t xml:space="preserve"> </w:t>
      </w:r>
    </w:p>
    <w:p w:rsidR="002055FD" w:rsidRPr="00FC4597" w:rsidRDefault="002055FD" w:rsidP="006A30D6">
      <w:pPr>
        <w:pStyle w:val="ListParagraph"/>
        <w:numPr>
          <w:ilvl w:val="0"/>
          <w:numId w:val="39"/>
        </w:numPr>
        <w:spacing w:after="60"/>
        <w:ind w:left="2340"/>
        <w:rPr>
          <w:sz w:val="22"/>
          <w:szCs w:val="22"/>
        </w:rPr>
      </w:pPr>
      <w:r w:rsidRPr="00FC4597">
        <w:rPr>
          <w:sz w:val="22"/>
          <w:szCs w:val="22"/>
        </w:rPr>
        <w:t>Store at a controlled temperature of 2-35</w:t>
      </w:r>
      <w:r w:rsidRPr="00FC4597">
        <w:rPr>
          <w:sz w:val="22"/>
          <w:szCs w:val="22"/>
          <w:vertAlign w:val="superscript"/>
        </w:rPr>
        <w:t>o</w:t>
      </w:r>
      <w:r w:rsidRPr="00FC4597">
        <w:rPr>
          <w:sz w:val="22"/>
          <w:szCs w:val="22"/>
        </w:rPr>
        <w:t xml:space="preserve"> C.</w:t>
      </w:r>
    </w:p>
    <w:p w:rsidR="002055FD" w:rsidRPr="00FC4597" w:rsidRDefault="002055FD" w:rsidP="006A30D6">
      <w:pPr>
        <w:pStyle w:val="ListParagraph"/>
        <w:numPr>
          <w:ilvl w:val="0"/>
          <w:numId w:val="39"/>
        </w:numPr>
        <w:spacing w:after="60"/>
        <w:ind w:left="2340"/>
        <w:rPr>
          <w:sz w:val="22"/>
          <w:szCs w:val="22"/>
        </w:rPr>
      </w:pPr>
      <w:r w:rsidRPr="00FC4597">
        <w:rPr>
          <w:b/>
          <w:sz w:val="22"/>
          <w:szCs w:val="22"/>
        </w:rPr>
        <w:t>If frozen</w:t>
      </w:r>
      <w:r w:rsidRPr="00FC4597">
        <w:rPr>
          <w:sz w:val="22"/>
          <w:szCs w:val="22"/>
        </w:rPr>
        <w:t xml:space="preserve"> </w:t>
      </w:r>
      <w:r w:rsidRPr="00FC4597">
        <w:rPr>
          <w:b/>
          <w:sz w:val="22"/>
          <w:szCs w:val="22"/>
        </w:rPr>
        <w:t xml:space="preserve">do not </w:t>
      </w:r>
      <w:r w:rsidRPr="00FC4597">
        <w:rPr>
          <w:sz w:val="22"/>
          <w:szCs w:val="22"/>
        </w:rPr>
        <w:t>use.</w:t>
      </w:r>
    </w:p>
    <w:p w:rsidR="002055FD" w:rsidRPr="00913D0F" w:rsidRDefault="002055FD" w:rsidP="006A30D6">
      <w:pPr>
        <w:numPr>
          <w:ilvl w:val="0"/>
          <w:numId w:val="39"/>
        </w:numPr>
        <w:spacing w:after="60"/>
        <w:ind w:left="2340"/>
        <w:rPr>
          <w:sz w:val="22"/>
          <w:szCs w:val="22"/>
        </w:rPr>
      </w:pPr>
      <w:r w:rsidRPr="00FC4597">
        <w:rPr>
          <w:sz w:val="22"/>
          <w:szCs w:val="22"/>
        </w:rPr>
        <w:t>Sysmex STROMATOLYSER</w:t>
      </w:r>
      <w:r w:rsidRPr="00913D0F">
        <w:rPr>
          <w:sz w:val="22"/>
          <w:szCs w:val="22"/>
        </w:rPr>
        <w:t>-4DL is a clear, odorless liquid.  If there are signs of contamination, instability or color change, do not use.</w:t>
      </w:r>
    </w:p>
    <w:p w:rsidR="002055FD" w:rsidRPr="00341C8A" w:rsidRDefault="002055FD" w:rsidP="00E21445">
      <w:pPr>
        <w:pStyle w:val="ListParagraph"/>
        <w:numPr>
          <w:ilvl w:val="3"/>
          <w:numId w:val="66"/>
        </w:numPr>
        <w:tabs>
          <w:tab w:val="left" w:pos="1080"/>
          <w:tab w:val="num" w:pos="2754"/>
        </w:tabs>
        <w:rPr>
          <w:sz w:val="22"/>
          <w:szCs w:val="22"/>
        </w:rPr>
      </w:pPr>
      <w:r w:rsidRPr="00341C8A">
        <w:rPr>
          <w:b/>
          <w:sz w:val="22"/>
          <w:szCs w:val="22"/>
        </w:rPr>
        <w:t>Stability</w:t>
      </w:r>
    </w:p>
    <w:p w:rsidR="002055FD" w:rsidRPr="00FC4597" w:rsidRDefault="002055FD" w:rsidP="006A30D6">
      <w:pPr>
        <w:pStyle w:val="ListParagraph"/>
        <w:numPr>
          <w:ilvl w:val="0"/>
          <w:numId w:val="14"/>
        </w:numPr>
        <w:tabs>
          <w:tab w:val="clear" w:pos="1800"/>
          <w:tab w:val="left" w:pos="1440"/>
          <w:tab w:val="num" w:pos="3240"/>
        </w:tabs>
        <w:spacing w:after="60"/>
        <w:ind w:left="2700"/>
        <w:rPr>
          <w:sz w:val="22"/>
          <w:szCs w:val="22"/>
        </w:rPr>
      </w:pPr>
      <w:r w:rsidRPr="00FC4597">
        <w:rPr>
          <w:sz w:val="22"/>
          <w:szCs w:val="22"/>
        </w:rPr>
        <w:t>Unopened, 12 months from date of production marked on box.</w:t>
      </w:r>
    </w:p>
    <w:p w:rsidR="002055FD" w:rsidRPr="00E96837" w:rsidRDefault="002055FD" w:rsidP="006A30D6">
      <w:pPr>
        <w:numPr>
          <w:ilvl w:val="0"/>
          <w:numId w:val="14"/>
        </w:numPr>
        <w:tabs>
          <w:tab w:val="clear" w:pos="1800"/>
          <w:tab w:val="left" w:pos="1440"/>
          <w:tab w:val="num" w:pos="3240"/>
        </w:tabs>
        <w:spacing w:after="60"/>
        <w:ind w:left="2700"/>
        <w:rPr>
          <w:sz w:val="22"/>
          <w:szCs w:val="22"/>
        </w:rPr>
      </w:pPr>
      <w:r w:rsidRPr="00913D0F">
        <w:rPr>
          <w:sz w:val="22"/>
          <w:szCs w:val="22"/>
        </w:rPr>
        <w:t>Opened</w:t>
      </w:r>
      <w:r w:rsidRPr="00913D0F">
        <w:t>, Sysmex STROMATOLYSER-4DL is stable for 60 days.</w:t>
      </w:r>
    </w:p>
    <w:p w:rsidR="00E96837" w:rsidRPr="00913D0F" w:rsidRDefault="00E96837" w:rsidP="00E96837">
      <w:pPr>
        <w:tabs>
          <w:tab w:val="left" w:pos="1440"/>
        </w:tabs>
        <w:spacing w:after="60"/>
        <w:ind w:left="2700"/>
        <w:rPr>
          <w:sz w:val="22"/>
          <w:szCs w:val="22"/>
        </w:rPr>
      </w:pPr>
    </w:p>
    <w:p w:rsidR="002055FD" w:rsidRPr="00341C8A" w:rsidRDefault="002055FD" w:rsidP="00E21445">
      <w:pPr>
        <w:pStyle w:val="ListParagraph"/>
        <w:numPr>
          <w:ilvl w:val="3"/>
          <w:numId w:val="66"/>
        </w:numPr>
        <w:tabs>
          <w:tab w:val="left" w:pos="1080"/>
          <w:tab w:val="num" w:pos="1854"/>
        </w:tabs>
        <w:rPr>
          <w:b/>
          <w:sz w:val="22"/>
          <w:szCs w:val="22"/>
        </w:rPr>
      </w:pPr>
      <w:r w:rsidRPr="00341C8A">
        <w:rPr>
          <w:b/>
          <w:sz w:val="22"/>
          <w:szCs w:val="22"/>
        </w:rPr>
        <w:t>Hazard Risk</w:t>
      </w:r>
    </w:p>
    <w:p w:rsidR="002055FD" w:rsidRPr="00913D0F" w:rsidRDefault="002055FD" w:rsidP="007F4948">
      <w:pPr>
        <w:ind w:left="1782"/>
        <w:rPr>
          <w:sz w:val="22"/>
          <w:szCs w:val="22"/>
        </w:rPr>
      </w:pPr>
      <w:r w:rsidRPr="00913D0F">
        <w:rPr>
          <w:sz w:val="22"/>
          <w:szCs w:val="22"/>
        </w:rPr>
        <w:t>The OSHA Hazard Commu</w:t>
      </w:r>
      <w:smartTag w:uri="urn:schemas-microsoft-com:office:smarttags" w:element="PersonName">
        <w:r w:rsidRPr="00913D0F">
          <w:rPr>
            <w:sz w:val="22"/>
            <w:szCs w:val="22"/>
          </w:rPr>
          <w:t>ni</w:t>
        </w:r>
      </w:smartTag>
      <w:r w:rsidRPr="00913D0F">
        <w:rPr>
          <w:sz w:val="22"/>
          <w:szCs w:val="22"/>
        </w:rPr>
        <w:t>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Sysmex STROMATOLYSER-4DL does not have ingredie</w:t>
      </w:r>
      <w:r w:rsidR="0039019D">
        <w:rPr>
          <w:sz w:val="22"/>
          <w:szCs w:val="22"/>
        </w:rPr>
        <w:t>nts with those characteristics.</w:t>
      </w:r>
    </w:p>
    <w:p w:rsidR="002055FD" w:rsidRPr="00341C8A" w:rsidRDefault="00E21445" w:rsidP="00E21445">
      <w:pPr>
        <w:pStyle w:val="Heading2"/>
        <w:keepNext w:val="0"/>
        <w:keepLines w:val="0"/>
        <w:spacing w:before="240"/>
        <w:ind w:left="450"/>
        <w:rPr>
          <w:rFonts w:ascii="Times New Roman" w:hAnsi="Times New Roman" w:cs="Times New Roman"/>
          <w:b w:val="0"/>
          <w:color w:val="auto"/>
          <w:sz w:val="22"/>
          <w:szCs w:val="22"/>
        </w:rPr>
      </w:pPr>
      <w:r>
        <w:rPr>
          <w:rFonts w:ascii="Times New Roman" w:hAnsi="Times New Roman" w:cs="Times New Roman"/>
          <w:color w:val="auto"/>
          <w:sz w:val="22"/>
          <w:szCs w:val="22"/>
        </w:rPr>
        <w:t xml:space="preserve">II.      </w:t>
      </w:r>
      <w:r w:rsidR="002055FD" w:rsidRPr="00341C8A">
        <w:rPr>
          <w:rFonts w:ascii="Times New Roman" w:hAnsi="Times New Roman" w:cs="Times New Roman"/>
          <w:color w:val="auto"/>
          <w:sz w:val="22"/>
          <w:szCs w:val="22"/>
        </w:rPr>
        <w:t>Sysmex SULFOLYSER (SLS)</w:t>
      </w:r>
      <w:r w:rsidR="002055FD" w:rsidRPr="00341C8A">
        <w:rPr>
          <w:rFonts w:ascii="Times New Roman" w:hAnsi="Times New Roman" w:cs="Times New Roman"/>
          <w:b w:val="0"/>
          <w:color w:val="auto"/>
          <w:sz w:val="22"/>
          <w:szCs w:val="22"/>
        </w:rPr>
        <w:t xml:space="preserve"> is the RBC lysing reage</w:t>
      </w:r>
      <w:r>
        <w:rPr>
          <w:rFonts w:ascii="Times New Roman" w:hAnsi="Times New Roman" w:cs="Times New Roman"/>
          <w:b w:val="0"/>
          <w:color w:val="auto"/>
          <w:sz w:val="22"/>
          <w:szCs w:val="22"/>
        </w:rPr>
        <w:t xml:space="preserve">nt that releases the hemoglobin </w:t>
      </w:r>
      <w:r w:rsidR="002055FD" w:rsidRPr="00341C8A">
        <w:rPr>
          <w:rFonts w:ascii="Times New Roman" w:hAnsi="Times New Roman" w:cs="Times New Roman"/>
          <w:b w:val="0"/>
          <w:color w:val="auto"/>
          <w:sz w:val="22"/>
          <w:szCs w:val="22"/>
        </w:rPr>
        <w:t xml:space="preserve">to be </w:t>
      </w:r>
      <w:r>
        <w:rPr>
          <w:rFonts w:ascii="Times New Roman" w:hAnsi="Times New Roman" w:cs="Times New Roman"/>
          <w:b w:val="0"/>
          <w:color w:val="auto"/>
          <w:sz w:val="22"/>
          <w:szCs w:val="22"/>
        </w:rPr>
        <w:t xml:space="preserve">             </w:t>
      </w:r>
      <w:r w:rsidR="002055FD" w:rsidRPr="00341C8A">
        <w:rPr>
          <w:rFonts w:ascii="Times New Roman" w:hAnsi="Times New Roman" w:cs="Times New Roman"/>
          <w:b w:val="0"/>
          <w:color w:val="auto"/>
          <w:sz w:val="22"/>
          <w:szCs w:val="22"/>
        </w:rPr>
        <w:t>measured by SLS hemoglobin method.</w:t>
      </w:r>
    </w:p>
    <w:p w:rsidR="002055FD" w:rsidRPr="00341C8A" w:rsidRDefault="002055FD" w:rsidP="002055FD">
      <w:pPr>
        <w:tabs>
          <w:tab w:val="left" w:pos="1080"/>
        </w:tabs>
        <w:ind w:left="1044" w:hanging="324"/>
        <w:rPr>
          <w:sz w:val="22"/>
          <w:szCs w:val="22"/>
          <w:u w:val="single"/>
        </w:rPr>
      </w:pPr>
    </w:p>
    <w:p w:rsidR="002055FD" w:rsidRPr="00341C8A" w:rsidRDefault="00341C8A" w:rsidP="00BB02C2">
      <w:pPr>
        <w:tabs>
          <w:tab w:val="left" w:pos="1080"/>
        </w:tabs>
        <w:ind w:left="1872" w:hanging="324"/>
        <w:rPr>
          <w:b/>
          <w:sz w:val="22"/>
          <w:szCs w:val="22"/>
        </w:rPr>
      </w:pPr>
      <w:r w:rsidRPr="00341C8A">
        <w:rPr>
          <w:sz w:val="22"/>
          <w:szCs w:val="22"/>
        </w:rPr>
        <w:t>a</w:t>
      </w:r>
      <w:r w:rsidR="00FB0E4C">
        <w:rPr>
          <w:b/>
          <w:sz w:val="22"/>
          <w:szCs w:val="22"/>
        </w:rPr>
        <w:t xml:space="preserve">     </w:t>
      </w:r>
      <w:r w:rsidR="002055FD" w:rsidRPr="00341C8A">
        <w:rPr>
          <w:b/>
          <w:sz w:val="22"/>
          <w:szCs w:val="22"/>
        </w:rPr>
        <w:t>Active Ingredients</w:t>
      </w:r>
    </w:p>
    <w:p w:rsidR="002055FD" w:rsidRPr="00341C8A" w:rsidRDefault="00341C8A" w:rsidP="00BB02C2">
      <w:pPr>
        <w:ind w:left="1908"/>
        <w:rPr>
          <w:sz w:val="22"/>
          <w:szCs w:val="22"/>
        </w:rPr>
      </w:pPr>
      <w:r>
        <w:rPr>
          <w:sz w:val="22"/>
          <w:szCs w:val="22"/>
        </w:rPr>
        <w:lastRenderedPageBreak/>
        <w:t xml:space="preserve">Sodium Lauryl Sulfate </w:t>
      </w:r>
      <w:r w:rsidR="002055FD" w:rsidRPr="00341C8A">
        <w:rPr>
          <w:sz w:val="22"/>
          <w:szCs w:val="22"/>
        </w:rPr>
        <w:t>1.7 g/L</w:t>
      </w:r>
    </w:p>
    <w:p w:rsidR="002055FD" w:rsidRPr="00341C8A" w:rsidRDefault="00FB0E4C" w:rsidP="00BB02C2">
      <w:pPr>
        <w:tabs>
          <w:tab w:val="left" w:pos="1080"/>
        </w:tabs>
        <w:ind w:left="1872" w:hanging="324"/>
        <w:rPr>
          <w:b/>
          <w:sz w:val="22"/>
          <w:szCs w:val="22"/>
        </w:rPr>
      </w:pPr>
      <w:r w:rsidRPr="00FB0E4C">
        <w:rPr>
          <w:sz w:val="22"/>
          <w:szCs w:val="22"/>
        </w:rPr>
        <w:t>b</w:t>
      </w:r>
      <w:r>
        <w:rPr>
          <w:b/>
          <w:sz w:val="22"/>
          <w:szCs w:val="22"/>
        </w:rPr>
        <w:t xml:space="preserve">    </w:t>
      </w:r>
      <w:r w:rsidR="002055FD" w:rsidRPr="00341C8A">
        <w:rPr>
          <w:b/>
          <w:sz w:val="22"/>
          <w:szCs w:val="22"/>
        </w:rPr>
        <w:t>Storage</w:t>
      </w:r>
    </w:p>
    <w:p w:rsidR="002055FD" w:rsidRPr="00341C8A" w:rsidRDefault="002055FD" w:rsidP="006A30D6">
      <w:pPr>
        <w:numPr>
          <w:ilvl w:val="0"/>
          <w:numId w:val="15"/>
        </w:numPr>
        <w:tabs>
          <w:tab w:val="clear" w:pos="1800"/>
        </w:tabs>
        <w:spacing w:after="60"/>
        <w:ind w:left="2268"/>
        <w:rPr>
          <w:sz w:val="22"/>
          <w:szCs w:val="22"/>
        </w:rPr>
      </w:pPr>
      <w:r w:rsidRPr="00341C8A">
        <w:rPr>
          <w:sz w:val="22"/>
          <w:szCs w:val="22"/>
        </w:rPr>
        <w:t>Store at controlled temperature of 2-30</w:t>
      </w:r>
      <w:r w:rsidRPr="00341C8A">
        <w:rPr>
          <w:sz w:val="22"/>
          <w:szCs w:val="22"/>
          <w:vertAlign w:val="superscript"/>
        </w:rPr>
        <w:t>o</w:t>
      </w:r>
      <w:r w:rsidRPr="00341C8A">
        <w:rPr>
          <w:sz w:val="22"/>
          <w:szCs w:val="22"/>
        </w:rPr>
        <w:t xml:space="preserve"> C.</w:t>
      </w:r>
    </w:p>
    <w:p w:rsidR="002055FD" w:rsidRPr="00341C8A" w:rsidRDefault="002055FD" w:rsidP="006A30D6">
      <w:pPr>
        <w:numPr>
          <w:ilvl w:val="0"/>
          <w:numId w:val="15"/>
        </w:numPr>
        <w:tabs>
          <w:tab w:val="clear" w:pos="1800"/>
        </w:tabs>
        <w:spacing w:after="60"/>
        <w:ind w:left="2268"/>
        <w:rPr>
          <w:sz w:val="22"/>
          <w:szCs w:val="22"/>
        </w:rPr>
      </w:pPr>
      <w:r w:rsidRPr="00341C8A">
        <w:rPr>
          <w:b/>
          <w:sz w:val="22"/>
          <w:szCs w:val="22"/>
        </w:rPr>
        <w:t>If frozen</w:t>
      </w:r>
      <w:r w:rsidRPr="00341C8A">
        <w:rPr>
          <w:sz w:val="22"/>
          <w:szCs w:val="22"/>
        </w:rPr>
        <w:t>, may form a white cloudy precipitate. Thaw and warm reagent in a 30</w:t>
      </w:r>
      <w:r w:rsidRPr="00341C8A">
        <w:rPr>
          <w:sz w:val="22"/>
          <w:szCs w:val="22"/>
          <w:vertAlign w:val="superscript"/>
        </w:rPr>
        <w:t>o</w:t>
      </w:r>
      <w:r w:rsidRPr="00341C8A">
        <w:rPr>
          <w:sz w:val="22"/>
          <w:szCs w:val="22"/>
        </w:rPr>
        <w:t xml:space="preserve"> C</w:t>
      </w:r>
      <w:r w:rsidRPr="00341C8A">
        <w:rPr>
          <w:sz w:val="22"/>
          <w:szCs w:val="22"/>
          <w:vertAlign w:val="superscript"/>
        </w:rPr>
        <w:t xml:space="preserve"> </w:t>
      </w:r>
      <w:r w:rsidRPr="00341C8A">
        <w:rPr>
          <w:sz w:val="22"/>
          <w:szCs w:val="22"/>
        </w:rPr>
        <w:t>water bath to dissolve ingredients completely and mix thoroughly before use.</w:t>
      </w:r>
    </w:p>
    <w:p w:rsidR="002055FD" w:rsidRPr="00341C8A" w:rsidRDefault="002055FD" w:rsidP="006A30D6">
      <w:pPr>
        <w:numPr>
          <w:ilvl w:val="0"/>
          <w:numId w:val="15"/>
        </w:numPr>
        <w:tabs>
          <w:tab w:val="clear" w:pos="1800"/>
        </w:tabs>
        <w:spacing w:after="60"/>
        <w:ind w:left="2268"/>
        <w:rPr>
          <w:sz w:val="22"/>
          <w:szCs w:val="22"/>
        </w:rPr>
      </w:pPr>
      <w:r w:rsidRPr="00341C8A">
        <w:rPr>
          <w:sz w:val="22"/>
          <w:szCs w:val="22"/>
        </w:rPr>
        <w:t xml:space="preserve">Sysmex SULFOLYSER is a clear, odorless liquid. If there are signs of contamination, instability or color change, </w:t>
      </w:r>
      <w:r w:rsidRPr="00341C8A">
        <w:rPr>
          <w:b/>
          <w:sz w:val="22"/>
          <w:szCs w:val="22"/>
        </w:rPr>
        <w:t>do not</w:t>
      </w:r>
      <w:r w:rsidRPr="00341C8A">
        <w:rPr>
          <w:sz w:val="22"/>
          <w:szCs w:val="22"/>
        </w:rPr>
        <w:t xml:space="preserve"> use.</w:t>
      </w:r>
    </w:p>
    <w:p w:rsidR="002055FD" w:rsidRPr="00FB0E4C" w:rsidRDefault="00FB0E4C" w:rsidP="00BB02C2">
      <w:pPr>
        <w:tabs>
          <w:tab w:val="left" w:pos="1080"/>
        </w:tabs>
        <w:ind w:left="1872" w:hanging="324"/>
        <w:rPr>
          <w:sz w:val="22"/>
          <w:szCs w:val="22"/>
        </w:rPr>
      </w:pPr>
      <w:r w:rsidRPr="00FB0E4C">
        <w:rPr>
          <w:sz w:val="22"/>
          <w:szCs w:val="22"/>
        </w:rPr>
        <w:t>c</w:t>
      </w:r>
      <w:r w:rsidR="002055FD" w:rsidRPr="00FB0E4C">
        <w:rPr>
          <w:sz w:val="22"/>
          <w:szCs w:val="22"/>
        </w:rPr>
        <w:t xml:space="preserve"> </w:t>
      </w:r>
      <w:r>
        <w:rPr>
          <w:sz w:val="22"/>
          <w:szCs w:val="22"/>
        </w:rPr>
        <w:t xml:space="preserve">    </w:t>
      </w:r>
      <w:r w:rsidR="002055FD" w:rsidRPr="00FB0E4C">
        <w:rPr>
          <w:b/>
          <w:sz w:val="22"/>
          <w:szCs w:val="22"/>
        </w:rPr>
        <w:t>Stability</w:t>
      </w:r>
    </w:p>
    <w:p w:rsidR="002055FD" w:rsidRPr="00341C8A" w:rsidRDefault="002055FD" w:rsidP="006A30D6">
      <w:pPr>
        <w:numPr>
          <w:ilvl w:val="0"/>
          <w:numId w:val="16"/>
        </w:numPr>
        <w:tabs>
          <w:tab w:val="clear" w:pos="1800"/>
        </w:tabs>
        <w:spacing w:after="60"/>
        <w:ind w:left="2297"/>
        <w:rPr>
          <w:sz w:val="22"/>
          <w:szCs w:val="22"/>
        </w:rPr>
      </w:pPr>
      <w:r w:rsidRPr="00341C8A">
        <w:rPr>
          <w:sz w:val="22"/>
          <w:szCs w:val="22"/>
        </w:rPr>
        <w:t>Unopened, 12 months from the date of production marked on the box.</w:t>
      </w:r>
    </w:p>
    <w:p w:rsidR="002055FD" w:rsidRPr="00661BBB" w:rsidRDefault="002055FD" w:rsidP="006A30D6">
      <w:pPr>
        <w:numPr>
          <w:ilvl w:val="0"/>
          <w:numId w:val="16"/>
        </w:numPr>
        <w:tabs>
          <w:tab w:val="clear" w:pos="1800"/>
        </w:tabs>
        <w:spacing w:after="60"/>
        <w:ind w:left="2297"/>
        <w:rPr>
          <w:sz w:val="22"/>
          <w:szCs w:val="22"/>
        </w:rPr>
      </w:pPr>
      <w:r w:rsidRPr="00661BBB">
        <w:rPr>
          <w:sz w:val="22"/>
          <w:szCs w:val="22"/>
        </w:rPr>
        <w:t>Opened, Sysmex SUL</w:t>
      </w:r>
      <w:r w:rsidR="0039019D" w:rsidRPr="00661BBB">
        <w:rPr>
          <w:sz w:val="22"/>
          <w:szCs w:val="22"/>
        </w:rPr>
        <w:t>FOLYSER is stable for 60 days.</w:t>
      </w:r>
      <w:r w:rsidRPr="00661BBB">
        <w:rPr>
          <w:sz w:val="22"/>
          <w:szCs w:val="22"/>
        </w:rPr>
        <w:t>L</w:t>
      </w:r>
      <w:r w:rsidR="00FB0E4C" w:rsidRPr="00661BBB">
        <w:rPr>
          <w:sz w:val="22"/>
          <w:szCs w:val="22"/>
        </w:rPr>
        <w:t xml:space="preserve">yse Reagents </w:t>
      </w:r>
      <w:r w:rsidRPr="00661BBB">
        <w:rPr>
          <w:sz w:val="22"/>
          <w:szCs w:val="22"/>
        </w:rPr>
        <w:t>(continued)</w:t>
      </w:r>
    </w:p>
    <w:p w:rsidR="002055FD" w:rsidRPr="00FB0E4C" w:rsidRDefault="00661BBB" w:rsidP="00BB02C2">
      <w:pPr>
        <w:tabs>
          <w:tab w:val="left" w:pos="720"/>
          <w:tab w:val="left" w:pos="1170"/>
        </w:tabs>
        <w:ind w:left="1638" w:hanging="360"/>
        <w:rPr>
          <w:b/>
          <w:sz w:val="22"/>
          <w:szCs w:val="22"/>
        </w:rPr>
      </w:pPr>
      <w:r>
        <w:rPr>
          <w:sz w:val="22"/>
          <w:szCs w:val="22"/>
        </w:rPr>
        <w:t xml:space="preserve">     </w:t>
      </w:r>
      <w:r w:rsidR="00FB0E4C">
        <w:rPr>
          <w:sz w:val="22"/>
          <w:szCs w:val="22"/>
        </w:rPr>
        <w:t xml:space="preserve">d    </w:t>
      </w:r>
      <w:r w:rsidR="002055FD" w:rsidRPr="00FB0E4C">
        <w:rPr>
          <w:b/>
          <w:sz w:val="22"/>
          <w:szCs w:val="22"/>
        </w:rPr>
        <w:t>Health Risk</w:t>
      </w:r>
    </w:p>
    <w:p w:rsidR="002055FD" w:rsidRPr="00913D0F" w:rsidRDefault="002055FD" w:rsidP="00661BBB">
      <w:pPr>
        <w:pStyle w:val="BodyTextIndent2"/>
        <w:ind w:left="2160"/>
        <w:rPr>
          <w:sz w:val="22"/>
          <w:szCs w:val="22"/>
        </w:rPr>
      </w:pPr>
      <w:r w:rsidRPr="00913D0F">
        <w:rPr>
          <w:sz w:val="22"/>
          <w:szCs w:val="22"/>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Sysmex SULFOLYSER does not have ingredie</w:t>
      </w:r>
      <w:r w:rsidR="0039019D">
        <w:rPr>
          <w:sz w:val="22"/>
          <w:szCs w:val="22"/>
        </w:rPr>
        <w:t>nts with those characteristics.</w:t>
      </w:r>
    </w:p>
    <w:p w:rsidR="002055FD" w:rsidRPr="00FB0E4C" w:rsidRDefault="0039019D" w:rsidP="002055FD">
      <w:pPr>
        <w:pStyle w:val="Heading2"/>
        <w:rPr>
          <w:rFonts w:ascii="Times New Roman" w:hAnsi="Times New Roman" w:cs="Times New Roman"/>
          <w:color w:val="auto"/>
          <w:sz w:val="22"/>
          <w:szCs w:val="22"/>
        </w:rPr>
      </w:pPr>
      <w:r>
        <w:rPr>
          <w:rFonts w:ascii="Times New Roman" w:hAnsi="Times New Roman" w:cs="Times New Roman"/>
          <w:color w:val="auto"/>
          <w:sz w:val="22"/>
          <w:szCs w:val="22"/>
        </w:rPr>
        <w:t>E    Staining</w:t>
      </w:r>
      <w:r w:rsidR="002055FD" w:rsidRPr="00FB0E4C">
        <w:rPr>
          <w:rFonts w:ascii="Times New Roman" w:hAnsi="Times New Roman" w:cs="Times New Roman"/>
          <w:color w:val="auto"/>
          <w:sz w:val="22"/>
          <w:szCs w:val="22"/>
        </w:rPr>
        <w:t xml:space="preserve"> R</w:t>
      </w:r>
      <w:r>
        <w:rPr>
          <w:rFonts w:ascii="Times New Roman" w:hAnsi="Times New Roman" w:cs="Times New Roman"/>
          <w:color w:val="auto"/>
          <w:sz w:val="22"/>
          <w:szCs w:val="22"/>
        </w:rPr>
        <w:t>eagents</w:t>
      </w:r>
    </w:p>
    <w:p w:rsidR="002055FD" w:rsidRPr="00FB0E4C" w:rsidRDefault="002055FD" w:rsidP="004C5DDB">
      <w:pPr>
        <w:pStyle w:val="Heading2"/>
        <w:keepNext w:val="0"/>
        <w:keepLines w:val="0"/>
        <w:spacing w:before="120"/>
        <w:ind w:left="720"/>
        <w:rPr>
          <w:rFonts w:ascii="Times New Roman" w:hAnsi="Times New Roman" w:cs="Times New Roman"/>
          <w:b w:val="0"/>
          <w:color w:val="auto"/>
          <w:sz w:val="22"/>
          <w:szCs w:val="22"/>
        </w:rPr>
      </w:pPr>
      <w:r w:rsidRPr="00FB0E4C">
        <w:rPr>
          <w:rFonts w:ascii="Times New Roman" w:hAnsi="Times New Roman" w:cs="Times New Roman"/>
          <w:color w:val="auto"/>
          <w:sz w:val="22"/>
          <w:szCs w:val="22"/>
        </w:rPr>
        <w:t xml:space="preserve">Sysmex STROMATOLYSER-4DS (FFS) </w:t>
      </w:r>
      <w:r w:rsidRPr="00FB0E4C">
        <w:rPr>
          <w:rFonts w:ascii="Times New Roman" w:hAnsi="Times New Roman" w:cs="Times New Roman"/>
          <w:b w:val="0"/>
          <w:color w:val="auto"/>
          <w:sz w:val="22"/>
          <w:szCs w:val="22"/>
        </w:rPr>
        <w:t>is used to stain leukocytes in diluted, lysed blood samples for the determination of the 5-part differential including NEUT, LYMPH, MONO, EO and BASO.</w:t>
      </w:r>
    </w:p>
    <w:p w:rsidR="002055FD" w:rsidRPr="00913D0F" w:rsidRDefault="002055FD" w:rsidP="002055FD">
      <w:pPr>
        <w:ind w:left="720"/>
        <w:rPr>
          <w:sz w:val="22"/>
          <w:szCs w:val="22"/>
        </w:rPr>
      </w:pPr>
    </w:p>
    <w:p w:rsidR="002055FD" w:rsidRPr="0039019D" w:rsidRDefault="0039019D" w:rsidP="002055FD">
      <w:pPr>
        <w:ind w:left="720"/>
        <w:rPr>
          <w:sz w:val="22"/>
          <w:szCs w:val="22"/>
          <w:lang w:val="fr-FR"/>
        </w:rPr>
      </w:pPr>
      <w:r w:rsidRPr="0039019D">
        <w:rPr>
          <w:sz w:val="22"/>
          <w:szCs w:val="22"/>
          <w:lang w:val="fr-FR"/>
        </w:rPr>
        <w:t xml:space="preserve">a    </w:t>
      </w:r>
      <w:r w:rsidR="002055FD" w:rsidRPr="0039019D">
        <w:rPr>
          <w:b/>
          <w:sz w:val="22"/>
          <w:szCs w:val="22"/>
          <w:lang w:val="fr-FR"/>
        </w:rPr>
        <w:t>Active</w:t>
      </w:r>
      <w:r w:rsidR="002055FD" w:rsidRPr="0039019D">
        <w:rPr>
          <w:b/>
          <w:sz w:val="22"/>
          <w:szCs w:val="22"/>
        </w:rPr>
        <w:t xml:space="preserve"> Ingredients</w:t>
      </w:r>
      <w:r w:rsidR="002055FD" w:rsidRPr="0039019D">
        <w:rPr>
          <w:sz w:val="22"/>
          <w:szCs w:val="22"/>
          <w:lang w:val="fr-FR"/>
        </w:rPr>
        <w:t xml:space="preserve">: </w:t>
      </w:r>
    </w:p>
    <w:p w:rsidR="002055FD" w:rsidRPr="00913D0F" w:rsidRDefault="002055FD" w:rsidP="002055FD">
      <w:pPr>
        <w:spacing w:after="60"/>
        <w:ind w:left="1080"/>
        <w:rPr>
          <w:sz w:val="22"/>
          <w:szCs w:val="22"/>
        </w:rPr>
      </w:pPr>
      <w:r w:rsidRPr="00913D0F">
        <w:rPr>
          <w:sz w:val="22"/>
          <w:szCs w:val="22"/>
        </w:rPr>
        <w:t>Ethylene Glycol</w:t>
      </w:r>
      <w:r w:rsidRPr="00913D0F">
        <w:rPr>
          <w:sz w:val="22"/>
          <w:szCs w:val="22"/>
        </w:rPr>
        <w:tab/>
      </w:r>
      <w:r w:rsidRPr="00913D0F">
        <w:rPr>
          <w:sz w:val="22"/>
          <w:szCs w:val="22"/>
        </w:rPr>
        <w:tab/>
      </w:r>
      <w:r w:rsidRPr="00913D0F">
        <w:rPr>
          <w:sz w:val="22"/>
          <w:szCs w:val="22"/>
        </w:rPr>
        <w:tab/>
        <w:t>96.9%</w:t>
      </w:r>
    </w:p>
    <w:p w:rsidR="002055FD" w:rsidRPr="00913D0F" w:rsidRDefault="002055FD" w:rsidP="002055FD">
      <w:pPr>
        <w:spacing w:after="60"/>
        <w:ind w:left="1080"/>
        <w:rPr>
          <w:sz w:val="22"/>
          <w:szCs w:val="22"/>
        </w:rPr>
      </w:pPr>
      <w:r w:rsidRPr="00913D0F">
        <w:rPr>
          <w:sz w:val="22"/>
          <w:szCs w:val="22"/>
        </w:rPr>
        <w:t>Methanol</w:t>
      </w:r>
      <w:r w:rsidRPr="00913D0F">
        <w:rPr>
          <w:sz w:val="22"/>
          <w:szCs w:val="22"/>
        </w:rPr>
        <w:tab/>
      </w:r>
      <w:r w:rsidRPr="00913D0F">
        <w:rPr>
          <w:sz w:val="22"/>
          <w:szCs w:val="22"/>
        </w:rPr>
        <w:tab/>
      </w:r>
      <w:r w:rsidRPr="00913D0F">
        <w:rPr>
          <w:sz w:val="22"/>
          <w:szCs w:val="22"/>
        </w:rPr>
        <w:tab/>
      </w:r>
      <w:r w:rsidRPr="00913D0F">
        <w:rPr>
          <w:sz w:val="22"/>
          <w:szCs w:val="22"/>
        </w:rPr>
        <w:tab/>
        <w:t>3.0%</w:t>
      </w:r>
    </w:p>
    <w:p w:rsidR="002055FD" w:rsidRPr="00913D0F" w:rsidRDefault="002055FD" w:rsidP="002055FD">
      <w:pPr>
        <w:spacing w:after="60"/>
        <w:ind w:left="1080"/>
        <w:rPr>
          <w:sz w:val="22"/>
          <w:szCs w:val="22"/>
        </w:rPr>
      </w:pPr>
      <w:r w:rsidRPr="00913D0F">
        <w:rPr>
          <w:sz w:val="22"/>
          <w:szCs w:val="22"/>
        </w:rPr>
        <w:t>Polymethine dye</w:t>
      </w:r>
      <w:r w:rsidRPr="00913D0F">
        <w:rPr>
          <w:sz w:val="22"/>
          <w:szCs w:val="22"/>
        </w:rPr>
        <w:tab/>
      </w:r>
      <w:r w:rsidRPr="00913D0F">
        <w:rPr>
          <w:sz w:val="22"/>
          <w:szCs w:val="22"/>
        </w:rPr>
        <w:tab/>
      </w:r>
      <w:r w:rsidRPr="00913D0F">
        <w:rPr>
          <w:sz w:val="22"/>
          <w:szCs w:val="22"/>
        </w:rPr>
        <w:tab/>
        <w:t>0.002%</w:t>
      </w:r>
    </w:p>
    <w:p w:rsidR="002055FD" w:rsidRPr="0039019D" w:rsidRDefault="0039019D" w:rsidP="002055FD">
      <w:pPr>
        <w:ind w:left="720"/>
        <w:rPr>
          <w:sz w:val="22"/>
          <w:szCs w:val="22"/>
          <w:lang w:val="fr-FR"/>
        </w:rPr>
      </w:pPr>
      <w:r w:rsidRPr="0039019D">
        <w:rPr>
          <w:sz w:val="22"/>
          <w:szCs w:val="22"/>
          <w:lang w:val="fr-FR"/>
        </w:rPr>
        <w:t xml:space="preserve">b   </w:t>
      </w:r>
      <w:r w:rsidR="002055FD" w:rsidRPr="0039019D">
        <w:rPr>
          <w:b/>
          <w:sz w:val="22"/>
          <w:szCs w:val="22"/>
          <w:lang w:val="fr-FR"/>
        </w:rPr>
        <w:t xml:space="preserve">Storage </w:t>
      </w:r>
    </w:p>
    <w:p w:rsidR="002055FD" w:rsidRPr="00913D0F" w:rsidRDefault="002055FD" w:rsidP="006A30D6">
      <w:pPr>
        <w:numPr>
          <w:ilvl w:val="0"/>
          <w:numId w:val="17"/>
        </w:numPr>
        <w:tabs>
          <w:tab w:val="clear" w:pos="1800"/>
        </w:tabs>
        <w:spacing w:after="60"/>
        <w:ind w:left="1440"/>
        <w:rPr>
          <w:sz w:val="22"/>
          <w:szCs w:val="22"/>
        </w:rPr>
      </w:pPr>
      <w:r w:rsidRPr="00913D0F">
        <w:rPr>
          <w:sz w:val="22"/>
          <w:szCs w:val="22"/>
        </w:rPr>
        <w:t>Store at controlled temperature of 2-35 C</w:t>
      </w:r>
      <w:r w:rsidRPr="00913D0F">
        <w:rPr>
          <w:sz w:val="22"/>
          <w:szCs w:val="22"/>
          <w:vertAlign w:val="superscript"/>
        </w:rPr>
        <w:t>o</w:t>
      </w:r>
      <w:r w:rsidRPr="00913D0F">
        <w:rPr>
          <w:sz w:val="22"/>
          <w:szCs w:val="22"/>
        </w:rPr>
        <w:t>.</w:t>
      </w:r>
    </w:p>
    <w:p w:rsidR="002055FD" w:rsidRPr="00913D0F" w:rsidRDefault="002055FD" w:rsidP="006A30D6">
      <w:pPr>
        <w:numPr>
          <w:ilvl w:val="0"/>
          <w:numId w:val="17"/>
        </w:numPr>
        <w:tabs>
          <w:tab w:val="clear" w:pos="1800"/>
        </w:tabs>
        <w:spacing w:after="60"/>
        <w:ind w:left="1440"/>
        <w:rPr>
          <w:sz w:val="22"/>
          <w:szCs w:val="22"/>
        </w:rPr>
      </w:pPr>
      <w:r w:rsidRPr="00913D0F">
        <w:rPr>
          <w:b/>
          <w:sz w:val="22"/>
          <w:szCs w:val="22"/>
        </w:rPr>
        <w:t xml:space="preserve">If frozen, do not </w:t>
      </w:r>
      <w:r w:rsidRPr="00913D0F">
        <w:rPr>
          <w:sz w:val="22"/>
          <w:szCs w:val="22"/>
        </w:rPr>
        <w:t>use.</w:t>
      </w:r>
    </w:p>
    <w:p w:rsidR="002055FD" w:rsidRDefault="002055FD" w:rsidP="006A30D6">
      <w:pPr>
        <w:numPr>
          <w:ilvl w:val="0"/>
          <w:numId w:val="17"/>
        </w:numPr>
        <w:tabs>
          <w:tab w:val="clear" w:pos="1800"/>
        </w:tabs>
        <w:spacing w:after="60"/>
        <w:ind w:left="1440" w:right="-360"/>
        <w:rPr>
          <w:sz w:val="22"/>
          <w:szCs w:val="22"/>
        </w:rPr>
      </w:pPr>
      <w:r w:rsidRPr="00913D0F">
        <w:rPr>
          <w:sz w:val="22"/>
          <w:szCs w:val="22"/>
        </w:rPr>
        <w:t xml:space="preserve">Sysmex STROMATOLYSER -4DS is a blue viscous liquid with a faint odor. If there are signs of contamination, instability or color change, </w:t>
      </w:r>
      <w:r w:rsidRPr="00913D0F">
        <w:rPr>
          <w:b/>
          <w:sz w:val="22"/>
          <w:szCs w:val="22"/>
        </w:rPr>
        <w:t>do not</w:t>
      </w:r>
      <w:r w:rsidRPr="00913D0F">
        <w:rPr>
          <w:sz w:val="22"/>
          <w:szCs w:val="22"/>
        </w:rPr>
        <w:t xml:space="preserve"> use.</w:t>
      </w:r>
    </w:p>
    <w:p w:rsidR="00E96837" w:rsidRPr="00913D0F" w:rsidRDefault="00E96837" w:rsidP="00E96837">
      <w:pPr>
        <w:spacing w:after="60"/>
        <w:ind w:left="1440" w:right="-360"/>
        <w:rPr>
          <w:sz w:val="22"/>
          <w:szCs w:val="22"/>
        </w:rPr>
      </w:pPr>
    </w:p>
    <w:p w:rsidR="002055FD" w:rsidRPr="0039019D" w:rsidRDefault="0039019D" w:rsidP="002055FD">
      <w:pPr>
        <w:ind w:left="720"/>
        <w:rPr>
          <w:b/>
          <w:sz w:val="22"/>
          <w:szCs w:val="22"/>
          <w:lang w:val="fr-FR"/>
        </w:rPr>
      </w:pPr>
      <w:r w:rsidRPr="0039019D">
        <w:rPr>
          <w:sz w:val="22"/>
          <w:szCs w:val="22"/>
          <w:lang w:val="fr-FR"/>
        </w:rPr>
        <w:t xml:space="preserve">c   </w:t>
      </w:r>
      <w:r w:rsidR="002055FD" w:rsidRPr="0039019D">
        <w:rPr>
          <w:sz w:val="22"/>
          <w:szCs w:val="22"/>
          <w:lang w:val="fr-FR"/>
        </w:rPr>
        <w:t xml:space="preserve"> </w:t>
      </w:r>
      <w:r w:rsidR="002055FD" w:rsidRPr="0039019D">
        <w:rPr>
          <w:b/>
          <w:sz w:val="22"/>
          <w:szCs w:val="22"/>
          <w:lang w:val="fr-FR"/>
        </w:rPr>
        <w:t>Stability</w:t>
      </w:r>
    </w:p>
    <w:p w:rsidR="002055FD" w:rsidRPr="00913D0F" w:rsidRDefault="002055FD" w:rsidP="006A30D6">
      <w:pPr>
        <w:numPr>
          <w:ilvl w:val="0"/>
          <w:numId w:val="18"/>
        </w:numPr>
        <w:spacing w:after="60"/>
        <w:rPr>
          <w:sz w:val="22"/>
          <w:szCs w:val="22"/>
        </w:rPr>
      </w:pPr>
      <w:r w:rsidRPr="00913D0F">
        <w:rPr>
          <w:sz w:val="22"/>
          <w:szCs w:val="22"/>
        </w:rPr>
        <w:t>Unopened, 12 months from the date of production marked on pouch.</w:t>
      </w:r>
    </w:p>
    <w:p w:rsidR="002055FD" w:rsidRPr="00913D0F" w:rsidRDefault="002055FD" w:rsidP="006A30D6">
      <w:pPr>
        <w:numPr>
          <w:ilvl w:val="0"/>
          <w:numId w:val="18"/>
        </w:numPr>
        <w:spacing w:after="60"/>
        <w:rPr>
          <w:sz w:val="22"/>
          <w:szCs w:val="22"/>
        </w:rPr>
      </w:pPr>
      <w:r w:rsidRPr="00913D0F">
        <w:rPr>
          <w:sz w:val="22"/>
          <w:szCs w:val="22"/>
        </w:rPr>
        <w:t>Opened Sysmex STROMATOLYSER-4DS is stable for 60 days.</w:t>
      </w:r>
    </w:p>
    <w:p w:rsidR="002055FD" w:rsidRPr="00913D0F" w:rsidRDefault="002055FD" w:rsidP="002055FD">
      <w:pPr>
        <w:ind w:left="1440"/>
        <w:rPr>
          <w:sz w:val="22"/>
          <w:szCs w:val="22"/>
        </w:rPr>
      </w:pPr>
    </w:p>
    <w:p w:rsidR="002055FD" w:rsidRPr="00913D0F" w:rsidRDefault="0039019D" w:rsidP="002055FD">
      <w:pPr>
        <w:ind w:left="720"/>
        <w:rPr>
          <w:sz w:val="22"/>
          <w:szCs w:val="22"/>
          <w:u w:val="single"/>
          <w:lang w:val="fr-FR"/>
        </w:rPr>
      </w:pPr>
      <w:r w:rsidRPr="0039019D">
        <w:rPr>
          <w:sz w:val="22"/>
          <w:szCs w:val="22"/>
          <w:lang w:val="fr-FR"/>
        </w:rPr>
        <w:t xml:space="preserve">d    </w:t>
      </w:r>
      <w:r w:rsidR="002055FD" w:rsidRPr="0039019D">
        <w:rPr>
          <w:b/>
          <w:sz w:val="22"/>
          <w:szCs w:val="22"/>
          <w:lang w:val="fr-FR"/>
        </w:rPr>
        <w:t>Health Risk</w:t>
      </w:r>
    </w:p>
    <w:p w:rsidR="005E7929" w:rsidRDefault="002055FD" w:rsidP="005B37A9">
      <w:pPr>
        <w:ind w:left="729"/>
        <w:jc w:val="both"/>
        <w:rPr>
          <w:sz w:val="22"/>
          <w:szCs w:val="22"/>
        </w:rPr>
      </w:pPr>
      <w:r w:rsidRPr="00913D0F">
        <w:rPr>
          <w:sz w:val="22"/>
          <w:szCs w:val="22"/>
        </w:rPr>
        <w:t>Health hazard reflects unusual exposures, via ingestion. This reagent is relatively safe when handled while wearing gloves and when enclosed in the analyzer hydraulic system.  Skin contact may cause discoloration. Methanol component is a defatting agent, which may dry and crack the skin.  Prolonged and repeated ski</w:t>
      </w:r>
      <w:r w:rsidR="00AB42C7">
        <w:rPr>
          <w:sz w:val="22"/>
          <w:szCs w:val="22"/>
        </w:rPr>
        <w:t>n contact may cause irritation.</w:t>
      </w:r>
    </w:p>
    <w:p w:rsidR="005E7929" w:rsidRPr="00913D0F" w:rsidRDefault="005E7929" w:rsidP="00AB42C7">
      <w:pPr>
        <w:ind w:left="729"/>
        <w:jc w:val="both"/>
        <w:rPr>
          <w:sz w:val="22"/>
          <w:szCs w:val="22"/>
        </w:rPr>
      </w:pPr>
    </w:p>
    <w:p w:rsidR="00B874B4" w:rsidRPr="00B874B4" w:rsidRDefault="00B874B4" w:rsidP="00B874B4">
      <w:pPr>
        <w:rPr>
          <w:b/>
          <w:sz w:val="22"/>
          <w:szCs w:val="22"/>
        </w:rPr>
      </w:pPr>
      <w:r>
        <w:rPr>
          <w:b/>
          <w:sz w:val="22"/>
          <w:szCs w:val="22"/>
        </w:rPr>
        <w:t>F       Reagent Replacement</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lastRenderedPageBreak/>
        <w:t>When a reagent container is empty, the alarm sounds and the Help Dialog box displays on the IPU. “Replace Container” message with the name and abbreviation for the reagent to be replaced is displayed.</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 xml:space="preserve">Click </w:t>
      </w:r>
      <w:r w:rsidRPr="00B874B4">
        <w:rPr>
          <w:b/>
          <w:sz w:val="22"/>
          <w:szCs w:val="22"/>
        </w:rPr>
        <w:t>[RESET ALARM]</w:t>
      </w:r>
      <w:r w:rsidRPr="00B874B4">
        <w:rPr>
          <w:sz w:val="22"/>
          <w:szCs w:val="22"/>
        </w:rPr>
        <w:t xml:space="preserve"> or press </w:t>
      </w:r>
      <w:r w:rsidRPr="00B874B4">
        <w:rPr>
          <w:b/>
          <w:sz w:val="22"/>
          <w:szCs w:val="22"/>
        </w:rPr>
        <w:t xml:space="preserve">[F1] </w:t>
      </w:r>
      <w:r w:rsidRPr="00B874B4">
        <w:rPr>
          <w:sz w:val="22"/>
          <w:szCs w:val="22"/>
        </w:rPr>
        <w:t>to silence the alarm. The Action area of the dialog box displays instructions for reagent replacement.</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 xml:space="preserve">Click </w:t>
      </w:r>
      <w:r w:rsidRPr="00B874B4">
        <w:rPr>
          <w:b/>
          <w:sz w:val="22"/>
          <w:szCs w:val="22"/>
        </w:rPr>
        <w:t>[Execute]</w:t>
      </w:r>
      <w:r w:rsidRPr="00B874B4">
        <w:rPr>
          <w:sz w:val="22"/>
          <w:szCs w:val="22"/>
        </w:rPr>
        <w:t xml:space="preserve"> to open Reagent Replacement screen.</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Once open, the Reagent Replacement screen will display “Replace” next to the reagent to be replaced.</w:t>
      </w:r>
    </w:p>
    <w:p w:rsid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Scan the long (lower) barcode label on the container using the handheld bar code reader. Updated information is displayed for lot number, expiration date and volume.</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Reagent information may also be entered manually.</w:t>
      </w:r>
    </w:p>
    <w:p w:rsidR="00B874B4" w:rsidRPr="00B874B4" w:rsidRDefault="00B874B4" w:rsidP="006A30D6">
      <w:pPr>
        <w:numPr>
          <w:ilvl w:val="0"/>
          <w:numId w:val="33"/>
        </w:numPr>
        <w:spacing w:after="60"/>
        <w:rPr>
          <w:sz w:val="22"/>
          <w:szCs w:val="22"/>
        </w:rPr>
      </w:pPr>
      <w:r w:rsidRPr="00B874B4">
        <w:rPr>
          <w:sz w:val="22"/>
          <w:szCs w:val="22"/>
        </w:rPr>
        <w:t>Enter the lot number and expiration date found on the reagent label.</w:t>
      </w:r>
    </w:p>
    <w:p w:rsidR="00B874B4" w:rsidRPr="00DA3965" w:rsidRDefault="00B874B4" w:rsidP="006A30D6">
      <w:pPr>
        <w:numPr>
          <w:ilvl w:val="0"/>
          <w:numId w:val="33"/>
        </w:numPr>
        <w:spacing w:after="60"/>
        <w:rPr>
          <w:b/>
          <w:sz w:val="22"/>
          <w:szCs w:val="22"/>
        </w:rPr>
      </w:pPr>
      <w:r w:rsidRPr="00B874B4">
        <w:rPr>
          <w:sz w:val="22"/>
          <w:szCs w:val="22"/>
        </w:rPr>
        <w:t xml:space="preserve">Enter the number of days for “Opened Expiration”. </w:t>
      </w:r>
      <w:r w:rsidRPr="00DA3965">
        <w:rPr>
          <w:b/>
          <w:sz w:val="22"/>
          <w:szCs w:val="22"/>
        </w:rPr>
        <w:t>Open dating for all reagents is 60 days.</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Open the new reagent container. Using clean tech</w:t>
      </w:r>
      <w:smartTag w:uri="urn:schemas-microsoft-com:office:smarttags" w:element="PersonName">
        <w:r w:rsidRPr="00B874B4">
          <w:rPr>
            <w:sz w:val="22"/>
            <w:szCs w:val="22"/>
          </w:rPr>
          <w:t>ni</w:t>
        </w:r>
      </w:smartTag>
      <w:r w:rsidRPr="00B874B4">
        <w:rPr>
          <w:sz w:val="22"/>
          <w:szCs w:val="22"/>
        </w:rPr>
        <w:t>que to avoid contamination, remove the line from the empty container and insert it directly into the new container. Tighten the cap on the new container.</w:t>
      </w:r>
    </w:p>
    <w:p w:rsidR="00B874B4" w:rsidRPr="00B874B4" w:rsidRDefault="00B874B4" w:rsidP="006A30D6">
      <w:pPr>
        <w:numPr>
          <w:ilvl w:val="0"/>
          <w:numId w:val="22"/>
        </w:numPr>
        <w:spacing w:before="120" w:after="120"/>
        <w:ind w:left="1080"/>
        <w:rPr>
          <w:sz w:val="22"/>
          <w:szCs w:val="22"/>
        </w:rPr>
      </w:pPr>
      <w:r w:rsidRPr="00B874B4">
        <w:rPr>
          <w:sz w:val="22"/>
          <w:szCs w:val="22"/>
        </w:rPr>
        <w:t>Click</w:t>
      </w:r>
      <w:r w:rsidRPr="00B874B4">
        <w:rPr>
          <w:b/>
          <w:sz w:val="22"/>
          <w:szCs w:val="22"/>
        </w:rPr>
        <w:t xml:space="preserve"> [Execute] </w:t>
      </w:r>
      <w:r w:rsidRPr="00B874B4">
        <w:rPr>
          <w:sz w:val="22"/>
          <w:szCs w:val="22"/>
        </w:rPr>
        <w:t>to initiate priming.</w:t>
      </w:r>
    </w:p>
    <w:p w:rsidR="00B874B4" w:rsidRPr="00B874B4" w:rsidRDefault="00B874B4" w:rsidP="006A30D6">
      <w:pPr>
        <w:numPr>
          <w:ilvl w:val="0"/>
          <w:numId w:val="22"/>
        </w:numPr>
        <w:spacing w:before="120" w:after="120"/>
        <w:ind w:left="1080"/>
        <w:rPr>
          <w:sz w:val="22"/>
          <w:szCs w:val="22"/>
        </w:rPr>
      </w:pPr>
      <w:r w:rsidRPr="00B874B4">
        <w:rPr>
          <w:sz w:val="22"/>
          <w:szCs w:val="22"/>
        </w:rPr>
        <w:t xml:space="preserve">Reagent will be aspirated to satisfy the sensor. </w:t>
      </w:r>
    </w:p>
    <w:p w:rsidR="00B874B4" w:rsidRPr="00B874B4" w:rsidRDefault="00B874B4" w:rsidP="006A30D6">
      <w:pPr>
        <w:numPr>
          <w:ilvl w:val="0"/>
          <w:numId w:val="22"/>
        </w:numPr>
        <w:spacing w:before="120" w:after="120"/>
        <w:ind w:left="1080"/>
        <w:rPr>
          <w:sz w:val="22"/>
          <w:szCs w:val="22"/>
        </w:rPr>
      </w:pPr>
      <w:r w:rsidRPr="00B874B4">
        <w:rPr>
          <w:sz w:val="22"/>
          <w:szCs w:val="22"/>
        </w:rPr>
        <w:t xml:space="preserve">The Reagent Log will be updated once priming is complete. </w:t>
      </w:r>
    </w:p>
    <w:p w:rsidR="00B874B4" w:rsidRPr="00B874B4" w:rsidRDefault="00B874B4" w:rsidP="006A30D6">
      <w:pPr>
        <w:numPr>
          <w:ilvl w:val="0"/>
          <w:numId w:val="22"/>
        </w:numPr>
        <w:spacing w:before="120" w:after="120"/>
        <w:ind w:left="1080"/>
        <w:rPr>
          <w:sz w:val="22"/>
          <w:szCs w:val="22"/>
        </w:rPr>
      </w:pPr>
      <w:r w:rsidRPr="00B874B4">
        <w:rPr>
          <w:sz w:val="22"/>
          <w:szCs w:val="22"/>
        </w:rPr>
        <w:t xml:space="preserve">To view the Reagent Log, click </w:t>
      </w:r>
      <w:r w:rsidRPr="00B874B4">
        <w:rPr>
          <w:b/>
          <w:sz w:val="22"/>
          <w:szCs w:val="22"/>
        </w:rPr>
        <w:t xml:space="preserve">[Menu] </w:t>
      </w:r>
      <w:r w:rsidRPr="00B874B4">
        <w:rPr>
          <w:sz w:val="22"/>
          <w:szCs w:val="22"/>
        </w:rPr>
        <w:t xml:space="preserve">or press </w:t>
      </w:r>
      <w:r w:rsidRPr="00B874B4">
        <w:rPr>
          <w:b/>
          <w:sz w:val="22"/>
          <w:szCs w:val="22"/>
        </w:rPr>
        <w:t xml:space="preserve">[F4], </w:t>
      </w:r>
      <w:r w:rsidRPr="00B874B4">
        <w:rPr>
          <w:sz w:val="22"/>
          <w:szCs w:val="22"/>
        </w:rPr>
        <w:t>click on “Controller”</w:t>
      </w:r>
      <w:r w:rsidRPr="00B874B4">
        <w:rPr>
          <w:b/>
          <w:sz w:val="22"/>
          <w:szCs w:val="22"/>
        </w:rPr>
        <w:t xml:space="preserve"> </w:t>
      </w:r>
      <w:r w:rsidRPr="00B874B4">
        <w:rPr>
          <w:sz w:val="22"/>
          <w:szCs w:val="22"/>
        </w:rPr>
        <w:t xml:space="preserve">icon, and “Reagent Log” icon. </w:t>
      </w:r>
    </w:p>
    <w:p w:rsidR="00DA3965" w:rsidRDefault="00B874B4" w:rsidP="00C0028A">
      <w:pPr>
        <w:ind w:left="1089"/>
        <w:jc w:val="both"/>
        <w:rPr>
          <w:sz w:val="22"/>
          <w:szCs w:val="22"/>
        </w:rPr>
      </w:pPr>
      <w:r w:rsidRPr="00B874B4">
        <w:rPr>
          <w:sz w:val="22"/>
          <w:szCs w:val="22"/>
        </w:rPr>
        <w:t>Double click the line for the reagent that was replaced to open the Comment box. A comment (e.g. Tech initials) may be added.</w:t>
      </w:r>
    </w:p>
    <w:p w:rsidR="005B3AD8" w:rsidRDefault="005B3AD8" w:rsidP="00C0028A">
      <w:pPr>
        <w:ind w:left="1089"/>
        <w:jc w:val="both"/>
        <w:rPr>
          <w:sz w:val="22"/>
          <w:szCs w:val="22"/>
        </w:rPr>
      </w:pPr>
    </w:p>
    <w:p w:rsidR="005B3AD8" w:rsidRPr="00C0028A" w:rsidRDefault="005B3AD8" w:rsidP="00A01365">
      <w:pPr>
        <w:jc w:val="both"/>
        <w:rPr>
          <w:sz w:val="22"/>
          <w:szCs w:val="22"/>
        </w:rPr>
      </w:pPr>
    </w:p>
    <w:p w:rsidR="002055FD" w:rsidRDefault="005B3AD8" w:rsidP="002055FD">
      <w:pPr>
        <w:pStyle w:val="Heading2"/>
        <w:spacing w:before="240" w:after="60"/>
        <w:rPr>
          <w:rFonts w:ascii="Times New Roman" w:hAnsi="Times New Roman" w:cs="Times New Roman"/>
          <w:color w:val="auto"/>
          <w:sz w:val="22"/>
          <w:szCs w:val="22"/>
        </w:rPr>
      </w:pPr>
      <w:r>
        <w:rPr>
          <w:rFonts w:ascii="Times New Roman" w:hAnsi="Times New Roman" w:cs="Times New Roman"/>
          <w:color w:val="auto"/>
          <w:sz w:val="22"/>
          <w:szCs w:val="22"/>
          <w:highlight w:val="lightGray"/>
        </w:rPr>
        <w:t>III.</w:t>
      </w:r>
      <w:r w:rsidR="00AB42C7" w:rsidRPr="00AB42C7">
        <w:rPr>
          <w:rFonts w:ascii="Times New Roman" w:hAnsi="Times New Roman" w:cs="Times New Roman"/>
          <w:color w:val="auto"/>
          <w:sz w:val="22"/>
          <w:szCs w:val="22"/>
          <w:highlight w:val="lightGray"/>
        </w:rPr>
        <w:t xml:space="preserve">  </w:t>
      </w:r>
      <w:r w:rsidR="002055FD" w:rsidRPr="00AB42C7">
        <w:rPr>
          <w:rFonts w:ascii="Times New Roman" w:hAnsi="Times New Roman" w:cs="Times New Roman"/>
          <w:color w:val="auto"/>
          <w:sz w:val="22"/>
          <w:szCs w:val="22"/>
          <w:highlight w:val="lightGray"/>
        </w:rPr>
        <w:t>CONTROL</w:t>
      </w:r>
      <w:r w:rsidR="008A6E73">
        <w:rPr>
          <w:rFonts w:ascii="Times New Roman" w:hAnsi="Times New Roman" w:cs="Times New Roman"/>
          <w:color w:val="auto"/>
          <w:sz w:val="22"/>
          <w:szCs w:val="22"/>
          <w:highlight w:val="lightGray"/>
        </w:rPr>
        <w:t xml:space="preserve"> and CALIBRATION</w:t>
      </w:r>
      <w:r w:rsidR="002055FD" w:rsidRPr="00AB42C7">
        <w:rPr>
          <w:rFonts w:ascii="Times New Roman" w:hAnsi="Times New Roman" w:cs="Times New Roman"/>
          <w:color w:val="auto"/>
          <w:sz w:val="22"/>
          <w:szCs w:val="22"/>
          <w:highlight w:val="lightGray"/>
        </w:rPr>
        <w:t xml:space="preserve"> MATERIALS</w:t>
      </w:r>
    </w:p>
    <w:p w:rsidR="00AB42C7" w:rsidRDefault="00AB42C7" w:rsidP="00AB42C7"/>
    <w:p w:rsidR="008A6E73" w:rsidRDefault="008A6E73" w:rsidP="00AB42C7">
      <w:pPr>
        <w:rPr>
          <w:b/>
          <w:sz w:val="22"/>
          <w:szCs w:val="22"/>
        </w:rPr>
      </w:pPr>
      <w:r w:rsidRPr="008A6E73">
        <w:rPr>
          <w:b/>
          <w:sz w:val="22"/>
          <w:szCs w:val="22"/>
        </w:rPr>
        <w:t>Controls</w:t>
      </w:r>
    </w:p>
    <w:p w:rsidR="008A6E73" w:rsidRPr="008A6E73" w:rsidRDefault="008A6E73" w:rsidP="00AB42C7">
      <w:pPr>
        <w:rPr>
          <w:b/>
          <w:sz w:val="22"/>
          <w:szCs w:val="22"/>
        </w:rPr>
      </w:pPr>
    </w:p>
    <w:p w:rsidR="002055FD" w:rsidRPr="00AB42C7" w:rsidRDefault="00A01365" w:rsidP="007A675B">
      <w:pPr>
        <w:rPr>
          <w:sz w:val="22"/>
          <w:szCs w:val="22"/>
        </w:rPr>
      </w:pPr>
      <w:r>
        <w:rPr>
          <w:sz w:val="22"/>
          <w:szCs w:val="22"/>
        </w:rPr>
        <w:t xml:space="preserve">Quality Control monitors accuracy and precision of the complete analytical process.  Control procedures detect immediate errors, performance over time, and variance in operator performance. </w:t>
      </w:r>
      <w:r w:rsidR="002055FD" w:rsidRPr="008A6E73">
        <w:rPr>
          <w:sz w:val="22"/>
          <w:szCs w:val="22"/>
        </w:rPr>
        <w:t>Sysmex</w:t>
      </w:r>
      <w:r w:rsidR="002055FD" w:rsidRPr="008A6E73">
        <w:rPr>
          <w:i/>
          <w:sz w:val="22"/>
          <w:szCs w:val="22"/>
        </w:rPr>
        <w:t xml:space="preserve"> e</w:t>
      </w:r>
      <w:r w:rsidR="002055FD" w:rsidRPr="008A6E73">
        <w:rPr>
          <w:sz w:val="22"/>
          <w:szCs w:val="22"/>
        </w:rPr>
        <w:t>-CHECK (XS)</w:t>
      </w:r>
      <w:r w:rsidR="002055FD" w:rsidRPr="00AB42C7">
        <w:rPr>
          <w:b/>
          <w:sz w:val="22"/>
          <w:szCs w:val="22"/>
        </w:rPr>
        <w:t xml:space="preserve"> </w:t>
      </w:r>
      <w:r w:rsidR="002055FD" w:rsidRPr="00AB42C7">
        <w:rPr>
          <w:sz w:val="22"/>
          <w:szCs w:val="22"/>
        </w:rPr>
        <w:t>are whole blood commercial controls for use with the Sysmex XS-1000</w:t>
      </w:r>
      <w:r w:rsidR="00AB42C7" w:rsidRPr="00AB42C7">
        <w:rPr>
          <w:i/>
          <w:sz w:val="22"/>
          <w:szCs w:val="22"/>
        </w:rPr>
        <w:t xml:space="preserve"> </w:t>
      </w:r>
      <w:r w:rsidR="007A675B">
        <w:rPr>
          <w:sz w:val="22"/>
          <w:szCs w:val="22"/>
        </w:rPr>
        <w:t xml:space="preserve">hematology analyzer. The controls </w:t>
      </w:r>
      <w:r w:rsidR="002055FD" w:rsidRPr="00AB42C7">
        <w:rPr>
          <w:sz w:val="22"/>
          <w:szCs w:val="22"/>
        </w:rPr>
        <w:t xml:space="preserve">consist of human red and white blood cells with a platelet component suspended in fluid medium. Each vial of Sysmex </w:t>
      </w:r>
      <w:r w:rsidR="002055FD" w:rsidRPr="00AB42C7">
        <w:rPr>
          <w:i/>
          <w:sz w:val="22"/>
          <w:szCs w:val="22"/>
        </w:rPr>
        <w:t>e</w:t>
      </w:r>
      <w:r w:rsidR="002055FD" w:rsidRPr="00AB42C7">
        <w:rPr>
          <w:sz w:val="22"/>
          <w:szCs w:val="22"/>
        </w:rPr>
        <w:t>-CHECK (XS) contains 1.5 mL of control material.</w:t>
      </w:r>
    </w:p>
    <w:p w:rsidR="002055FD" w:rsidRPr="004C5DDB" w:rsidRDefault="004C5DDB" w:rsidP="002055FD">
      <w:pPr>
        <w:spacing w:before="120" w:after="120"/>
        <w:ind w:left="360"/>
        <w:rPr>
          <w:b/>
          <w:sz w:val="22"/>
          <w:szCs w:val="22"/>
        </w:rPr>
      </w:pPr>
      <w:r>
        <w:rPr>
          <w:sz w:val="22"/>
          <w:szCs w:val="22"/>
        </w:rPr>
        <w:t xml:space="preserve">A  </w:t>
      </w:r>
      <w:r w:rsidR="002055FD" w:rsidRPr="004C5DDB">
        <w:rPr>
          <w:sz w:val="22"/>
          <w:szCs w:val="22"/>
        </w:rPr>
        <w:t xml:space="preserve"> </w:t>
      </w:r>
      <w:r w:rsidR="002055FD" w:rsidRPr="004C5DDB">
        <w:rPr>
          <w:b/>
          <w:sz w:val="22"/>
          <w:szCs w:val="22"/>
        </w:rPr>
        <w:t>Storage</w:t>
      </w:r>
    </w:p>
    <w:p w:rsidR="002055FD" w:rsidRPr="00AB42C7" w:rsidRDefault="002055FD" w:rsidP="002055FD">
      <w:pPr>
        <w:ind w:left="720"/>
        <w:rPr>
          <w:sz w:val="22"/>
          <w:szCs w:val="22"/>
        </w:rPr>
      </w:pPr>
      <w:r w:rsidRPr="00AB42C7">
        <w:rPr>
          <w:sz w:val="22"/>
          <w:szCs w:val="22"/>
        </w:rPr>
        <w:t>Store vials as packaged, at 2-8</w:t>
      </w:r>
      <w:r w:rsidRPr="00AB42C7">
        <w:rPr>
          <w:sz w:val="22"/>
          <w:szCs w:val="22"/>
          <w:vertAlign w:val="superscript"/>
        </w:rPr>
        <w:t>o</w:t>
      </w:r>
      <w:r w:rsidRPr="00AB42C7">
        <w:rPr>
          <w:sz w:val="22"/>
          <w:szCs w:val="22"/>
        </w:rPr>
        <w:t xml:space="preserve"> C.</w:t>
      </w:r>
    </w:p>
    <w:p w:rsidR="002055FD" w:rsidRPr="004C5DDB" w:rsidRDefault="002055FD" w:rsidP="008A6E73">
      <w:pPr>
        <w:ind w:left="720"/>
        <w:rPr>
          <w:sz w:val="22"/>
          <w:szCs w:val="22"/>
          <w:u w:val="single"/>
        </w:rPr>
      </w:pPr>
      <w:r w:rsidRPr="00AB42C7">
        <w:rPr>
          <w:b/>
          <w:sz w:val="22"/>
          <w:szCs w:val="22"/>
        </w:rPr>
        <w:t>Do not</w:t>
      </w:r>
      <w:r w:rsidRPr="00AB42C7">
        <w:rPr>
          <w:sz w:val="22"/>
          <w:szCs w:val="22"/>
        </w:rPr>
        <w:t xml:space="preserve"> freeze or expose to excessive heat.</w:t>
      </w:r>
    </w:p>
    <w:p w:rsidR="002055FD" w:rsidRDefault="004C5DDB" w:rsidP="004C5DDB">
      <w:pPr>
        <w:spacing w:before="120" w:after="120"/>
        <w:rPr>
          <w:b/>
          <w:sz w:val="22"/>
          <w:szCs w:val="22"/>
        </w:rPr>
      </w:pPr>
      <w:r w:rsidRPr="004C5DDB">
        <w:rPr>
          <w:sz w:val="22"/>
          <w:szCs w:val="22"/>
        </w:rPr>
        <w:t xml:space="preserve">      B   </w:t>
      </w:r>
      <w:r w:rsidR="002055FD" w:rsidRPr="004C5DDB">
        <w:rPr>
          <w:b/>
          <w:sz w:val="22"/>
          <w:szCs w:val="22"/>
        </w:rPr>
        <w:t>Stability</w:t>
      </w:r>
    </w:p>
    <w:p w:rsidR="008D0362" w:rsidRPr="004C5DDB" w:rsidRDefault="008D0362" w:rsidP="004C5DDB">
      <w:pPr>
        <w:spacing w:before="120" w:after="120"/>
        <w:rPr>
          <w:b/>
          <w:sz w:val="22"/>
          <w:szCs w:val="22"/>
        </w:rPr>
      </w:pPr>
    </w:p>
    <w:p w:rsidR="002055FD" w:rsidRPr="004C5DDB" w:rsidRDefault="002055FD" w:rsidP="002055FD">
      <w:pPr>
        <w:spacing w:after="120"/>
        <w:ind w:left="720"/>
        <w:rPr>
          <w:sz w:val="22"/>
          <w:szCs w:val="22"/>
        </w:rPr>
      </w:pPr>
      <w:r w:rsidRPr="004C5DDB">
        <w:rPr>
          <w:sz w:val="22"/>
          <w:szCs w:val="22"/>
        </w:rPr>
        <w:lastRenderedPageBreak/>
        <w:t xml:space="preserve">Unopened and properly stored, </w:t>
      </w:r>
      <w:r w:rsidR="007A675B">
        <w:rPr>
          <w:sz w:val="22"/>
          <w:szCs w:val="22"/>
        </w:rPr>
        <w:t>controls</w:t>
      </w:r>
      <w:r w:rsidRPr="004C5DDB">
        <w:rPr>
          <w:sz w:val="22"/>
          <w:szCs w:val="22"/>
        </w:rPr>
        <w:t xml:space="preserve"> are stable until the expiration date stated on the vial.</w:t>
      </w:r>
    </w:p>
    <w:p w:rsidR="002055FD" w:rsidRPr="004C5DDB" w:rsidRDefault="008A6E73" w:rsidP="002055FD">
      <w:pPr>
        <w:numPr>
          <w:ilvl w:val="0"/>
          <w:numId w:val="12"/>
        </w:numPr>
        <w:spacing w:after="120"/>
        <w:rPr>
          <w:sz w:val="22"/>
          <w:szCs w:val="22"/>
        </w:rPr>
      </w:pPr>
      <w:r>
        <w:rPr>
          <w:sz w:val="22"/>
          <w:szCs w:val="22"/>
        </w:rPr>
        <w:t xml:space="preserve">Open vial stability </w:t>
      </w:r>
      <w:r w:rsidR="002055FD" w:rsidRPr="004C5DDB">
        <w:rPr>
          <w:sz w:val="22"/>
          <w:szCs w:val="22"/>
        </w:rPr>
        <w:t xml:space="preserve">is 14 days for Sysmex  </w:t>
      </w:r>
      <w:r w:rsidR="002055FD" w:rsidRPr="004C5DDB">
        <w:rPr>
          <w:i/>
          <w:sz w:val="22"/>
          <w:szCs w:val="22"/>
        </w:rPr>
        <w:t>e</w:t>
      </w:r>
      <w:r w:rsidR="002055FD" w:rsidRPr="004C5DDB">
        <w:rPr>
          <w:sz w:val="22"/>
          <w:szCs w:val="22"/>
        </w:rPr>
        <w:t>-CHECK (XS) when promptly refrigerated after each use.</w:t>
      </w:r>
    </w:p>
    <w:p w:rsidR="002055FD" w:rsidRPr="004C5DDB" w:rsidRDefault="002055FD" w:rsidP="002055FD">
      <w:pPr>
        <w:numPr>
          <w:ilvl w:val="0"/>
          <w:numId w:val="12"/>
        </w:numPr>
        <w:spacing w:after="120"/>
        <w:rPr>
          <w:sz w:val="22"/>
          <w:szCs w:val="22"/>
        </w:rPr>
      </w:pPr>
      <w:r w:rsidRPr="004C5DDB">
        <w:rPr>
          <w:sz w:val="22"/>
          <w:szCs w:val="22"/>
        </w:rPr>
        <w:t>Record the date on each vial upon ope</w:t>
      </w:r>
      <w:smartTag w:uri="urn:schemas-microsoft-com:office:smarttags" w:element="PersonName">
        <w:r w:rsidRPr="004C5DDB">
          <w:rPr>
            <w:sz w:val="22"/>
            <w:szCs w:val="22"/>
          </w:rPr>
          <w:t>ni</w:t>
        </w:r>
      </w:smartTag>
      <w:r w:rsidRPr="004C5DDB">
        <w:rPr>
          <w:sz w:val="22"/>
          <w:szCs w:val="22"/>
        </w:rPr>
        <w:t>ng.</w:t>
      </w:r>
    </w:p>
    <w:p w:rsidR="002055FD" w:rsidRPr="004C5DDB" w:rsidRDefault="002055FD" w:rsidP="002055FD">
      <w:pPr>
        <w:numPr>
          <w:ilvl w:val="0"/>
          <w:numId w:val="12"/>
        </w:numPr>
        <w:spacing w:after="120"/>
        <w:rPr>
          <w:sz w:val="22"/>
          <w:szCs w:val="22"/>
        </w:rPr>
      </w:pPr>
      <w:r w:rsidRPr="004C5DDB">
        <w:rPr>
          <w:sz w:val="22"/>
          <w:szCs w:val="22"/>
        </w:rPr>
        <w:t xml:space="preserve">Heat or freezing can damage Sysmex </w:t>
      </w:r>
      <w:r w:rsidRPr="004C5DDB">
        <w:rPr>
          <w:i/>
          <w:sz w:val="22"/>
          <w:szCs w:val="22"/>
        </w:rPr>
        <w:t>e</w:t>
      </w:r>
      <w:r w:rsidRPr="004C5DDB">
        <w:rPr>
          <w:sz w:val="22"/>
          <w:szCs w:val="22"/>
        </w:rPr>
        <w:t>-CHECK (XS) without gross visible changes. Moderate hemolysis can be normal. Deterioration is suspected when the mean of the control results is not within the assay expected ranges after appropriate troubleshooting.</w:t>
      </w:r>
    </w:p>
    <w:p w:rsidR="002055FD" w:rsidRPr="00C0028A" w:rsidRDefault="002055FD" w:rsidP="007A675B">
      <w:pPr>
        <w:numPr>
          <w:ilvl w:val="0"/>
          <w:numId w:val="12"/>
        </w:numPr>
        <w:spacing w:after="120"/>
        <w:rPr>
          <w:sz w:val="22"/>
          <w:szCs w:val="22"/>
        </w:rPr>
      </w:pPr>
      <w:r w:rsidRPr="004C5DDB">
        <w:rPr>
          <w:sz w:val="22"/>
          <w:szCs w:val="22"/>
          <w:u w:val="single"/>
        </w:rPr>
        <w:t>If deterioration is suspected</w:t>
      </w:r>
      <w:r w:rsidRPr="004C5DDB">
        <w:rPr>
          <w:sz w:val="22"/>
          <w:szCs w:val="22"/>
        </w:rPr>
        <w:t>, call the Sysmex Technical Assistance Center at 1-888-879-7639 (1-888-8SYSMEX).</w:t>
      </w:r>
    </w:p>
    <w:p w:rsidR="002055FD" w:rsidRPr="008A6E73" w:rsidRDefault="002055FD" w:rsidP="002055FD">
      <w:pPr>
        <w:pStyle w:val="Heading2"/>
        <w:spacing w:before="0" w:after="120"/>
        <w:rPr>
          <w:rFonts w:ascii="Times New Roman" w:hAnsi="Times New Roman" w:cs="Times New Roman"/>
          <w:color w:val="auto"/>
          <w:sz w:val="22"/>
          <w:szCs w:val="22"/>
        </w:rPr>
      </w:pPr>
      <w:r w:rsidRPr="008A6E73">
        <w:rPr>
          <w:rFonts w:ascii="Times New Roman" w:hAnsi="Times New Roman" w:cs="Times New Roman"/>
          <w:color w:val="auto"/>
          <w:sz w:val="22"/>
          <w:szCs w:val="22"/>
        </w:rPr>
        <w:t xml:space="preserve">Calibrator </w:t>
      </w:r>
    </w:p>
    <w:p w:rsidR="002055FD" w:rsidRPr="008F6D8F" w:rsidRDefault="002055FD" w:rsidP="008F6D8F">
      <w:pPr>
        <w:pStyle w:val="style1"/>
        <w:tabs>
          <w:tab w:val="clear" w:pos="2880"/>
        </w:tabs>
        <w:rPr>
          <w:rFonts w:ascii="Times New Roman" w:hAnsi="Times New Roman"/>
          <w:sz w:val="22"/>
          <w:szCs w:val="22"/>
        </w:rPr>
      </w:pPr>
      <w:r w:rsidRPr="008A6E73">
        <w:rPr>
          <w:rFonts w:ascii="Times New Roman" w:hAnsi="Times New Roman"/>
          <w:sz w:val="22"/>
          <w:szCs w:val="22"/>
        </w:rPr>
        <w:t xml:space="preserve">Sysmex SCS-1000 Calibrator is a secondary whole blood calibrator for use with the Sysmex XS-1000 hematology analyzer. Assay values for primary parameters are </w:t>
      </w:r>
      <w:r w:rsidR="008F6D8F">
        <w:rPr>
          <w:rFonts w:ascii="Times New Roman" w:hAnsi="Times New Roman"/>
          <w:sz w:val="22"/>
          <w:szCs w:val="22"/>
        </w:rPr>
        <w:t>traceable to reference methods.</w:t>
      </w:r>
      <w:r w:rsidR="008F6D8F" w:rsidRPr="008F6D8F">
        <w:rPr>
          <w:rFonts w:ascii="Times New Roman" w:hAnsi="Times New Roman"/>
          <w:sz w:val="22"/>
          <w:szCs w:val="22"/>
        </w:rPr>
        <w:t xml:space="preserve">The calibrator </w:t>
      </w:r>
      <w:r w:rsidRPr="008F6D8F">
        <w:rPr>
          <w:rFonts w:ascii="Times New Roman" w:hAnsi="Times New Roman"/>
          <w:sz w:val="22"/>
          <w:szCs w:val="22"/>
        </w:rPr>
        <w:t>consists of human red and white blood cells with a platelet component suspended in fluid medium. Each vial contains 2.0 mL of calibrator material.</w:t>
      </w:r>
    </w:p>
    <w:p w:rsidR="002055FD" w:rsidRPr="008F6D8F" w:rsidRDefault="008F6D8F" w:rsidP="002055FD">
      <w:pPr>
        <w:spacing w:before="120" w:after="60"/>
        <w:ind w:left="360"/>
        <w:rPr>
          <w:b/>
          <w:sz w:val="22"/>
          <w:szCs w:val="22"/>
        </w:rPr>
      </w:pPr>
      <w:r w:rsidRPr="008F6D8F">
        <w:rPr>
          <w:sz w:val="22"/>
          <w:szCs w:val="22"/>
        </w:rPr>
        <w:t xml:space="preserve">A  </w:t>
      </w:r>
      <w:r w:rsidR="002055FD" w:rsidRPr="008F6D8F">
        <w:rPr>
          <w:b/>
          <w:sz w:val="22"/>
          <w:szCs w:val="22"/>
        </w:rPr>
        <w:t xml:space="preserve">Storage </w:t>
      </w:r>
    </w:p>
    <w:p w:rsidR="002055FD" w:rsidRPr="001226B4" w:rsidRDefault="008F6D8F" w:rsidP="008F6D8F">
      <w:pPr>
        <w:spacing w:after="60"/>
        <w:ind w:left="360" w:right="-270"/>
        <w:rPr>
          <w:rFonts w:cs="Arial"/>
          <w:sz w:val="22"/>
          <w:szCs w:val="22"/>
        </w:rPr>
      </w:pPr>
      <w:r>
        <w:rPr>
          <w:sz w:val="22"/>
          <w:szCs w:val="22"/>
        </w:rPr>
        <w:t xml:space="preserve">     </w:t>
      </w:r>
      <w:r w:rsidR="002055FD" w:rsidRPr="008A6E73">
        <w:rPr>
          <w:sz w:val="22"/>
          <w:szCs w:val="22"/>
        </w:rPr>
        <w:t>Store vials in the upright position, at 2-8</w:t>
      </w:r>
      <w:r w:rsidR="002055FD" w:rsidRPr="008A6E73">
        <w:rPr>
          <w:sz w:val="22"/>
          <w:szCs w:val="22"/>
          <w:vertAlign w:val="superscript"/>
        </w:rPr>
        <w:t xml:space="preserve"> o</w:t>
      </w:r>
      <w:r w:rsidR="002055FD" w:rsidRPr="008A6E73">
        <w:rPr>
          <w:sz w:val="22"/>
          <w:szCs w:val="22"/>
        </w:rPr>
        <w:t xml:space="preserve"> C. </w:t>
      </w:r>
      <w:r w:rsidR="002055FD" w:rsidRPr="008A6E73">
        <w:rPr>
          <w:b/>
          <w:sz w:val="22"/>
          <w:szCs w:val="22"/>
        </w:rPr>
        <w:t>Do not</w:t>
      </w:r>
      <w:r w:rsidR="002055FD" w:rsidRPr="008A6E73">
        <w:rPr>
          <w:sz w:val="22"/>
          <w:szCs w:val="22"/>
        </w:rPr>
        <w:t xml:space="preserve"> freeze or expose to excessive heat.</w:t>
      </w:r>
      <w:r w:rsidR="002055FD" w:rsidRPr="001226B4">
        <w:rPr>
          <w:rFonts w:cs="Arial"/>
          <w:sz w:val="22"/>
          <w:szCs w:val="22"/>
        </w:rPr>
        <w:t>Sysmex SCS-1000 Hematology Calibrator (continued)</w:t>
      </w:r>
    </w:p>
    <w:p w:rsidR="002055FD" w:rsidRPr="008F6D8F" w:rsidRDefault="008F6D8F" w:rsidP="002055FD">
      <w:pPr>
        <w:spacing w:before="120" w:after="120"/>
        <w:ind w:left="346"/>
        <w:rPr>
          <w:b/>
          <w:sz w:val="22"/>
          <w:szCs w:val="22"/>
        </w:rPr>
      </w:pPr>
      <w:r w:rsidRPr="008F6D8F">
        <w:rPr>
          <w:sz w:val="22"/>
          <w:szCs w:val="22"/>
        </w:rPr>
        <w:t xml:space="preserve">B   </w:t>
      </w:r>
      <w:r w:rsidR="002055FD" w:rsidRPr="008F6D8F">
        <w:rPr>
          <w:b/>
          <w:sz w:val="22"/>
          <w:szCs w:val="22"/>
        </w:rPr>
        <w:t>Stability</w:t>
      </w:r>
    </w:p>
    <w:p w:rsidR="002055FD" w:rsidRPr="008F6D8F" w:rsidRDefault="002055FD" w:rsidP="006A30D6">
      <w:pPr>
        <w:numPr>
          <w:ilvl w:val="0"/>
          <w:numId w:val="30"/>
        </w:numPr>
        <w:spacing w:after="120"/>
        <w:ind w:left="1080"/>
        <w:rPr>
          <w:sz w:val="22"/>
          <w:szCs w:val="22"/>
        </w:rPr>
      </w:pPr>
      <w:r w:rsidRPr="008F6D8F">
        <w:rPr>
          <w:sz w:val="22"/>
          <w:szCs w:val="22"/>
        </w:rPr>
        <w:t xml:space="preserve">Unopened and properly stored, </w:t>
      </w:r>
      <w:r w:rsidR="008F6D8F">
        <w:rPr>
          <w:sz w:val="22"/>
          <w:szCs w:val="22"/>
        </w:rPr>
        <w:t>calibrator</w:t>
      </w:r>
      <w:r w:rsidRPr="008F6D8F">
        <w:rPr>
          <w:sz w:val="22"/>
          <w:szCs w:val="22"/>
        </w:rPr>
        <w:t xml:space="preserve"> is stable until the expiration date stated on the vial.</w:t>
      </w:r>
    </w:p>
    <w:p w:rsidR="002055FD" w:rsidRPr="008F6D8F" w:rsidRDefault="002055FD" w:rsidP="006A30D6">
      <w:pPr>
        <w:numPr>
          <w:ilvl w:val="0"/>
          <w:numId w:val="30"/>
        </w:numPr>
        <w:spacing w:after="120"/>
        <w:ind w:left="1080"/>
        <w:rPr>
          <w:sz w:val="22"/>
          <w:szCs w:val="22"/>
        </w:rPr>
      </w:pPr>
      <w:r w:rsidRPr="008F6D8F">
        <w:rPr>
          <w:sz w:val="22"/>
          <w:szCs w:val="22"/>
        </w:rPr>
        <w:t>Open vial stability is 4 hours.</w:t>
      </w:r>
    </w:p>
    <w:p w:rsidR="008F6D8F" w:rsidRDefault="002055FD" w:rsidP="006A30D6">
      <w:pPr>
        <w:numPr>
          <w:ilvl w:val="0"/>
          <w:numId w:val="30"/>
        </w:numPr>
        <w:spacing w:after="120"/>
        <w:ind w:left="1080"/>
        <w:rPr>
          <w:sz w:val="22"/>
          <w:szCs w:val="22"/>
        </w:rPr>
      </w:pPr>
      <w:r w:rsidRPr="008F6D8F">
        <w:rPr>
          <w:sz w:val="22"/>
          <w:szCs w:val="22"/>
        </w:rPr>
        <w:t>Storage outside of 2-8</w:t>
      </w:r>
      <w:r w:rsidRPr="008F6D8F">
        <w:rPr>
          <w:sz w:val="22"/>
          <w:szCs w:val="22"/>
          <w:vertAlign w:val="superscript"/>
        </w:rPr>
        <w:t>o</w:t>
      </w:r>
      <w:r w:rsidRPr="008F6D8F">
        <w:rPr>
          <w:sz w:val="22"/>
          <w:szCs w:val="22"/>
        </w:rPr>
        <w:t xml:space="preserve"> C can damage Sysmex SCS-1000 causing deterioration that risks inaccurate calibration. If deterioration is suspected, call the Sysmex Tech</w:t>
      </w:r>
      <w:smartTag w:uri="urn:schemas-microsoft-com:office:smarttags" w:element="PersonName">
        <w:r w:rsidRPr="008F6D8F">
          <w:rPr>
            <w:sz w:val="22"/>
            <w:szCs w:val="22"/>
          </w:rPr>
          <w:t>ni</w:t>
        </w:r>
      </w:smartTag>
      <w:r w:rsidRPr="008F6D8F">
        <w:rPr>
          <w:sz w:val="22"/>
          <w:szCs w:val="22"/>
        </w:rPr>
        <w:t xml:space="preserve">cal Assistance Center </w:t>
      </w:r>
    </w:p>
    <w:p w:rsidR="002055FD" w:rsidRDefault="002055FD" w:rsidP="002055FD">
      <w:pPr>
        <w:numPr>
          <w:ilvl w:val="0"/>
          <w:numId w:val="30"/>
        </w:numPr>
        <w:spacing w:after="120"/>
        <w:ind w:left="1080"/>
        <w:rPr>
          <w:sz w:val="22"/>
          <w:szCs w:val="22"/>
        </w:rPr>
      </w:pPr>
      <w:r w:rsidRPr="008F6D8F">
        <w:rPr>
          <w:sz w:val="22"/>
          <w:szCs w:val="22"/>
        </w:rPr>
        <w:t>Use of the product at environmental temperatures that exceed 86</w:t>
      </w:r>
      <w:r w:rsidRPr="008F6D8F">
        <w:rPr>
          <w:sz w:val="22"/>
          <w:szCs w:val="22"/>
          <w:vertAlign w:val="superscript"/>
        </w:rPr>
        <w:t>o</w:t>
      </w:r>
      <w:r w:rsidRPr="008F6D8F">
        <w:rPr>
          <w:sz w:val="22"/>
          <w:szCs w:val="22"/>
        </w:rPr>
        <w:t xml:space="preserve"> F (30</w:t>
      </w:r>
      <w:r w:rsidRPr="008F6D8F">
        <w:rPr>
          <w:sz w:val="22"/>
          <w:szCs w:val="22"/>
          <w:vertAlign w:val="superscript"/>
        </w:rPr>
        <w:t xml:space="preserve"> o</w:t>
      </w:r>
      <w:r w:rsidRPr="008F6D8F">
        <w:rPr>
          <w:sz w:val="22"/>
          <w:szCs w:val="22"/>
        </w:rPr>
        <w:t xml:space="preserve"> C) can reduce calibration accuracy.</w:t>
      </w:r>
    </w:p>
    <w:p w:rsidR="005B37A9" w:rsidRDefault="005B37A9" w:rsidP="005B37A9">
      <w:pPr>
        <w:spacing w:after="120"/>
        <w:rPr>
          <w:sz w:val="22"/>
          <w:szCs w:val="22"/>
        </w:rPr>
      </w:pPr>
    </w:p>
    <w:p w:rsidR="005B37A9" w:rsidRDefault="005B37A9" w:rsidP="005B37A9">
      <w:pPr>
        <w:spacing w:after="120"/>
        <w:rPr>
          <w:sz w:val="22"/>
          <w:szCs w:val="22"/>
        </w:rPr>
      </w:pPr>
    </w:p>
    <w:p w:rsidR="005B37A9" w:rsidRPr="004C27AE" w:rsidRDefault="005B37A9" w:rsidP="005B37A9">
      <w:pPr>
        <w:spacing w:after="120"/>
        <w:rPr>
          <w:sz w:val="22"/>
          <w:szCs w:val="22"/>
        </w:rPr>
      </w:pPr>
    </w:p>
    <w:p w:rsidR="002055FD" w:rsidRPr="002C46B2" w:rsidRDefault="005B3AD8" w:rsidP="002055FD">
      <w:pPr>
        <w:pStyle w:val="Heading1"/>
        <w:spacing w:before="120" w:after="240"/>
        <w:rPr>
          <w:rFonts w:ascii="Times New Roman" w:hAnsi="Times New Roman"/>
          <w:sz w:val="22"/>
          <w:szCs w:val="22"/>
          <w:u w:val="none"/>
        </w:rPr>
      </w:pPr>
      <w:r>
        <w:rPr>
          <w:rFonts w:ascii="Times New Roman" w:hAnsi="Times New Roman"/>
          <w:sz w:val="22"/>
          <w:szCs w:val="22"/>
          <w:highlight w:val="lightGray"/>
          <w:u w:val="none"/>
        </w:rPr>
        <w:t>I</w:t>
      </w:r>
      <w:r w:rsidR="002055FD" w:rsidRPr="002C46B2">
        <w:rPr>
          <w:rFonts w:ascii="Times New Roman" w:hAnsi="Times New Roman"/>
          <w:sz w:val="22"/>
          <w:szCs w:val="22"/>
          <w:highlight w:val="lightGray"/>
          <w:u w:val="none"/>
        </w:rPr>
        <w:t>V.</w:t>
      </w:r>
      <w:r w:rsidR="002055FD" w:rsidRPr="002C46B2">
        <w:rPr>
          <w:rFonts w:ascii="Times New Roman" w:hAnsi="Times New Roman"/>
          <w:sz w:val="22"/>
          <w:szCs w:val="22"/>
          <w:highlight w:val="lightGray"/>
          <w:u w:val="none"/>
        </w:rPr>
        <w:tab/>
        <w:t>CALIBRATION</w:t>
      </w:r>
    </w:p>
    <w:p w:rsidR="002055FD" w:rsidRPr="002C46B2" w:rsidRDefault="002055FD" w:rsidP="002055FD">
      <w:pPr>
        <w:ind w:left="720"/>
        <w:rPr>
          <w:sz w:val="22"/>
          <w:szCs w:val="22"/>
        </w:rPr>
      </w:pPr>
      <w:r w:rsidRPr="002C46B2">
        <w:rPr>
          <w:sz w:val="22"/>
          <w:szCs w:val="22"/>
        </w:rPr>
        <w:t>I</w:t>
      </w:r>
      <w:smartTag w:uri="urn:schemas-microsoft-com:office:smarttags" w:element="PersonName">
        <w:r w:rsidRPr="002C46B2">
          <w:rPr>
            <w:sz w:val="22"/>
            <w:szCs w:val="22"/>
          </w:rPr>
          <w:t>ni</w:t>
        </w:r>
      </w:smartTag>
      <w:r w:rsidRPr="002C46B2">
        <w:rPr>
          <w:sz w:val="22"/>
          <w:szCs w:val="22"/>
        </w:rPr>
        <w:t>tial calibration is performed during installation. Calibration compensates for any bias inherent to the pneumatic, hydraulic, and electrical system that may affect the accuracy of results. Calibrators traceable to reference methods are used in the calibration of the instrument. WBC differential parameters are calibrated in the factory prior to shipment, and verified by the field service representative upon installation.</w:t>
      </w:r>
    </w:p>
    <w:p w:rsidR="002055FD" w:rsidRPr="002C46B2" w:rsidRDefault="002055FD" w:rsidP="002055FD">
      <w:pPr>
        <w:ind w:left="720"/>
        <w:rPr>
          <w:sz w:val="22"/>
          <w:szCs w:val="22"/>
        </w:rPr>
      </w:pPr>
    </w:p>
    <w:p w:rsidR="002055FD" w:rsidRPr="002C46B2" w:rsidRDefault="002055FD" w:rsidP="002055FD">
      <w:pPr>
        <w:ind w:left="720"/>
        <w:rPr>
          <w:sz w:val="22"/>
          <w:szCs w:val="22"/>
        </w:rPr>
      </w:pPr>
      <w:r w:rsidRPr="002C46B2">
        <w:rPr>
          <w:sz w:val="22"/>
          <w:szCs w:val="22"/>
        </w:rPr>
        <w:t xml:space="preserve">The laboratory must verify calibration every six months or on an "as needed" basis to ensure accuracy of the system. Calibration is also required if one or more of the following occur: </w:t>
      </w:r>
    </w:p>
    <w:p w:rsidR="002055FD" w:rsidRPr="002C46B2" w:rsidRDefault="002055FD" w:rsidP="006A30D6">
      <w:pPr>
        <w:numPr>
          <w:ilvl w:val="0"/>
          <w:numId w:val="28"/>
        </w:numPr>
        <w:tabs>
          <w:tab w:val="clear" w:pos="360"/>
        </w:tabs>
        <w:spacing w:before="120" w:after="120"/>
        <w:ind w:left="1440"/>
        <w:rPr>
          <w:sz w:val="22"/>
          <w:szCs w:val="22"/>
        </w:rPr>
      </w:pPr>
      <w:r w:rsidRPr="002C46B2">
        <w:rPr>
          <w:sz w:val="22"/>
          <w:szCs w:val="22"/>
        </w:rPr>
        <w:t>Critical parts are replaced such as manometers, apertures or detector circuit boards.</w:t>
      </w:r>
    </w:p>
    <w:p w:rsidR="002055FD" w:rsidRPr="002C46B2" w:rsidRDefault="002055FD" w:rsidP="006A30D6">
      <w:pPr>
        <w:numPr>
          <w:ilvl w:val="0"/>
          <w:numId w:val="29"/>
        </w:numPr>
        <w:tabs>
          <w:tab w:val="clear" w:pos="360"/>
          <w:tab w:val="num" w:pos="810"/>
          <w:tab w:val="num" w:pos="990"/>
        </w:tabs>
        <w:spacing w:before="120" w:after="120"/>
        <w:ind w:left="1440"/>
        <w:rPr>
          <w:sz w:val="22"/>
          <w:szCs w:val="22"/>
        </w:rPr>
      </w:pPr>
      <w:r w:rsidRPr="002C46B2">
        <w:rPr>
          <w:sz w:val="22"/>
          <w:szCs w:val="22"/>
        </w:rPr>
        <w:lastRenderedPageBreak/>
        <w:t>Controls show an unusual trend or are outside of acceptable limits and cannot be corrected by maintenance or troubleshooting.</w:t>
      </w:r>
    </w:p>
    <w:p w:rsidR="002055FD" w:rsidRPr="002C46B2" w:rsidRDefault="002055FD" w:rsidP="006A30D6">
      <w:pPr>
        <w:numPr>
          <w:ilvl w:val="0"/>
          <w:numId w:val="29"/>
        </w:numPr>
        <w:tabs>
          <w:tab w:val="clear" w:pos="360"/>
          <w:tab w:val="num" w:pos="810"/>
          <w:tab w:val="num" w:pos="990"/>
        </w:tabs>
        <w:spacing w:before="120" w:after="120"/>
        <w:ind w:left="1440"/>
        <w:rPr>
          <w:sz w:val="22"/>
          <w:szCs w:val="22"/>
        </w:rPr>
      </w:pPr>
      <w:r w:rsidRPr="002C46B2">
        <w:rPr>
          <w:sz w:val="22"/>
          <w:szCs w:val="22"/>
        </w:rPr>
        <w:t>When advised by Sysmex Field Service Representative.</w:t>
      </w:r>
    </w:p>
    <w:p w:rsidR="002055FD" w:rsidRPr="002C46B2" w:rsidRDefault="002055FD" w:rsidP="002055FD">
      <w:pPr>
        <w:ind w:left="720"/>
        <w:rPr>
          <w:sz w:val="22"/>
          <w:szCs w:val="22"/>
        </w:rPr>
      </w:pPr>
      <w:r w:rsidRPr="002C46B2">
        <w:rPr>
          <w:sz w:val="22"/>
          <w:szCs w:val="22"/>
        </w:rPr>
        <w:t>Calibration verification may include review and documentation of acceptable performance on all three levels of commercial control, and Xm QC data, proficiency testing results and patient control testing results. The operator may calibrate the following parameters: WBC, RBC, HGB, HCT and PLT.</w:t>
      </w:r>
    </w:p>
    <w:p w:rsidR="002055FD" w:rsidRPr="002C46B2" w:rsidRDefault="002055FD" w:rsidP="002055FD">
      <w:pPr>
        <w:ind w:left="720"/>
        <w:rPr>
          <w:sz w:val="22"/>
          <w:szCs w:val="22"/>
        </w:rPr>
      </w:pPr>
    </w:p>
    <w:p w:rsidR="002055FD" w:rsidRDefault="002055FD" w:rsidP="002055FD">
      <w:pPr>
        <w:ind w:left="720"/>
        <w:rPr>
          <w:b/>
          <w:sz w:val="22"/>
          <w:szCs w:val="22"/>
        </w:rPr>
      </w:pPr>
      <w:r w:rsidRPr="002C46B2">
        <w:rPr>
          <w:b/>
          <w:sz w:val="22"/>
          <w:szCs w:val="22"/>
        </w:rPr>
        <w:t>Before calibration, ensure that the Sysmex XS-1000</w:t>
      </w:r>
      <w:r w:rsidR="004E14EE">
        <w:rPr>
          <w:b/>
          <w:i/>
          <w:sz w:val="22"/>
          <w:szCs w:val="22"/>
        </w:rPr>
        <w:t xml:space="preserve"> </w:t>
      </w:r>
      <w:r w:rsidRPr="002C46B2">
        <w:rPr>
          <w:b/>
          <w:sz w:val="22"/>
          <w:szCs w:val="22"/>
        </w:rPr>
        <w:t>is both clean and precise.</w:t>
      </w:r>
    </w:p>
    <w:p w:rsidR="004E14EE" w:rsidRPr="002C46B2" w:rsidRDefault="004E14EE" w:rsidP="002055FD">
      <w:pPr>
        <w:ind w:left="720"/>
        <w:rPr>
          <w:b/>
          <w:sz w:val="22"/>
          <w:szCs w:val="22"/>
        </w:rPr>
      </w:pPr>
    </w:p>
    <w:p w:rsidR="002055FD" w:rsidRPr="004E14EE" w:rsidRDefault="002055FD" w:rsidP="002055FD">
      <w:pPr>
        <w:numPr>
          <w:ilvl w:val="0"/>
          <w:numId w:val="7"/>
        </w:numPr>
        <w:tabs>
          <w:tab w:val="clear" w:pos="0"/>
          <w:tab w:val="num" w:pos="720"/>
        </w:tabs>
        <w:ind w:left="1440" w:hanging="720"/>
        <w:rPr>
          <w:b/>
          <w:sz w:val="22"/>
          <w:szCs w:val="22"/>
        </w:rPr>
      </w:pPr>
      <w:r w:rsidRPr="004E14EE">
        <w:rPr>
          <w:b/>
          <w:sz w:val="22"/>
          <w:szCs w:val="22"/>
        </w:rPr>
        <w:t>Precision Check</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Perform routine daily and weekly maintenance on the instrument, and perform a background count to ensure counts are within acceptable limits.</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Verify that there is sufficient volume of all reagents. Precision and Calibration procedures will be aborted if the Sysmex XS-1000</w:t>
      </w:r>
      <w:r w:rsidRPr="002C46B2">
        <w:rPr>
          <w:i/>
          <w:sz w:val="22"/>
          <w:szCs w:val="22"/>
        </w:rPr>
        <w:t xml:space="preserve"> </w:t>
      </w:r>
      <w:r w:rsidRPr="002C46B2">
        <w:rPr>
          <w:sz w:val="22"/>
          <w:szCs w:val="22"/>
        </w:rPr>
        <w:t>runs out of reagent.</w:t>
      </w:r>
    </w:p>
    <w:p w:rsidR="002055FD" w:rsidRPr="002C46B2" w:rsidRDefault="002055FD" w:rsidP="006A30D6">
      <w:pPr>
        <w:keepNext/>
        <w:keepLines/>
        <w:numPr>
          <w:ilvl w:val="0"/>
          <w:numId w:val="23"/>
        </w:numPr>
        <w:tabs>
          <w:tab w:val="clear" w:pos="720"/>
          <w:tab w:val="num" w:pos="1800"/>
        </w:tabs>
        <w:spacing w:before="120" w:after="120"/>
        <w:ind w:left="1800"/>
        <w:rPr>
          <w:sz w:val="22"/>
          <w:szCs w:val="22"/>
        </w:rPr>
      </w:pPr>
      <w:r w:rsidRPr="002C46B2">
        <w:rPr>
          <w:sz w:val="22"/>
          <w:szCs w:val="22"/>
        </w:rPr>
        <w:t xml:space="preserve">Obtain a sample of fresh normal whole blood. </w:t>
      </w:r>
      <w:r w:rsidRPr="002C46B2">
        <w:rPr>
          <w:b/>
          <w:sz w:val="22"/>
          <w:szCs w:val="22"/>
        </w:rPr>
        <w:t>Do not</w:t>
      </w:r>
      <w:r w:rsidRPr="002C46B2">
        <w:rPr>
          <w:sz w:val="22"/>
          <w:szCs w:val="22"/>
        </w:rPr>
        <w:t xml:space="preserve"> use commercial controls or calibrators for precision. The blood donor specimen should:</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be free from medication, and interfering substances such as lipemia, icterus, platelet clumps, hemolysis, etc.</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have morphologically and numerically normal CBC.</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be drawn in EDTA anticoagulant tube using proper collection tech</w:t>
      </w:r>
      <w:smartTag w:uri="urn:schemas-microsoft-com:office:smarttags" w:element="PersonName">
        <w:r w:rsidRPr="002C46B2">
          <w:rPr>
            <w:sz w:val="22"/>
            <w:szCs w:val="22"/>
          </w:rPr>
          <w:t>ni</w:t>
        </w:r>
      </w:smartTag>
      <w:r w:rsidRPr="002C46B2">
        <w:rPr>
          <w:sz w:val="22"/>
          <w:szCs w:val="22"/>
        </w:rPr>
        <w:t>que.</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be a mi</w:t>
      </w:r>
      <w:smartTag w:uri="urn:schemas-microsoft-com:office:smarttags" w:element="PersonName">
        <w:r w:rsidRPr="002C46B2">
          <w:rPr>
            <w:sz w:val="22"/>
            <w:szCs w:val="22"/>
          </w:rPr>
          <w:t>ni</w:t>
        </w:r>
      </w:smartTag>
      <w:r w:rsidRPr="002C46B2">
        <w:rPr>
          <w:sz w:val="22"/>
          <w:szCs w:val="22"/>
        </w:rPr>
        <w:t>mum of 2 mL of sample.</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 xml:space="preserve">On the IPU, click </w:t>
      </w:r>
      <w:r w:rsidRPr="002C46B2">
        <w:rPr>
          <w:b/>
          <w:sz w:val="22"/>
          <w:szCs w:val="22"/>
        </w:rPr>
        <w:t>[Menu]</w:t>
      </w:r>
      <w:r w:rsidRPr="002C46B2">
        <w:rPr>
          <w:sz w:val="22"/>
          <w:szCs w:val="22"/>
        </w:rPr>
        <w:t xml:space="preserve"> or press </w:t>
      </w:r>
      <w:r w:rsidRPr="002C46B2">
        <w:rPr>
          <w:b/>
          <w:sz w:val="22"/>
          <w:szCs w:val="22"/>
        </w:rPr>
        <w:t>[F4]</w:t>
      </w:r>
      <w:r w:rsidRPr="002C46B2">
        <w:rPr>
          <w:sz w:val="22"/>
          <w:szCs w:val="22"/>
        </w:rPr>
        <w:t>.</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Click on the “Controller” icon in the Menu window.</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Double click on the “Precision Check” icon on the Controller menu.</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Attach appropriate tube adapter to the sample position.</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Place the well-mixed sample tube in the tube position.</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Analyze the sample 11 times in the Manual Mode, mixing gently before each analysis. After each analysis, the results display on the IPU screen, and the cursor moves to the next line.</w:t>
      </w:r>
    </w:p>
    <w:p w:rsidR="002055FD" w:rsidRPr="002C46B2" w:rsidRDefault="002055FD" w:rsidP="006A30D6">
      <w:pPr>
        <w:keepNext/>
        <w:keepLines/>
        <w:numPr>
          <w:ilvl w:val="0"/>
          <w:numId w:val="23"/>
        </w:numPr>
        <w:spacing w:before="120" w:after="120"/>
        <w:ind w:left="1800"/>
        <w:rPr>
          <w:sz w:val="22"/>
          <w:szCs w:val="22"/>
        </w:rPr>
      </w:pPr>
      <w:r w:rsidRPr="002C46B2">
        <w:rPr>
          <w:sz w:val="22"/>
          <w:szCs w:val="22"/>
        </w:rPr>
        <w:t xml:space="preserve">The mean, SD, and CV% are calculated on the last 10 analyses. The CV% values are displayed in red if they exceed the Precision Limit %. If the CV% exceeds the precision Limits, click </w:t>
      </w:r>
      <w:r w:rsidRPr="002C46B2">
        <w:rPr>
          <w:b/>
          <w:sz w:val="22"/>
          <w:szCs w:val="22"/>
        </w:rPr>
        <w:t>[CANCEL]</w:t>
      </w:r>
      <w:r w:rsidRPr="002C46B2">
        <w:rPr>
          <w:sz w:val="22"/>
          <w:szCs w:val="22"/>
        </w:rPr>
        <w:t>.</w:t>
      </w:r>
    </w:p>
    <w:p w:rsidR="002055FD" w:rsidRPr="002C46B2" w:rsidRDefault="002055FD" w:rsidP="006A30D6">
      <w:pPr>
        <w:keepNext/>
        <w:keepLines/>
        <w:numPr>
          <w:ilvl w:val="0"/>
          <w:numId w:val="23"/>
        </w:numPr>
        <w:spacing w:before="120" w:after="120"/>
        <w:ind w:left="1800"/>
        <w:rPr>
          <w:sz w:val="22"/>
          <w:szCs w:val="22"/>
        </w:rPr>
      </w:pPr>
      <w:r w:rsidRPr="002C46B2">
        <w:rPr>
          <w:sz w:val="22"/>
          <w:szCs w:val="22"/>
        </w:rPr>
        <w:t xml:space="preserve">If all results are within Precision Limits, click </w:t>
      </w:r>
      <w:r w:rsidRPr="002C46B2">
        <w:rPr>
          <w:b/>
          <w:sz w:val="22"/>
          <w:szCs w:val="22"/>
        </w:rPr>
        <w:t>[OK]</w:t>
      </w:r>
      <w:r w:rsidRPr="002C46B2">
        <w:rPr>
          <w:sz w:val="22"/>
          <w:szCs w:val="22"/>
        </w:rPr>
        <w:t xml:space="preserve"> on the Precision Check screen to save the data and close the Precision Check window.</w:t>
      </w:r>
    </w:p>
    <w:p w:rsidR="002055FD" w:rsidRPr="004E14EE" w:rsidRDefault="002055FD" w:rsidP="006A30D6">
      <w:pPr>
        <w:keepNext/>
        <w:keepLines/>
        <w:numPr>
          <w:ilvl w:val="0"/>
          <w:numId w:val="23"/>
        </w:numPr>
        <w:spacing w:before="120" w:after="240"/>
        <w:ind w:left="1800"/>
        <w:rPr>
          <w:sz w:val="22"/>
          <w:szCs w:val="22"/>
        </w:rPr>
      </w:pPr>
      <w:r w:rsidRPr="004E14EE">
        <w:rPr>
          <w:sz w:val="22"/>
          <w:szCs w:val="22"/>
        </w:rPr>
        <w:t>To print a hard copy of the Precision results, click on “Precision Check List” on the “Controller” screen, then click [File] on the Menu Bar and click [Print].</w:t>
      </w:r>
    </w:p>
    <w:p w:rsidR="002055FD" w:rsidRPr="004E14EE" w:rsidRDefault="002055FD" w:rsidP="002055FD">
      <w:pPr>
        <w:numPr>
          <w:ilvl w:val="0"/>
          <w:numId w:val="7"/>
        </w:numPr>
        <w:tabs>
          <w:tab w:val="clear" w:pos="0"/>
          <w:tab w:val="num" w:pos="720"/>
        </w:tabs>
        <w:ind w:left="1440" w:hanging="720"/>
        <w:rPr>
          <w:b/>
          <w:sz w:val="22"/>
          <w:szCs w:val="22"/>
        </w:rPr>
      </w:pPr>
      <w:r w:rsidRPr="004E14EE">
        <w:rPr>
          <w:b/>
          <w:sz w:val="22"/>
          <w:szCs w:val="22"/>
        </w:rPr>
        <w:t>Calibration Check</w:t>
      </w:r>
    </w:p>
    <w:p w:rsidR="002055FD" w:rsidRPr="004C27AE" w:rsidRDefault="002055FD" w:rsidP="004E14EE">
      <w:pPr>
        <w:numPr>
          <w:ilvl w:val="0"/>
          <w:numId w:val="25"/>
        </w:numPr>
        <w:tabs>
          <w:tab w:val="clear" w:pos="360"/>
          <w:tab w:val="num" w:pos="-2520"/>
        </w:tabs>
        <w:spacing w:before="120" w:after="120"/>
        <w:ind w:left="1800"/>
        <w:rPr>
          <w:sz w:val="22"/>
          <w:szCs w:val="22"/>
        </w:rPr>
      </w:pPr>
      <w:r w:rsidRPr="002C46B2">
        <w:rPr>
          <w:sz w:val="22"/>
          <w:szCs w:val="22"/>
        </w:rPr>
        <w:t xml:space="preserve">Prepare the Sysmex SCS-1000 calibrator according to the product insert. </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lastRenderedPageBreak/>
        <w:t xml:space="preserve">Click </w:t>
      </w:r>
      <w:r w:rsidRPr="002C46B2">
        <w:rPr>
          <w:b/>
          <w:sz w:val="22"/>
          <w:szCs w:val="22"/>
        </w:rPr>
        <w:t xml:space="preserve">[Menu] </w:t>
      </w:r>
      <w:r w:rsidRPr="002C46B2">
        <w:rPr>
          <w:sz w:val="22"/>
          <w:szCs w:val="22"/>
        </w:rPr>
        <w:t xml:space="preserve">or press </w:t>
      </w:r>
      <w:r w:rsidRPr="002C46B2">
        <w:rPr>
          <w:b/>
          <w:sz w:val="22"/>
          <w:szCs w:val="22"/>
        </w:rPr>
        <w:t>[F4]</w:t>
      </w:r>
      <w:r w:rsidRPr="002C46B2">
        <w:rPr>
          <w:sz w:val="22"/>
          <w:szCs w:val="22"/>
        </w:rPr>
        <w:t>.</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Click the “Controller” icon on the Main menu window.</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Double-click the “Calibrator Calibration” icon on the Controller menu.</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 xml:space="preserve">Click </w:t>
      </w:r>
      <w:r w:rsidRPr="002C46B2">
        <w:rPr>
          <w:b/>
          <w:sz w:val="22"/>
          <w:szCs w:val="22"/>
        </w:rPr>
        <w:t>[ASSAY TARGET]</w:t>
      </w:r>
      <w:r w:rsidRPr="002C46B2">
        <w:rPr>
          <w:sz w:val="22"/>
          <w:szCs w:val="22"/>
        </w:rPr>
        <w:t xml:space="preserve">, then click in the parameter fields and use the numeric keys to enter the target values for each parameter from the Sysmex SCS-1000 assay sheet. Click in the next field after each entry. Click </w:t>
      </w:r>
      <w:r w:rsidRPr="002C46B2">
        <w:rPr>
          <w:b/>
          <w:sz w:val="22"/>
          <w:szCs w:val="22"/>
        </w:rPr>
        <w:t xml:space="preserve">[OK] </w:t>
      </w:r>
      <w:r w:rsidRPr="002C46B2">
        <w:rPr>
          <w:sz w:val="22"/>
          <w:szCs w:val="22"/>
        </w:rPr>
        <w:t>when all values have been entered.</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 xml:space="preserve">Attach the appropriate sample tube adapter. </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Remove the cap from the calibrator vial and perform 6 consecutive analyses in the sampling mode.  Do not mix in between 6 analyses. Wait until the 6</w:t>
      </w:r>
      <w:r w:rsidRPr="002C46B2">
        <w:rPr>
          <w:sz w:val="22"/>
          <w:szCs w:val="22"/>
          <w:vertAlign w:val="superscript"/>
        </w:rPr>
        <w:t>th</w:t>
      </w:r>
      <w:r w:rsidRPr="002C46B2">
        <w:rPr>
          <w:sz w:val="22"/>
          <w:szCs w:val="22"/>
        </w:rPr>
        <w:t xml:space="preserve"> analysis is complete, and then review results.</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After 6 analyses, the last 5 analyses are used to calculate the Range Values and Delta percents. The parameter values are highlighted in red if they are out of range.</w:t>
      </w:r>
    </w:p>
    <w:p w:rsidR="002055FD" w:rsidRPr="002C46B2" w:rsidRDefault="002055FD" w:rsidP="006A30D6">
      <w:pPr>
        <w:numPr>
          <w:ilvl w:val="0"/>
          <w:numId w:val="19"/>
        </w:numPr>
        <w:tabs>
          <w:tab w:val="clear" w:pos="1440"/>
          <w:tab w:val="num" w:pos="2160"/>
        </w:tabs>
        <w:spacing w:after="60"/>
        <w:ind w:left="2160"/>
        <w:rPr>
          <w:sz w:val="22"/>
          <w:szCs w:val="22"/>
        </w:rPr>
      </w:pPr>
      <w:r w:rsidRPr="002C46B2">
        <w:rPr>
          <w:sz w:val="22"/>
          <w:szCs w:val="22"/>
        </w:rPr>
        <w:t>Calibration cannot be performed if the Range Value exceeds the Max Range Value, or if the Delta % exceeds the Service limit. Take corrective action. See Troubleshooting section, in the Sysmex XS-Series</w:t>
      </w:r>
      <w:r w:rsidRPr="002C46B2">
        <w:rPr>
          <w:i/>
          <w:sz w:val="22"/>
          <w:szCs w:val="22"/>
        </w:rPr>
        <w:t xml:space="preserve"> </w:t>
      </w:r>
      <w:r w:rsidRPr="002C46B2">
        <w:rPr>
          <w:sz w:val="22"/>
          <w:szCs w:val="22"/>
        </w:rPr>
        <w:t>Instructions for Use manual.</w:t>
      </w:r>
    </w:p>
    <w:p w:rsidR="002055FD" w:rsidRPr="002C46B2" w:rsidRDefault="002055FD" w:rsidP="006A30D6">
      <w:pPr>
        <w:numPr>
          <w:ilvl w:val="0"/>
          <w:numId w:val="19"/>
        </w:numPr>
        <w:tabs>
          <w:tab w:val="clear" w:pos="1440"/>
          <w:tab w:val="num" w:pos="2160"/>
        </w:tabs>
        <w:spacing w:after="60"/>
        <w:ind w:left="2160"/>
        <w:rPr>
          <w:sz w:val="22"/>
          <w:szCs w:val="22"/>
        </w:rPr>
      </w:pPr>
      <w:r w:rsidRPr="002C46B2">
        <w:rPr>
          <w:sz w:val="22"/>
          <w:szCs w:val="22"/>
        </w:rPr>
        <w:t xml:space="preserve">If the Range Values and Delta Percents are within acceptable limits and require calibration, click </w:t>
      </w:r>
      <w:r w:rsidRPr="002C46B2">
        <w:rPr>
          <w:b/>
          <w:sz w:val="22"/>
          <w:szCs w:val="22"/>
        </w:rPr>
        <w:t>[ACCEPT]</w:t>
      </w:r>
      <w:r w:rsidRPr="002C46B2">
        <w:rPr>
          <w:sz w:val="22"/>
          <w:szCs w:val="22"/>
        </w:rPr>
        <w:t>. The parameters are displayed with a check in the check box beside the new Compensation Rates. Parameters that are not within acceptable limits cannot be selected for calibration.</w:t>
      </w:r>
    </w:p>
    <w:p w:rsidR="00FB651B" w:rsidRDefault="002055FD" w:rsidP="006A30D6">
      <w:pPr>
        <w:numPr>
          <w:ilvl w:val="0"/>
          <w:numId w:val="19"/>
        </w:numPr>
        <w:tabs>
          <w:tab w:val="clear" w:pos="1440"/>
          <w:tab w:val="num" w:pos="2160"/>
        </w:tabs>
        <w:spacing w:before="120" w:after="240"/>
        <w:ind w:left="2160"/>
        <w:rPr>
          <w:sz w:val="22"/>
          <w:szCs w:val="22"/>
        </w:rPr>
      </w:pPr>
      <w:r w:rsidRPr="004E14EE">
        <w:rPr>
          <w:sz w:val="22"/>
          <w:szCs w:val="22"/>
        </w:rPr>
        <w:t>Click [OK] to execute the calibration or [Cancel] if calibration is not desired or necessary. The display returns to the Controller menu.</w:t>
      </w:r>
      <w:r w:rsidR="004E14EE">
        <w:rPr>
          <w:sz w:val="22"/>
          <w:szCs w:val="22"/>
        </w:rPr>
        <w:t>IV.</w:t>
      </w:r>
      <w:r w:rsidR="004E14EE">
        <w:rPr>
          <w:sz w:val="22"/>
          <w:szCs w:val="22"/>
        </w:rPr>
        <w:tab/>
        <w:t>CALIBRATION (continued)</w:t>
      </w:r>
    </w:p>
    <w:p w:rsidR="002055FD" w:rsidRPr="00FB651B" w:rsidRDefault="002055FD" w:rsidP="006A30D6">
      <w:pPr>
        <w:pStyle w:val="ListParagraph"/>
        <w:numPr>
          <w:ilvl w:val="0"/>
          <w:numId w:val="25"/>
        </w:numPr>
        <w:tabs>
          <w:tab w:val="clear" w:pos="360"/>
          <w:tab w:val="num" w:pos="1800"/>
        </w:tabs>
        <w:spacing w:before="120" w:after="240"/>
        <w:ind w:left="1800"/>
        <w:rPr>
          <w:sz w:val="22"/>
          <w:szCs w:val="22"/>
        </w:rPr>
      </w:pPr>
      <w:r w:rsidRPr="00FB651B">
        <w:rPr>
          <w:sz w:val="22"/>
          <w:szCs w:val="22"/>
        </w:rPr>
        <w:t>Using another fresh vial of the calibrator, verify the calibration by repeating the Calibration Check procedure. The analyzed values should all be within acceptable limits. Do not execute calibration; exit the Calibration function.</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Print the Calibration History.</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 xml:space="preserve">Click </w:t>
      </w:r>
      <w:r w:rsidRPr="002C46B2">
        <w:rPr>
          <w:b/>
          <w:sz w:val="22"/>
          <w:szCs w:val="22"/>
        </w:rPr>
        <w:t>[Menu]</w:t>
      </w:r>
      <w:r w:rsidRPr="002C46B2">
        <w:rPr>
          <w:sz w:val="22"/>
          <w:szCs w:val="22"/>
        </w:rPr>
        <w:t xml:space="preserve"> or press </w:t>
      </w:r>
      <w:r w:rsidRPr="002C46B2">
        <w:rPr>
          <w:b/>
          <w:sz w:val="22"/>
          <w:szCs w:val="22"/>
        </w:rPr>
        <w:t>[F4]</w:t>
      </w:r>
      <w:r w:rsidRPr="002C46B2">
        <w:rPr>
          <w:sz w:val="22"/>
          <w:szCs w:val="22"/>
        </w:rPr>
        <w:t>.</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Click the “Controller” icon.</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Click the “Calibration History” icon.</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Click on the calibration date in the Calibration History list.</w:t>
      </w:r>
    </w:p>
    <w:p w:rsidR="002055FD" w:rsidRPr="002C46B2" w:rsidRDefault="002055FD" w:rsidP="006A30D6">
      <w:pPr>
        <w:keepNext/>
        <w:keepLines/>
        <w:numPr>
          <w:ilvl w:val="0"/>
          <w:numId w:val="26"/>
        </w:numPr>
        <w:tabs>
          <w:tab w:val="clear" w:pos="1080"/>
        </w:tabs>
        <w:spacing w:after="60"/>
        <w:ind w:left="2160"/>
        <w:rPr>
          <w:sz w:val="22"/>
          <w:szCs w:val="22"/>
        </w:rPr>
      </w:pPr>
      <w:r w:rsidRPr="002C46B2">
        <w:rPr>
          <w:sz w:val="22"/>
          <w:szCs w:val="22"/>
        </w:rPr>
        <w:t xml:space="preserve">To print a hard copy of the Calibration results, click on Calibration Check List on the “Controller” screen, then click </w:t>
      </w:r>
      <w:r w:rsidRPr="002C46B2">
        <w:rPr>
          <w:b/>
          <w:sz w:val="22"/>
          <w:szCs w:val="22"/>
        </w:rPr>
        <w:t>[File]</w:t>
      </w:r>
      <w:r w:rsidRPr="002C46B2">
        <w:rPr>
          <w:sz w:val="22"/>
          <w:szCs w:val="22"/>
        </w:rPr>
        <w:t xml:space="preserve"> on the Menu Bar and click </w:t>
      </w:r>
      <w:r w:rsidRPr="002C46B2">
        <w:rPr>
          <w:b/>
          <w:sz w:val="22"/>
          <w:szCs w:val="22"/>
        </w:rPr>
        <w:t>[Print]</w:t>
      </w:r>
      <w:r w:rsidRPr="002C46B2">
        <w:rPr>
          <w:sz w:val="22"/>
          <w:szCs w:val="22"/>
        </w:rPr>
        <w:t>.</w:t>
      </w:r>
    </w:p>
    <w:p w:rsidR="002055FD" w:rsidRPr="004C27AE" w:rsidRDefault="002055FD" w:rsidP="004C27AE">
      <w:pPr>
        <w:numPr>
          <w:ilvl w:val="0"/>
          <w:numId w:val="25"/>
        </w:numPr>
        <w:tabs>
          <w:tab w:val="clear" w:pos="360"/>
        </w:tabs>
        <w:spacing w:before="120" w:after="120"/>
        <w:ind w:left="1800"/>
        <w:rPr>
          <w:sz w:val="22"/>
          <w:szCs w:val="22"/>
        </w:rPr>
      </w:pPr>
      <w:r w:rsidRPr="002C46B2">
        <w:rPr>
          <w:sz w:val="22"/>
          <w:szCs w:val="22"/>
        </w:rPr>
        <w:t>Following calibration, analyze commercial controls. Adjust target values if necessary</w:t>
      </w:r>
    </w:p>
    <w:p w:rsidR="002055FD" w:rsidRPr="002C46B2" w:rsidRDefault="002055FD" w:rsidP="002055FD">
      <w:pPr>
        <w:pStyle w:val="Heading1"/>
        <w:spacing w:after="240"/>
        <w:rPr>
          <w:rFonts w:ascii="Times New Roman" w:hAnsi="Times New Roman"/>
          <w:sz w:val="22"/>
          <w:szCs w:val="22"/>
          <w:u w:val="none"/>
        </w:rPr>
      </w:pPr>
      <w:r w:rsidRPr="00A250ED">
        <w:rPr>
          <w:rFonts w:ascii="Times New Roman" w:hAnsi="Times New Roman"/>
          <w:sz w:val="22"/>
          <w:szCs w:val="22"/>
          <w:highlight w:val="lightGray"/>
          <w:u w:val="none"/>
        </w:rPr>
        <w:t>V.</w:t>
      </w:r>
      <w:r w:rsidRPr="00A250ED">
        <w:rPr>
          <w:rFonts w:ascii="Times New Roman" w:hAnsi="Times New Roman"/>
          <w:sz w:val="22"/>
          <w:szCs w:val="22"/>
          <w:highlight w:val="lightGray"/>
          <w:u w:val="none"/>
        </w:rPr>
        <w:tab/>
      </w:r>
      <w:r w:rsidR="005B37A9">
        <w:rPr>
          <w:rFonts w:ascii="Times New Roman" w:hAnsi="Times New Roman"/>
          <w:sz w:val="22"/>
          <w:szCs w:val="22"/>
          <w:highlight w:val="lightGray"/>
          <w:u w:val="none"/>
        </w:rPr>
        <w:t xml:space="preserve">RUNNING </w:t>
      </w:r>
      <w:r w:rsidRPr="00A250ED">
        <w:rPr>
          <w:rFonts w:ascii="Times New Roman" w:hAnsi="Times New Roman"/>
          <w:sz w:val="22"/>
          <w:szCs w:val="22"/>
          <w:highlight w:val="lightGray"/>
          <w:u w:val="none"/>
        </w:rPr>
        <w:t>QUALITY CONTROL</w:t>
      </w:r>
    </w:p>
    <w:p w:rsidR="002055FD" w:rsidRPr="002936DD" w:rsidRDefault="002055FD" w:rsidP="002055FD">
      <w:pPr>
        <w:ind w:left="1440" w:hanging="720"/>
        <w:rPr>
          <w:sz w:val="22"/>
          <w:szCs w:val="22"/>
        </w:rPr>
      </w:pPr>
      <w:r w:rsidRPr="002936DD">
        <w:rPr>
          <w:sz w:val="22"/>
          <w:szCs w:val="22"/>
        </w:rPr>
        <w:t>A.</w:t>
      </w:r>
      <w:r w:rsidRPr="002936DD">
        <w:rPr>
          <w:sz w:val="22"/>
          <w:szCs w:val="22"/>
        </w:rPr>
        <w:tab/>
      </w:r>
      <w:r w:rsidR="00CD48E3" w:rsidRPr="00CD48E3">
        <w:rPr>
          <w:b/>
          <w:sz w:val="22"/>
          <w:szCs w:val="22"/>
        </w:rPr>
        <w:t>I</w:t>
      </w:r>
      <w:r w:rsidRPr="00CD48E3">
        <w:rPr>
          <w:b/>
          <w:sz w:val="22"/>
          <w:szCs w:val="22"/>
        </w:rPr>
        <w:t>nstructions for use</w:t>
      </w:r>
      <w:r w:rsidRPr="002936DD">
        <w:rPr>
          <w:sz w:val="22"/>
          <w:szCs w:val="22"/>
        </w:rPr>
        <w:t xml:space="preserve">. </w:t>
      </w:r>
    </w:p>
    <w:p w:rsidR="002055FD" w:rsidRPr="002936DD" w:rsidRDefault="002055FD" w:rsidP="006A30D6">
      <w:pPr>
        <w:numPr>
          <w:ilvl w:val="0"/>
          <w:numId w:val="27"/>
        </w:numPr>
        <w:tabs>
          <w:tab w:val="clear" w:pos="720"/>
        </w:tabs>
        <w:spacing w:before="120" w:after="120"/>
        <w:ind w:left="1800"/>
        <w:rPr>
          <w:sz w:val="22"/>
          <w:szCs w:val="22"/>
        </w:rPr>
      </w:pPr>
      <w:r w:rsidRPr="002936DD">
        <w:rPr>
          <w:sz w:val="22"/>
          <w:szCs w:val="22"/>
        </w:rPr>
        <w:t xml:space="preserve">Remove Sysmex </w:t>
      </w:r>
      <w:r w:rsidRPr="002936DD">
        <w:rPr>
          <w:i/>
          <w:sz w:val="22"/>
          <w:szCs w:val="22"/>
        </w:rPr>
        <w:t>e</w:t>
      </w:r>
      <w:r w:rsidRPr="002936DD">
        <w:rPr>
          <w:sz w:val="22"/>
          <w:szCs w:val="22"/>
        </w:rPr>
        <w:t>-CHECK (XS) vials from refrigerator and allow them to come to room temperature (18-25</w:t>
      </w:r>
      <w:r w:rsidRPr="002936DD">
        <w:rPr>
          <w:sz w:val="22"/>
          <w:szCs w:val="22"/>
          <w:vertAlign w:val="superscript"/>
        </w:rPr>
        <w:t>o</w:t>
      </w:r>
      <w:r w:rsidRPr="002936DD">
        <w:rPr>
          <w:sz w:val="22"/>
          <w:szCs w:val="22"/>
        </w:rPr>
        <w:t xml:space="preserve"> C), for approximately 15 minutes.</w:t>
      </w:r>
    </w:p>
    <w:p w:rsidR="002055FD" w:rsidRPr="002936DD" w:rsidRDefault="002055FD" w:rsidP="006A30D6">
      <w:pPr>
        <w:numPr>
          <w:ilvl w:val="0"/>
          <w:numId w:val="27"/>
        </w:numPr>
        <w:tabs>
          <w:tab w:val="clear" w:pos="720"/>
        </w:tabs>
        <w:spacing w:before="120" w:after="120"/>
        <w:ind w:left="1800"/>
        <w:rPr>
          <w:sz w:val="22"/>
          <w:szCs w:val="22"/>
        </w:rPr>
      </w:pPr>
      <w:r w:rsidRPr="002936DD">
        <w:rPr>
          <w:sz w:val="22"/>
          <w:szCs w:val="22"/>
        </w:rPr>
        <w:lastRenderedPageBreak/>
        <w:t>Mix vials by gentle end to end inversion until the cell button in the bottom of the vial is completely suspended.</w:t>
      </w:r>
    </w:p>
    <w:p w:rsidR="002055FD" w:rsidRPr="002936DD" w:rsidRDefault="002055FD" w:rsidP="002936DD">
      <w:pPr>
        <w:ind w:left="720"/>
        <w:rPr>
          <w:sz w:val="22"/>
          <w:szCs w:val="22"/>
        </w:rPr>
      </w:pPr>
      <w:r w:rsidRPr="002936DD">
        <w:rPr>
          <w:sz w:val="22"/>
          <w:szCs w:val="22"/>
        </w:rPr>
        <w:t>B.</w:t>
      </w:r>
      <w:r w:rsidRPr="002936DD">
        <w:rPr>
          <w:sz w:val="22"/>
          <w:szCs w:val="22"/>
        </w:rPr>
        <w:tab/>
      </w:r>
      <w:r w:rsidRPr="00CD48E3">
        <w:rPr>
          <w:b/>
          <w:sz w:val="22"/>
          <w:szCs w:val="22"/>
        </w:rPr>
        <w:t>Frequency of Controls Use and Review</w:t>
      </w:r>
    </w:p>
    <w:p w:rsidR="002055FD" w:rsidRPr="002936DD" w:rsidRDefault="002055FD" w:rsidP="002055FD">
      <w:pPr>
        <w:ind w:left="720"/>
        <w:rPr>
          <w:i/>
          <w:sz w:val="22"/>
          <w:szCs w:val="22"/>
        </w:rPr>
      </w:pPr>
    </w:p>
    <w:p w:rsidR="00CD48E3" w:rsidRDefault="00D60C62" w:rsidP="006A30D6">
      <w:pPr>
        <w:pStyle w:val="ListParagraph"/>
        <w:numPr>
          <w:ilvl w:val="0"/>
          <w:numId w:val="40"/>
        </w:numPr>
        <w:tabs>
          <w:tab w:val="left" w:pos="360"/>
        </w:tabs>
        <w:spacing w:after="120"/>
        <w:rPr>
          <w:sz w:val="22"/>
          <w:szCs w:val="22"/>
        </w:rPr>
      </w:pPr>
      <w:r>
        <w:rPr>
          <w:sz w:val="22"/>
          <w:szCs w:val="22"/>
        </w:rPr>
        <w:t>3 levels of c</w:t>
      </w:r>
      <w:r w:rsidR="00CD48E3" w:rsidRPr="00CD48E3">
        <w:rPr>
          <w:sz w:val="22"/>
          <w:szCs w:val="22"/>
        </w:rPr>
        <w:t xml:space="preserve">ontrols must be run every 8 hours. </w:t>
      </w:r>
    </w:p>
    <w:p w:rsidR="002055FD" w:rsidRPr="00CD48E3" w:rsidRDefault="002055FD" w:rsidP="006A30D6">
      <w:pPr>
        <w:pStyle w:val="ListParagraph"/>
        <w:numPr>
          <w:ilvl w:val="0"/>
          <w:numId w:val="40"/>
        </w:numPr>
        <w:tabs>
          <w:tab w:val="left" w:pos="360"/>
        </w:tabs>
        <w:spacing w:after="120"/>
        <w:rPr>
          <w:sz w:val="22"/>
          <w:szCs w:val="22"/>
        </w:rPr>
      </w:pPr>
      <w:r w:rsidRPr="00CD48E3">
        <w:rPr>
          <w:sz w:val="22"/>
          <w:szCs w:val="22"/>
        </w:rPr>
        <w:t xml:space="preserve">The supervisor reviews commercial control and Xm charts </w:t>
      </w:r>
      <w:r w:rsidR="00CD48E3" w:rsidRPr="00CD48E3">
        <w:rPr>
          <w:sz w:val="22"/>
          <w:szCs w:val="22"/>
        </w:rPr>
        <w:t>monthly.</w:t>
      </w:r>
    </w:p>
    <w:p w:rsidR="002055FD" w:rsidRPr="002936DD" w:rsidRDefault="002055FD" w:rsidP="002055FD">
      <w:pPr>
        <w:ind w:left="360"/>
        <w:rPr>
          <w:sz w:val="22"/>
          <w:szCs w:val="22"/>
        </w:rPr>
      </w:pPr>
    </w:p>
    <w:p w:rsidR="002055FD" w:rsidRPr="00CB36A2" w:rsidRDefault="002055FD" w:rsidP="002055FD">
      <w:pPr>
        <w:ind w:left="360" w:firstLine="360"/>
        <w:rPr>
          <w:b/>
          <w:sz w:val="22"/>
          <w:szCs w:val="22"/>
        </w:rPr>
      </w:pPr>
      <w:r w:rsidRPr="002936DD">
        <w:rPr>
          <w:sz w:val="22"/>
          <w:szCs w:val="22"/>
        </w:rPr>
        <w:t>C.</w:t>
      </w:r>
      <w:r w:rsidRPr="002936DD">
        <w:rPr>
          <w:sz w:val="22"/>
          <w:szCs w:val="22"/>
        </w:rPr>
        <w:tab/>
      </w:r>
      <w:r w:rsidRPr="00CB36A2">
        <w:rPr>
          <w:b/>
          <w:sz w:val="22"/>
          <w:szCs w:val="22"/>
        </w:rPr>
        <w:t>Entering Lot Information for a New Lot of Controls</w:t>
      </w:r>
    </w:p>
    <w:p w:rsidR="002055FD" w:rsidRPr="002936DD" w:rsidRDefault="002055FD" w:rsidP="002055FD">
      <w:pPr>
        <w:numPr>
          <w:ilvl w:val="0"/>
          <w:numId w:val="11"/>
        </w:numPr>
        <w:tabs>
          <w:tab w:val="clear" w:pos="720"/>
          <w:tab w:val="num" w:pos="1800"/>
        </w:tabs>
        <w:spacing w:before="120" w:after="120"/>
        <w:ind w:left="1800"/>
        <w:rPr>
          <w:sz w:val="22"/>
          <w:szCs w:val="22"/>
        </w:rPr>
      </w:pPr>
      <w:r w:rsidRPr="002936DD">
        <w:rPr>
          <w:sz w:val="22"/>
          <w:szCs w:val="22"/>
        </w:rPr>
        <w:t xml:space="preserve">Click </w:t>
      </w:r>
      <w:r w:rsidRPr="002936DD">
        <w:rPr>
          <w:b/>
          <w:sz w:val="22"/>
          <w:szCs w:val="22"/>
        </w:rPr>
        <w:t>[QC Files</w:t>
      </w:r>
      <w:r w:rsidRPr="002936DD">
        <w:rPr>
          <w:b/>
          <w:sz w:val="24"/>
          <w:szCs w:val="22"/>
        </w:rPr>
        <w:t>]</w:t>
      </w:r>
      <w:r w:rsidRPr="002936DD">
        <w:rPr>
          <w:sz w:val="22"/>
          <w:szCs w:val="22"/>
        </w:rPr>
        <w:t xml:space="preserve"> or press </w:t>
      </w:r>
      <w:r w:rsidRPr="002936DD">
        <w:rPr>
          <w:b/>
          <w:sz w:val="22"/>
          <w:szCs w:val="22"/>
        </w:rPr>
        <w:t>[F5]</w:t>
      </w:r>
      <w:r w:rsidRPr="002936DD">
        <w:rPr>
          <w:sz w:val="22"/>
          <w:szCs w:val="22"/>
        </w:rPr>
        <w:t>.</w:t>
      </w:r>
    </w:p>
    <w:p w:rsidR="002055FD" w:rsidRPr="002936DD" w:rsidRDefault="002055FD" w:rsidP="002055FD">
      <w:pPr>
        <w:numPr>
          <w:ilvl w:val="0"/>
          <w:numId w:val="11"/>
        </w:numPr>
        <w:tabs>
          <w:tab w:val="clear" w:pos="720"/>
          <w:tab w:val="num" w:pos="1800"/>
        </w:tabs>
        <w:spacing w:before="120" w:after="120"/>
        <w:ind w:left="1800"/>
        <w:rPr>
          <w:sz w:val="22"/>
          <w:szCs w:val="22"/>
        </w:rPr>
      </w:pPr>
      <w:r w:rsidRPr="002936DD">
        <w:rPr>
          <w:sz w:val="22"/>
          <w:szCs w:val="22"/>
        </w:rPr>
        <w:t>Click on file number (1-20).</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936DD">
        <w:rPr>
          <w:sz w:val="22"/>
          <w:szCs w:val="22"/>
        </w:rPr>
        <w:t xml:space="preserve">Click </w:t>
      </w:r>
      <w:r w:rsidRPr="002936DD">
        <w:rPr>
          <w:b/>
          <w:sz w:val="22"/>
          <w:szCs w:val="22"/>
        </w:rPr>
        <w:t>[Input</w:t>
      </w:r>
      <w:r w:rsidRPr="002C46B2">
        <w:rPr>
          <w:b/>
          <w:sz w:val="22"/>
          <w:szCs w:val="22"/>
        </w:rPr>
        <w:t>]</w:t>
      </w:r>
      <w:r w:rsidRPr="002C46B2">
        <w:rPr>
          <w:sz w:val="22"/>
          <w:szCs w:val="22"/>
        </w:rPr>
        <w:t xml:space="preserve"> or press </w:t>
      </w:r>
      <w:r w:rsidRPr="002C46B2">
        <w:rPr>
          <w:b/>
          <w:sz w:val="22"/>
          <w:szCs w:val="22"/>
        </w:rPr>
        <w:t>[F9]</w:t>
      </w:r>
      <w:r w:rsidRPr="002C46B2">
        <w:rPr>
          <w:sz w:val="22"/>
          <w:szCs w:val="22"/>
        </w:rPr>
        <w:t>. The QC dialog box displays.</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on </w:t>
      </w:r>
      <w:r w:rsidRPr="002C46B2">
        <w:rPr>
          <w:b/>
          <w:sz w:val="22"/>
          <w:szCs w:val="22"/>
        </w:rPr>
        <w:t>[▼]</w:t>
      </w:r>
      <w:r w:rsidRPr="002C46B2">
        <w:rPr>
          <w:sz w:val="22"/>
          <w:szCs w:val="22"/>
        </w:rPr>
        <w:t xml:space="preserve"> beside “Material” to select the control level.</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in the field for “LOT NO.”. Using the keyboard, enter the lot number from the vial or assay sheet. </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on </w:t>
      </w:r>
      <w:r w:rsidRPr="002C46B2">
        <w:rPr>
          <w:b/>
          <w:sz w:val="22"/>
          <w:szCs w:val="22"/>
        </w:rPr>
        <w:t xml:space="preserve">[▼] </w:t>
      </w:r>
      <w:r w:rsidRPr="002C46B2">
        <w:rPr>
          <w:sz w:val="22"/>
          <w:szCs w:val="22"/>
        </w:rPr>
        <w:t xml:space="preserve">beside the “Exp. Day” to display the calendar. Click on the expiration date in the calendar to display it in the field. </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w:t>
      </w:r>
      <w:r w:rsidRPr="002C46B2">
        <w:rPr>
          <w:b/>
          <w:sz w:val="22"/>
          <w:szCs w:val="22"/>
        </w:rPr>
        <w:t>[OK]</w:t>
      </w:r>
      <w:r w:rsidRPr="002C46B2">
        <w:rPr>
          <w:sz w:val="22"/>
          <w:szCs w:val="22"/>
        </w:rPr>
        <w:t xml:space="preserve"> to update the lot information.</w:t>
      </w:r>
    </w:p>
    <w:p w:rsidR="002055FD"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Repeat steps 2-7 to enter lot information for the other levels of control.</w:t>
      </w:r>
    </w:p>
    <w:p w:rsidR="000C1405" w:rsidRPr="000C1405" w:rsidRDefault="000C1405" w:rsidP="000C1405">
      <w:pPr>
        <w:pStyle w:val="ListParagraph"/>
        <w:numPr>
          <w:ilvl w:val="0"/>
          <w:numId w:val="11"/>
        </w:numPr>
        <w:tabs>
          <w:tab w:val="clear" w:pos="720"/>
          <w:tab w:val="num" w:pos="1800"/>
        </w:tabs>
        <w:spacing w:before="120" w:after="120"/>
        <w:ind w:left="1800"/>
        <w:rPr>
          <w:sz w:val="22"/>
          <w:szCs w:val="22"/>
        </w:rPr>
      </w:pPr>
      <w:r w:rsidRPr="000C1405">
        <w:rPr>
          <w:sz w:val="22"/>
          <w:szCs w:val="22"/>
        </w:rPr>
        <w:t xml:space="preserve">If reagent is a new lot number, record on form </w:t>
      </w:r>
      <w:r w:rsidRPr="000C1405">
        <w:rPr>
          <w:b/>
          <w:sz w:val="22"/>
          <w:szCs w:val="22"/>
        </w:rPr>
        <w:t>HEM50-001-Form B1</w:t>
      </w:r>
      <w:r w:rsidRPr="000C1405">
        <w:rPr>
          <w:sz w:val="22"/>
          <w:szCs w:val="22"/>
        </w:rPr>
        <w:t xml:space="preserve">.  Verify performance of new lot by acceptable background count, controls, and/or reproducibility </w:t>
      </w:r>
    </w:p>
    <w:p w:rsidR="002055FD" w:rsidRPr="002C46B2" w:rsidRDefault="002055FD" w:rsidP="002055FD">
      <w:pPr>
        <w:ind w:left="360" w:firstLine="360"/>
        <w:rPr>
          <w:sz w:val="22"/>
          <w:szCs w:val="22"/>
        </w:rPr>
      </w:pPr>
      <w:r w:rsidRPr="002C46B2">
        <w:rPr>
          <w:sz w:val="22"/>
          <w:szCs w:val="22"/>
        </w:rPr>
        <w:t>D.</w:t>
      </w:r>
      <w:r w:rsidRPr="002C46B2">
        <w:rPr>
          <w:sz w:val="22"/>
          <w:szCs w:val="22"/>
        </w:rPr>
        <w:tab/>
      </w:r>
      <w:r w:rsidRPr="00CB36A2">
        <w:rPr>
          <w:b/>
          <w:sz w:val="22"/>
          <w:szCs w:val="22"/>
        </w:rPr>
        <w:t>QC Analysis</w:t>
      </w:r>
    </w:p>
    <w:p w:rsidR="002055FD" w:rsidRPr="002C46B2" w:rsidRDefault="002055FD" w:rsidP="002055FD">
      <w:pPr>
        <w:numPr>
          <w:ilvl w:val="0"/>
          <w:numId w:val="8"/>
        </w:numPr>
        <w:tabs>
          <w:tab w:val="clear" w:pos="720"/>
          <w:tab w:val="num" w:pos="1800"/>
        </w:tabs>
        <w:spacing w:before="120"/>
        <w:ind w:left="1800"/>
        <w:rPr>
          <w:sz w:val="22"/>
          <w:szCs w:val="22"/>
        </w:rPr>
      </w:pPr>
      <w:r w:rsidRPr="002C46B2">
        <w:rPr>
          <w:sz w:val="22"/>
          <w:szCs w:val="22"/>
        </w:rPr>
        <w:t>QC analysis in the</w:t>
      </w:r>
      <w:r w:rsidRPr="002C46B2">
        <w:rPr>
          <w:b/>
          <w:sz w:val="22"/>
          <w:szCs w:val="22"/>
        </w:rPr>
        <w:t xml:space="preserve"> Manual</w:t>
      </w:r>
      <w:r w:rsidRPr="002C46B2">
        <w:rPr>
          <w:sz w:val="22"/>
          <w:szCs w:val="22"/>
        </w:rPr>
        <w:t xml:space="preserve"> mode. (XS-1000</w:t>
      </w:r>
      <w:r w:rsidRPr="002C46B2">
        <w:rPr>
          <w:i/>
          <w:sz w:val="22"/>
          <w:szCs w:val="22"/>
        </w:rPr>
        <w:t>i</w:t>
      </w:r>
      <w:r w:rsidRPr="002C46B2">
        <w:rPr>
          <w:sz w:val="22"/>
          <w:szCs w:val="22"/>
        </w:rPr>
        <w:t>)</w:t>
      </w:r>
    </w:p>
    <w:p w:rsidR="002055FD" w:rsidRPr="002C46B2" w:rsidRDefault="002055FD" w:rsidP="002055FD">
      <w:pPr>
        <w:numPr>
          <w:ilvl w:val="0"/>
          <w:numId w:val="10"/>
        </w:numPr>
        <w:tabs>
          <w:tab w:val="clear" w:pos="1080"/>
          <w:tab w:val="num" w:pos="2160"/>
        </w:tabs>
        <w:spacing w:before="120" w:after="120"/>
        <w:ind w:left="2160" w:right="-720"/>
        <w:rPr>
          <w:sz w:val="22"/>
          <w:szCs w:val="22"/>
        </w:rPr>
      </w:pPr>
      <w:r w:rsidRPr="002C46B2">
        <w:rPr>
          <w:sz w:val="22"/>
          <w:szCs w:val="22"/>
        </w:rPr>
        <w:t xml:space="preserve">Click </w:t>
      </w:r>
      <w:r w:rsidRPr="002C46B2">
        <w:rPr>
          <w:b/>
          <w:sz w:val="22"/>
          <w:szCs w:val="22"/>
        </w:rPr>
        <w:t>[Manual]</w:t>
      </w:r>
      <w:r w:rsidRPr="002C46B2">
        <w:rPr>
          <w:sz w:val="22"/>
          <w:szCs w:val="22"/>
        </w:rPr>
        <w:t xml:space="preserve"> or press </w:t>
      </w:r>
      <w:r w:rsidRPr="002C46B2">
        <w:rPr>
          <w:b/>
          <w:sz w:val="22"/>
          <w:szCs w:val="22"/>
        </w:rPr>
        <w:t>[F2]</w:t>
      </w:r>
      <w:r w:rsidRPr="002C46B2">
        <w:rPr>
          <w:sz w:val="22"/>
          <w:szCs w:val="22"/>
        </w:rPr>
        <w:t>. The Manual Sample No. dialog box opens.</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Enter the lot number using one of the following methods:</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Use the handheld barcode reader to scan the bar code from the vial.</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Use the keyboard to type the lot number.</w:t>
      </w:r>
    </w:p>
    <w:p w:rsidR="002055FD" w:rsidRPr="002C46B2" w:rsidRDefault="002055FD" w:rsidP="002055FD">
      <w:pPr>
        <w:tabs>
          <w:tab w:val="num" w:pos="2520"/>
        </w:tabs>
        <w:spacing w:before="60" w:after="60"/>
        <w:ind w:left="2520" w:hanging="360"/>
        <w:rPr>
          <w:i/>
          <w:sz w:val="22"/>
          <w:szCs w:val="22"/>
        </w:rPr>
      </w:pPr>
      <w:r w:rsidRPr="002C46B2">
        <w:rPr>
          <w:b/>
          <w:sz w:val="22"/>
          <w:szCs w:val="22"/>
        </w:rPr>
        <w:t>Note:</w:t>
      </w:r>
      <w:r w:rsidRPr="002C46B2">
        <w:rPr>
          <w:b/>
          <w:sz w:val="22"/>
          <w:szCs w:val="22"/>
        </w:rPr>
        <w:tab/>
      </w:r>
      <w:r w:rsidRPr="002C46B2">
        <w:rPr>
          <w:b/>
          <w:i/>
          <w:sz w:val="22"/>
          <w:szCs w:val="22"/>
        </w:rPr>
        <w:t>“</w:t>
      </w:r>
      <w:r w:rsidRPr="002C46B2">
        <w:rPr>
          <w:i/>
          <w:sz w:val="22"/>
          <w:szCs w:val="22"/>
        </w:rPr>
        <w:t>QC” must be upper case followed by a hyphen.</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 xml:space="preserve">Click the </w:t>
      </w:r>
      <w:r w:rsidRPr="002C46B2">
        <w:rPr>
          <w:b/>
          <w:sz w:val="22"/>
          <w:szCs w:val="22"/>
        </w:rPr>
        <w:t>[QC]</w:t>
      </w:r>
      <w:r w:rsidRPr="002C46B2">
        <w:rPr>
          <w:sz w:val="22"/>
          <w:szCs w:val="22"/>
        </w:rPr>
        <w:t xml:space="preserve"> button on the Manual Sample No. dialog box. Click on the QC level to be analyzed. Click on </w:t>
      </w:r>
      <w:r w:rsidRPr="002C46B2">
        <w:rPr>
          <w:b/>
          <w:sz w:val="22"/>
          <w:szCs w:val="22"/>
        </w:rPr>
        <w:t>[OK]</w:t>
      </w:r>
      <w:r w:rsidRPr="002C46B2">
        <w:rPr>
          <w:sz w:val="22"/>
          <w:szCs w:val="22"/>
        </w:rPr>
        <w:t>.</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Press the Open/Close switch to open the sample position.</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Attach the appropriate tube adapter for the vial to be analyzed.</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 xml:space="preserve">Place the well-mixed vial in the adapter and press the </w:t>
      </w:r>
      <w:r w:rsidRPr="002C46B2">
        <w:rPr>
          <w:b/>
          <w:sz w:val="22"/>
          <w:szCs w:val="22"/>
        </w:rPr>
        <w:t xml:space="preserve">“Start” </w:t>
      </w:r>
      <w:r w:rsidRPr="002C46B2">
        <w:rPr>
          <w:sz w:val="22"/>
          <w:szCs w:val="22"/>
        </w:rPr>
        <w:t>switch on the Main Unit.</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 xml:space="preserve">The QC results display when analysis is complete. Results which are outside of acceptable limits display with red background. Click </w:t>
      </w:r>
      <w:r w:rsidRPr="002C46B2">
        <w:rPr>
          <w:b/>
          <w:sz w:val="22"/>
          <w:szCs w:val="22"/>
        </w:rPr>
        <w:t>[ACCEPT]</w:t>
      </w:r>
      <w:r w:rsidRPr="002C46B2">
        <w:rPr>
          <w:sz w:val="22"/>
          <w:szCs w:val="22"/>
        </w:rPr>
        <w:t xml:space="preserve"> to accept the results, or </w:t>
      </w:r>
      <w:r w:rsidRPr="002C46B2">
        <w:rPr>
          <w:b/>
          <w:sz w:val="22"/>
          <w:szCs w:val="22"/>
        </w:rPr>
        <w:t>[CANCEL]</w:t>
      </w:r>
      <w:r w:rsidRPr="002C46B2">
        <w:rPr>
          <w:sz w:val="22"/>
          <w:szCs w:val="22"/>
        </w:rPr>
        <w:t xml:space="preserve"> to reject.</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Follow steps a-f to analyze other levels of controls.</w:t>
      </w:r>
    </w:p>
    <w:p w:rsidR="002055FD" w:rsidRPr="002C46B2" w:rsidRDefault="002055FD" w:rsidP="002055FD">
      <w:pPr>
        <w:numPr>
          <w:ilvl w:val="0"/>
          <w:numId w:val="8"/>
        </w:numPr>
        <w:tabs>
          <w:tab w:val="clear" w:pos="720"/>
          <w:tab w:val="num" w:pos="1800"/>
        </w:tabs>
        <w:spacing w:before="120"/>
        <w:ind w:left="1800"/>
        <w:rPr>
          <w:sz w:val="22"/>
          <w:szCs w:val="22"/>
        </w:rPr>
      </w:pPr>
      <w:r w:rsidRPr="002C46B2">
        <w:rPr>
          <w:sz w:val="22"/>
          <w:szCs w:val="22"/>
        </w:rPr>
        <w:lastRenderedPageBreak/>
        <w:t>QC analysis in the</w:t>
      </w:r>
      <w:r w:rsidRPr="002C46B2">
        <w:rPr>
          <w:b/>
          <w:sz w:val="22"/>
          <w:szCs w:val="22"/>
        </w:rPr>
        <w:t xml:space="preserve"> Manual</w:t>
      </w:r>
      <w:r w:rsidRPr="002C46B2">
        <w:rPr>
          <w:sz w:val="22"/>
          <w:szCs w:val="22"/>
        </w:rPr>
        <w:t xml:space="preserve"> mode. (XS-1000</w:t>
      </w:r>
      <w:r w:rsidRPr="002C46B2">
        <w:rPr>
          <w:i/>
          <w:sz w:val="22"/>
          <w:szCs w:val="22"/>
        </w:rPr>
        <w:t>i</w:t>
      </w:r>
      <w:r w:rsidRPr="002C46B2">
        <w:rPr>
          <w:sz w:val="22"/>
          <w:szCs w:val="22"/>
        </w:rPr>
        <w:t xml:space="preserve"> with Sampler)</w:t>
      </w:r>
    </w:p>
    <w:p w:rsidR="002055FD" w:rsidRPr="002C46B2" w:rsidRDefault="002055FD" w:rsidP="006A30D6">
      <w:pPr>
        <w:numPr>
          <w:ilvl w:val="1"/>
          <w:numId w:val="34"/>
        </w:numPr>
        <w:tabs>
          <w:tab w:val="clear" w:pos="1440"/>
          <w:tab w:val="num" w:pos="2160"/>
        </w:tabs>
        <w:spacing w:before="120" w:after="120"/>
        <w:ind w:left="2160" w:right="-720"/>
        <w:rPr>
          <w:sz w:val="22"/>
          <w:szCs w:val="22"/>
        </w:rPr>
      </w:pPr>
      <w:r w:rsidRPr="002C46B2">
        <w:rPr>
          <w:sz w:val="22"/>
          <w:szCs w:val="22"/>
        </w:rPr>
        <w:t xml:space="preserve">Click </w:t>
      </w:r>
      <w:r w:rsidRPr="002C46B2">
        <w:rPr>
          <w:b/>
          <w:sz w:val="22"/>
          <w:szCs w:val="22"/>
        </w:rPr>
        <w:t>[Manual]</w:t>
      </w:r>
      <w:r w:rsidRPr="002C46B2">
        <w:rPr>
          <w:sz w:val="22"/>
          <w:szCs w:val="22"/>
        </w:rPr>
        <w:t xml:space="preserve"> or press </w:t>
      </w:r>
      <w:r w:rsidRPr="002C46B2">
        <w:rPr>
          <w:b/>
          <w:sz w:val="22"/>
          <w:szCs w:val="22"/>
        </w:rPr>
        <w:t>[F2]</w:t>
      </w:r>
      <w:r w:rsidRPr="002C46B2">
        <w:rPr>
          <w:sz w:val="22"/>
          <w:szCs w:val="22"/>
        </w:rPr>
        <w:t>. The Manual Sample No. dialog box opens.</w:t>
      </w:r>
    </w:p>
    <w:p w:rsidR="002055FD" w:rsidRPr="002C46B2" w:rsidRDefault="002055FD" w:rsidP="006A30D6">
      <w:pPr>
        <w:numPr>
          <w:ilvl w:val="0"/>
          <w:numId w:val="34"/>
        </w:numPr>
        <w:tabs>
          <w:tab w:val="num" w:pos="2160"/>
        </w:tabs>
        <w:spacing w:before="120" w:after="120"/>
        <w:ind w:left="2160"/>
        <w:rPr>
          <w:sz w:val="22"/>
          <w:szCs w:val="22"/>
        </w:rPr>
      </w:pPr>
      <w:r w:rsidRPr="002C46B2">
        <w:rPr>
          <w:sz w:val="22"/>
          <w:szCs w:val="22"/>
        </w:rPr>
        <w:t>Enter the lot number by one of the following methods:</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Use the handheld barcode reader to scan the barcode from the vial.</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 xml:space="preserve">Use the keyboard to type the lot number. </w:t>
      </w:r>
    </w:p>
    <w:p w:rsidR="002055FD" w:rsidRPr="002C46B2" w:rsidRDefault="002055FD" w:rsidP="002055FD">
      <w:pPr>
        <w:tabs>
          <w:tab w:val="num" w:pos="2520"/>
        </w:tabs>
        <w:spacing w:before="60" w:after="60"/>
        <w:ind w:left="2520" w:hanging="360"/>
        <w:rPr>
          <w:i/>
          <w:sz w:val="22"/>
          <w:szCs w:val="22"/>
        </w:rPr>
      </w:pPr>
      <w:r w:rsidRPr="002C46B2">
        <w:rPr>
          <w:b/>
          <w:sz w:val="22"/>
          <w:szCs w:val="22"/>
        </w:rPr>
        <w:t>Note:</w:t>
      </w:r>
      <w:r w:rsidRPr="002C46B2">
        <w:rPr>
          <w:b/>
          <w:sz w:val="22"/>
          <w:szCs w:val="22"/>
        </w:rPr>
        <w:tab/>
      </w:r>
      <w:r w:rsidRPr="002C46B2">
        <w:rPr>
          <w:b/>
          <w:i/>
          <w:sz w:val="22"/>
          <w:szCs w:val="22"/>
        </w:rPr>
        <w:t>“</w:t>
      </w:r>
      <w:r w:rsidRPr="002C46B2">
        <w:rPr>
          <w:i/>
          <w:sz w:val="22"/>
          <w:szCs w:val="22"/>
        </w:rPr>
        <w:t>QC” must be upper case followed by a hyphen.</w:t>
      </w:r>
    </w:p>
    <w:p w:rsidR="002055FD" w:rsidRPr="002C46B2" w:rsidRDefault="002055FD" w:rsidP="006A30D6">
      <w:pPr>
        <w:numPr>
          <w:ilvl w:val="2"/>
          <w:numId w:val="34"/>
        </w:numPr>
        <w:spacing w:before="60"/>
        <w:ind w:left="2347"/>
        <w:rPr>
          <w:sz w:val="22"/>
          <w:szCs w:val="22"/>
        </w:rPr>
      </w:pPr>
      <w:r w:rsidRPr="002C46B2">
        <w:rPr>
          <w:sz w:val="22"/>
          <w:szCs w:val="22"/>
        </w:rPr>
        <w:t xml:space="preserve">Click the </w:t>
      </w:r>
      <w:r w:rsidRPr="002C46B2">
        <w:rPr>
          <w:b/>
          <w:sz w:val="22"/>
          <w:szCs w:val="22"/>
        </w:rPr>
        <w:t>[QC]</w:t>
      </w:r>
      <w:r w:rsidRPr="002C46B2">
        <w:rPr>
          <w:sz w:val="22"/>
          <w:szCs w:val="22"/>
        </w:rPr>
        <w:t xml:space="preserve"> button on the Manual Sample No. dialog box. Click on the QC level to be analyzed. Click on </w:t>
      </w:r>
      <w:r w:rsidRPr="002C46B2">
        <w:rPr>
          <w:b/>
          <w:sz w:val="22"/>
          <w:szCs w:val="22"/>
        </w:rPr>
        <w:t>[OK]</w:t>
      </w:r>
      <w:r w:rsidRPr="002C46B2">
        <w:rPr>
          <w:sz w:val="22"/>
          <w:szCs w:val="22"/>
        </w:rPr>
        <w:t>.</w:t>
      </w:r>
    </w:p>
    <w:p w:rsidR="002055FD" w:rsidRPr="002C46B2" w:rsidRDefault="002055FD" w:rsidP="006A30D6">
      <w:pPr>
        <w:numPr>
          <w:ilvl w:val="0"/>
          <w:numId w:val="34"/>
        </w:numPr>
        <w:tabs>
          <w:tab w:val="num" w:pos="2160"/>
        </w:tabs>
        <w:spacing w:before="120" w:after="120"/>
        <w:ind w:left="2160"/>
        <w:rPr>
          <w:sz w:val="22"/>
          <w:szCs w:val="22"/>
        </w:rPr>
      </w:pPr>
      <w:r w:rsidRPr="002C46B2">
        <w:rPr>
          <w:sz w:val="22"/>
          <w:szCs w:val="22"/>
        </w:rPr>
        <w:t>Attach the appropriate tube adapter for the vial to be analyzed.</w:t>
      </w:r>
    </w:p>
    <w:p w:rsidR="002055FD" w:rsidRPr="002C46B2" w:rsidRDefault="002055FD" w:rsidP="006A30D6">
      <w:pPr>
        <w:numPr>
          <w:ilvl w:val="0"/>
          <w:numId w:val="34"/>
        </w:numPr>
        <w:tabs>
          <w:tab w:val="num" w:pos="2160"/>
        </w:tabs>
        <w:spacing w:before="120" w:after="120"/>
        <w:ind w:left="2160"/>
        <w:rPr>
          <w:sz w:val="22"/>
          <w:szCs w:val="22"/>
        </w:rPr>
      </w:pPr>
      <w:r w:rsidRPr="002C46B2">
        <w:rPr>
          <w:sz w:val="22"/>
          <w:szCs w:val="22"/>
        </w:rPr>
        <w:t xml:space="preserve">Place the well-mixed vial in the adapter and press the </w:t>
      </w:r>
      <w:r w:rsidRPr="002C46B2">
        <w:rPr>
          <w:b/>
          <w:sz w:val="22"/>
          <w:szCs w:val="22"/>
        </w:rPr>
        <w:t xml:space="preserve">“Start” </w:t>
      </w:r>
      <w:r w:rsidRPr="002C46B2">
        <w:rPr>
          <w:sz w:val="22"/>
          <w:szCs w:val="22"/>
        </w:rPr>
        <w:t>switch on the right side inside the sampler.</w:t>
      </w:r>
    </w:p>
    <w:p w:rsidR="002055FD" w:rsidRPr="002C46B2" w:rsidRDefault="002055FD" w:rsidP="006A30D6">
      <w:pPr>
        <w:numPr>
          <w:ilvl w:val="0"/>
          <w:numId w:val="34"/>
        </w:numPr>
        <w:tabs>
          <w:tab w:val="clear" w:pos="1080"/>
          <w:tab w:val="left" w:pos="2160"/>
        </w:tabs>
        <w:spacing w:before="120" w:after="120"/>
        <w:ind w:left="2160"/>
        <w:rPr>
          <w:sz w:val="22"/>
          <w:szCs w:val="22"/>
        </w:rPr>
      </w:pPr>
      <w:r w:rsidRPr="002C46B2">
        <w:rPr>
          <w:sz w:val="22"/>
          <w:szCs w:val="22"/>
        </w:rPr>
        <w:t xml:space="preserve">The QC results display when analysis is complete.  Results which are outside of acceptable limits display with red background. Click </w:t>
      </w:r>
      <w:r w:rsidRPr="002C46B2">
        <w:rPr>
          <w:b/>
          <w:sz w:val="22"/>
          <w:szCs w:val="22"/>
        </w:rPr>
        <w:t>[ACCEPT]</w:t>
      </w:r>
      <w:r w:rsidRPr="002C46B2">
        <w:rPr>
          <w:sz w:val="22"/>
          <w:szCs w:val="22"/>
        </w:rPr>
        <w:t xml:space="preserve"> to accept the results, or </w:t>
      </w:r>
      <w:r w:rsidRPr="002C46B2">
        <w:rPr>
          <w:b/>
          <w:sz w:val="22"/>
          <w:szCs w:val="22"/>
        </w:rPr>
        <w:t>[CANCEL]</w:t>
      </w:r>
      <w:r w:rsidRPr="002C46B2">
        <w:rPr>
          <w:sz w:val="22"/>
          <w:szCs w:val="22"/>
        </w:rPr>
        <w:t xml:space="preserve"> to reject.</w:t>
      </w:r>
    </w:p>
    <w:p w:rsidR="00680477" w:rsidRPr="00CB36A2" w:rsidRDefault="00CB36A2" w:rsidP="00CB36A2">
      <w:pPr>
        <w:spacing w:before="120" w:after="120"/>
        <w:rPr>
          <w:sz w:val="22"/>
          <w:szCs w:val="22"/>
        </w:rPr>
      </w:pPr>
      <w:r>
        <w:rPr>
          <w:sz w:val="22"/>
          <w:szCs w:val="22"/>
        </w:rPr>
        <w:t xml:space="preserve">                                 f     </w:t>
      </w:r>
      <w:r w:rsidR="002055FD" w:rsidRPr="00CB36A2">
        <w:rPr>
          <w:sz w:val="22"/>
          <w:szCs w:val="22"/>
        </w:rPr>
        <w:t>Follow steps a-e to analyze other levels of controls.</w:t>
      </w:r>
    </w:p>
    <w:p w:rsidR="002055FD" w:rsidRPr="002C46B2" w:rsidRDefault="002055FD" w:rsidP="002055FD">
      <w:pPr>
        <w:numPr>
          <w:ilvl w:val="0"/>
          <w:numId w:val="8"/>
        </w:numPr>
        <w:tabs>
          <w:tab w:val="clear" w:pos="720"/>
          <w:tab w:val="num" w:pos="1800"/>
        </w:tabs>
        <w:ind w:left="1800"/>
        <w:rPr>
          <w:sz w:val="22"/>
          <w:szCs w:val="22"/>
        </w:rPr>
      </w:pPr>
      <w:r w:rsidRPr="002C46B2">
        <w:rPr>
          <w:sz w:val="22"/>
          <w:szCs w:val="22"/>
        </w:rPr>
        <w:t xml:space="preserve">QC analysis in the </w:t>
      </w:r>
      <w:r w:rsidRPr="002C46B2">
        <w:rPr>
          <w:b/>
          <w:sz w:val="22"/>
          <w:szCs w:val="22"/>
        </w:rPr>
        <w:t>Sampler</w:t>
      </w:r>
      <w:r w:rsidRPr="002C46B2">
        <w:rPr>
          <w:sz w:val="22"/>
          <w:szCs w:val="22"/>
        </w:rPr>
        <w:t xml:space="preserve"> mode with </w:t>
      </w:r>
      <w:r w:rsidRPr="002C46B2">
        <w:rPr>
          <w:b/>
          <w:sz w:val="22"/>
          <w:szCs w:val="22"/>
        </w:rPr>
        <w:t>Barcodes</w:t>
      </w:r>
      <w:r w:rsidRPr="002C46B2">
        <w:rPr>
          <w:sz w:val="22"/>
          <w:szCs w:val="22"/>
        </w:rPr>
        <w:t>. (XS-1000</w:t>
      </w:r>
      <w:r w:rsidRPr="002C46B2">
        <w:rPr>
          <w:i/>
          <w:sz w:val="22"/>
          <w:szCs w:val="22"/>
        </w:rPr>
        <w:t>i</w:t>
      </w:r>
      <w:r w:rsidRPr="002C46B2">
        <w:rPr>
          <w:sz w:val="22"/>
          <w:szCs w:val="22"/>
        </w:rPr>
        <w:t xml:space="preserve"> with sampler)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Place a Sysmex rack in the rack position of the Sampler with the notch on the rack to the right.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Place the well-mixed control vials in positions 8, 9, 10 of the Sysmex rack.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Attach the appropriate sample tube adapter.</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Close the Sampler cover.</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Click </w:t>
      </w:r>
      <w:r w:rsidRPr="002C46B2">
        <w:rPr>
          <w:b/>
          <w:sz w:val="22"/>
          <w:szCs w:val="22"/>
        </w:rPr>
        <w:t>[Sampler]</w:t>
      </w:r>
      <w:r w:rsidRPr="002C46B2">
        <w:rPr>
          <w:sz w:val="22"/>
          <w:szCs w:val="22"/>
        </w:rPr>
        <w:t xml:space="preserve"> or press </w:t>
      </w:r>
      <w:r w:rsidRPr="002C46B2">
        <w:rPr>
          <w:b/>
          <w:sz w:val="22"/>
          <w:szCs w:val="22"/>
        </w:rPr>
        <w:t>[F3]</w:t>
      </w:r>
      <w:r w:rsidRPr="002C46B2">
        <w:rPr>
          <w:sz w:val="22"/>
          <w:szCs w:val="22"/>
        </w:rPr>
        <w:t>.</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The Sampler Sample No. dialog box displays. Click on the starting position for the rack and tube position in which the vials have been placed.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Press the sampler </w:t>
      </w:r>
      <w:r w:rsidRPr="002C46B2">
        <w:rPr>
          <w:b/>
          <w:sz w:val="22"/>
          <w:szCs w:val="22"/>
        </w:rPr>
        <w:t>Start</w:t>
      </w:r>
      <w:r w:rsidRPr="002C46B2">
        <w:rPr>
          <w:sz w:val="22"/>
          <w:szCs w:val="22"/>
        </w:rPr>
        <w:t xml:space="preserve"> switch on the left side of the Main U</w:t>
      </w:r>
      <w:smartTag w:uri="urn:schemas-microsoft-com:office:smarttags" w:element="PersonName">
        <w:r w:rsidRPr="002C46B2">
          <w:rPr>
            <w:sz w:val="22"/>
            <w:szCs w:val="22"/>
          </w:rPr>
          <w:t>ni</w:t>
        </w:r>
      </w:smartTag>
      <w:r w:rsidRPr="002C46B2">
        <w:rPr>
          <w:sz w:val="22"/>
          <w:szCs w:val="22"/>
        </w:rPr>
        <w:t>t.</w:t>
      </w:r>
    </w:p>
    <w:p w:rsidR="002055FD"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A dialog box displays when analysis is complete.</w:t>
      </w:r>
    </w:p>
    <w:p w:rsidR="00F76EB6" w:rsidRPr="00516ECF" w:rsidRDefault="00516ECF" w:rsidP="00F76EB6">
      <w:pPr>
        <w:numPr>
          <w:ilvl w:val="0"/>
          <w:numId w:val="9"/>
        </w:numPr>
        <w:tabs>
          <w:tab w:val="clear" w:pos="1080"/>
          <w:tab w:val="num" w:pos="2160"/>
        </w:tabs>
        <w:spacing w:before="120" w:after="120"/>
        <w:ind w:left="2160"/>
        <w:rPr>
          <w:b/>
          <w:sz w:val="22"/>
          <w:szCs w:val="22"/>
        </w:rPr>
      </w:pPr>
      <w:r>
        <w:rPr>
          <w:sz w:val="22"/>
          <w:szCs w:val="22"/>
        </w:rPr>
        <w:t xml:space="preserve">Document daily QC on </w:t>
      </w:r>
      <w:r w:rsidRPr="00516ECF">
        <w:rPr>
          <w:b/>
          <w:sz w:val="22"/>
          <w:szCs w:val="22"/>
        </w:rPr>
        <w:t>HEM50-005 Form A</w:t>
      </w:r>
    </w:p>
    <w:p w:rsidR="002055FD" w:rsidRPr="00CB36A2" w:rsidRDefault="002055FD" w:rsidP="002055FD">
      <w:pPr>
        <w:ind w:left="1800" w:hanging="1080"/>
        <w:rPr>
          <w:b/>
          <w:sz w:val="22"/>
          <w:szCs w:val="22"/>
        </w:rPr>
      </w:pPr>
      <w:r w:rsidRPr="002C46B2">
        <w:rPr>
          <w:sz w:val="22"/>
          <w:szCs w:val="22"/>
        </w:rPr>
        <w:t>E.</w:t>
      </w:r>
      <w:r w:rsidRPr="002C46B2">
        <w:rPr>
          <w:sz w:val="22"/>
          <w:szCs w:val="22"/>
        </w:rPr>
        <w:tab/>
      </w:r>
      <w:r w:rsidRPr="00CB36A2">
        <w:rPr>
          <w:b/>
          <w:sz w:val="22"/>
          <w:szCs w:val="22"/>
        </w:rPr>
        <w:t>Review QC</w:t>
      </w:r>
    </w:p>
    <w:p w:rsidR="002055FD" w:rsidRPr="002C46B2" w:rsidRDefault="002055FD" w:rsidP="002055FD">
      <w:pPr>
        <w:numPr>
          <w:ilvl w:val="3"/>
          <w:numId w:val="5"/>
        </w:numPr>
        <w:tabs>
          <w:tab w:val="clear" w:pos="2610"/>
          <w:tab w:val="num" w:pos="2160"/>
        </w:tabs>
        <w:spacing w:before="120" w:after="120"/>
        <w:ind w:left="2146"/>
        <w:rPr>
          <w:sz w:val="22"/>
          <w:szCs w:val="22"/>
        </w:rPr>
      </w:pPr>
      <w:r w:rsidRPr="002C46B2">
        <w:rPr>
          <w:sz w:val="22"/>
          <w:szCs w:val="22"/>
        </w:rPr>
        <w:t>Radar Charts</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 xml:space="preserve">On the IPU, click </w:t>
      </w:r>
      <w:r w:rsidRPr="002C46B2">
        <w:rPr>
          <w:b/>
          <w:sz w:val="22"/>
          <w:szCs w:val="22"/>
        </w:rPr>
        <w:t>[QC Files]</w:t>
      </w:r>
      <w:r w:rsidRPr="002C46B2">
        <w:rPr>
          <w:sz w:val="22"/>
          <w:szCs w:val="22"/>
        </w:rPr>
        <w:t xml:space="preserve"> or press </w:t>
      </w:r>
      <w:r w:rsidRPr="002C46B2">
        <w:rPr>
          <w:b/>
          <w:sz w:val="22"/>
          <w:szCs w:val="22"/>
        </w:rPr>
        <w:t>[F5]</w:t>
      </w:r>
      <w:r w:rsidRPr="002C46B2">
        <w:rPr>
          <w:sz w:val="22"/>
          <w:szCs w:val="22"/>
        </w:rPr>
        <w:t>.</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Click on the file to be reviewed.</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 xml:space="preserve">The Radar Chart displays beside the selected file. </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Results of the most recent analysis display in blue. Date and time of analysis are displayed in the Analysis Date column.</w:t>
      </w:r>
    </w:p>
    <w:p w:rsidR="002055FD" w:rsidRPr="00CB36A2" w:rsidRDefault="002055FD" w:rsidP="006A30D6">
      <w:pPr>
        <w:numPr>
          <w:ilvl w:val="1"/>
          <w:numId w:val="35"/>
        </w:numPr>
        <w:tabs>
          <w:tab w:val="clear" w:pos="2160"/>
          <w:tab w:val="num" w:pos="2520"/>
        </w:tabs>
        <w:spacing w:after="120"/>
        <w:ind w:left="2520"/>
        <w:rPr>
          <w:sz w:val="22"/>
          <w:szCs w:val="22"/>
        </w:rPr>
      </w:pPr>
      <w:r w:rsidRPr="002C46B2">
        <w:rPr>
          <w:sz w:val="22"/>
          <w:szCs w:val="22"/>
        </w:rPr>
        <w:t>Results outside of acceptable limits are displayed with a red “X” and the parameter name is displayed with a red background.</w:t>
      </w:r>
    </w:p>
    <w:p w:rsidR="002055FD" w:rsidRPr="002C46B2" w:rsidRDefault="002055FD" w:rsidP="002055FD">
      <w:pPr>
        <w:numPr>
          <w:ilvl w:val="3"/>
          <w:numId w:val="5"/>
        </w:numPr>
        <w:tabs>
          <w:tab w:val="clear" w:pos="2610"/>
          <w:tab w:val="num" w:pos="2160"/>
        </w:tabs>
        <w:spacing w:before="120" w:after="120"/>
        <w:ind w:left="2146"/>
        <w:rPr>
          <w:sz w:val="22"/>
          <w:szCs w:val="22"/>
        </w:rPr>
      </w:pPr>
      <w:r w:rsidRPr="002C46B2">
        <w:rPr>
          <w:sz w:val="22"/>
          <w:szCs w:val="22"/>
        </w:rPr>
        <w:lastRenderedPageBreak/>
        <w:t>L-J Charts</w:t>
      </w:r>
    </w:p>
    <w:p w:rsidR="002055FD" w:rsidRPr="002C46B2" w:rsidRDefault="002055FD" w:rsidP="006A30D6">
      <w:pPr>
        <w:numPr>
          <w:ilvl w:val="3"/>
          <w:numId w:val="35"/>
        </w:numPr>
        <w:tabs>
          <w:tab w:val="clear" w:pos="2160"/>
          <w:tab w:val="left" w:pos="2520"/>
        </w:tabs>
        <w:spacing w:after="120"/>
        <w:ind w:left="2520"/>
        <w:rPr>
          <w:sz w:val="22"/>
          <w:szCs w:val="22"/>
        </w:rPr>
      </w:pPr>
      <w:r w:rsidRPr="002C46B2">
        <w:rPr>
          <w:sz w:val="22"/>
          <w:szCs w:val="22"/>
        </w:rPr>
        <w:t xml:space="preserve">On the IPU, click </w:t>
      </w:r>
      <w:r w:rsidRPr="002C46B2">
        <w:rPr>
          <w:b/>
          <w:sz w:val="22"/>
          <w:szCs w:val="22"/>
        </w:rPr>
        <w:t>[QC Files]</w:t>
      </w:r>
      <w:r w:rsidRPr="002C46B2">
        <w:rPr>
          <w:sz w:val="22"/>
          <w:szCs w:val="22"/>
        </w:rPr>
        <w:t xml:space="preserve"> or press </w:t>
      </w:r>
      <w:r w:rsidRPr="002C46B2">
        <w:rPr>
          <w:b/>
          <w:sz w:val="22"/>
          <w:szCs w:val="22"/>
        </w:rPr>
        <w:t>[F5]</w:t>
      </w:r>
      <w:r w:rsidRPr="002C46B2">
        <w:rPr>
          <w:sz w:val="22"/>
          <w:szCs w:val="22"/>
        </w:rPr>
        <w:t>.</w:t>
      </w:r>
    </w:p>
    <w:p w:rsidR="002055FD" w:rsidRPr="002C46B2" w:rsidRDefault="002055FD" w:rsidP="006A30D6">
      <w:pPr>
        <w:numPr>
          <w:ilvl w:val="3"/>
          <w:numId w:val="35"/>
        </w:numPr>
        <w:tabs>
          <w:tab w:val="clear" w:pos="2160"/>
          <w:tab w:val="left" w:pos="2520"/>
        </w:tabs>
        <w:spacing w:after="120"/>
        <w:ind w:left="2520"/>
        <w:rPr>
          <w:sz w:val="22"/>
          <w:szCs w:val="22"/>
        </w:rPr>
      </w:pPr>
      <w:r w:rsidRPr="002C46B2">
        <w:rPr>
          <w:sz w:val="22"/>
          <w:szCs w:val="22"/>
        </w:rPr>
        <w:t xml:space="preserve">Double click on the file to be reviewed. The Levy-Jennings chart will be displayed. </w:t>
      </w:r>
    </w:p>
    <w:p w:rsidR="002055FD" w:rsidRPr="002C46B2" w:rsidRDefault="002055FD" w:rsidP="006A30D6">
      <w:pPr>
        <w:numPr>
          <w:ilvl w:val="3"/>
          <w:numId w:val="35"/>
        </w:numPr>
        <w:tabs>
          <w:tab w:val="clear" w:pos="2160"/>
          <w:tab w:val="left" w:pos="2520"/>
        </w:tabs>
        <w:spacing w:after="120"/>
        <w:ind w:left="2520"/>
        <w:rPr>
          <w:sz w:val="22"/>
          <w:szCs w:val="22"/>
        </w:rPr>
      </w:pPr>
      <w:r w:rsidRPr="002C46B2">
        <w:rPr>
          <w:sz w:val="22"/>
          <w:szCs w:val="22"/>
        </w:rPr>
        <w:t>Results outside of acceptable limits are displayed with a red “X” on the L-J chart. The parameter name and the result value will be displayed with a red background.</w:t>
      </w:r>
    </w:p>
    <w:p w:rsidR="002055FD" w:rsidRPr="00CB36A2" w:rsidRDefault="002055FD" w:rsidP="006A30D6">
      <w:pPr>
        <w:numPr>
          <w:ilvl w:val="3"/>
          <w:numId w:val="35"/>
        </w:numPr>
        <w:tabs>
          <w:tab w:val="clear" w:pos="2160"/>
          <w:tab w:val="left" w:pos="2520"/>
        </w:tabs>
        <w:spacing w:after="120"/>
        <w:ind w:left="2520"/>
        <w:rPr>
          <w:sz w:val="22"/>
          <w:szCs w:val="22"/>
        </w:rPr>
      </w:pPr>
      <w:r w:rsidRPr="002C46B2">
        <w:rPr>
          <w:sz w:val="22"/>
          <w:szCs w:val="22"/>
        </w:rPr>
        <w:t>Scroll through the screens to view all parameters by using the scroll bar on the right of the screen or press the down arrow.</w:t>
      </w:r>
    </w:p>
    <w:p w:rsidR="002055FD" w:rsidRPr="002C46B2" w:rsidRDefault="002055FD" w:rsidP="00CB36A2">
      <w:pPr>
        <w:ind w:left="720"/>
        <w:rPr>
          <w:sz w:val="22"/>
          <w:szCs w:val="22"/>
        </w:rPr>
      </w:pPr>
      <w:r w:rsidRPr="002C46B2">
        <w:rPr>
          <w:sz w:val="22"/>
          <w:szCs w:val="22"/>
        </w:rPr>
        <w:t>Verify that all parameters fall within established limits or within the package assay range. Contact the Sysmex Tech</w:t>
      </w:r>
      <w:smartTag w:uri="urn:schemas-microsoft-com:office:smarttags" w:element="PersonName">
        <w:r w:rsidRPr="002C46B2">
          <w:rPr>
            <w:sz w:val="22"/>
            <w:szCs w:val="22"/>
          </w:rPr>
          <w:t>ni</w:t>
        </w:r>
      </w:smartTag>
      <w:r w:rsidRPr="002C46B2">
        <w:rPr>
          <w:sz w:val="22"/>
          <w:szCs w:val="22"/>
        </w:rPr>
        <w:t>cal Assistance Center to investigate any suspected control product failure.</w:t>
      </w:r>
    </w:p>
    <w:p w:rsidR="002055FD" w:rsidRPr="00BF235D" w:rsidRDefault="002055FD" w:rsidP="002055FD">
      <w:pPr>
        <w:spacing w:before="120" w:after="120"/>
        <w:ind w:left="360" w:firstLine="360"/>
        <w:rPr>
          <w:b/>
          <w:sz w:val="22"/>
          <w:szCs w:val="22"/>
        </w:rPr>
      </w:pPr>
      <w:r w:rsidRPr="002C46B2">
        <w:rPr>
          <w:sz w:val="22"/>
          <w:szCs w:val="22"/>
        </w:rPr>
        <w:t>F.</w:t>
      </w:r>
      <w:r w:rsidRPr="002C46B2">
        <w:rPr>
          <w:sz w:val="22"/>
          <w:szCs w:val="22"/>
        </w:rPr>
        <w:tab/>
      </w:r>
      <w:r w:rsidRPr="00BF235D">
        <w:rPr>
          <w:b/>
          <w:sz w:val="22"/>
          <w:szCs w:val="22"/>
        </w:rPr>
        <w:t>Auto-Set Targets</w:t>
      </w:r>
    </w:p>
    <w:p w:rsidR="002055FD" w:rsidRPr="002C46B2" w:rsidRDefault="002055FD" w:rsidP="002055FD">
      <w:pPr>
        <w:ind w:left="1440"/>
        <w:rPr>
          <w:sz w:val="22"/>
          <w:szCs w:val="22"/>
        </w:rPr>
      </w:pPr>
      <w:r w:rsidRPr="002C46B2">
        <w:rPr>
          <w:sz w:val="22"/>
          <w:szCs w:val="22"/>
        </w:rPr>
        <w:t>Parallel test new controls by analyzing each level of control a mi</w:t>
      </w:r>
      <w:smartTag w:uri="urn:schemas-microsoft-com:office:smarttags" w:element="PersonName">
        <w:r w:rsidRPr="002C46B2">
          <w:rPr>
            <w:sz w:val="22"/>
            <w:szCs w:val="22"/>
          </w:rPr>
          <w:t>ni</w:t>
        </w:r>
      </w:smartTag>
      <w:r w:rsidRPr="002C46B2">
        <w:rPr>
          <w:sz w:val="22"/>
          <w:szCs w:val="22"/>
        </w:rPr>
        <w:t>mum of twice a day for 5 days prior to expiration of the previous lot. After a mi</w:t>
      </w:r>
      <w:smartTag w:uri="urn:schemas-microsoft-com:office:smarttags" w:element="PersonName">
        <w:r w:rsidRPr="002C46B2">
          <w:rPr>
            <w:sz w:val="22"/>
            <w:szCs w:val="22"/>
          </w:rPr>
          <w:t>ni</w:t>
        </w:r>
      </w:smartTag>
      <w:r w:rsidRPr="002C46B2">
        <w:rPr>
          <w:sz w:val="22"/>
          <w:szCs w:val="22"/>
        </w:rPr>
        <w:t>mum of 10 data points are accumulated, auto-set the targets.</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 xml:space="preserve">On the IPU, click </w:t>
      </w:r>
      <w:r w:rsidRPr="002C46B2">
        <w:rPr>
          <w:b/>
          <w:sz w:val="22"/>
          <w:szCs w:val="22"/>
        </w:rPr>
        <w:t>[QC Files]</w:t>
      </w:r>
      <w:r w:rsidRPr="002C46B2">
        <w:rPr>
          <w:sz w:val="22"/>
          <w:szCs w:val="22"/>
        </w:rPr>
        <w:t xml:space="preserve"> or press </w:t>
      </w:r>
      <w:r w:rsidRPr="002C46B2">
        <w:rPr>
          <w:b/>
          <w:sz w:val="22"/>
          <w:szCs w:val="22"/>
        </w:rPr>
        <w:t>[F5]</w:t>
      </w:r>
      <w:r w:rsidRPr="002C46B2">
        <w:rPr>
          <w:sz w:val="22"/>
          <w:szCs w:val="22"/>
        </w:rPr>
        <w:t>.</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Double-click on the appropriate file number (1-20) to open the L-J chart.</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 xml:space="preserve">Set the range of data for target calculation by clicking on the green cursor and dragging to the left to include all points to be used in calculation, or press </w:t>
      </w:r>
      <w:r w:rsidRPr="002C46B2">
        <w:rPr>
          <w:b/>
          <w:sz w:val="22"/>
          <w:szCs w:val="22"/>
        </w:rPr>
        <w:t>[Ctrl]</w:t>
      </w:r>
      <w:r w:rsidRPr="002C46B2">
        <w:rPr>
          <w:sz w:val="22"/>
          <w:szCs w:val="22"/>
        </w:rPr>
        <w:t xml:space="preserve"> and </w:t>
      </w:r>
      <w:r w:rsidRPr="002C46B2">
        <w:rPr>
          <w:b/>
          <w:sz w:val="22"/>
          <w:szCs w:val="22"/>
        </w:rPr>
        <w:t>[A]</w:t>
      </w:r>
      <w:r w:rsidRPr="002C46B2">
        <w:rPr>
          <w:sz w:val="22"/>
          <w:szCs w:val="22"/>
        </w:rPr>
        <w:t xml:space="preserve"> to select all data. </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 xml:space="preserve">Click </w:t>
      </w:r>
      <w:r w:rsidRPr="002C46B2">
        <w:rPr>
          <w:b/>
          <w:sz w:val="22"/>
          <w:szCs w:val="22"/>
        </w:rPr>
        <w:t>[Input]</w:t>
      </w:r>
      <w:r w:rsidRPr="002C46B2">
        <w:rPr>
          <w:sz w:val="22"/>
          <w:szCs w:val="22"/>
        </w:rPr>
        <w:t xml:space="preserve"> or press </w:t>
      </w:r>
      <w:r w:rsidRPr="002C46B2">
        <w:rPr>
          <w:b/>
          <w:sz w:val="22"/>
          <w:szCs w:val="22"/>
        </w:rPr>
        <w:t>[F9]</w:t>
      </w:r>
      <w:r w:rsidRPr="002C46B2">
        <w:rPr>
          <w:sz w:val="22"/>
          <w:szCs w:val="22"/>
        </w:rPr>
        <w:t>.</w:t>
      </w:r>
    </w:p>
    <w:p w:rsidR="00B34917" w:rsidRDefault="002055FD" w:rsidP="00687BE4">
      <w:pPr>
        <w:numPr>
          <w:ilvl w:val="0"/>
          <w:numId w:val="13"/>
        </w:numPr>
        <w:tabs>
          <w:tab w:val="clear" w:pos="1710"/>
          <w:tab w:val="num" w:pos="1800"/>
        </w:tabs>
        <w:spacing w:before="120" w:after="120"/>
        <w:ind w:left="1800"/>
        <w:rPr>
          <w:sz w:val="22"/>
          <w:szCs w:val="22"/>
        </w:rPr>
      </w:pPr>
      <w:r w:rsidRPr="002C46B2">
        <w:rPr>
          <w:sz w:val="22"/>
          <w:szCs w:val="22"/>
        </w:rPr>
        <w:t>Click on RBC in the Target/Limit window and click and</w:t>
      </w:r>
      <w:r w:rsidR="00687BE4">
        <w:rPr>
          <w:sz w:val="22"/>
          <w:szCs w:val="22"/>
        </w:rPr>
        <w:t xml:space="preserve"> drag to include all parameters.</w:t>
      </w:r>
    </w:p>
    <w:p w:rsidR="00507F2D" w:rsidRPr="00964D6F" w:rsidRDefault="00507F2D" w:rsidP="00507F2D">
      <w:pPr>
        <w:tabs>
          <w:tab w:val="left" w:pos="1260"/>
          <w:tab w:val="left" w:pos="2160"/>
        </w:tabs>
        <w:ind w:left="1260" w:hanging="540"/>
        <w:jc w:val="both"/>
        <w:rPr>
          <w:b/>
          <w:sz w:val="22"/>
          <w:szCs w:val="22"/>
          <w:highlight w:val="yellow"/>
        </w:rPr>
      </w:pPr>
      <w:r>
        <w:rPr>
          <w:sz w:val="22"/>
          <w:szCs w:val="22"/>
        </w:rPr>
        <w:t>G</w:t>
      </w:r>
      <w:r w:rsidRPr="00964D6F">
        <w:rPr>
          <w:sz w:val="22"/>
          <w:szCs w:val="22"/>
          <w:highlight w:val="yellow"/>
        </w:rPr>
        <w:t xml:space="preserve">.      </w:t>
      </w:r>
      <w:r w:rsidRPr="00964D6F">
        <w:rPr>
          <w:b/>
          <w:sz w:val="22"/>
          <w:szCs w:val="22"/>
          <w:highlight w:val="yellow"/>
        </w:rPr>
        <w:t>Reproducibility</w:t>
      </w:r>
    </w:p>
    <w:p w:rsidR="00507F2D" w:rsidRPr="00964D6F" w:rsidRDefault="00507F2D" w:rsidP="00507F2D">
      <w:pPr>
        <w:tabs>
          <w:tab w:val="left" w:pos="1260"/>
          <w:tab w:val="left" w:pos="2160"/>
        </w:tabs>
        <w:ind w:left="1260" w:hanging="540"/>
        <w:jc w:val="both"/>
        <w:rPr>
          <w:sz w:val="22"/>
          <w:szCs w:val="22"/>
          <w:highlight w:val="yellow"/>
        </w:rPr>
      </w:pPr>
    </w:p>
    <w:p w:rsidR="00507F2D" w:rsidRPr="00964D6F" w:rsidRDefault="00507F2D" w:rsidP="00507F2D">
      <w:pPr>
        <w:tabs>
          <w:tab w:val="left" w:pos="1260"/>
          <w:tab w:val="left" w:pos="2160"/>
        </w:tabs>
        <w:ind w:left="1260" w:hanging="540"/>
        <w:jc w:val="both"/>
        <w:rPr>
          <w:sz w:val="22"/>
          <w:szCs w:val="22"/>
          <w:highlight w:val="yellow"/>
        </w:rPr>
      </w:pPr>
      <w:r w:rsidRPr="00964D6F">
        <w:rPr>
          <w:sz w:val="22"/>
          <w:szCs w:val="22"/>
          <w:highlight w:val="yellow"/>
        </w:rPr>
        <w:t xml:space="preserve">         A patient sample is run to verify instrument reproducibility each day.   After the morning run, select a normal specimen with adequate volume.  Sample is run approximately every four </w:t>
      </w:r>
      <w:r w:rsidR="00964D6F" w:rsidRPr="00964D6F">
        <w:rPr>
          <w:sz w:val="22"/>
          <w:szCs w:val="22"/>
          <w:highlight w:val="yellow"/>
        </w:rPr>
        <w:t>hours in</w:t>
      </w:r>
      <w:r w:rsidRPr="00964D6F">
        <w:rPr>
          <w:sz w:val="22"/>
          <w:szCs w:val="22"/>
          <w:highlight w:val="yellow"/>
        </w:rPr>
        <w:t xml:space="preserve"> a reproducibility file. </w:t>
      </w:r>
    </w:p>
    <w:p w:rsidR="00507F2D" w:rsidRPr="00964D6F" w:rsidRDefault="00507F2D" w:rsidP="00507F2D">
      <w:pPr>
        <w:tabs>
          <w:tab w:val="left" w:pos="1260"/>
          <w:tab w:val="left" w:pos="2160"/>
        </w:tabs>
        <w:ind w:left="1260" w:hanging="540"/>
        <w:jc w:val="both"/>
        <w:rPr>
          <w:sz w:val="22"/>
          <w:szCs w:val="22"/>
          <w:highlight w:val="yellow"/>
        </w:rPr>
      </w:pPr>
    </w:p>
    <w:p w:rsidR="00507F2D" w:rsidRPr="00964D6F" w:rsidRDefault="00507F2D" w:rsidP="00507F2D">
      <w:pPr>
        <w:pStyle w:val="ListParagraph"/>
        <w:numPr>
          <w:ilvl w:val="0"/>
          <w:numId w:val="68"/>
        </w:numPr>
        <w:tabs>
          <w:tab w:val="left" w:pos="1260"/>
          <w:tab w:val="left" w:pos="2160"/>
        </w:tabs>
        <w:jc w:val="both"/>
        <w:rPr>
          <w:sz w:val="22"/>
          <w:szCs w:val="22"/>
          <w:highlight w:val="yellow"/>
        </w:rPr>
      </w:pPr>
      <w:r w:rsidRPr="00964D6F">
        <w:rPr>
          <w:sz w:val="22"/>
          <w:szCs w:val="22"/>
          <w:highlight w:val="yellow"/>
        </w:rPr>
        <w:t>Go to QC files (F5)</w:t>
      </w:r>
    </w:p>
    <w:p w:rsidR="00507F2D" w:rsidRPr="00964D6F" w:rsidRDefault="00507F2D" w:rsidP="00507F2D">
      <w:pPr>
        <w:pStyle w:val="ListParagraph"/>
        <w:numPr>
          <w:ilvl w:val="0"/>
          <w:numId w:val="68"/>
        </w:numPr>
        <w:tabs>
          <w:tab w:val="left" w:pos="1260"/>
          <w:tab w:val="left" w:pos="2160"/>
        </w:tabs>
        <w:jc w:val="both"/>
        <w:rPr>
          <w:sz w:val="22"/>
          <w:szCs w:val="22"/>
          <w:highlight w:val="yellow"/>
        </w:rPr>
      </w:pPr>
      <w:r w:rsidRPr="00964D6F">
        <w:rPr>
          <w:sz w:val="22"/>
          <w:szCs w:val="22"/>
          <w:highlight w:val="yellow"/>
        </w:rPr>
        <w:t xml:space="preserve">Select ‘Other’.  </w:t>
      </w:r>
    </w:p>
    <w:p w:rsidR="00964D6F" w:rsidRPr="00964D6F" w:rsidRDefault="00964D6F" w:rsidP="00964D6F">
      <w:pPr>
        <w:pStyle w:val="ListParagraph"/>
        <w:numPr>
          <w:ilvl w:val="0"/>
          <w:numId w:val="68"/>
        </w:numPr>
        <w:tabs>
          <w:tab w:val="left" w:pos="1260"/>
          <w:tab w:val="left" w:pos="2160"/>
        </w:tabs>
        <w:jc w:val="both"/>
        <w:rPr>
          <w:sz w:val="22"/>
          <w:szCs w:val="22"/>
          <w:highlight w:val="yellow"/>
        </w:rPr>
      </w:pPr>
      <w:r w:rsidRPr="00964D6F">
        <w:rPr>
          <w:sz w:val="22"/>
          <w:szCs w:val="22"/>
          <w:highlight w:val="yellow"/>
        </w:rPr>
        <w:t>Run sample just as a QC sample</w:t>
      </w:r>
      <w:r w:rsidR="00507F2D" w:rsidRPr="00964D6F">
        <w:rPr>
          <w:sz w:val="22"/>
          <w:szCs w:val="22"/>
          <w:highlight w:val="yellow"/>
        </w:rPr>
        <w:t>.</w:t>
      </w:r>
    </w:p>
    <w:p w:rsidR="00507F2D" w:rsidRPr="00964D6F" w:rsidRDefault="00507F2D" w:rsidP="00964D6F">
      <w:pPr>
        <w:pStyle w:val="ListParagraph"/>
        <w:numPr>
          <w:ilvl w:val="0"/>
          <w:numId w:val="68"/>
        </w:numPr>
        <w:tabs>
          <w:tab w:val="left" w:pos="1260"/>
          <w:tab w:val="left" w:pos="2160"/>
        </w:tabs>
        <w:jc w:val="both"/>
        <w:rPr>
          <w:sz w:val="22"/>
          <w:szCs w:val="22"/>
          <w:highlight w:val="yellow"/>
        </w:rPr>
      </w:pPr>
      <w:r w:rsidRPr="00964D6F">
        <w:rPr>
          <w:sz w:val="22"/>
          <w:szCs w:val="22"/>
          <w:highlight w:val="yellow"/>
        </w:rPr>
        <w:t>Review data.  Reproducibility limits are as follows:</w:t>
      </w:r>
    </w:p>
    <w:p w:rsidR="00507F2D" w:rsidRPr="00964D6F" w:rsidRDefault="00507F2D" w:rsidP="00507F2D">
      <w:pPr>
        <w:tabs>
          <w:tab w:val="left" w:pos="1260"/>
          <w:tab w:val="left" w:pos="1800"/>
        </w:tabs>
        <w:ind w:left="1800"/>
        <w:jc w:val="both"/>
        <w:rPr>
          <w:sz w:val="22"/>
          <w:szCs w:val="22"/>
          <w:highlight w:val="yellow"/>
        </w:rPr>
      </w:pPr>
    </w:p>
    <w:p w:rsidR="00507F2D" w:rsidRPr="00964D6F" w:rsidRDefault="00507F2D" w:rsidP="00507F2D">
      <w:pPr>
        <w:tabs>
          <w:tab w:val="left" w:pos="2160"/>
          <w:tab w:val="left" w:pos="3780"/>
        </w:tabs>
        <w:ind w:left="2160"/>
        <w:jc w:val="both"/>
        <w:rPr>
          <w:sz w:val="22"/>
          <w:szCs w:val="22"/>
          <w:highlight w:val="yellow"/>
        </w:rPr>
      </w:pPr>
      <w:r w:rsidRPr="00964D6F">
        <w:rPr>
          <w:b/>
          <w:sz w:val="22"/>
          <w:szCs w:val="22"/>
          <w:highlight w:val="yellow"/>
        </w:rPr>
        <w:t>Parameter</w:t>
      </w:r>
      <w:r w:rsidRPr="00964D6F">
        <w:rPr>
          <w:b/>
          <w:sz w:val="22"/>
          <w:szCs w:val="22"/>
          <w:highlight w:val="yellow"/>
        </w:rPr>
        <w:tab/>
        <w:t>% CV</w:t>
      </w:r>
    </w:p>
    <w:p w:rsidR="00507F2D" w:rsidRPr="00964D6F" w:rsidRDefault="00507F2D" w:rsidP="00507F2D">
      <w:pPr>
        <w:tabs>
          <w:tab w:val="left" w:pos="2160"/>
          <w:tab w:val="left" w:pos="3780"/>
        </w:tabs>
        <w:ind w:left="2160"/>
        <w:jc w:val="both"/>
        <w:rPr>
          <w:sz w:val="22"/>
          <w:szCs w:val="22"/>
          <w:highlight w:val="yellow"/>
        </w:rPr>
      </w:pPr>
    </w:p>
    <w:p w:rsidR="00507F2D" w:rsidRPr="00964D6F" w:rsidRDefault="00507F2D" w:rsidP="00507F2D">
      <w:pPr>
        <w:tabs>
          <w:tab w:val="left" w:pos="2160"/>
          <w:tab w:val="left" w:pos="3780"/>
        </w:tabs>
        <w:ind w:left="2160"/>
        <w:jc w:val="both"/>
        <w:rPr>
          <w:sz w:val="22"/>
          <w:szCs w:val="22"/>
          <w:highlight w:val="yellow"/>
        </w:rPr>
      </w:pPr>
      <w:r w:rsidRPr="00964D6F">
        <w:rPr>
          <w:sz w:val="22"/>
          <w:szCs w:val="22"/>
          <w:highlight w:val="yellow"/>
        </w:rPr>
        <w:t>WBC</w:t>
      </w:r>
      <w:r w:rsidRPr="00964D6F">
        <w:rPr>
          <w:sz w:val="22"/>
          <w:szCs w:val="22"/>
          <w:highlight w:val="yellow"/>
        </w:rPr>
        <w:tab/>
        <w:t>≤ 2.5</w:t>
      </w:r>
    </w:p>
    <w:p w:rsidR="00507F2D" w:rsidRPr="00964D6F" w:rsidRDefault="00507F2D" w:rsidP="00507F2D">
      <w:pPr>
        <w:tabs>
          <w:tab w:val="left" w:pos="2160"/>
          <w:tab w:val="left" w:pos="3780"/>
        </w:tabs>
        <w:ind w:left="2160"/>
        <w:jc w:val="both"/>
        <w:rPr>
          <w:sz w:val="22"/>
          <w:szCs w:val="22"/>
          <w:highlight w:val="yellow"/>
        </w:rPr>
      </w:pPr>
      <w:r w:rsidRPr="00964D6F">
        <w:rPr>
          <w:sz w:val="22"/>
          <w:szCs w:val="22"/>
          <w:highlight w:val="yellow"/>
        </w:rPr>
        <w:t>RBC</w:t>
      </w:r>
      <w:r w:rsidRPr="00964D6F">
        <w:rPr>
          <w:sz w:val="22"/>
          <w:szCs w:val="22"/>
          <w:highlight w:val="yellow"/>
        </w:rPr>
        <w:tab/>
        <w:t>≤ 2.0</w:t>
      </w:r>
    </w:p>
    <w:p w:rsidR="00507F2D" w:rsidRPr="00964D6F" w:rsidRDefault="00507F2D" w:rsidP="00507F2D">
      <w:pPr>
        <w:tabs>
          <w:tab w:val="left" w:pos="2160"/>
          <w:tab w:val="left" w:pos="3780"/>
        </w:tabs>
        <w:ind w:left="2160"/>
        <w:jc w:val="both"/>
        <w:rPr>
          <w:sz w:val="22"/>
          <w:szCs w:val="22"/>
          <w:highlight w:val="yellow"/>
        </w:rPr>
      </w:pPr>
      <w:r w:rsidRPr="00964D6F">
        <w:rPr>
          <w:sz w:val="22"/>
          <w:szCs w:val="22"/>
          <w:highlight w:val="yellow"/>
        </w:rPr>
        <w:t>Hb</w:t>
      </w:r>
      <w:r w:rsidRPr="00964D6F">
        <w:rPr>
          <w:sz w:val="22"/>
          <w:szCs w:val="22"/>
          <w:highlight w:val="yellow"/>
        </w:rPr>
        <w:tab/>
        <w:t>≤ 1.5</w:t>
      </w:r>
    </w:p>
    <w:p w:rsidR="00507F2D" w:rsidRPr="00964D6F" w:rsidRDefault="00507F2D" w:rsidP="00507F2D">
      <w:pPr>
        <w:tabs>
          <w:tab w:val="left" w:pos="2160"/>
          <w:tab w:val="left" w:pos="3780"/>
        </w:tabs>
        <w:ind w:left="2160"/>
        <w:jc w:val="both"/>
        <w:rPr>
          <w:sz w:val="22"/>
          <w:szCs w:val="22"/>
          <w:highlight w:val="yellow"/>
        </w:rPr>
      </w:pPr>
      <w:r w:rsidRPr="00964D6F">
        <w:rPr>
          <w:sz w:val="22"/>
          <w:szCs w:val="22"/>
          <w:highlight w:val="yellow"/>
        </w:rPr>
        <w:t>PLT</w:t>
      </w:r>
      <w:r w:rsidRPr="00964D6F">
        <w:rPr>
          <w:sz w:val="22"/>
          <w:szCs w:val="22"/>
          <w:highlight w:val="yellow"/>
        </w:rPr>
        <w:tab/>
        <w:t>≤ 5.0</w:t>
      </w:r>
    </w:p>
    <w:p w:rsidR="00507F2D" w:rsidRPr="00964D6F" w:rsidRDefault="00507F2D" w:rsidP="00507F2D">
      <w:pPr>
        <w:tabs>
          <w:tab w:val="left" w:pos="2160"/>
          <w:tab w:val="left" w:pos="3780"/>
        </w:tabs>
        <w:ind w:left="2160"/>
        <w:jc w:val="both"/>
        <w:rPr>
          <w:sz w:val="22"/>
          <w:szCs w:val="22"/>
          <w:highlight w:val="yellow"/>
        </w:rPr>
      </w:pPr>
      <w:r w:rsidRPr="00964D6F">
        <w:rPr>
          <w:sz w:val="22"/>
          <w:szCs w:val="22"/>
          <w:highlight w:val="yellow"/>
        </w:rPr>
        <w:t>MPV</w:t>
      </w:r>
      <w:r w:rsidRPr="00964D6F">
        <w:rPr>
          <w:sz w:val="22"/>
          <w:szCs w:val="22"/>
          <w:highlight w:val="yellow"/>
        </w:rPr>
        <w:tab/>
        <w:t>≤ 3.0</w:t>
      </w:r>
    </w:p>
    <w:p w:rsidR="00507F2D" w:rsidRPr="00964D6F" w:rsidRDefault="00507F2D" w:rsidP="00507F2D">
      <w:pPr>
        <w:tabs>
          <w:tab w:val="left" w:pos="1260"/>
          <w:tab w:val="left" w:pos="1800"/>
          <w:tab w:val="left" w:pos="2160"/>
        </w:tabs>
        <w:ind w:left="1800"/>
        <w:jc w:val="both"/>
        <w:rPr>
          <w:b/>
          <w:sz w:val="22"/>
          <w:szCs w:val="22"/>
          <w:highlight w:val="yellow"/>
        </w:rPr>
      </w:pPr>
    </w:p>
    <w:p w:rsidR="00507F2D" w:rsidRPr="00964D6F" w:rsidRDefault="00507F2D" w:rsidP="00964D6F">
      <w:pPr>
        <w:tabs>
          <w:tab w:val="left" w:pos="1260"/>
          <w:tab w:val="left" w:pos="1800"/>
          <w:tab w:val="left" w:pos="2160"/>
        </w:tabs>
        <w:ind w:left="1800" w:hanging="540"/>
        <w:rPr>
          <w:sz w:val="22"/>
          <w:szCs w:val="22"/>
          <w:highlight w:val="yellow"/>
        </w:rPr>
      </w:pPr>
      <w:r w:rsidRPr="00964D6F">
        <w:rPr>
          <w:sz w:val="22"/>
          <w:szCs w:val="22"/>
          <w:highlight w:val="yellow"/>
        </w:rPr>
        <w:lastRenderedPageBreak/>
        <w:t>4.</w:t>
      </w:r>
      <w:r w:rsidRPr="00964D6F">
        <w:rPr>
          <w:sz w:val="22"/>
          <w:szCs w:val="22"/>
          <w:highlight w:val="yellow"/>
        </w:rPr>
        <w:tab/>
        <w:t>If %CV exceeds established limits, review results for obvious outliers, indicating incomplete aspiration, count period vote-out, or another cause of invalid results.  Reject result and repeat.</w:t>
      </w:r>
    </w:p>
    <w:p w:rsidR="00507F2D" w:rsidRPr="00964D6F" w:rsidRDefault="00507F2D" w:rsidP="00964D6F">
      <w:pPr>
        <w:tabs>
          <w:tab w:val="left" w:pos="1260"/>
          <w:tab w:val="left" w:pos="1800"/>
          <w:tab w:val="left" w:pos="2160"/>
        </w:tabs>
        <w:ind w:left="1800" w:hanging="540"/>
        <w:rPr>
          <w:sz w:val="22"/>
          <w:szCs w:val="22"/>
          <w:highlight w:val="yellow"/>
        </w:rPr>
      </w:pPr>
      <w:r w:rsidRPr="00964D6F">
        <w:rPr>
          <w:sz w:val="22"/>
          <w:szCs w:val="22"/>
          <w:highlight w:val="yellow"/>
        </w:rPr>
        <w:t>5.</w:t>
      </w:r>
      <w:r w:rsidRPr="00964D6F">
        <w:rPr>
          <w:sz w:val="22"/>
          <w:szCs w:val="22"/>
          <w:highlight w:val="yellow"/>
        </w:rPr>
        <w:tab/>
        <w:t xml:space="preserve">Print reproducibility file after 24 hours (prior to next day’s first reproducibility run).  </w:t>
      </w:r>
    </w:p>
    <w:p w:rsidR="00964D6F" w:rsidRPr="00964D6F" w:rsidRDefault="00964D6F" w:rsidP="00964D6F">
      <w:pPr>
        <w:tabs>
          <w:tab w:val="left" w:pos="1260"/>
          <w:tab w:val="left" w:pos="1800"/>
          <w:tab w:val="left" w:pos="2160"/>
        </w:tabs>
        <w:ind w:left="1800" w:hanging="540"/>
        <w:rPr>
          <w:sz w:val="22"/>
          <w:szCs w:val="22"/>
          <w:highlight w:val="yellow"/>
        </w:rPr>
      </w:pPr>
      <w:r w:rsidRPr="00964D6F">
        <w:rPr>
          <w:sz w:val="22"/>
          <w:szCs w:val="22"/>
          <w:highlight w:val="yellow"/>
        </w:rPr>
        <w:t xml:space="preserve">              a. Go to Report (F7)</w:t>
      </w:r>
    </w:p>
    <w:p w:rsidR="00964D6F" w:rsidRPr="00964D6F" w:rsidRDefault="00964D6F" w:rsidP="00964D6F">
      <w:pPr>
        <w:tabs>
          <w:tab w:val="left" w:pos="1260"/>
          <w:tab w:val="left" w:pos="1800"/>
          <w:tab w:val="left" w:pos="2160"/>
        </w:tabs>
        <w:ind w:left="1800" w:hanging="540"/>
        <w:rPr>
          <w:sz w:val="22"/>
          <w:szCs w:val="22"/>
          <w:highlight w:val="yellow"/>
        </w:rPr>
      </w:pPr>
      <w:r w:rsidRPr="00964D6F">
        <w:rPr>
          <w:sz w:val="22"/>
          <w:szCs w:val="22"/>
          <w:highlight w:val="yellow"/>
        </w:rPr>
        <w:t xml:space="preserve">              b. Select ‘Ledger’ results will print</w:t>
      </w:r>
    </w:p>
    <w:p w:rsidR="00964D6F" w:rsidRDefault="00964D6F" w:rsidP="00964D6F">
      <w:pPr>
        <w:tabs>
          <w:tab w:val="left" w:pos="1260"/>
          <w:tab w:val="left" w:pos="1800"/>
          <w:tab w:val="left" w:pos="2160"/>
        </w:tabs>
        <w:ind w:left="1800" w:hanging="540"/>
        <w:rPr>
          <w:sz w:val="22"/>
          <w:szCs w:val="22"/>
        </w:rPr>
      </w:pPr>
      <w:r w:rsidRPr="00964D6F">
        <w:rPr>
          <w:sz w:val="22"/>
          <w:szCs w:val="22"/>
          <w:highlight w:val="yellow"/>
        </w:rPr>
        <w:t xml:space="preserve">              c. File in QC binder under ‘Reproducibility’ section</w:t>
      </w:r>
    </w:p>
    <w:p w:rsidR="00964D6F" w:rsidRDefault="00964D6F" w:rsidP="00964D6F">
      <w:pPr>
        <w:tabs>
          <w:tab w:val="left" w:pos="1260"/>
          <w:tab w:val="left" w:pos="1800"/>
          <w:tab w:val="left" w:pos="2160"/>
        </w:tabs>
        <w:ind w:left="1800" w:hanging="540"/>
        <w:rPr>
          <w:sz w:val="22"/>
          <w:szCs w:val="22"/>
        </w:rPr>
      </w:pPr>
      <w:r>
        <w:rPr>
          <w:sz w:val="22"/>
          <w:szCs w:val="22"/>
        </w:rPr>
        <w:t xml:space="preserve">             </w:t>
      </w:r>
    </w:p>
    <w:p w:rsidR="004C0759" w:rsidRPr="00964D6F" w:rsidRDefault="00687BE4" w:rsidP="00964D6F">
      <w:pPr>
        <w:tabs>
          <w:tab w:val="left" w:pos="1260"/>
          <w:tab w:val="left" w:pos="1800"/>
          <w:tab w:val="left" w:pos="2160"/>
        </w:tabs>
        <w:jc w:val="both"/>
        <w:rPr>
          <w:b/>
          <w:sz w:val="22"/>
          <w:szCs w:val="22"/>
        </w:rPr>
      </w:pPr>
      <w:r w:rsidRPr="00964D6F">
        <w:rPr>
          <w:b/>
          <w:sz w:val="22"/>
          <w:szCs w:val="22"/>
          <w:highlight w:val="lightGray"/>
        </w:rPr>
        <w:t xml:space="preserve">VI.  </w:t>
      </w:r>
      <w:r w:rsidR="004C0759" w:rsidRPr="00964D6F">
        <w:rPr>
          <w:b/>
          <w:sz w:val="22"/>
          <w:szCs w:val="22"/>
          <w:highlight w:val="lightGray"/>
        </w:rPr>
        <w:t>OPERATING PROCEDURE</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A.</w:t>
      </w:r>
      <w:r w:rsidRPr="00687BE4">
        <w:rPr>
          <w:rFonts w:ascii="Times New Roman" w:hAnsi="Times New Roman"/>
          <w:sz w:val="22"/>
          <w:szCs w:val="22"/>
        </w:rPr>
        <w:tab/>
        <w:t>Start-Up Procedure</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Check pneumatic trap for fluid and drain if necessary.</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Check reagent boxes for sufficient run volume.</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Check printer paper supply.</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Power Up Sequence</w:t>
      </w:r>
    </w:p>
    <w:p w:rsidR="004C0759" w:rsidRPr="00C168C4" w:rsidRDefault="004C0759" w:rsidP="006A30D6">
      <w:pPr>
        <w:pStyle w:val="BodyTextIndent"/>
        <w:numPr>
          <w:ilvl w:val="0"/>
          <w:numId w:val="46"/>
        </w:numPr>
        <w:tabs>
          <w:tab w:val="clear" w:pos="1080"/>
        </w:tabs>
        <w:ind w:left="2160"/>
        <w:rPr>
          <w:b/>
          <w:i/>
          <w:sz w:val="22"/>
          <w:szCs w:val="22"/>
        </w:rPr>
      </w:pPr>
      <w:r w:rsidRPr="00C168C4">
        <w:rPr>
          <w:b/>
          <w:i/>
          <w:sz w:val="22"/>
          <w:szCs w:val="22"/>
        </w:rPr>
        <w:t>Press power switch on Information Processing U</w:t>
      </w:r>
      <w:smartTag w:uri="urn:schemas-microsoft-com:office:smarttags" w:element="PersonName">
        <w:r w:rsidRPr="00C168C4">
          <w:rPr>
            <w:b/>
            <w:i/>
            <w:sz w:val="22"/>
            <w:szCs w:val="22"/>
          </w:rPr>
          <w:t>ni</w:t>
        </w:r>
      </w:smartTag>
      <w:r w:rsidRPr="00C168C4">
        <w:rPr>
          <w:b/>
          <w:i/>
          <w:sz w:val="22"/>
          <w:szCs w:val="22"/>
        </w:rPr>
        <w:t>t (IPU). IPU log on must be done before powering up the Main U</w:t>
      </w:r>
      <w:smartTag w:uri="urn:schemas-microsoft-com:office:smarttags" w:element="PersonName">
        <w:r w:rsidRPr="00C168C4">
          <w:rPr>
            <w:b/>
            <w:i/>
            <w:sz w:val="22"/>
            <w:szCs w:val="22"/>
          </w:rPr>
          <w:t>ni</w:t>
        </w:r>
      </w:smartTag>
      <w:r w:rsidRPr="00C168C4">
        <w:rPr>
          <w:b/>
          <w:i/>
          <w:sz w:val="22"/>
          <w:szCs w:val="22"/>
        </w:rPr>
        <w:t>t.</w:t>
      </w:r>
    </w:p>
    <w:p w:rsidR="004C0759" w:rsidRPr="00C168C4" w:rsidRDefault="004C0759" w:rsidP="006A30D6">
      <w:pPr>
        <w:pStyle w:val="BodyTextIndent"/>
        <w:numPr>
          <w:ilvl w:val="0"/>
          <w:numId w:val="46"/>
        </w:numPr>
        <w:tabs>
          <w:tab w:val="clear" w:pos="1080"/>
        </w:tabs>
        <w:ind w:left="2160"/>
        <w:rPr>
          <w:b/>
          <w:i/>
          <w:sz w:val="22"/>
          <w:szCs w:val="22"/>
        </w:rPr>
      </w:pPr>
      <w:r w:rsidRPr="00C168C4">
        <w:rPr>
          <w:b/>
          <w:i/>
          <w:sz w:val="22"/>
          <w:szCs w:val="22"/>
        </w:rPr>
        <w:t xml:space="preserve">Sysmex XS-1000 program log-on box displays. </w:t>
      </w:r>
      <w:r w:rsidR="00C168C4" w:rsidRPr="00C168C4">
        <w:rPr>
          <w:b/>
          <w:i/>
          <w:sz w:val="22"/>
          <w:szCs w:val="22"/>
        </w:rPr>
        <w:t>Log on the IPU with User Name (XS</w:t>
      </w:r>
      <w:r w:rsidRPr="00C168C4">
        <w:rPr>
          <w:b/>
          <w:i/>
          <w:sz w:val="22"/>
          <w:szCs w:val="22"/>
        </w:rPr>
        <w:t xml:space="preserve">) and press </w:t>
      </w:r>
      <w:r w:rsidRPr="00C168C4">
        <w:rPr>
          <w:i/>
          <w:sz w:val="22"/>
          <w:szCs w:val="22"/>
        </w:rPr>
        <w:t>[ENTER]</w:t>
      </w:r>
      <w:r w:rsidRPr="00C168C4">
        <w:rPr>
          <w:b/>
          <w:i/>
          <w:sz w:val="22"/>
          <w:szCs w:val="22"/>
        </w:rPr>
        <w:t>. No password is required. Substitute your user name and password if they have been assigned.</w:t>
      </w:r>
    </w:p>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Press the power switch on right side of the Main U</w:t>
      </w:r>
      <w:smartTag w:uri="urn:schemas-microsoft-com:office:smarttags" w:element="PersonName">
        <w:r w:rsidRPr="00687BE4">
          <w:rPr>
            <w:rFonts w:ascii="Times New Roman" w:hAnsi="Times New Roman"/>
            <w:sz w:val="22"/>
            <w:szCs w:val="22"/>
          </w:rPr>
          <w:t>ni</w:t>
        </w:r>
      </w:smartTag>
      <w:r w:rsidRPr="00687BE4">
        <w:rPr>
          <w:rFonts w:ascii="Times New Roman" w:hAnsi="Times New Roman"/>
          <w:sz w:val="22"/>
          <w:szCs w:val="22"/>
        </w:rPr>
        <w:t xml:space="preserve">t. </w:t>
      </w:r>
    </w:p>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The instrum</w:t>
      </w:r>
      <w:r w:rsidR="004C27AE">
        <w:rPr>
          <w:rFonts w:ascii="Times New Roman" w:hAnsi="Times New Roman"/>
          <w:sz w:val="22"/>
          <w:szCs w:val="22"/>
        </w:rPr>
        <w:t>ent automatically performs self-</w:t>
      </w:r>
      <w:r w:rsidRPr="00687BE4">
        <w:rPr>
          <w:rFonts w:ascii="Times New Roman" w:hAnsi="Times New Roman"/>
          <w:sz w:val="22"/>
          <w:szCs w:val="22"/>
        </w:rPr>
        <w:t>check on the:</w:t>
      </w:r>
    </w:p>
    <w:p w:rsidR="004C0759" w:rsidRPr="00687BE4" w:rsidRDefault="004C0759" w:rsidP="004C0759">
      <w:pPr>
        <w:tabs>
          <w:tab w:val="num" w:pos="1800"/>
        </w:tabs>
        <w:spacing w:after="60"/>
        <w:ind w:left="1800" w:hanging="360"/>
        <w:rPr>
          <w:sz w:val="22"/>
          <w:szCs w:val="22"/>
        </w:rPr>
      </w:pPr>
      <w:r w:rsidRPr="00687BE4">
        <w:rPr>
          <w:sz w:val="22"/>
          <w:szCs w:val="22"/>
        </w:rPr>
        <w:tab/>
      </w:r>
      <w:r w:rsidRPr="00687BE4">
        <w:rPr>
          <w:sz w:val="22"/>
          <w:szCs w:val="22"/>
        </w:rPr>
        <w:tab/>
        <w:t xml:space="preserve">Microprocessor </w:t>
      </w:r>
      <w:r w:rsidRPr="00687BE4">
        <w:rPr>
          <w:sz w:val="22"/>
          <w:szCs w:val="22"/>
        </w:rPr>
        <w:tab/>
      </w:r>
      <w:r w:rsidRPr="00687BE4">
        <w:rPr>
          <w:sz w:val="22"/>
          <w:szCs w:val="22"/>
        </w:rPr>
        <w:tab/>
      </w:r>
      <w:r w:rsidR="004C27AE">
        <w:rPr>
          <w:sz w:val="22"/>
          <w:szCs w:val="22"/>
        </w:rPr>
        <w:t xml:space="preserve">             </w:t>
      </w:r>
      <w:r w:rsidRPr="00687BE4">
        <w:rPr>
          <w:sz w:val="22"/>
          <w:szCs w:val="22"/>
        </w:rPr>
        <w:t>Mechanical parts</w:t>
      </w:r>
    </w:p>
    <w:p w:rsidR="004C0759" w:rsidRPr="00687BE4" w:rsidRDefault="004C0759" w:rsidP="004C0759">
      <w:pPr>
        <w:tabs>
          <w:tab w:val="num" w:pos="1800"/>
        </w:tabs>
        <w:spacing w:after="60"/>
        <w:ind w:left="1800" w:hanging="360"/>
        <w:rPr>
          <w:sz w:val="22"/>
          <w:szCs w:val="22"/>
        </w:rPr>
      </w:pPr>
      <w:r w:rsidRPr="00687BE4">
        <w:rPr>
          <w:sz w:val="22"/>
          <w:szCs w:val="22"/>
        </w:rPr>
        <w:tab/>
      </w:r>
      <w:r w:rsidRPr="00687BE4">
        <w:rPr>
          <w:sz w:val="22"/>
          <w:szCs w:val="22"/>
        </w:rPr>
        <w:tab/>
        <w:t xml:space="preserve">Temperatures </w:t>
      </w:r>
      <w:r w:rsidRPr="00687BE4">
        <w:rPr>
          <w:sz w:val="22"/>
          <w:szCs w:val="22"/>
        </w:rPr>
        <w:tab/>
      </w:r>
      <w:r w:rsidRPr="00687BE4">
        <w:rPr>
          <w:sz w:val="22"/>
          <w:szCs w:val="22"/>
        </w:rPr>
        <w:tab/>
      </w:r>
      <w:r w:rsidRPr="00687BE4">
        <w:rPr>
          <w:sz w:val="22"/>
          <w:szCs w:val="22"/>
        </w:rPr>
        <w:tab/>
        <w:t>Background counts</w:t>
      </w:r>
    </w:p>
    <w:p w:rsidR="004C0759" w:rsidRPr="00687BE4" w:rsidRDefault="004C0759" w:rsidP="004C0759">
      <w:pPr>
        <w:tabs>
          <w:tab w:val="num" w:pos="1800"/>
        </w:tabs>
        <w:ind w:left="1800" w:hanging="360"/>
        <w:rPr>
          <w:sz w:val="22"/>
          <w:szCs w:val="22"/>
        </w:rPr>
      </w:pPr>
    </w:p>
    <w:tbl>
      <w:tblPr>
        <w:tblpPr w:leftFromText="180" w:rightFromText="180" w:vertAnchor="text" w:horzAnchor="page" w:tblpX="3532" w:tblpY="1"/>
        <w:tblW w:w="0" w:type="auto"/>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3330"/>
        <w:gridCol w:w="2970"/>
      </w:tblGrid>
      <w:tr w:rsidR="004C0759" w:rsidRPr="00687BE4" w:rsidTr="004C0759">
        <w:trPr>
          <w:cantSplit/>
        </w:trPr>
        <w:tc>
          <w:tcPr>
            <w:tcW w:w="6300" w:type="dxa"/>
            <w:gridSpan w:val="2"/>
          </w:tcPr>
          <w:p w:rsidR="004C0759" w:rsidRPr="00687BE4" w:rsidRDefault="004C0759" w:rsidP="004C0759">
            <w:pPr>
              <w:pStyle w:val="Heading2"/>
              <w:spacing w:before="0"/>
              <w:jc w:val="center"/>
              <w:rPr>
                <w:rFonts w:ascii="Times New Roman" w:hAnsi="Times New Roman" w:cs="Times New Roman"/>
                <w:sz w:val="22"/>
                <w:szCs w:val="22"/>
              </w:rPr>
            </w:pPr>
            <w:r w:rsidRPr="00687BE4">
              <w:rPr>
                <w:rFonts w:ascii="Times New Roman" w:hAnsi="Times New Roman" w:cs="Times New Roman"/>
                <w:color w:val="auto"/>
                <w:sz w:val="22"/>
                <w:szCs w:val="22"/>
              </w:rPr>
              <w:t>Sysmex XS-1000</w:t>
            </w:r>
            <w:r w:rsidRPr="00687BE4">
              <w:rPr>
                <w:rFonts w:ascii="Times New Roman" w:hAnsi="Times New Roman" w:cs="Times New Roman"/>
                <w:i/>
                <w:color w:val="auto"/>
                <w:sz w:val="22"/>
                <w:szCs w:val="22"/>
              </w:rPr>
              <w:t>i</w:t>
            </w:r>
            <w:r w:rsidRPr="00687BE4">
              <w:rPr>
                <w:rFonts w:ascii="Times New Roman" w:hAnsi="Times New Roman" w:cs="Times New Roman"/>
                <w:color w:val="auto"/>
                <w:sz w:val="22"/>
                <w:szCs w:val="22"/>
              </w:rPr>
              <w:t xml:space="preserve"> Acceptable Background Counts</w:t>
            </w:r>
          </w:p>
        </w:tc>
      </w:tr>
      <w:tr w:rsidR="004C0759" w:rsidRPr="00687BE4" w:rsidTr="004C0759">
        <w:tc>
          <w:tcPr>
            <w:tcW w:w="3330" w:type="dxa"/>
          </w:tcPr>
          <w:p w:rsidR="004C0759" w:rsidRPr="00687BE4" w:rsidRDefault="004C0759" w:rsidP="004C0759">
            <w:pPr>
              <w:rPr>
                <w:b/>
                <w:sz w:val="22"/>
                <w:szCs w:val="22"/>
              </w:rPr>
            </w:pPr>
            <w:r w:rsidRPr="00687BE4">
              <w:rPr>
                <w:b/>
                <w:sz w:val="22"/>
                <w:szCs w:val="22"/>
              </w:rPr>
              <w:t>Parameters</w:t>
            </w:r>
          </w:p>
        </w:tc>
        <w:tc>
          <w:tcPr>
            <w:tcW w:w="2970" w:type="dxa"/>
          </w:tcPr>
          <w:p w:rsidR="004C0759" w:rsidRPr="00687BE4" w:rsidRDefault="004C0759" w:rsidP="004C0759">
            <w:pPr>
              <w:rPr>
                <w:b/>
                <w:sz w:val="22"/>
                <w:szCs w:val="22"/>
              </w:rPr>
            </w:pPr>
            <w:r w:rsidRPr="00687BE4">
              <w:rPr>
                <w:b/>
                <w:sz w:val="22"/>
                <w:szCs w:val="22"/>
              </w:rPr>
              <w:t>Acceptable Limit</w:t>
            </w:r>
          </w:p>
        </w:tc>
      </w:tr>
      <w:tr w:rsidR="004C0759" w:rsidRPr="00687BE4" w:rsidTr="004C0759">
        <w:tc>
          <w:tcPr>
            <w:tcW w:w="3330" w:type="dxa"/>
          </w:tcPr>
          <w:p w:rsidR="004C0759" w:rsidRPr="00687BE4" w:rsidRDefault="004C0759" w:rsidP="004C0759">
            <w:pPr>
              <w:rPr>
                <w:sz w:val="22"/>
                <w:szCs w:val="22"/>
              </w:rPr>
            </w:pPr>
            <w:r w:rsidRPr="00687BE4">
              <w:rPr>
                <w:sz w:val="22"/>
                <w:szCs w:val="22"/>
              </w:rPr>
              <w:t>RBC</w:t>
            </w:r>
          </w:p>
        </w:tc>
        <w:tc>
          <w:tcPr>
            <w:tcW w:w="2970" w:type="dxa"/>
          </w:tcPr>
          <w:p w:rsidR="004C0759" w:rsidRPr="00687BE4" w:rsidRDefault="004C0759" w:rsidP="004C0759">
            <w:pPr>
              <w:rPr>
                <w:sz w:val="22"/>
                <w:szCs w:val="22"/>
              </w:rPr>
            </w:pPr>
            <w:r w:rsidRPr="00687BE4">
              <w:rPr>
                <w:sz w:val="22"/>
                <w:szCs w:val="22"/>
              </w:rPr>
              <w:t>0.02 x 10</w:t>
            </w:r>
            <w:r w:rsidRPr="00687BE4">
              <w:rPr>
                <w:sz w:val="22"/>
                <w:szCs w:val="22"/>
                <w:vertAlign w:val="superscript"/>
              </w:rPr>
              <w:t>6</w:t>
            </w:r>
            <w:r w:rsidRPr="00687BE4">
              <w:rPr>
                <w:sz w:val="22"/>
                <w:szCs w:val="22"/>
              </w:rPr>
              <w:t>/ μL</w:t>
            </w:r>
          </w:p>
        </w:tc>
      </w:tr>
      <w:tr w:rsidR="004C0759" w:rsidRPr="00687BE4" w:rsidTr="004C0759">
        <w:tc>
          <w:tcPr>
            <w:tcW w:w="3330" w:type="dxa"/>
          </w:tcPr>
          <w:p w:rsidR="004C0759" w:rsidRPr="00687BE4" w:rsidRDefault="004C0759" w:rsidP="004C0759">
            <w:pPr>
              <w:rPr>
                <w:sz w:val="22"/>
                <w:szCs w:val="22"/>
              </w:rPr>
            </w:pPr>
            <w:r w:rsidRPr="00687BE4">
              <w:rPr>
                <w:sz w:val="22"/>
                <w:szCs w:val="22"/>
              </w:rPr>
              <w:t>HGB</w:t>
            </w:r>
          </w:p>
        </w:tc>
        <w:tc>
          <w:tcPr>
            <w:tcW w:w="2970" w:type="dxa"/>
          </w:tcPr>
          <w:p w:rsidR="004C0759" w:rsidRPr="00687BE4" w:rsidRDefault="004C0759" w:rsidP="004C0759">
            <w:pPr>
              <w:rPr>
                <w:sz w:val="22"/>
                <w:szCs w:val="22"/>
              </w:rPr>
            </w:pPr>
            <w:r w:rsidRPr="00687BE4">
              <w:rPr>
                <w:sz w:val="22"/>
                <w:szCs w:val="22"/>
              </w:rPr>
              <w:t>0.1 g/dL</w:t>
            </w:r>
          </w:p>
        </w:tc>
      </w:tr>
      <w:tr w:rsidR="004C0759" w:rsidRPr="00687BE4" w:rsidTr="004C0759">
        <w:tc>
          <w:tcPr>
            <w:tcW w:w="3330" w:type="dxa"/>
          </w:tcPr>
          <w:p w:rsidR="004C0759" w:rsidRPr="00687BE4" w:rsidRDefault="004C0759" w:rsidP="004C0759">
            <w:pPr>
              <w:rPr>
                <w:sz w:val="22"/>
                <w:szCs w:val="22"/>
              </w:rPr>
            </w:pPr>
            <w:r w:rsidRPr="00687BE4">
              <w:rPr>
                <w:sz w:val="22"/>
                <w:szCs w:val="22"/>
              </w:rPr>
              <w:t>PLT</w:t>
            </w:r>
          </w:p>
        </w:tc>
        <w:tc>
          <w:tcPr>
            <w:tcW w:w="2970" w:type="dxa"/>
          </w:tcPr>
          <w:p w:rsidR="004C0759" w:rsidRPr="00687BE4" w:rsidRDefault="004C0759" w:rsidP="004C0759">
            <w:pPr>
              <w:rPr>
                <w:sz w:val="22"/>
                <w:szCs w:val="22"/>
              </w:rPr>
            </w:pPr>
            <w:r w:rsidRPr="00687BE4">
              <w:rPr>
                <w:sz w:val="22"/>
                <w:szCs w:val="22"/>
              </w:rPr>
              <w:t>10 x 10</w:t>
            </w:r>
            <w:r w:rsidRPr="00687BE4">
              <w:rPr>
                <w:sz w:val="22"/>
                <w:szCs w:val="22"/>
                <w:vertAlign w:val="superscript"/>
              </w:rPr>
              <w:t>3</w:t>
            </w:r>
            <w:r w:rsidRPr="00687BE4">
              <w:rPr>
                <w:sz w:val="22"/>
                <w:szCs w:val="22"/>
              </w:rPr>
              <w:t>/ μL</w:t>
            </w:r>
          </w:p>
        </w:tc>
      </w:tr>
      <w:tr w:rsidR="004C0759" w:rsidRPr="00687BE4" w:rsidTr="004C0759">
        <w:tc>
          <w:tcPr>
            <w:tcW w:w="3330" w:type="dxa"/>
          </w:tcPr>
          <w:p w:rsidR="004C0759" w:rsidRPr="00687BE4" w:rsidRDefault="004C0759" w:rsidP="004C0759">
            <w:pPr>
              <w:rPr>
                <w:sz w:val="22"/>
                <w:szCs w:val="22"/>
              </w:rPr>
            </w:pPr>
            <w:r w:rsidRPr="00687BE4">
              <w:rPr>
                <w:sz w:val="22"/>
                <w:szCs w:val="22"/>
              </w:rPr>
              <w:t>WBC - C</w:t>
            </w:r>
          </w:p>
        </w:tc>
        <w:tc>
          <w:tcPr>
            <w:tcW w:w="2970" w:type="dxa"/>
          </w:tcPr>
          <w:p w:rsidR="004C0759" w:rsidRPr="00687BE4" w:rsidRDefault="004C0759" w:rsidP="004C0759">
            <w:pPr>
              <w:rPr>
                <w:sz w:val="22"/>
                <w:szCs w:val="22"/>
              </w:rPr>
            </w:pPr>
            <w:r w:rsidRPr="00687BE4">
              <w:rPr>
                <w:sz w:val="22"/>
                <w:szCs w:val="22"/>
              </w:rPr>
              <w:t>0.1 x 10</w:t>
            </w:r>
            <w:r w:rsidRPr="00687BE4">
              <w:rPr>
                <w:sz w:val="22"/>
                <w:szCs w:val="22"/>
                <w:vertAlign w:val="superscript"/>
              </w:rPr>
              <w:t>3</w:t>
            </w:r>
            <w:r w:rsidRPr="00687BE4">
              <w:rPr>
                <w:sz w:val="22"/>
                <w:szCs w:val="22"/>
              </w:rPr>
              <w:t>/ μL</w:t>
            </w:r>
          </w:p>
        </w:tc>
      </w:tr>
      <w:tr w:rsidR="004C0759" w:rsidRPr="00687BE4" w:rsidTr="004C0759">
        <w:tc>
          <w:tcPr>
            <w:tcW w:w="3330" w:type="dxa"/>
          </w:tcPr>
          <w:p w:rsidR="004C0759" w:rsidRPr="00687BE4" w:rsidRDefault="004C0759" w:rsidP="004C0759">
            <w:pPr>
              <w:rPr>
                <w:sz w:val="22"/>
                <w:szCs w:val="22"/>
              </w:rPr>
            </w:pPr>
            <w:r w:rsidRPr="00687BE4">
              <w:rPr>
                <w:sz w:val="22"/>
                <w:szCs w:val="22"/>
              </w:rPr>
              <w:t>WBC - D</w:t>
            </w:r>
          </w:p>
        </w:tc>
        <w:tc>
          <w:tcPr>
            <w:tcW w:w="2970" w:type="dxa"/>
          </w:tcPr>
          <w:p w:rsidR="004C0759" w:rsidRPr="00687BE4" w:rsidRDefault="004C0759" w:rsidP="004C0759">
            <w:pPr>
              <w:rPr>
                <w:sz w:val="22"/>
                <w:szCs w:val="22"/>
              </w:rPr>
            </w:pPr>
            <w:r w:rsidRPr="00687BE4">
              <w:rPr>
                <w:sz w:val="22"/>
                <w:szCs w:val="22"/>
              </w:rPr>
              <w:t>0.1 x 10</w:t>
            </w:r>
            <w:r w:rsidRPr="00687BE4">
              <w:rPr>
                <w:sz w:val="22"/>
                <w:szCs w:val="22"/>
                <w:vertAlign w:val="superscript"/>
              </w:rPr>
              <w:t>3</w:t>
            </w:r>
            <w:r w:rsidRPr="00687BE4">
              <w:rPr>
                <w:sz w:val="22"/>
                <w:szCs w:val="22"/>
              </w:rPr>
              <w:t>/ μL</w:t>
            </w:r>
          </w:p>
        </w:tc>
      </w:tr>
    </w:tbl>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Press the power switch on the printer.</w:t>
      </w:r>
    </w:p>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Analyze Quality Control.</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B.</w:t>
      </w:r>
      <w:r w:rsidRPr="00687BE4">
        <w:rPr>
          <w:rFonts w:ascii="Times New Roman" w:hAnsi="Times New Roman"/>
          <w:sz w:val="22"/>
          <w:szCs w:val="22"/>
        </w:rPr>
        <w:tab/>
        <w:t>Patient Sample Processing</w:t>
      </w:r>
    </w:p>
    <w:p w:rsidR="004C0759" w:rsidRPr="00687BE4" w:rsidRDefault="004C0759" w:rsidP="004C0759">
      <w:pPr>
        <w:spacing w:before="120"/>
        <w:ind w:left="1800" w:hanging="360"/>
        <w:rPr>
          <w:sz w:val="22"/>
          <w:szCs w:val="22"/>
        </w:rPr>
      </w:pPr>
      <w:r w:rsidRPr="00687BE4">
        <w:rPr>
          <w:sz w:val="22"/>
          <w:szCs w:val="22"/>
        </w:rPr>
        <w:t>1.</w:t>
      </w:r>
      <w:r w:rsidRPr="00687BE4">
        <w:rPr>
          <w:sz w:val="22"/>
          <w:szCs w:val="22"/>
        </w:rPr>
        <w:tab/>
        <w:t>Manual Mode – (20 μL aspirated sample volume) mi</w:t>
      </w:r>
      <w:smartTag w:uri="urn:schemas-microsoft-com:office:smarttags" w:element="PersonName">
        <w:r w:rsidRPr="00687BE4">
          <w:rPr>
            <w:sz w:val="22"/>
            <w:szCs w:val="22"/>
          </w:rPr>
          <w:t>ni</w:t>
        </w:r>
      </w:smartTag>
      <w:r w:rsidRPr="00687BE4">
        <w:rPr>
          <w:sz w:val="22"/>
          <w:szCs w:val="22"/>
        </w:rPr>
        <w:t>mum of 500 μL in tube or 90 μL in a micro-sample container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 xml:space="preserve">On the IPU, click </w:t>
      </w:r>
      <w:r w:rsidRPr="00687BE4">
        <w:rPr>
          <w:b/>
          <w:sz w:val="22"/>
          <w:szCs w:val="22"/>
        </w:rPr>
        <w:t>[Manual]</w:t>
      </w:r>
      <w:r w:rsidRPr="00687BE4">
        <w:rPr>
          <w:sz w:val="22"/>
          <w:szCs w:val="22"/>
        </w:rPr>
        <w:t xml:space="preserve"> or press </w:t>
      </w:r>
      <w:r w:rsidRPr="00687BE4">
        <w:rPr>
          <w:b/>
          <w:sz w:val="22"/>
          <w:szCs w:val="22"/>
        </w:rPr>
        <w:t>[F2]</w:t>
      </w:r>
      <w:r w:rsidRPr="00687BE4">
        <w:rPr>
          <w:sz w:val="22"/>
          <w:szCs w:val="22"/>
        </w:rPr>
        <w:t xml:space="preserve">. </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Enter the specimen number (alpha or numeric characters) using the keyboard or using the handheld bar code reader.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lastRenderedPageBreak/>
        <w:t>Click on CBC or CBC+Diff if this information is not being provided by the Host Computer.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 xml:space="preserve">Click </w:t>
      </w:r>
      <w:r w:rsidRPr="00687BE4">
        <w:rPr>
          <w:b/>
          <w:sz w:val="22"/>
          <w:szCs w:val="22"/>
        </w:rPr>
        <w:t>[OK]</w:t>
      </w:r>
      <w:r w:rsidRPr="00687BE4">
        <w:rPr>
          <w:sz w:val="22"/>
          <w:szCs w:val="22"/>
        </w:rPr>
        <w:t>.</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Attach appropriate sample tube adapter.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Mix the patient sample 10 times by end-to-end inversion.</w:t>
      </w:r>
    </w:p>
    <w:p w:rsidR="004C0759" w:rsidRPr="00C0028A" w:rsidRDefault="004C0759" w:rsidP="004C0759">
      <w:pPr>
        <w:numPr>
          <w:ilvl w:val="0"/>
          <w:numId w:val="42"/>
        </w:numPr>
        <w:tabs>
          <w:tab w:val="clear" w:pos="1080"/>
        </w:tabs>
        <w:spacing w:before="120" w:after="120"/>
        <w:ind w:left="2160"/>
        <w:rPr>
          <w:sz w:val="22"/>
          <w:szCs w:val="22"/>
        </w:rPr>
      </w:pPr>
      <w:r w:rsidRPr="00687BE4">
        <w:rPr>
          <w:sz w:val="22"/>
          <w:szCs w:val="22"/>
        </w:rPr>
        <w:t>Place sample in sample tube adapter. It is not necessary to remove the cap except when using non-pierceable micro-sample containers.</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 xml:space="preserve">Press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When Ready LED is lit green, repeat steps a-i for each additional sample.</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B.</w:t>
      </w:r>
      <w:r w:rsidRPr="00687BE4">
        <w:rPr>
          <w:rFonts w:ascii="Times New Roman" w:hAnsi="Times New Roman"/>
          <w:sz w:val="22"/>
          <w:szCs w:val="22"/>
        </w:rPr>
        <w:tab/>
        <w:t>Patient Sample Processing (continued)</w:t>
      </w:r>
    </w:p>
    <w:p w:rsidR="004C0759" w:rsidRPr="00687BE4" w:rsidRDefault="004C0759" w:rsidP="004C0759">
      <w:pPr>
        <w:spacing w:before="120"/>
        <w:ind w:left="1800" w:hanging="360"/>
        <w:rPr>
          <w:sz w:val="22"/>
          <w:szCs w:val="22"/>
        </w:rPr>
      </w:pPr>
      <w:r w:rsidRPr="00687BE4">
        <w:rPr>
          <w:sz w:val="22"/>
          <w:szCs w:val="22"/>
        </w:rPr>
        <w:t>2.</w:t>
      </w:r>
      <w:r w:rsidRPr="00687BE4">
        <w:rPr>
          <w:sz w:val="22"/>
          <w:szCs w:val="22"/>
        </w:rPr>
        <w:tab/>
        <w:t>Sampler Mode with Bar Codes – XS-1000</w:t>
      </w:r>
      <w:r w:rsidRPr="00687BE4">
        <w:rPr>
          <w:i/>
          <w:sz w:val="22"/>
          <w:szCs w:val="22"/>
        </w:rPr>
        <w:t>i</w:t>
      </w:r>
      <w:r w:rsidRPr="00687BE4">
        <w:rPr>
          <w:sz w:val="22"/>
          <w:szCs w:val="22"/>
        </w:rPr>
        <w:t xml:space="preserve"> with Sampler </w:t>
      </w:r>
    </w:p>
    <w:p w:rsidR="004C0759" w:rsidRPr="00687BE4" w:rsidRDefault="004C0759" w:rsidP="004C0759">
      <w:pPr>
        <w:spacing w:after="120"/>
        <w:ind w:left="1800"/>
        <w:rPr>
          <w:sz w:val="22"/>
          <w:szCs w:val="22"/>
        </w:rPr>
      </w:pPr>
      <w:r w:rsidRPr="00687BE4">
        <w:rPr>
          <w:sz w:val="22"/>
          <w:szCs w:val="22"/>
        </w:rPr>
        <w:t>(20 μL aspirated sample volume). A mi</w:t>
      </w:r>
      <w:smartTag w:uri="urn:schemas-microsoft-com:office:smarttags" w:element="PersonName">
        <w:r w:rsidRPr="00687BE4">
          <w:rPr>
            <w:sz w:val="22"/>
            <w:szCs w:val="22"/>
          </w:rPr>
          <w:t>ni</w:t>
        </w:r>
      </w:smartTag>
      <w:r w:rsidRPr="00687BE4">
        <w:rPr>
          <w:sz w:val="22"/>
          <w:szCs w:val="22"/>
        </w:rPr>
        <w:t>mum of 1.0 cc of blood is required in the tube for the sampler mode.</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Place a Sysmex rack in a rack position of the Sampler with the notch on the rack to the right.</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Place up to 2 racks at one time (up to 20 samples).</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Place bar coded specimens in the rack. Ensure that labels are smooth with no loose edges.</w:t>
      </w:r>
    </w:p>
    <w:p w:rsidR="004C0759" w:rsidRPr="00687BE4" w:rsidRDefault="004C0759" w:rsidP="006A30D6">
      <w:pPr>
        <w:numPr>
          <w:ilvl w:val="0"/>
          <w:numId w:val="41"/>
        </w:numPr>
        <w:spacing w:after="120"/>
        <w:ind w:firstLine="630"/>
        <w:rPr>
          <w:sz w:val="22"/>
          <w:szCs w:val="22"/>
        </w:rPr>
      </w:pPr>
      <w:r w:rsidRPr="00687BE4">
        <w:rPr>
          <w:sz w:val="22"/>
          <w:szCs w:val="22"/>
        </w:rPr>
        <w:t>Attach the appropriate sample tube adapter.</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Close the Sampler cover.</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 xml:space="preserve">On the IPU, click </w:t>
      </w:r>
      <w:r w:rsidRPr="00687BE4">
        <w:rPr>
          <w:b/>
          <w:sz w:val="22"/>
          <w:szCs w:val="22"/>
        </w:rPr>
        <w:t>[Sampler]</w:t>
      </w:r>
      <w:r w:rsidRPr="00687BE4">
        <w:rPr>
          <w:sz w:val="22"/>
          <w:szCs w:val="22"/>
        </w:rPr>
        <w:t xml:space="preserve"> or press </w:t>
      </w:r>
      <w:r w:rsidRPr="00687BE4">
        <w:rPr>
          <w:b/>
          <w:sz w:val="22"/>
          <w:szCs w:val="22"/>
        </w:rPr>
        <w:t>[F3]</w:t>
      </w:r>
      <w:r w:rsidRPr="00687BE4">
        <w:rPr>
          <w:sz w:val="22"/>
          <w:szCs w:val="22"/>
        </w:rPr>
        <w:t>. The Sample number dialog box displays.</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 xml:space="preserve">Click on the starting position for the rack and tube position in which the tubes have been placed. Press </w:t>
      </w:r>
      <w:r w:rsidRPr="00687BE4">
        <w:rPr>
          <w:b/>
          <w:sz w:val="22"/>
          <w:szCs w:val="22"/>
        </w:rPr>
        <w:t>[OK]</w:t>
      </w:r>
      <w:r w:rsidRPr="00687BE4">
        <w:rPr>
          <w:sz w:val="22"/>
          <w:szCs w:val="22"/>
        </w:rPr>
        <w:t>.</w:t>
      </w:r>
    </w:p>
    <w:p w:rsidR="004C0759" w:rsidRPr="00687BE4" w:rsidRDefault="004C0759" w:rsidP="006A30D6">
      <w:pPr>
        <w:numPr>
          <w:ilvl w:val="0"/>
          <w:numId w:val="41"/>
        </w:numPr>
        <w:spacing w:after="120"/>
        <w:ind w:firstLine="630"/>
        <w:rPr>
          <w:sz w:val="22"/>
          <w:szCs w:val="22"/>
        </w:rPr>
      </w:pPr>
      <w:r w:rsidRPr="00687BE4">
        <w:rPr>
          <w:sz w:val="22"/>
          <w:szCs w:val="22"/>
        </w:rPr>
        <w:t xml:space="preserve">Press sampler </w:t>
      </w:r>
      <w:r w:rsidRPr="00687BE4">
        <w:rPr>
          <w:b/>
          <w:sz w:val="22"/>
          <w:szCs w:val="22"/>
        </w:rPr>
        <w:t xml:space="preserve">Start </w:t>
      </w:r>
      <w:r w:rsidRPr="00687BE4">
        <w:rPr>
          <w:sz w:val="22"/>
          <w:szCs w:val="22"/>
        </w:rPr>
        <w:t>switch on the left side of the Main U</w:t>
      </w:r>
      <w:smartTag w:uri="urn:schemas-microsoft-com:office:smarttags" w:element="PersonName">
        <w:r w:rsidRPr="00687BE4">
          <w:rPr>
            <w:sz w:val="22"/>
            <w:szCs w:val="22"/>
          </w:rPr>
          <w:t>ni</w:t>
        </w:r>
      </w:smartTag>
      <w:r w:rsidRPr="00687BE4">
        <w:rPr>
          <w:sz w:val="22"/>
          <w:szCs w:val="22"/>
        </w:rPr>
        <w:t>t.</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The Sysmex XS-1000</w:t>
      </w:r>
      <w:r w:rsidRPr="00687BE4">
        <w:rPr>
          <w:i/>
          <w:sz w:val="22"/>
          <w:szCs w:val="22"/>
        </w:rPr>
        <w:t>i</w:t>
      </w:r>
      <w:r w:rsidRPr="00687BE4">
        <w:rPr>
          <w:sz w:val="22"/>
          <w:szCs w:val="22"/>
        </w:rPr>
        <w:t xml:space="preserve"> automatically mixes the sample 10 times, aspirates, and analyzes the sample according to the bar code discrete order if bidirectional interface is used. Results print as they are completed if auto-output is selected.</w:t>
      </w:r>
    </w:p>
    <w:p w:rsidR="004C0759" w:rsidRPr="00687BE4" w:rsidRDefault="004C0759" w:rsidP="006A30D6">
      <w:pPr>
        <w:numPr>
          <w:ilvl w:val="0"/>
          <w:numId w:val="41"/>
        </w:numPr>
        <w:spacing w:after="120"/>
        <w:ind w:firstLine="630"/>
        <w:rPr>
          <w:sz w:val="22"/>
          <w:szCs w:val="22"/>
        </w:rPr>
      </w:pPr>
      <w:r w:rsidRPr="00687BE4">
        <w:rPr>
          <w:sz w:val="22"/>
          <w:szCs w:val="22"/>
        </w:rPr>
        <w:t>A dialog box displays when analysis is complete.</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B.</w:t>
      </w:r>
      <w:r w:rsidRPr="00687BE4">
        <w:rPr>
          <w:rFonts w:ascii="Times New Roman" w:hAnsi="Times New Roman"/>
          <w:sz w:val="22"/>
          <w:szCs w:val="22"/>
        </w:rPr>
        <w:tab/>
        <w:t>Patient Sample Processing (continued)</w:t>
      </w:r>
    </w:p>
    <w:p w:rsidR="004C0759" w:rsidRPr="00687BE4" w:rsidRDefault="004C0759" w:rsidP="004C0759">
      <w:pPr>
        <w:spacing w:before="120"/>
        <w:ind w:left="1800" w:hanging="360"/>
        <w:rPr>
          <w:sz w:val="22"/>
          <w:szCs w:val="22"/>
        </w:rPr>
      </w:pPr>
      <w:r w:rsidRPr="00687BE4">
        <w:rPr>
          <w:sz w:val="22"/>
          <w:szCs w:val="22"/>
        </w:rPr>
        <w:t>3.</w:t>
      </w:r>
      <w:r w:rsidRPr="00687BE4">
        <w:rPr>
          <w:sz w:val="22"/>
          <w:szCs w:val="22"/>
        </w:rPr>
        <w:tab/>
        <w:t>Capillary Mode (67 μL aspirated volume of 1:7 diluted sample)</w:t>
      </w:r>
    </w:p>
    <w:p w:rsidR="004C0759" w:rsidRPr="00687BE4" w:rsidRDefault="004C0759" w:rsidP="006A30D6">
      <w:pPr>
        <w:numPr>
          <w:ilvl w:val="0"/>
          <w:numId w:val="43"/>
        </w:numPr>
        <w:tabs>
          <w:tab w:val="clear" w:pos="1080"/>
        </w:tabs>
        <w:spacing w:before="120" w:after="120"/>
        <w:ind w:left="2160"/>
        <w:rPr>
          <w:sz w:val="22"/>
          <w:szCs w:val="22"/>
        </w:rPr>
      </w:pPr>
      <w:r w:rsidRPr="00687BE4">
        <w:rPr>
          <w:sz w:val="22"/>
          <w:szCs w:val="22"/>
        </w:rPr>
        <w:t>Prepare a 1:7 dilution by pipetting 120 μL of CELLPACK into a tube, t</w:t>
      </w:r>
      <w:r w:rsidR="00687BE4">
        <w:rPr>
          <w:sz w:val="22"/>
          <w:szCs w:val="22"/>
        </w:rPr>
        <w:t>hen adding 20 μL of whole blood.</w:t>
      </w:r>
    </w:p>
    <w:p w:rsidR="004C0759" w:rsidRPr="00687BE4" w:rsidRDefault="004C0759" w:rsidP="006A30D6">
      <w:pPr>
        <w:numPr>
          <w:ilvl w:val="0"/>
          <w:numId w:val="43"/>
        </w:numPr>
        <w:spacing w:after="120"/>
        <w:ind w:firstLine="720"/>
        <w:rPr>
          <w:sz w:val="22"/>
          <w:szCs w:val="22"/>
        </w:rPr>
      </w:pPr>
      <w:r w:rsidRPr="00687BE4">
        <w:rPr>
          <w:sz w:val="22"/>
          <w:szCs w:val="22"/>
        </w:rPr>
        <w:t xml:space="preserve">On the IPU, click </w:t>
      </w:r>
      <w:r w:rsidRPr="00687BE4">
        <w:rPr>
          <w:b/>
          <w:sz w:val="22"/>
          <w:szCs w:val="22"/>
        </w:rPr>
        <w:t>[Manual]</w:t>
      </w:r>
      <w:r w:rsidRPr="00687BE4">
        <w:rPr>
          <w:sz w:val="22"/>
          <w:szCs w:val="22"/>
        </w:rPr>
        <w:t xml:space="preserve"> or press </w:t>
      </w:r>
      <w:r w:rsidRPr="00687BE4">
        <w:rPr>
          <w:b/>
          <w:sz w:val="22"/>
          <w:szCs w:val="22"/>
        </w:rPr>
        <w:t>[F2]</w:t>
      </w:r>
      <w:r w:rsidRPr="00687BE4">
        <w:rPr>
          <w:sz w:val="22"/>
          <w:szCs w:val="22"/>
        </w:rPr>
        <w:t>.</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Enter the specimen number (alpha or numeric characters) using the keyboard or using the handheld bar code reader.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lastRenderedPageBreak/>
        <w:t>Click on CBC or CBC+Diff if this information is not being provided by the Host Computer.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Click on the “Yes” radio button to select Capillary Mode.</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 xml:space="preserve">Click </w:t>
      </w:r>
      <w:r w:rsidRPr="00687BE4">
        <w:rPr>
          <w:b/>
          <w:sz w:val="22"/>
          <w:szCs w:val="22"/>
        </w:rPr>
        <w:t>[OK]</w:t>
      </w:r>
      <w:r w:rsidRPr="00687BE4">
        <w:rPr>
          <w:sz w:val="22"/>
          <w:szCs w:val="22"/>
        </w:rPr>
        <w:t>.</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Attach the appropriate sample tube adapter.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Place the well-mixed dilution in the adapter.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 xml:space="preserve">The analyzer will multiply all parameters by 7, including the Diff parameters, and display the results. </w:t>
      </w:r>
      <w:r w:rsidRPr="00687BE4">
        <w:rPr>
          <w:b/>
          <w:sz w:val="22"/>
          <w:szCs w:val="22"/>
        </w:rPr>
        <w:t xml:space="preserve">Do not </w:t>
      </w:r>
      <w:r w:rsidRPr="00687BE4">
        <w:rPr>
          <w:sz w:val="22"/>
          <w:szCs w:val="22"/>
        </w:rPr>
        <w:t>analyze an undiluted sample.</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Return the mode to “Manual”, by repeating steps b-f and selecting the “NO” radio button for Capillary Mode.</w:t>
      </w:r>
    </w:p>
    <w:p w:rsidR="004C0759" w:rsidRPr="00687BE4" w:rsidRDefault="004C0759" w:rsidP="004C0759">
      <w:pPr>
        <w:pStyle w:val="style1"/>
        <w:numPr>
          <w:ilvl w:val="1"/>
          <w:numId w:val="5"/>
        </w:numPr>
        <w:tabs>
          <w:tab w:val="clear" w:pos="2880"/>
          <w:tab w:val="left" w:pos="720"/>
        </w:tabs>
        <w:rPr>
          <w:rFonts w:ascii="Times New Roman" w:hAnsi="Times New Roman"/>
          <w:sz w:val="22"/>
          <w:szCs w:val="22"/>
        </w:rPr>
      </w:pPr>
      <w:r w:rsidRPr="00687BE4">
        <w:rPr>
          <w:rFonts w:ascii="Times New Roman" w:hAnsi="Times New Roman"/>
          <w:b/>
          <w:sz w:val="22"/>
          <w:szCs w:val="22"/>
        </w:rPr>
        <w:t>Shut Down</w:t>
      </w:r>
      <w:r w:rsidRPr="00687BE4">
        <w:rPr>
          <w:rFonts w:ascii="Times New Roman" w:hAnsi="Times New Roman"/>
          <w:sz w:val="22"/>
          <w:szCs w:val="22"/>
        </w:rPr>
        <w:t xml:space="preserve"> – Perform every 24 hours</w:t>
      </w:r>
    </w:p>
    <w:p w:rsidR="004C0759" w:rsidRPr="00687BE4" w:rsidRDefault="004C0759" w:rsidP="004C0759">
      <w:pPr>
        <w:pStyle w:val="style1"/>
        <w:tabs>
          <w:tab w:val="clear" w:pos="2880"/>
          <w:tab w:val="left" w:pos="720"/>
          <w:tab w:val="left" w:pos="1440"/>
        </w:tabs>
        <w:ind w:firstLine="1530"/>
        <w:rPr>
          <w:rFonts w:ascii="Times New Roman" w:hAnsi="Times New Roman"/>
          <w:b/>
          <w:sz w:val="22"/>
          <w:szCs w:val="22"/>
        </w:rPr>
      </w:pPr>
      <w:r w:rsidRPr="00687BE4">
        <w:rPr>
          <w:rFonts w:ascii="Times New Roman" w:hAnsi="Times New Roman"/>
          <w:b/>
          <w:sz w:val="22"/>
          <w:szCs w:val="22"/>
        </w:rPr>
        <w:t>Cleans the detector and dilution lines</w:t>
      </w:r>
    </w:p>
    <w:p w:rsidR="004C0759" w:rsidRPr="00687BE4" w:rsidRDefault="004C0759" w:rsidP="006A30D6">
      <w:pPr>
        <w:numPr>
          <w:ilvl w:val="0"/>
          <w:numId w:val="49"/>
        </w:numPr>
        <w:tabs>
          <w:tab w:val="clear" w:pos="1080"/>
        </w:tabs>
        <w:spacing w:before="120"/>
        <w:ind w:left="180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 xml:space="preserve">. </w:t>
      </w:r>
    </w:p>
    <w:p w:rsidR="004C0759" w:rsidRPr="00687BE4" w:rsidRDefault="004C0759" w:rsidP="006A30D6">
      <w:pPr>
        <w:numPr>
          <w:ilvl w:val="0"/>
          <w:numId w:val="49"/>
        </w:numPr>
        <w:tabs>
          <w:tab w:val="clear" w:pos="1080"/>
        </w:tabs>
        <w:spacing w:before="120"/>
        <w:ind w:left="1800"/>
        <w:rPr>
          <w:sz w:val="22"/>
          <w:szCs w:val="22"/>
        </w:rPr>
      </w:pPr>
      <w:r w:rsidRPr="00687BE4">
        <w:rPr>
          <w:sz w:val="22"/>
          <w:szCs w:val="22"/>
        </w:rPr>
        <w:t>Double click on the “Shutdown” icon.</w:t>
      </w:r>
    </w:p>
    <w:p w:rsidR="004C0759" w:rsidRPr="00687BE4" w:rsidRDefault="004C0759" w:rsidP="006A30D6">
      <w:pPr>
        <w:numPr>
          <w:ilvl w:val="0"/>
          <w:numId w:val="49"/>
        </w:numPr>
        <w:tabs>
          <w:tab w:val="clear" w:pos="1080"/>
        </w:tabs>
        <w:spacing w:before="120"/>
        <w:ind w:left="1800"/>
        <w:rPr>
          <w:sz w:val="22"/>
          <w:szCs w:val="22"/>
        </w:rPr>
      </w:pPr>
      <w:r w:rsidRPr="00687BE4">
        <w:rPr>
          <w:sz w:val="22"/>
          <w:szCs w:val="22"/>
        </w:rPr>
        <w:t>After 2 minutes, a dialog box on the IPU displays “Please power off the analyzer”.</w:t>
      </w:r>
    </w:p>
    <w:p w:rsidR="004C0759" w:rsidRPr="00687BE4" w:rsidRDefault="004C0759" w:rsidP="004C0759">
      <w:pPr>
        <w:ind w:left="1440"/>
        <w:rPr>
          <w:sz w:val="22"/>
          <w:szCs w:val="22"/>
        </w:rPr>
      </w:pPr>
    </w:p>
    <w:p w:rsidR="004C0759" w:rsidRPr="00687BE4" w:rsidRDefault="004C0759" w:rsidP="004C0759">
      <w:pPr>
        <w:spacing w:after="40"/>
        <w:ind w:left="2160" w:hanging="720"/>
        <w:rPr>
          <w:i/>
          <w:sz w:val="22"/>
          <w:szCs w:val="22"/>
        </w:rPr>
      </w:pPr>
      <w:r w:rsidRPr="00687BE4">
        <w:rPr>
          <w:b/>
          <w:sz w:val="22"/>
          <w:szCs w:val="22"/>
        </w:rPr>
        <w:t>Note</w:t>
      </w:r>
      <w:r w:rsidRPr="00687BE4">
        <w:rPr>
          <w:sz w:val="22"/>
          <w:szCs w:val="22"/>
        </w:rPr>
        <w:t>:</w:t>
      </w:r>
      <w:r w:rsidRPr="00687BE4">
        <w:rPr>
          <w:sz w:val="22"/>
          <w:szCs w:val="22"/>
        </w:rPr>
        <w:tab/>
      </w:r>
      <w:r w:rsidRPr="00687BE4">
        <w:rPr>
          <w:i/>
          <w:sz w:val="22"/>
          <w:szCs w:val="22"/>
        </w:rPr>
        <w:t xml:space="preserve">To continue analysis, click </w:t>
      </w:r>
      <w:r w:rsidRPr="00687BE4">
        <w:rPr>
          <w:b/>
          <w:i/>
          <w:sz w:val="22"/>
          <w:szCs w:val="22"/>
        </w:rPr>
        <w:t xml:space="preserve">[RESTART] </w:t>
      </w:r>
      <w:r w:rsidRPr="00687BE4">
        <w:rPr>
          <w:i/>
          <w:sz w:val="22"/>
          <w:szCs w:val="22"/>
        </w:rPr>
        <w:t>from XS-1000i Shutdown screen. After auto-rinse and background check is completed,            XS-1000i is “Ready”.</w:t>
      </w:r>
    </w:p>
    <w:p w:rsidR="004C0759" w:rsidRPr="00687BE4" w:rsidRDefault="004C0759" w:rsidP="006A30D6">
      <w:pPr>
        <w:numPr>
          <w:ilvl w:val="0"/>
          <w:numId w:val="49"/>
        </w:numPr>
        <w:tabs>
          <w:tab w:val="clear" w:pos="1080"/>
        </w:tabs>
        <w:spacing w:before="120" w:after="120"/>
        <w:ind w:left="1800" w:right="-806"/>
        <w:rPr>
          <w:sz w:val="22"/>
          <w:szCs w:val="22"/>
        </w:rPr>
      </w:pPr>
      <w:r w:rsidRPr="00687BE4">
        <w:rPr>
          <w:sz w:val="22"/>
          <w:szCs w:val="22"/>
        </w:rPr>
        <w:t>Power off the Sysmex XS Main U</w:t>
      </w:r>
      <w:smartTag w:uri="urn:schemas-microsoft-com:office:smarttags" w:element="PersonName">
        <w:r w:rsidRPr="00687BE4">
          <w:rPr>
            <w:sz w:val="22"/>
            <w:szCs w:val="22"/>
          </w:rPr>
          <w:t>ni</w:t>
        </w:r>
      </w:smartTag>
      <w:r w:rsidRPr="00687BE4">
        <w:rPr>
          <w:sz w:val="22"/>
          <w:szCs w:val="22"/>
        </w:rPr>
        <w:t>t.</w:t>
      </w:r>
    </w:p>
    <w:p w:rsidR="004C0759" w:rsidRPr="00687BE4" w:rsidRDefault="004C0759" w:rsidP="006A30D6">
      <w:pPr>
        <w:numPr>
          <w:ilvl w:val="0"/>
          <w:numId w:val="49"/>
        </w:numPr>
        <w:tabs>
          <w:tab w:val="clear" w:pos="1080"/>
        </w:tabs>
        <w:spacing w:after="120"/>
        <w:ind w:left="1800" w:right="-360"/>
        <w:rPr>
          <w:sz w:val="22"/>
          <w:szCs w:val="22"/>
        </w:rPr>
      </w:pPr>
      <w:r w:rsidRPr="00687BE4">
        <w:rPr>
          <w:sz w:val="22"/>
          <w:szCs w:val="22"/>
        </w:rPr>
        <w:t xml:space="preserve">To power off the IPU, click </w:t>
      </w:r>
      <w:r w:rsidRPr="00687BE4">
        <w:rPr>
          <w:b/>
          <w:sz w:val="22"/>
          <w:szCs w:val="22"/>
        </w:rPr>
        <w:t>[File]</w:t>
      </w:r>
      <w:r w:rsidRPr="00687BE4">
        <w:rPr>
          <w:sz w:val="22"/>
          <w:szCs w:val="22"/>
        </w:rPr>
        <w:t xml:space="preserve"> from the menu bar, then click </w:t>
      </w:r>
      <w:r w:rsidRPr="00687BE4">
        <w:rPr>
          <w:b/>
          <w:sz w:val="22"/>
          <w:szCs w:val="22"/>
        </w:rPr>
        <w:t>[Exit]</w:t>
      </w:r>
      <w:r w:rsidRPr="00687BE4">
        <w:rPr>
          <w:sz w:val="22"/>
          <w:szCs w:val="22"/>
        </w:rPr>
        <w:t>.</w:t>
      </w:r>
    </w:p>
    <w:p w:rsidR="004C0759" w:rsidRPr="00687BE4" w:rsidRDefault="004C0759" w:rsidP="006A30D6">
      <w:pPr>
        <w:numPr>
          <w:ilvl w:val="0"/>
          <w:numId w:val="49"/>
        </w:numPr>
        <w:tabs>
          <w:tab w:val="clear" w:pos="1080"/>
        </w:tabs>
        <w:spacing w:after="120"/>
        <w:ind w:left="1800"/>
        <w:rPr>
          <w:sz w:val="22"/>
          <w:szCs w:val="22"/>
        </w:rPr>
      </w:pPr>
      <w:r w:rsidRPr="00687BE4">
        <w:rPr>
          <w:sz w:val="22"/>
          <w:szCs w:val="22"/>
        </w:rPr>
        <w:t xml:space="preserve">Dialog box displays ”Do you really want to Log off?” Click </w:t>
      </w:r>
      <w:r w:rsidRPr="00687BE4">
        <w:rPr>
          <w:b/>
          <w:sz w:val="22"/>
          <w:szCs w:val="22"/>
        </w:rPr>
        <w:t>[OK]</w:t>
      </w:r>
      <w:r w:rsidRPr="00687BE4">
        <w:rPr>
          <w:sz w:val="22"/>
          <w:szCs w:val="22"/>
        </w:rPr>
        <w:t>.</w:t>
      </w:r>
    </w:p>
    <w:p w:rsidR="004C0759" w:rsidRPr="00687BE4" w:rsidRDefault="004C0759" w:rsidP="006A30D6">
      <w:pPr>
        <w:numPr>
          <w:ilvl w:val="0"/>
          <w:numId w:val="49"/>
        </w:numPr>
        <w:tabs>
          <w:tab w:val="clear" w:pos="1080"/>
        </w:tabs>
        <w:spacing w:after="120"/>
        <w:ind w:left="1800"/>
        <w:rPr>
          <w:sz w:val="22"/>
          <w:szCs w:val="22"/>
        </w:rPr>
      </w:pPr>
      <w:r w:rsidRPr="00687BE4">
        <w:rPr>
          <w:sz w:val="22"/>
          <w:szCs w:val="22"/>
        </w:rPr>
        <w:t xml:space="preserve">Click on </w:t>
      </w:r>
      <w:r w:rsidRPr="00687BE4">
        <w:rPr>
          <w:b/>
          <w:sz w:val="22"/>
          <w:szCs w:val="22"/>
        </w:rPr>
        <w:t>Start</w:t>
      </w:r>
      <w:r w:rsidRPr="00687BE4">
        <w:rPr>
          <w:sz w:val="22"/>
          <w:szCs w:val="22"/>
        </w:rPr>
        <w:t xml:space="preserve"> button at the bottom of Windows desktop.</w:t>
      </w:r>
    </w:p>
    <w:p w:rsidR="004C0759" w:rsidRPr="00687BE4" w:rsidRDefault="004C0759" w:rsidP="006A30D6">
      <w:pPr>
        <w:numPr>
          <w:ilvl w:val="0"/>
          <w:numId w:val="49"/>
        </w:numPr>
        <w:tabs>
          <w:tab w:val="clear" w:pos="1080"/>
        </w:tabs>
        <w:spacing w:after="120"/>
        <w:ind w:left="1800"/>
        <w:rPr>
          <w:sz w:val="22"/>
          <w:szCs w:val="22"/>
        </w:rPr>
      </w:pPr>
      <w:r w:rsidRPr="00687BE4">
        <w:rPr>
          <w:sz w:val="22"/>
          <w:szCs w:val="22"/>
        </w:rPr>
        <w:t xml:space="preserve">Click </w:t>
      </w:r>
      <w:r w:rsidRPr="00687BE4">
        <w:rPr>
          <w:b/>
          <w:sz w:val="22"/>
          <w:szCs w:val="22"/>
        </w:rPr>
        <w:t>[Shut Down]</w:t>
      </w:r>
      <w:r w:rsidRPr="00687BE4">
        <w:rPr>
          <w:sz w:val="22"/>
          <w:szCs w:val="22"/>
        </w:rPr>
        <w:t>.</w:t>
      </w:r>
    </w:p>
    <w:p w:rsidR="004C0759" w:rsidRPr="00687BE4" w:rsidRDefault="004C0759" w:rsidP="004C0759">
      <w:pPr>
        <w:spacing w:before="120" w:after="120"/>
        <w:ind w:left="2520" w:hanging="720"/>
        <w:rPr>
          <w:i/>
          <w:sz w:val="22"/>
          <w:szCs w:val="22"/>
        </w:rPr>
      </w:pPr>
      <w:r w:rsidRPr="00687BE4">
        <w:rPr>
          <w:b/>
          <w:sz w:val="22"/>
          <w:szCs w:val="22"/>
        </w:rPr>
        <w:t>Note:</w:t>
      </w:r>
      <w:r w:rsidRPr="00687BE4">
        <w:rPr>
          <w:sz w:val="22"/>
          <w:szCs w:val="22"/>
        </w:rPr>
        <w:tab/>
      </w:r>
      <w:r w:rsidRPr="00687BE4">
        <w:rPr>
          <w:i/>
          <w:sz w:val="22"/>
          <w:szCs w:val="22"/>
        </w:rPr>
        <w:t xml:space="preserve">The Restart key displays on this dialog box. If desired, click </w:t>
      </w:r>
      <w:r w:rsidRPr="00687BE4">
        <w:rPr>
          <w:b/>
          <w:i/>
          <w:sz w:val="22"/>
          <w:szCs w:val="22"/>
        </w:rPr>
        <w:t>[RESTART]</w:t>
      </w:r>
      <w:r w:rsidRPr="00687BE4">
        <w:rPr>
          <w:i/>
          <w:sz w:val="22"/>
          <w:szCs w:val="22"/>
        </w:rPr>
        <w:t xml:space="preserve"> to begin IPU start up process.</w:t>
      </w:r>
    </w:p>
    <w:p w:rsidR="004C0759" w:rsidRPr="00687BE4" w:rsidRDefault="004C0759" w:rsidP="006A30D6">
      <w:pPr>
        <w:numPr>
          <w:ilvl w:val="0"/>
          <w:numId w:val="49"/>
        </w:numPr>
        <w:tabs>
          <w:tab w:val="clear" w:pos="1080"/>
        </w:tabs>
        <w:spacing w:after="40"/>
        <w:ind w:left="1800"/>
        <w:rPr>
          <w:sz w:val="22"/>
          <w:szCs w:val="22"/>
        </w:rPr>
      </w:pPr>
      <w:r w:rsidRPr="00687BE4">
        <w:rPr>
          <w:sz w:val="22"/>
          <w:szCs w:val="22"/>
        </w:rPr>
        <w:t>The system displays: “Please wait while the system writes unsaved data to the disk”.</w:t>
      </w:r>
    </w:p>
    <w:p w:rsidR="004C0759" w:rsidRDefault="004C0759" w:rsidP="006A30D6">
      <w:pPr>
        <w:numPr>
          <w:ilvl w:val="0"/>
          <w:numId w:val="49"/>
        </w:numPr>
        <w:tabs>
          <w:tab w:val="clear" w:pos="1080"/>
        </w:tabs>
        <w:ind w:left="1800"/>
        <w:rPr>
          <w:sz w:val="22"/>
          <w:szCs w:val="22"/>
        </w:rPr>
      </w:pPr>
      <w:r w:rsidRPr="00687BE4">
        <w:rPr>
          <w:sz w:val="22"/>
          <w:szCs w:val="22"/>
        </w:rPr>
        <w:t>Record on Maintenance Log.</w:t>
      </w:r>
    </w:p>
    <w:p w:rsidR="00E97195" w:rsidRDefault="00E957CA" w:rsidP="00B43EFF">
      <w:pPr>
        <w:pStyle w:val="ListParagraph"/>
        <w:ind w:left="1080"/>
        <w:rPr>
          <w:sz w:val="22"/>
          <w:szCs w:val="22"/>
        </w:rPr>
      </w:pPr>
      <w:r>
        <w:rPr>
          <w:sz w:val="22"/>
          <w:szCs w:val="22"/>
        </w:rPr>
        <w:t xml:space="preserve">      11.  </w:t>
      </w:r>
      <w:r w:rsidR="00152F55">
        <w:rPr>
          <w:sz w:val="22"/>
          <w:szCs w:val="22"/>
        </w:rPr>
        <w:t>Print out the background check</w:t>
      </w:r>
      <w:r>
        <w:rPr>
          <w:sz w:val="22"/>
          <w:szCs w:val="22"/>
        </w:rPr>
        <w:t xml:space="preserve"> daily:</w:t>
      </w:r>
    </w:p>
    <w:p w:rsidR="00E957CA" w:rsidRDefault="00E957CA" w:rsidP="00E957CA">
      <w:pPr>
        <w:pStyle w:val="ListParagraph"/>
        <w:numPr>
          <w:ilvl w:val="4"/>
          <w:numId w:val="5"/>
        </w:numPr>
        <w:rPr>
          <w:sz w:val="22"/>
          <w:szCs w:val="22"/>
        </w:rPr>
      </w:pPr>
      <w:r>
        <w:rPr>
          <w:sz w:val="22"/>
          <w:szCs w:val="22"/>
        </w:rPr>
        <w:t>Click Explorer tab (F7)</w:t>
      </w:r>
    </w:p>
    <w:p w:rsidR="00E957CA" w:rsidRDefault="00E957CA" w:rsidP="00E957CA">
      <w:pPr>
        <w:pStyle w:val="ListParagraph"/>
        <w:numPr>
          <w:ilvl w:val="4"/>
          <w:numId w:val="5"/>
        </w:numPr>
        <w:rPr>
          <w:sz w:val="22"/>
          <w:szCs w:val="22"/>
        </w:rPr>
      </w:pPr>
      <w:r>
        <w:rPr>
          <w:sz w:val="22"/>
          <w:szCs w:val="22"/>
        </w:rPr>
        <w:t xml:space="preserve">Double click on Background check </w:t>
      </w:r>
    </w:p>
    <w:p w:rsidR="00E957CA" w:rsidRDefault="00E957CA" w:rsidP="00E957CA">
      <w:pPr>
        <w:pStyle w:val="ListParagraph"/>
        <w:numPr>
          <w:ilvl w:val="4"/>
          <w:numId w:val="5"/>
        </w:numPr>
        <w:rPr>
          <w:sz w:val="22"/>
          <w:szCs w:val="22"/>
        </w:rPr>
      </w:pPr>
      <w:r>
        <w:rPr>
          <w:sz w:val="22"/>
          <w:szCs w:val="22"/>
        </w:rPr>
        <w:t>Click ‘Report’</w:t>
      </w:r>
    </w:p>
    <w:p w:rsidR="00E957CA" w:rsidRDefault="00E957CA" w:rsidP="00E957CA">
      <w:pPr>
        <w:pStyle w:val="ListParagraph"/>
        <w:numPr>
          <w:ilvl w:val="4"/>
          <w:numId w:val="5"/>
        </w:numPr>
        <w:rPr>
          <w:sz w:val="22"/>
          <w:szCs w:val="22"/>
        </w:rPr>
      </w:pPr>
      <w:r>
        <w:rPr>
          <w:sz w:val="22"/>
          <w:szCs w:val="22"/>
        </w:rPr>
        <w:t>Select ‘Report’  note:  Make sure ‘Last 20’ tab is de-selected</w:t>
      </w:r>
    </w:p>
    <w:p w:rsidR="00E957CA" w:rsidRPr="00152F55" w:rsidRDefault="00E957CA" w:rsidP="00E957CA">
      <w:pPr>
        <w:pStyle w:val="ListParagraph"/>
        <w:numPr>
          <w:ilvl w:val="4"/>
          <w:numId w:val="5"/>
        </w:numPr>
        <w:rPr>
          <w:sz w:val="22"/>
          <w:szCs w:val="22"/>
        </w:rPr>
      </w:pPr>
      <w:r>
        <w:rPr>
          <w:sz w:val="22"/>
          <w:szCs w:val="22"/>
        </w:rPr>
        <w:t>File report in QC binder</w:t>
      </w:r>
    </w:p>
    <w:p w:rsidR="00E97195" w:rsidRDefault="00E97195" w:rsidP="00687BE4">
      <w:pPr>
        <w:ind w:left="1800"/>
        <w:rPr>
          <w:sz w:val="22"/>
          <w:szCs w:val="22"/>
        </w:rPr>
      </w:pPr>
    </w:p>
    <w:p w:rsidR="00090855" w:rsidRDefault="00090855" w:rsidP="00687BE4">
      <w:pPr>
        <w:ind w:left="1800"/>
        <w:rPr>
          <w:sz w:val="22"/>
          <w:szCs w:val="22"/>
        </w:rPr>
      </w:pPr>
    </w:p>
    <w:p w:rsidR="00090855" w:rsidRDefault="00090855" w:rsidP="00687BE4">
      <w:pPr>
        <w:ind w:left="1800"/>
        <w:rPr>
          <w:sz w:val="22"/>
          <w:szCs w:val="22"/>
        </w:rPr>
      </w:pPr>
    </w:p>
    <w:p w:rsidR="00090855" w:rsidRPr="00687BE4" w:rsidRDefault="00090855" w:rsidP="00687BE4">
      <w:pPr>
        <w:ind w:left="1800"/>
        <w:rPr>
          <w:sz w:val="22"/>
          <w:szCs w:val="22"/>
        </w:rPr>
      </w:pPr>
    </w:p>
    <w:p w:rsidR="004C0759" w:rsidRPr="00687BE4" w:rsidRDefault="004C0759" w:rsidP="004C0759">
      <w:pPr>
        <w:pStyle w:val="Heading1"/>
        <w:spacing w:before="0" w:after="120"/>
        <w:rPr>
          <w:rFonts w:ascii="Times New Roman" w:hAnsi="Times New Roman"/>
          <w:sz w:val="22"/>
          <w:szCs w:val="22"/>
          <w:u w:val="none"/>
        </w:rPr>
      </w:pPr>
      <w:r w:rsidRPr="00687BE4">
        <w:rPr>
          <w:rFonts w:ascii="Times New Roman" w:hAnsi="Times New Roman"/>
          <w:sz w:val="22"/>
          <w:szCs w:val="22"/>
          <w:highlight w:val="lightGray"/>
          <w:u w:val="none"/>
        </w:rPr>
        <w:lastRenderedPageBreak/>
        <w:t>VI</w:t>
      </w:r>
      <w:r w:rsidR="00687BE4" w:rsidRPr="00687BE4">
        <w:rPr>
          <w:rFonts w:ascii="Times New Roman" w:hAnsi="Times New Roman"/>
          <w:sz w:val="22"/>
          <w:szCs w:val="22"/>
          <w:highlight w:val="lightGray"/>
          <w:u w:val="none"/>
        </w:rPr>
        <w:t>I</w:t>
      </w:r>
      <w:r w:rsidRPr="00687BE4">
        <w:rPr>
          <w:rFonts w:ascii="Times New Roman" w:hAnsi="Times New Roman"/>
          <w:sz w:val="22"/>
          <w:szCs w:val="22"/>
          <w:highlight w:val="lightGray"/>
          <w:u w:val="none"/>
        </w:rPr>
        <w:t>.</w:t>
      </w:r>
      <w:r w:rsidRPr="00687BE4">
        <w:rPr>
          <w:rFonts w:ascii="Times New Roman" w:hAnsi="Times New Roman"/>
          <w:sz w:val="22"/>
          <w:szCs w:val="22"/>
          <w:highlight w:val="lightGray"/>
          <w:u w:val="none"/>
        </w:rPr>
        <w:tab/>
        <w:t>MAINTENANCE</w:t>
      </w:r>
    </w:p>
    <w:p w:rsidR="004C0759" w:rsidRPr="00516ECF" w:rsidRDefault="004C0759" w:rsidP="004C0759">
      <w:pPr>
        <w:ind w:left="720"/>
        <w:rPr>
          <w:b/>
          <w:sz w:val="22"/>
          <w:szCs w:val="22"/>
        </w:rPr>
      </w:pPr>
      <w:r w:rsidRPr="00687BE4">
        <w:rPr>
          <w:sz w:val="22"/>
          <w:szCs w:val="22"/>
        </w:rPr>
        <w:t>This section includes written procedures for performing monthly and 30,000 cycle maintenance. Refer to Sysmex</w:t>
      </w:r>
      <w:r w:rsidRPr="00687BE4">
        <w:rPr>
          <w:i/>
          <w:sz w:val="22"/>
          <w:szCs w:val="22"/>
        </w:rPr>
        <w:t xml:space="preserve"> XS-Series</w:t>
      </w:r>
      <w:r w:rsidRPr="00687BE4">
        <w:rPr>
          <w:sz w:val="22"/>
          <w:szCs w:val="22"/>
        </w:rPr>
        <w:t xml:space="preserve"> </w:t>
      </w:r>
      <w:r w:rsidRPr="00687BE4">
        <w:rPr>
          <w:i/>
          <w:sz w:val="22"/>
          <w:szCs w:val="22"/>
        </w:rPr>
        <w:t>Instructions for Use</w:t>
      </w:r>
      <w:r w:rsidRPr="00687BE4">
        <w:rPr>
          <w:sz w:val="22"/>
          <w:szCs w:val="22"/>
        </w:rPr>
        <w:t xml:space="preserve"> manual, Chapter 9 for detailed, illustrated procedures.</w:t>
      </w:r>
      <w:r w:rsidR="00516ECF">
        <w:rPr>
          <w:sz w:val="22"/>
          <w:szCs w:val="22"/>
        </w:rPr>
        <w:t xml:space="preserve"> All maintenance is documented on </w:t>
      </w:r>
      <w:r w:rsidR="00516ECF" w:rsidRPr="00516ECF">
        <w:rPr>
          <w:b/>
          <w:sz w:val="22"/>
          <w:szCs w:val="22"/>
        </w:rPr>
        <w:t>HEM50-005 Form A</w:t>
      </w:r>
    </w:p>
    <w:p w:rsidR="004C0759" w:rsidRPr="00516ECF" w:rsidRDefault="004C0759" w:rsidP="004C0759">
      <w:pPr>
        <w:rPr>
          <w:b/>
          <w:sz w:val="22"/>
          <w:szCs w:val="22"/>
        </w:rPr>
      </w:pPr>
    </w:p>
    <w:p w:rsidR="004C0759" w:rsidRPr="00687BE4" w:rsidRDefault="004C0759" w:rsidP="004C0759">
      <w:pPr>
        <w:pStyle w:val="style1"/>
        <w:tabs>
          <w:tab w:val="clear" w:pos="2880"/>
        </w:tabs>
        <w:rPr>
          <w:rFonts w:ascii="Times New Roman" w:hAnsi="Times New Roman"/>
          <w:sz w:val="22"/>
          <w:szCs w:val="22"/>
        </w:rPr>
      </w:pPr>
      <w:r w:rsidRPr="00687BE4">
        <w:rPr>
          <w:rFonts w:ascii="Times New Roman" w:hAnsi="Times New Roman"/>
          <w:noProof/>
          <w:sz w:val="22"/>
          <w:szCs w:val="22"/>
        </w:rPr>
        <mc:AlternateContent>
          <mc:Choice Requires="wps">
            <w:drawing>
              <wp:anchor distT="0" distB="0" distL="114300" distR="114300" simplePos="0" relativeHeight="251671552" behindDoc="0" locked="0" layoutInCell="1" allowOverlap="1" wp14:anchorId="4FE18C81" wp14:editId="1AD817E4">
                <wp:simplePos x="0" y="0"/>
                <wp:positionH relativeFrom="column">
                  <wp:posOffset>508635</wp:posOffset>
                </wp:positionH>
                <wp:positionV relativeFrom="paragraph">
                  <wp:posOffset>24130</wp:posOffset>
                </wp:positionV>
                <wp:extent cx="5135245" cy="1485265"/>
                <wp:effectExtent l="13335" t="17780" r="1397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1485265"/>
                        </a:xfrm>
                        <a:prstGeom prst="rect">
                          <a:avLst/>
                        </a:prstGeom>
                        <a:solidFill>
                          <a:srgbClr val="FFFFFF"/>
                        </a:solidFill>
                        <a:ln w="19050">
                          <a:solidFill>
                            <a:srgbClr val="0000FF"/>
                          </a:solidFill>
                          <a:miter lim="800000"/>
                          <a:headEnd/>
                          <a:tailEnd/>
                        </a:ln>
                      </wps:spPr>
                      <wps:txbx>
                        <w:txbxContent>
                          <w:p w:rsidR="00507F2D" w:rsidRPr="009F0D0A" w:rsidRDefault="00507F2D" w:rsidP="004C0759">
                            <w:pPr>
                              <w:rPr>
                                <w:rFonts w:ascii="Arial" w:hAnsi="Arial" w:cs="Arial"/>
                                <w:b/>
                                <w:sz w:val="21"/>
                                <w:szCs w:val="21"/>
                              </w:rPr>
                            </w:pPr>
                            <w:r w:rsidRPr="009F0D0A">
                              <w:rPr>
                                <w:rFonts w:ascii="Arial" w:hAnsi="Arial" w:cs="Arial"/>
                                <w:b/>
                                <w:sz w:val="21"/>
                                <w:szCs w:val="21"/>
                              </w:rPr>
                              <w:t xml:space="preserve">WARNING </w:t>
                            </w:r>
                            <w:r>
                              <w:rPr>
                                <w:rFonts w:ascii="Arial" w:hAnsi="Arial" w:cs="Arial"/>
                                <w:b/>
                                <w:sz w:val="21"/>
                                <w:szCs w:val="21"/>
                              </w:rPr>
                              <w:t>f</w:t>
                            </w:r>
                            <w:r w:rsidRPr="009F0D0A">
                              <w:rPr>
                                <w:rFonts w:ascii="Arial" w:hAnsi="Arial" w:cs="Arial"/>
                                <w:b/>
                                <w:sz w:val="21"/>
                                <w:szCs w:val="21"/>
                              </w:rPr>
                              <w:t>or All Maintenance:</w:t>
                            </w:r>
                          </w:p>
                          <w:p w:rsidR="00507F2D" w:rsidRPr="009F0D0A" w:rsidRDefault="00507F2D" w:rsidP="004C0759">
                            <w:pPr>
                              <w:tabs>
                                <w:tab w:val="left" w:pos="360"/>
                              </w:tabs>
                              <w:ind w:left="360"/>
                              <w:rPr>
                                <w:rFonts w:ascii="Arial" w:hAnsi="Arial" w:cs="Arial"/>
                                <w:sz w:val="21"/>
                                <w:szCs w:val="21"/>
                              </w:rPr>
                            </w:pPr>
                            <w:r w:rsidRPr="009F0D0A">
                              <w:rPr>
                                <w:rFonts w:ascii="Arial" w:hAnsi="Arial" w:cs="Arial"/>
                                <w:sz w:val="21"/>
                                <w:szCs w:val="21"/>
                              </w:rPr>
                              <w:t>CLOROX ULTRA contains a strong oxidizing agent. Causes substantial but temporary eye injury. May irritate skin. May cause nausea and vomiting if ingested. Exposure to vapor or mist may irritate nose, throat and lungs. If contact with eyes, flush with copious amounts of water. Also, potential biohazard exposure when performing maintenance on the Sysmex XS-1000</w:t>
                            </w:r>
                            <w:r w:rsidRPr="009F0D0A">
                              <w:rPr>
                                <w:i/>
                                <w:sz w:val="21"/>
                                <w:szCs w:val="21"/>
                              </w:rPr>
                              <w:t>i</w:t>
                            </w:r>
                            <w:r w:rsidRPr="009F0D0A">
                              <w:rPr>
                                <w:rFonts w:ascii="Arial" w:hAnsi="Arial" w:cs="Arial"/>
                                <w:sz w:val="21"/>
                                <w:szCs w:val="21"/>
                              </w:rPr>
                              <w:t>.</w:t>
                            </w:r>
                          </w:p>
                          <w:p w:rsidR="00507F2D" w:rsidRPr="009F0D0A" w:rsidRDefault="00507F2D" w:rsidP="004C0759">
                            <w:pPr>
                              <w:tabs>
                                <w:tab w:val="left" w:pos="360"/>
                              </w:tabs>
                              <w:ind w:left="360"/>
                              <w:rPr>
                                <w:rFonts w:ascii="Arial" w:hAnsi="Arial" w:cs="Arial"/>
                                <w:sz w:val="21"/>
                                <w:szCs w:val="21"/>
                              </w:rPr>
                            </w:pPr>
                          </w:p>
                          <w:p w:rsidR="00507F2D" w:rsidRPr="009F0D0A" w:rsidRDefault="00507F2D" w:rsidP="004C0759">
                            <w:pPr>
                              <w:rPr>
                                <w:rFonts w:ascii="Arial" w:hAnsi="Arial" w:cs="Arial"/>
                                <w:b/>
                                <w:sz w:val="21"/>
                                <w:szCs w:val="21"/>
                              </w:rPr>
                            </w:pPr>
                            <w:r w:rsidRPr="009F0D0A">
                              <w:rPr>
                                <w:rFonts w:ascii="Arial" w:hAnsi="Arial" w:cs="Arial"/>
                                <w:b/>
                                <w:sz w:val="21"/>
                                <w:szCs w:val="21"/>
                              </w:rPr>
                              <w:t>Recommended:</w:t>
                            </w:r>
                          </w:p>
                          <w:p w:rsidR="00507F2D" w:rsidRPr="009F0D0A" w:rsidRDefault="00507F2D" w:rsidP="004C0759">
                            <w:pPr>
                              <w:ind w:left="369"/>
                              <w:rPr>
                                <w:rFonts w:ascii="Arial" w:hAnsi="Arial" w:cs="Arial"/>
                                <w:sz w:val="21"/>
                                <w:szCs w:val="21"/>
                              </w:rPr>
                            </w:pPr>
                            <w:r w:rsidRPr="009F0D0A">
                              <w:rPr>
                                <w:rFonts w:ascii="Arial" w:hAnsi="Arial" w:cs="Arial"/>
                                <w:sz w:val="21"/>
                                <w:szCs w:val="21"/>
                              </w:rPr>
                              <w:t>Wear gloves, lab coat and safety glasses for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18C81" id="Text Box 19" o:spid="_x0000_s1027" type="#_x0000_t202" style="position:absolute;margin-left:40.05pt;margin-top:1.9pt;width:404.35pt;height:1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" strokecolor="blue" strokeweight="1.5pt">
                <v:textbox>
                  <w:txbxContent>
                    <w:p w:rsidR="00507F2D" w:rsidRPr="009F0D0A" w:rsidRDefault="00507F2D" w:rsidP="004C0759">
                      <w:pPr>
                        <w:rPr>
                          <w:rFonts w:ascii="Arial" w:hAnsi="Arial" w:cs="Arial"/>
                          <w:b/>
                          <w:sz w:val="21"/>
                          <w:szCs w:val="21"/>
                        </w:rPr>
                      </w:pPr>
                      <w:r w:rsidRPr="009F0D0A">
                        <w:rPr>
                          <w:rFonts w:ascii="Arial" w:hAnsi="Arial" w:cs="Arial"/>
                          <w:b/>
                          <w:sz w:val="21"/>
                          <w:szCs w:val="21"/>
                        </w:rPr>
                        <w:t xml:space="preserve">WARNING </w:t>
                      </w:r>
                      <w:r>
                        <w:rPr>
                          <w:rFonts w:ascii="Arial" w:hAnsi="Arial" w:cs="Arial"/>
                          <w:b/>
                          <w:sz w:val="21"/>
                          <w:szCs w:val="21"/>
                        </w:rPr>
                        <w:t>f</w:t>
                      </w:r>
                      <w:r w:rsidRPr="009F0D0A">
                        <w:rPr>
                          <w:rFonts w:ascii="Arial" w:hAnsi="Arial" w:cs="Arial"/>
                          <w:b/>
                          <w:sz w:val="21"/>
                          <w:szCs w:val="21"/>
                        </w:rPr>
                        <w:t>or All Maintenance:</w:t>
                      </w:r>
                    </w:p>
                    <w:p w:rsidR="00507F2D" w:rsidRPr="009F0D0A" w:rsidRDefault="00507F2D" w:rsidP="004C0759">
                      <w:pPr>
                        <w:tabs>
                          <w:tab w:val="left" w:pos="360"/>
                        </w:tabs>
                        <w:ind w:left="360"/>
                        <w:rPr>
                          <w:rFonts w:ascii="Arial" w:hAnsi="Arial" w:cs="Arial"/>
                          <w:sz w:val="21"/>
                          <w:szCs w:val="21"/>
                        </w:rPr>
                      </w:pPr>
                      <w:r w:rsidRPr="009F0D0A">
                        <w:rPr>
                          <w:rFonts w:ascii="Arial" w:hAnsi="Arial" w:cs="Arial"/>
                          <w:sz w:val="21"/>
                          <w:szCs w:val="21"/>
                        </w:rPr>
                        <w:t>CLOROX ULTRA contains a strong oxidizing agent. Causes substantial but temporary eye injury. May irritate skin. May cause nausea and vomiting if ingested. Exposure to vapor or mist may irritate nose, throat and lungs. If contact with eyes, flush with copious amounts of water. Also, potential biohazard exposure when performing maintenance on the Sysmex XS-1000</w:t>
                      </w:r>
                      <w:r w:rsidRPr="009F0D0A">
                        <w:rPr>
                          <w:i/>
                          <w:sz w:val="21"/>
                          <w:szCs w:val="21"/>
                        </w:rPr>
                        <w:t>i</w:t>
                      </w:r>
                      <w:r w:rsidRPr="009F0D0A">
                        <w:rPr>
                          <w:rFonts w:ascii="Arial" w:hAnsi="Arial" w:cs="Arial"/>
                          <w:sz w:val="21"/>
                          <w:szCs w:val="21"/>
                        </w:rPr>
                        <w:t>.</w:t>
                      </w:r>
                    </w:p>
                    <w:p w:rsidR="00507F2D" w:rsidRPr="009F0D0A" w:rsidRDefault="00507F2D" w:rsidP="004C0759">
                      <w:pPr>
                        <w:tabs>
                          <w:tab w:val="left" w:pos="360"/>
                        </w:tabs>
                        <w:ind w:left="360"/>
                        <w:rPr>
                          <w:rFonts w:ascii="Arial" w:hAnsi="Arial" w:cs="Arial"/>
                          <w:sz w:val="21"/>
                          <w:szCs w:val="21"/>
                        </w:rPr>
                      </w:pPr>
                    </w:p>
                    <w:p w:rsidR="00507F2D" w:rsidRPr="009F0D0A" w:rsidRDefault="00507F2D" w:rsidP="004C0759">
                      <w:pPr>
                        <w:rPr>
                          <w:rFonts w:ascii="Arial" w:hAnsi="Arial" w:cs="Arial"/>
                          <w:b/>
                          <w:sz w:val="21"/>
                          <w:szCs w:val="21"/>
                        </w:rPr>
                      </w:pPr>
                      <w:r w:rsidRPr="009F0D0A">
                        <w:rPr>
                          <w:rFonts w:ascii="Arial" w:hAnsi="Arial" w:cs="Arial"/>
                          <w:b/>
                          <w:sz w:val="21"/>
                          <w:szCs w:val="21"/>
                        </w:rPr>
                        <w:t>Recommended:</w:t>
                      </w:r>
                    </w:p>
                    <w:p w:rsidR="00507F2D" w:rsidRPr="009F0D0A" w:rsidRDefault="00507F2D" w:rsidP="004C0759">
                      <w:pPr>
                        <w:ind w:left="369"/>
                        <w:rPr>
                          <w:rFonts w:ascii="Arial" w:hAnsi="Arial" w:cs="Arial"/>
                          <w:sz w:val="21"/>
                          <w:szCs w:val="21"/>
                        </w:rPr>
                      </w:pPr>
                      <w:r w:rsidRPr="009F0D0A">
                        <w:rPr>
                          <w:rFonts w:ascii="Arial" w:hAnsi="Arial" w:cs="Arial"/>
                          <w:sz w:val="21"/>
                          <w:szCs w:val="21"/>
                        </w:rPr>
                        <w:t>Wear gloves, lab coat and safety glasses for protection.</w:t>
                      </w:r>
                    </w:p>
                  </w:txbxContent>
                </v:textbox>
              </v:shape>
            </w:pict>
          </mc:Fallback>
        </mc:AlternateContent>
      </w: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BB02C2" w:rsidRDefault="00BB02C2" w:rsidP="004C0759">
      <w:pPr>
        <w:ind w:left="720"/>
        <w:rPr>
          <w:b/>
          <w:sz w:val="22"/>
          <w:szCs w:val="22"/>
        </w:rPr>
      </w:pPr>
    </w:p>
    <w:p w:rsidR="00BB02C2" w:rsidRDefault="00BB02C2" w:rsidP="004C0759">
      <w:pPr>
        <w:ind w:left="720"/>
        <w:rPr>
          <w:b/>
          <w:sz w:val="22"/>
          <w:szCs w:val="22"/>
        </w:rPr>
      </w:pPr>
    </w:p>
    <w:p w:rsidR="00BB02C2" w:rsidRDefault="00BB02C2" w:rsidP="004C0759">
      <w:pPr>
        <w:ind w:left="720"/>
        <w:rPr>
          <w:b/>
          <w:sz w:val="22"/>
          <w:szCs w:val="22"/>
        </w:rPr>
      </w:pPr>
    </w:p>
    <w:p w:rsidR="00BB02C2" w:rsidRDefault="00BB02C2" w:rsidP="00E97195">
      <w:pPr>
        <w:rPr>
          <w:b/>
          <w:sz w:val="22"/>
          <w:szCs w:val="22"/>
        </w:rPr>
      </w:pPr>
    </w:p>
    <w:p w:rsidR="004C0759" w:rsidRDefault="00A35D00" w:rsidP="004C0759">
      <w:pPr>
        <w:ind w:left="720"/>
        <w:rPr>
          <w:b/>
          <w:sz w:val="22"/>
          <w:szCs w:val="22"/>
        </w:rPr>
      </w:pPr>
      <w:r>
        <w:rPr>
          <w:b/>
          <w:sz w:val="22"/>
          <w:szCs w:val="22"/>
        </w:rPr>
        <w:t>**</w:t>
      </w:r>
      <w:r w:rsidR="004C0759" w:rsidRPr="00687BE4">
        <w:rPr>
          <w:b/>
          <w:sz w:val="22"/>
          <w:szCs w:val="22"/>
        </w:rPr>
        <w:t>Important Note For All Maintenance</w:t>
      </w:r>
    </w:p>
    <w:p w:rsidR="00BB02C2" w:rsidRPr="00BB02C2" w:rsidRDefault="00A35D00" w:rsidP="00BB02C2">
      <w:pPr>
        <w:pStyle w:val="Heading2"/>
        <w:spacing w:before="0" w:after="60"/>
        <w:ind w:left="720"/>
        <w:rPr>
          <w:rFonts w:ascii="Times New Roman" w:hAnsi="Times New Roman" w:cs="Times New Roman"/>
          <w:color w:val="auto"/>
          <w:sz w:val="22"/>
          <w:szCs w:val="22"/>
        </w:rPr>
      </w:pPr>
      <w:r>
        <w:rPr>
          <w:rFonts w:ascii="Times New Roman" w:hAnsi="Times New Roman" w:cs="Times New Roman"/>
          <w:color w:val="auto"/>
          <w:sz w:val="22"/>
          <w:szCs w:val="22"/>
        </w:rPr>
        <w:t>CLOROX</w:t>
      </w:r>
      <w:r w:rsidR="00BB02C2" w:rsidRPr="00BB02C2">
        <w:rPr>
          <w:rFonts w:ascii="Times New Roman" w:hAnsi="Times New Roman" w:cs="Times New Roman"/>
          <w:color w:val="auto"/>
          <w:sz w:val="22"/>
          <w:szCs w:val="22"/>
        </w:rPr>
        <w:t xml:space="preserve"> ULTRA</w:t>
      </w:r>
    </w:p>
    <w:p w:rsidR="00BB02C2" w:rsidRPr="00BB02C2" w:rsidRDefault="00BB02C2" w:rsidP="00BB02C2">
      <w:pPr>
        <w:pStyle w:val="Heading2"/>
        <w:spacing w:before="0"/>
        <w:ind w:left="720"/>
        <w:rPr>
          <w:rFonts w:ascii="Times New Roman" w:hAnsi="Times New Roman" w:cs="Times New Roman"/>
          <w:b w:val="0"/>
          <w:color w:val="auto"/>
          <w:sz w:val="22"/>
          <w:szCs w:val="22"/>
        </w:rPr>
      </w:pPr>
      <w:r w:rsidRPr="00BB02C2">
        <w:rPr>
          <w:rFonts w:ascii="Times New Roman" w:hAnsi="Times New Roman" w:cs="Times New Roman"/>
          <w:b w:val="0"/>
          <w:color w:val="auto"/>
          <w:sz w:val="22"/>
          <w:szCs w:val="22"/>
        </w:rPr>
        <w:t>CLOROX ULTRA bleach is recommended for use in cleaning of the Sysmex XS-1000 analyzer whenever CELLCLEAN is indicated.</w:t>
      </w:r>
    </w:p>
    <w:p w:rsidR="00BB02C2" w:rsidRPr="00B874B4" w:rsidRDefault="00BB02C2" w:rsidP="00A35D00">
      <w:pPr>
        <w:spacing w:after="60"/>
        <w:ind w:left="1080"/>
        <w:rPr>
          <w:sz w:val="22"/>
          <w:szCs w:val="22"/>
          <w:lang w:val="fr-FR"/>
        </w:rPr>
      </w:pPr>
      <w:r w:rsidRPr="00B874B4">
        <w:rPr>
          <w:sz w:val="22"/>
          <w:szCs w:val="22"/>
          <w:u w:val="single"/>
          <w:lang w:val="fr-FR"/>
        </w:rPr>
        <w:t>CLOROX ULTRA Ingredients</w:t>
      </w:r>
    </w:p>
    <w:p w:rsidR="00BB02C2" w:rsidRPr="00B874B4" w:rsidRDefault="00BB02C2" w:rsidP="00A35D00">
      <w:pPr>
        <w:spacing w:after="60"/>
        <w:ind w:left="720" w:firstLine="720"/>
        <w:rPr>
          <w:sz w:val="22"/>
          <w:szCs w:val="22"/>
          <w:lang w:val="it-IT"/>
        </w:rPr>
      </w:pPr>
      <w:r w:rsidRPr="00B874B4">
        <w:rPr>
          <w:sz w:val="22"/>
          <w:szCs w:val="22"/>
          <w:lang w:val="fr-FR"/>
        </w:rPr>
        <w:t>Sodium Hypochlorite</w:t>
      </w:r>
      <w:r w:rsidRPr="00B874B4">
        <w:rPr>
          <w:sz w:val="22"/>
          <w:szCs w:val="22"/>
          <w:lang w:val="fr-FR"/>
        </w:rPr>
        <w:tab/>
      </w:r>
      <w:r w:rsidRPr="00B874B4">
        <w:rPr>
          <w:sz w:val="22"/>
          <w:szCs w:val="22"/>
          <w:lang w:val="fr-FR"/>
        </w:rPr>
        <w:tab/>
      </w:r>
      <w:r w:rsidRPr="00B874B4">
        <w:rPr>
          <w:sz w:val="22"/>
          <w:szCs w:val="22"/>
          <w:lang w:val="fr-FR"/>
        </w:rPr>
        <w:tab/>
        <w:t>6.0%</w:t>
      </w:r>
    </w:p>
    <w:p w:rsidR="00BB02C2" w:rsidRPr="00B874B4" w:rsidRDefault="00BB02C2" w:rsidP="00A35D00">
      <w:pPr>
        <w:spacing w:after="60"/>
        <w:ind w:left="1080"/>
        <w:rPr>
          <w:sz w:val="22"/>
          <w:szCs w:val="22"/>
          <w:u w:val="single"/>
          <w:lang w:val="fr-FR"/>
        </w:rPr>
      </w:pPr>
      <w:r w:rsidRPr="00B874B4">
        <w:rPr>
          <w:sz w:val="22"/>
          <w:szCs w:val="22"/>
          <w:u w:val="single"/>
          <w:lang w:val="fr-FR"/>
        </w:rPr>
        <w:t xml:space="preserve">CLOROX ULTRA Storage </w:t>
      </w:r>
    </w:p>
    <w:p w:rsidR="00BB02C2" w:rsidRPr="00B874B4" w:rsidRDefault="00BB02C2" w:rsidP="00A35D00">
      <w:pPr>
        <w:spacing w:after="60"/>
        <w:ind w:left="720" w:firstLine="720"/>
        <w:rPr>
          <w:sz w:val="22"/>
          <w:szCs w:val="22"/>
        </w:rPr>
      </w:pPr>
      <w:r w:rsidRPr="00B874B4">
        <w:rPr>
          <w:sz w:val="22"/>
          <w:szCs w:val="22"/>
        </w:rPr>
        <w:t>Stable under normal use and storage conditions</w:t>
      </w:r>
    </w:p>
    <w:p w:rsidR="00BB02C2" w:rsidRPr="00687BE4" w:rsidRDefault="00BB02C2" w:rsidP="004C0759">
      <w:pPr>
        <w:ind w:left="720"/>
        <w:rPr>
          <w:b/>
          <w:sz w:val="22"/>
          <w:szCs w:val="22"/>
        </w:rPr>
      </w:pPr>
    </w:p>
    <w:p w:rsidR="004C0759" w:rsidRPr="00687BE4" w:rsidRDefault="004C0759" w:rsidP="004C0759">
      <w:pPr>
        <w:ind w:left="720"/>
        <w:rPr>
          <w:sz w:val="22"/>
          <w:szCs w:val="22"/>
        </w:rPr>
      </w:pPr>
      <w:r w:rsidRPr="00687BE4">
        <w:rPr>
          <w:sz w:val="22"/>
          <w:szCs w:val="22"/>
        </w:rPr>
        <w:t xml:space="preserve">CLOROX ULTRA is a 6% (by volume) Sodium Hypochlorite solution. The Sysmex </w:t>
      </w:r>
      <w:r w:rsidRPr="00687BE4">
        <w:rPr>
          <w:i/>
          <w:sz w:val="22"/>
          <w:szCs w:val="22"/>
        </w:rPr>
        <w:t>XS-Series</w:t>
      </w:r>
      <w:r w:rsidRPr="00687BE4">
        <w:rPr>
          <w:sz w:val="22"/>
          <w:szCs w:val="22"/>
        </w:rPr>
        <w:t xml:space="preserve"> </w:t>
      </w:r>
      <w:r w:rsidRPr="00A35D00">
        <w:rPr>
          <w:sz w:val="22"/>
          <w:szCs w:val="22"/>
        </w:rPr>
        <w:t>Instructions for Use</w:t>
      </w:r>
      <w:r w:rsidRPr="00687BE4">
        <w:rPr>
          <w:i/>
          <w:sz w:val="22"/>
          <w:szCs w:val="22"/>
        </w:rPr>
        <w:t xml:space="preserve"> </w:t>
      </w:r>
      <w:r w:rsidRPr="00687BE4">
        <w:rPr>
          <w:sz w:val="22"/>
          <w:szCs w:val="22"/>
        </w:rPr>
        <w:t>manual recommends using a 5% Sodium Hypochlorite solution as a stock solution for maintenance procedures. To make a liter of 5% stock solution from CLOR</w:t>
      </w:r>
      <w:r w:rsidR="00BB02C2">
        <w:rPr>
          <w:sz w:val="22"/>
          <w:szCs w:val="22"/>
        </w:rPr>
        <w:t>OX ULTRA, use the formula below:</w:t>
      </w:r>
    </w:p>
    <w:p w:rsidR="004C0759" w:rsidRPr="00687BE4" w:rsidRDefault="004C0759" w:rsidP="004C0759">
      <w:pPr>
        <w:ind w:left="720"/>
        <w:rPr>
          <w:sz w:val="22"/>
          <w:szCs w:val="22"/>
        </w:rPr>
      </w:pP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b/>
          <w:sz w:val="22"/>
          <w:szCs w:val="22"/>
        </w:rPr>
      </w:pPr>
      <w:r w:rsidRPr="00687BE4">
        <w:rPr>
          <w:b/>
          <w:sz w:val="22"/>
          <w:szCs w:val="22"/>
        </w:rPr>
        <w:t>One Liter of 5% from 6% Sodium Hypochlorite:</w:t>
      </w: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sz w:val="22"/>
          <w:szCs w:val="22"/>
          <w:lang w:val="fr-FR"/>
        </w:rPr>
      </w:pPr>
      <w:r w:rsidRPr="00687BE4">
        <w:rPr>
          <w:sz w:val="22"/>
          <w:szCs w:val="22"/>
          <w:lang w:val="fr-FR"/>
        </w:rPr>
        <w:t>(Conc. 1) x (Vol. 1) = (Conc. 2) x (Vol. 2)</w:t>
      </w: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sz w:val="22"/>
          <w:szCs w:val="22"/>
          <w:lang w:val="de-DE"/>
        </w:rPr>
      </w:pPr>
      <w:r w:rsidRPr="00687BE4">
        <w:rPr>
          <w:sz w:val="22"/>
          <w:szCs w:val="22"/>
          <w:lang w:val="de-DE"/>
        </w:rPr>
        <w:t>so (6%) x (Vol 1) = (5.00%) x ( 1 liter, 1000 mL)</w:t>
      </w: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sz w:val="22"/>
          <w:szCs w:val="22"/>
        </w:rPr>
      </w:pPr>
      <w:r w:rsidRPr="00687BE4">
        <w:rPr>
          <w:sz w:val="22"/>
          <w:szCs w:val="22"/>
        </w:rPr>
        <w:t>V1 = 5.00/6 x 1000 mL</w:t>
      </w:r>
    </w:p>
    <w:p w:rsidR="004C0759" w:rsidRPr="00687BE4" w:rsidRDefault="004C0759" w:rsidP="00BB02C2">
      <w:pPr>
        <w:pStyle w:val="BodyTextIndent2"/>
        <w:pBdr>
          <w:top w:val="single" w:sz="4" w:space="1" w:color="auto"/>
          <w:left w:val="single" w:sz="4" w:space="4" w:color="auto"/>
          <w:bottom w:val="single" w:sz="4" w:space="1" w:color="auto"/>
          <w:right w:val="single" w:sz="4" w:space="4" w:color="auto"/>
        </w:pBdr>
        <w:rPr>
          <w:sz w:val="22"/>
          <w:szCs w:val="22"/>
        </w:rPr>
      </w:pPr>
      <w:r w:rsidRPr="00687BE4">
        <w:rPr>
          <w:sz w:val="22"/>
          <w:szCs w:val="22"/>
        </w:rPr>
        <w:t>V1 = 833 mL bleach and 167 mL of distilled water will make one liter of 5% Sodium Hypochlorite solution.  Store stock 5% bleach in a dark place to prevent solution degradation from exposure to light.</w:t>
      </w:r>
    </w:p>
    <w:p w:rsidR="004C0759" w:rsidRPr="00687BE4" w:rsidRDefault="004C0759" w:rsidP="004C0759">
      <w:pPr>
        <w:spacing w:before="120"/>
        <w:ind w:left="720"/>
        <w:rPr>
          <w:b/>
          <w:sz w:val="22"/>
          <w:szCs w:val="22"/>
        </w:rPr>
      </w:pPr>
      <w:r w:rsidRPr="00687BE4">
        <w:rPr>
          <w:b/>
          <w:sz w:val="22"/>
          <w:szCs w:val="22"/>
        </w:rPr>
        <w:t>A.</w:t>
      </w:r>
      <w:r w:rsidRPr="00687BE4">
        <w:rPr>
          <w:b/>
          <w:sz w:val="22"/>
          <w:szCs w:val="22"/>
        </w:rPr>
        <w:tab/>
        <w:t>Monthly:</w:t>
      </w:r>
    </w:p>
    <w:p w:rsidR="004C0759" w:rsidRPr="00A35D00" w:rsidRDefault="004C0759" w:rsidP="004C0759">
      <w:pPr>
        <w:numPr>
          <w:ilvl w:val="3"/>
          <w:numId w:val="5"/>
        </w:numPr>
        <w:tabs>
          <w:tab w:val="clear" w:pos="2610"/>
          <w:tab w:val="num" w:pos="1800"/>
        </w:tabs>
        <w:ind w:left="1800"/>
        <w:rPr>
          <w:b/>
          <w:sz w:val="22"/>
          <w:szCs w:val="22"/>
        </w:rPr>
      </w:pPr>
      <w:r w:rsidRPr="00687BE4">
        <w:rPr>
          <w:b/>
          <w:sz w:val="22"/>
          <w:szCs w:val="22"/>
        </w:rPr>
        <w:t>Rinse Sequence</w:t>
      </w:r>
      <w:r w:rsidRPr="00687BE4">
        <w:rPr>
          <w:sz w:val="22"/>
          <w:szCs w:val="22"/>
        </w:rPr>
        <w:t xml:space="preserve"> – </w:t>
      </w:r>
      <w:r w:rsidRPr="00A35D00">
        <w:rPr>
          <w:b/>
          <w:sz w:val="22"/>
          <w:szCs w:val="22"/>
        </w:rPr>
        <w:t>to be performed monthly or every 1200 cycles. Cleans the optical detector block</w:t>
      </w:r>
    </w:p>
    <w:p w:rsidR="004C0759" w:rsidRPr="00687BE4" w:rsidRDefault="004C0759" w:rsidP="006A30D6">
      <w:pPr>
        <w:numPr>
          <w:ilvl w:val="0"/>
          <w:numId w:val="51"/>
        </w:numPr>
        <w:spacing w:before="60" w:after="6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w:t>
      </w:r>
    </w:p>
    <w:p w:rsidR="004C0759" w:rsidRPr="00687BE4" w:rsidRDefault="004C0759" w:rsidP="006A30D6">
      <w:pPr>
        <w:numPr>
          <w:ilvl w:val="0"/>
          <w:numId w:val="51"/>
        </w:numPr>
        <w:spacing w:before="60" w:after="60"/>
        <w:rPr>
          <w:sz w:val="22"/>
          <w:szCs w:val="22"/>
        </w:rPr>
      </w:pPr>
      <w:r w:rsidRPr="00687BE4">
        <w:rPr>
          <w:sz w:val="22"/>
          <w:szCs w:val="22"/>
        </w:rPr>
        <w:t>Click “Controller” icon on the menu screen.</w:t>
      </w:r>
    </w:p>
    <w:p w:rsidR="004C0759" w:rsidRPr="00687BE4" w:rsidRDefault="004C0759" w:rsidP="006A30D6">
      <w:pPr>
        <w:numPr>
          <w:ilvl w:val="0"/>
          <w:numId w:val="51"/>
        </w:numPr>
        <w:spacing w:before="60" w:after="60"/>
        <w:rPr>
          <w:sz w:val="22"/>
          <w:szCs w:val="22"/>
        </w:rPr>
      </w:pPr>
      <w:r w:rsidRPr="00687BE4">
        <w:rPr>
          <w:sz w:val="22"/>
          <w:szCs w:val="22"/>
        </w:rPr>
        <w:t>Click “Maintenance” icon. The maintenance screen displays.</w:t>
      </w:r>
    </w:p>
    <w:p w:rsidR="004C0759" w:rsidRPr="00687BE4" w:rsidRDefault="004C0759" w:rsidP="006A30D6">
      <w:pPr>
        <w:numPr>
          <w:ilvl w:val="0"/>
          <w:numId w:val="51"/>
        </w:numPr>
        <w:spacing w:before="60" w:after="60"/>
        <w:rPr>
          <w:sz w:val="22"/>
          <w:szCs w:val="22"/>
        </w:rPr>
      </w:pPr>
      <w:r w:rsidRPr="00687BE4">
        <w:rPr>
          <w:sz w:val="22"/>
          <w:szCs w:val="22"/>
        </w:rPr>
        <w:t>Click on “Monthly Rinse”. The Monthly Rinse dialog box displays.</w:t>
      </w:r>
    </w:p>
    <w:p w:rsidR="004C0759" w:rsidRPr="00687BE4" w:rsidRDefault="004C0759" w:rsidP="006A30D6">
      <w:pPr>
        <w:numPr>
          <w:ilvl w:val="0"/>
          <w:numId w:val="51"/>
        </w:numPr>
        <w:spacing w:before="60" w:after="60"/>
        <w:rPr>
          <w:sz w:val="22"/>
          <w:szCs w:val="22"/>
        </w:rPr>
      </w:pPr>
      <w:r w:rsidRPr="00687BE4">
        <w:rPr>
          <w:sz w:val="22"/>
          <w:szCs w:val="22"/>
        </w:rPr>
        <w:t>Attach the appropriate sample tube adapter.</w:t>
      </w:r>
    </w:p>
    <w:p w:rsidR="004C0759" w:rsidRPr="00687BE4" w:rsidRDefault="004C0759" w:rsidP="006A30D6">
      <w:pPr>
        <w:numPr>
          <w:ilvl w:val="0"/>
          <w:numId w:val="51"/>
        </w:numPr>
        <w:spacing w:before="60" w:after="60"/>
        <w:rPr>
          <w:sz w:val="22"/>
          <w:szCs w:val="22"/>
        </w:rPr>
      </w:pPr>
      <w:r w:rsidRPr="00687BE4">
        <w:rPr>
          <w:sz w:val="22"/>
          <w:szCs w:val="22"/>
        </w:rPr>
        <w:lastRenderedPageBreak/>
        <w:t>Place a tube of 5% Sodium hypochlorite solution (CELLCLEAN) in the tube adapter.</w:t>
      </w:r>
    </w:p>
    <w:p w:rsidR="004C0759" w:rsidRPr="00687BE4" w:rsidRDefault="004C0759" w:rsidP="006A30D6">
      <w:pPr>
        <w:numPr>
          <w:ilvl w:val="0"/>
          <w:numId w:val="51"/>
        </w:numPr>
        <w:spacing w:before="60" w:after="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 to i</w:t>
      </w:r>
      <w:smartTag w:uri="urn:schemas-microsoft-com:office:smarttags" w:element="PersonName">
        <w:r w:rsidRPr="00687BE4">
          <w:rPr>
            <w:sz w:val="22"/>
            <w:szCs w:val="22"/>
          </w:rPr>
          <w:t>ni</w:t>
        </w:r>
      </w:smartTag>
      <w:r w:rsidRPr="00687BE4">
        <w:rPr>
          <w:sz w:val="22"/>
          <w:szCs w:val="22"/>
        </w:rPr>
        <w:t>tiate the clea</w:t>
      </w:r>
      <w:smartTag w:uri="urn:schemas-microsoft-com:office:smarttags" w:element="PersonName">
        <w:r w:rsidRPr="00687BE4">
          <w:rPr>
            <w:sz w:val="22"/>
            <w:szCs w:val="22"/>
          </w:rPr>
          <w:t>ni</w:t>
        </w:r>
      </w:smartTag>
      <w:r w:rsidRPr="00687BE4">
        <w:rPr>
          <w:sz w:val="22"/>
          <w:szCs w:val="22"/>
        </w:rPr>
        <w:t>ng.</w:t>
      </w:r>
    </w:p>
    <w:p w:rsidR="004C0759" w:rsidRPr="00687BE4" w:rsidRDefault="004C0759" w:rsidP="006A30D6">
      <w:pPr>
        <w:numPr>
          <w:ilvl w:val="0"/>
          <w:numId w:val="51"/>
        </w:numPr>
        <w:spacing w:before="60" w:after="60"/>
        <w:rPr>
          <w:sz w:val="22"/>
          <w:szCs w:val="22"/>
        </w:rPr>
      </w:pPr>
      <w:r w:rsidRPr="00687BE4">
        <w:rPr>
          <w:sz w:val="22"/>
          <w:szCs w:val="22"/>
        </w:rPr>
        <w:t>Record on Maintenance Log.</w:t>
      </w:r>
    </w:p>
    <w:p w:rsidR="004C0759" w:rsidRPr="00687BE4" w:rsidRDefault="004C0759" w:rsidP="006A30D6">
      <w:pPr>
        <w:numPr>
          <w:ilvl w:val="0"/>
          <w:numId w:val="51"/>
        </w:numPr>
        <w:spacing w:before="60" w:after="60"/>
        <w:rPr>
          <w:sz w:val="22"/>
          <w:szCs w:val="22"/>
        </w:rPr>
      </w:pPr>
      <w:r w:rsidRPr="00687BE4">
        <w:rPr>
          <w:sz w:val="22"/>
          <w:szCs w:val="22"/>
        </w:rPr>
        <w:t xml:space="preserve">The Power Off dialog box displays when the process is complete. </w:t>
      </w:r>
    </w:p>
    <w:p w:rsidR="00A35D00" w:rsidRPr="00E97195" w:rsidRDefault="004C0759" w:rsidP="00E97195">
      <w:pPr>
        <w:numPr>
          <w:ilvl w:val="0"/>
          <w:numId w:val="51"/>
        </w:numPr>
        <w:spacing w:after="120"/>
        <w:rPr>
          <w:sz w:val="22"/>
          <w:szCs w:val="22"/>
        </w:rPr>
      </w:pPr>
      <w:r w:rsidRPr="00E64BBF">
        <w:rPr>
          <w:sz w:val="22"/>
          <w:szCs w:val="22"/>
        </w:rPr>
        <w:t>Press [Restart] to resume operation or power off the instrument.</w:t>
      </w:r>
    </w:p>
    <w:p w:rsidR="004C0759" w:rsidRPr="00687BE4" w:rsidRDefault="004C0759" w:rsidP="004C0759">
      <w:pPr>
        <w:pStyle w:val="Heading2"/>
        <w:spacing w:before="0" w:after="40"/>
        <w:ind w:left="720"/>
        <w:rPr>
          <w:rFonts w:ascii="Times New Roman" w:hAnsi="Times New Roman" w:cs="Times New Roman"/>
          <w:sz w:val="22"/>
          <w:szCs w:val="22"/>
        </w:rPr>
      </w:pPr>
      <w:r w:rsidRPr="00E64BBF">
        <w:rPr>
          <w:rFonts w:ascii="Times New Roman" w:hAnsi="Times New Roman" w:cs="Times New Roman"/>
          <w:color w:val="auto"/>
          <w:sz w:val="22"/>
          <w:szCs w:val="22"/>
        </w:rPr>
        <w:t>B.</w:t>
      </w:r>
      <w:r w:rsidRPr="00E64BBF">
        <w:rPr>
          <w:rFonts w:ascii="Times New Roman" w:hAnsi="Times New Roman" w:cs="Times New Roman"/>
          <w:color w:val="auto"/>
          <w:sz w:val="22"/>
          <w:szCs w:val="22"/>
        </w:rPr>
        <w:tab/>
        <w:t>As-needed Maintenance</w:t>
      </w:r>
    </w:p>
    <w:p w:rsidR="004C0759" w:rsidRPr="00687BE4" w:rsidRDefault="004C0759" w:rsidP="004C0759">
      <w:pPr>
        <w:spacing w:before="120"/>
        <w:ind w:left="1800" w:hanging="360"/>
        <w:rPr>
          <w:sz w:val="22"/>
          <w:szCs w:val="22"/>
        </w:rPr>
      </w:pPr>
      <w:r w:rsidRPr="00687BE4">
        <w:rPr>
          <w:b/>
          <w:sz w:val="22"/>
          <w:szCs w:val="22"/>
        </w:rPr>
        <w:t>1.</w:t>
      </w:r>
      <w:r w:rsidRPr="00687BE4">
        <w:rPr>
          <w:b/>
          <w:sz w:val="22"/>
          <w:szCs w:val="22"/>
        </w:rPr>
        <w:tab/>
        <w:t>Waste Chamber Clea</w:t>
      </w:r>
      <w:smartTag w:uri="urn:schemas-microsoft-com:office:smarttags" w:element="PersonName">
        <w:r w:rsidRPr="00687BE4">
          <w:rPr>
            <w:b/>
            <w:sz w:val="22"/>
            <w:szCs w:val="22"/>
          </w:rPr>
          <w:t>ni</w:t>
        </w:r>
      </w:smartTag>
      <w:r w:rsidRPr="00687BE4">
        <w:rPr>
          <w:b/>
          <w:sz w:val="22"/>
          <w:szCs w:val="22"/>
        </w:rPr>
        <w:t>ng</w:t>
      </w:r>
    </w:p>
    <w:p w:rsidR="001B6990" w:rsidRDefault="004C0759" w:rsidP="001B6990">
      <w:pPr>
        <w:ind w:left="1800" w:hanging="360"/>
        <w:rPr>
          <w:sz w:val="22"/>
          <w:szCs w:val="22"/>
        </w:rPr>
      </w:pPr>
      <w:r w:rsidRPr="00687BE4">
        <w:rPr>
          <w:sz w:val="22"/>
          <w:szCs w:val="22"/>
        </w:rPr>
        <w:tab/>
      </w:r>
    </w:p>
    <w:p w:rsidR="004C0759" w:rsidRPr="001B6990" w:rsidRDefault="004C0759" w:rsidP="006A30D6">
      <w:pPr>
        <w:pStyle w:val="ListParagraph"/>
        <w:numPr>
          <w:ilvl w:val="0"/>
          <w:numId w:val="44"/>
        </w:numPr>
        <w:tabs>
          <w:tab w:val="clear" w:pos="1080"/>
          <w:tab w:val="num" w:pos="2160"/>
        </w:tabs>
        <w:ind w:left="2160"/>
        <w:rPr>
          <w:sz w:val="22"/>
          <w:szCs w:val="22"/>
        </w:rPr>
      </w:pPr>
      <w:r w:rsidRPr="001B6990">
        <w:rPr>
          <w:sz w:val="22"/>
          <w:szCs w:val="22"/>
        </w:rPr>
        <w:t xml:space="preserve">Click </w:t>
      </w:r>
      <w:r w:rsidRPr="001B6990">
        <w:rPr>
          <w:b/>
          <w:sz w:val="22"/>
          <w:szCs w:val="22"/>
        </w:rPr>
        <w:t>[Menu]</w:t>
      </w:r>
      <w:r w:rsidRPr="001B6990">
        <w:rPr>
          <w:sz w:val="22"/>
          <w:szCs w:val="22"/>
        </w:rPr>
        <w:t xml:space="preserve"> or press </w:t>
      </w:r>
      <w:r w:rsidRPr="001B6990">
        <w:rPr>
          <w:b/>
          <w:sz w:val="22"/>
          <w:szCs w:val="22"/>
        </w:rPr>
        <w:t>[F4]</w:t>
      </w:r>
      <w:r w:rsidRPr="001B6990">
        <w:rPr>
          <w:sz w:val="22"/>
          <w:szCs w:val="22"/>
        </w:rPr>
        <w:t>.</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Click “Controller” icon on the menu screen.</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Click “Maintenance” icon. The maintenance screen displays.</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Click on “Rinse Waste”. The Rinse Waste dialog box displays.</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Attach the appropriate sample tube adapter.</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Place a tube of 5% Sodium Hypochlorite solution (CELLCLEAN) in the tube adapter.</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 to i</w:t>
      </w:r>
      <w:smartTag w:uri="urn:schemas-microsoft-com:office:smarttags" w:element="PersonName">
        <w:r w:rsidRPr="00687BE4">
          <w:rPr>
            <w:sz w:val="22"/>
            <w:szCs w:val="22"/>
          </w:rPr>
          <w:t>ni</w:t>
        </w:r>
      </w:smartTag>
      <w:r w:rsidRPr="00687BE4">
        <w:rPr>
          <w:sz w:val="22"/>
          <w:szCs w:val="22"/>
        </w:rPr>
        <w:t>tiate the clea</w:t>
      </w:r>
      <w:smartTag w:uri="urn:schemas-microsoft-com:office:smarttags" w:element="PersonName">
        <w:r w:rsidRPr="00687BE4">
          <w:rPr>
            <w:sz w:val="22"/>
            <w:szCs w:val="22"/>
          </w:rPr>
          <w:t>ni</w:t>
        </w:r>
      </w:smartTag>
      <w:r w:rsidRPr="00687BE4">
        <w:rPr>
          <w:sz w:val="22"/>
          <w:szCs w:val="22"/>
        </w:rPr>
        <w:t>ng.</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The dialog box closes when the sequence is complete.</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Record on Maintenance Log.</w:t>
      </w:r>
    </w:p>
    <w:p w:rsidR="004C0759" w:rsidRPr="00687BE4" w:rsidRDefault="004C0759" w:rsidP="004C0759">
      <w:pPr>
        <w:spacing w:before="120"/>
        <w:ind w:left="1800" w:hanging="360"/>
        <w:rPr>
          <w:b/>
          <w:sz w:val="22"/>
          <w:szCs w:val="22"/>
        </w:rPr>
      </w:pPr>
      <w:r w:rsidRPr="00687BE4">
        <w:rPr>
          <w:b/>
          <w:sz w:val="22"/>
          <w:szCs w:val="22"/>
        </w:rPr>
        <w:t>2.</w:t>
      </w:r>
      <w:r w:rsidRPr="00687BE4">
        <w:rPr>
          <w:b/>
          <w:sz w:val="22"/>
          <w:szCs w:val="22"/>
        </w:rPr>
        <w:tab/>
        <w:t>Perform Rinse Flow Cell Clea</w:t>
      </w:r>
      <w:smartTag w:uri="urn:schemas-microsoft-com:office:smarttags" w:element="PersonName">
        <w:r w:rsidRPr="00687BE4">
          <w:rPr>
            <w:b/>
            <w:sz w:val="22"/>
            <w:szCs w:val="22"/>
          </w:rPr>
          <w:t>ni</w:t>
        </w:r>
      </w:smartTag>
      <w:r w:rsidRPr="00687BE4">
        <w:rPr>
          <w:b/>
          <w:sz w:val="22"/>
          <w:szCs w:val="22"/>
        </w:rPr>
        <w:t>ng</w:t>
      </w:r>
    </w:p>
    <w:p w:rsidR="004C0759" w:rsidRDefault="004C0759" w:rsidP="001B6990">
      <w:pPr>
        <w:ind w:left="1800"/>
        <w:rPr>
          <w:sz w:val="22"/>
          <w:szCs w:val="22"/>
        </w:rPr>
      </w:pPr>
      <w:r w:rsidRPr="00687BE4">
        <w:rPr>
          <w:sz w:val="22"/>
          <w:szCs w:val="22"/>
        </w:rPr>
        <w:t>Perform if Flow Cell in optical detector is suspecte</w:t>
      </w:r>
      <w:r w:rsidR="001B6990">
        <w:rPr>
          <w:sz w:val="22"/>
          <w:szCs w:val="22"/>
        </w:rPr>
        <w:t>d to be dirty.</w:t>
      </w:r>
    </w:p>
    <w:p w:rsidR="001B6990" w:rsidRPr="00687BE4" w:rsidRDefault="001B6990" w:rsidP="001B6990">
      <w:pPr>
        <w:ind w:left="1800"/>
        <w:rPr>
          <w:sz w:val="22"/>
          <w:szCs w:val="22"/>
        </w:rPr>
      </w:pP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Click “Controller” icon on the menu screen.</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Click “Maintenance” icon. The maintenance screen displays.</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Click on “Rinse Flow Cell”. The Rinse Flow Cell dialog box displays. </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Attach the appropriate tube adapter.</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Place a tube of 5% Sodium Hypochlorite solution (CELLCLEAN) in the tube adapter. </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 to i</w:t>
      </w:r>
      <w:smartTag w:uri="urn:schemas-microsoft-com:office:smarttags" w:element="PersonName">
        <w:r w:rsidRPr="00687BE4">
          <w:rPr>
            <w:sz w:val="22"/>
            <w:szCs w:val="22"/>
          </w:rPr>
          <w:t>ni</w:t>
        </w:r>
      </w:smartTag>
      <w:r w:rsidRPr="00687BE4">
        <w:rPr>
          <w:sz w:val="22"/>
          <w:szCs w:val="22"/>
        </w:rPr>
        <w:t>tiate the clea</w:t>
      </w:r>
      <w:smartTag w:uri="urn:schemas-microsoft-com:office:smarttags" w:element="PersonName">
        <w:r w:rsidRPr="00687BE4">
          <w:rPr>
            <w:sz w:val="22"/>
            <w:szCs w:val="22"/>
          </w:rPr>
          <w:t>ni</w:t>
        </w:r>
      </w:smartTag>
      <w:r w:rsidRPr="00687BE4">
        <w:rPr>
          <w:sz w:val="22"/>
          <w:szCs w:val="22"/>
        </w:rPr>
        <w:t>ng.</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The dialog box closes when the sequence is complete</w:t>
      </w:r>
    </w:p>
    <w:p w:rsidR="004C0759" w:rsidRPr="00E64BBF"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Record on Maintenance Log.</w:t>
      </w:r>
    </w:p>
    <w:p w:rsidR="004C0759" w:rsidRPr="00687BE4" w:rsidRDefault="004C0759" w:rsidP="004C0759">
      <w:pPr>
        <w:ind w:left="1800" w:hanging="360"/>
        <w:rPr>
          <w:b/>
          <w:sz w:val="22"/>
          <w:szCs w:val="22"/>
        </w:rPr>
      </w:pPr>
      <w:r w:rsidRPr="00687BE4">
        <w:rPr>
          <w:b/>
          <w:sz w:val="22"/>
          <w:szCs w:val="22"/>
        </w:rPr>
        <w:lastRenderedPageBreak/>
        <w:t>3.</w:t>
      </w:r>
      <w:r w:rsidRPr="00687BE4">
        <w:rPr>
          <w:b/>
          <w:sz w:val="22"/>
          <w:szCs w:val="22"/>
        </w:rPr>
        <w:tab/>
        <w:t>Perform Air Bubble Removal for Flow Cell</w:t>
      </w:r>
    </w:p>
    <w:p w:rsidR="004C0759" w:rsidRPr="00687BE4" w:rsidRDefault="004C0759" w:rsidP="004C0759">
      <w:pPr>
        <w:ind w:left="1800"/>
        <w:rPr>
          <w:sz w:val="22"/>
          <w:szCs w:val="22"/>
        </w:rPr>
      </w:pPr>
      <w:r w:rsidRPr="00687BE4">
        <w:rPr>
          <w:sz w:val="22"/>
          <w:szCs w:val="22"/>
        </w:rPr>
        <w:t>Perform if air bubbles in Flow Cell create abnormal aggregate pattern on scattergram.</w:t>
      </w:r>
    </w:p>
    <w:p w:rsidR="004C0759" w:rsidRPr="00687BE4" w:rsidRDefault="004C0759" w:rsidP="004C0759">
      <w:pPr>
        <w:ind w:left="1800"/>
        <w:rPr>
          <w:sz w:val="22"/>
          <w:szCs w:val="22"/>
        </w:rPr>
      </w:pP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Click “Controller” icon on the Menu screen.</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Click “Maintenance” icon. The maintenance screen displays.</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Click “Remove Air Bubbles”. The sequence begins.</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The dialog box closes when the sequence is complete.</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Record on Maintenance Log.</w:t>
      </w:r>
    </w:p>
    <w:p w:rsidR="004C0759" w:rsidRPr="00687BE4" w:rsidRDefault="004C0759" w:rsidP="006A30D6">
      <w:pPr>
        <w:numPr>
          <w:ilvl w:val="2"/>
          <w:numId w:val="35"/>
        </w:numPr>
        <w:rPr>
          <w:b/>
          <w:sz w:val="22"/>
          <w:szCs w:val="22"/>
        </w:rPr>
      </w:pPr>
      <w:r w:rsidRPr="00687BE4">
        <w:rPr>
          <w:b/>
          <w:sz w:val="22"/>
          <w:szCs w:val="22"/>
        </w:rPr>
        <w:t>Remove RBC Clogs with Remove Clog Sequence</w:t>
      </w:r>
    </w:p>
    <w:p w:rsidR="004C0759" w:rsidRPr="00687BE4" w:rsidRDefault="004C0759" w:rsidP="004C0759">
      <w:pPr>
        <w:tabs>
          <w:tab w:val="left" w:pos="1710"/>
        </w:tabs>
        <w:ind w:left="1440" w:firstLine="288"/>
        <w:rPr>
          <w:sz w:val="22"/>
          <w:szCs w:val="22"/>
        </w:rPr>
      </w:pPr>
      <w:r w:rsidRPr="00687BE4">
        <w:rPr>
          <w:sz w:val="22"/>
          <w:szCs w:val="22"/>
        </w:rPr>
        <w:t xml:space="preserve">Perform when “RBC Clog Error,” “RBC Bubble Error”, or “RBC/PLT </w:t>
      </w:r>
      <w:r w:rsidRPr="00687BE4">
        <w:rPr>
          <w:sz w:val="22"/>
          <w:szCs w:val="22"/>
        </w:rPr>
        <w:tab/>
        <w:t>Sampling Error” message displays.</w:t>
      </w:r>
    </w:p>
    <w:p w:rsidR="004C0759" w:rsidRPr="00687BE4" w:rsidRDefault="004C0759" w:rsidP="004C0759">
      <w:pPr>
        <w:tabs>
          <w:tab w:val="left" w:pos="1800"/>
        </w:tabs>
        <w:ind w:left="1440"/>
        <w:rPr>
          <w:sz w:val="22"/>
          <w:szCs w:val="22"/>
        </w:rPr>
      </w:pPr>
      <w:r w:rsidRPr="00687BE4">
        <w:rPr>
          <w:sz w:val="22"/>
          <w:szCs w:val="22"/>
        </w:rPr>
        <w:tab/>
      </w:r>
    </w:p>
    <w:p w:rsidR="004C0759" w:rsidRPr="00687BE4" w:rsidRDefault="004C0759" w:rsidP="006A30D6">
      <w:pPr>
        <w:numPr>
          <w:ilvl w:val="0"/>
          <w:numId w:val="48"/>
        </w:numPr>
        <w:tabs>
          <w:tab w:val="clear" w:pos="1080"/>
          <w:tab w:val="left" w:pos="2160"/>
        </w:tabs>
        <w:spacing w:before="120" w:after="120"/>
        <w:ind w:left="2160"/>
        <w:rPr>
          <w:sz w:val="22"/>
          <w:szCs w:val="22"/>
        </w:rPr>
      </w:pPr>
      <w:r w:rsidRPr="00687BE4">
        <w:rPr>
          <w:sz w:val="22"/>
          <w:szCs w:val="22"/>
        </w:rPr>
        <w:t>When error message is displayed, the HELP dialog box displays the error. Click on the error.</w:t>
      </w:r>
    </w:p>
    <w:p w:rsidR="004C0759" w:rsidRPr="00687BE4" w:rsidRDefault="004C0759" w:rsidP="006A30D6">
      <w:pPr>
        <w:numPr>
          <w:ilvl w:val="0"/>
          <w:numId w:val="48"/>
        </w:numPr>
        <w:tabs>
          <w:tab w:val="clear" w:pos="1080"/>
          <w:tab w:val="left" w:pos="2160"/>
        </w:tabs>
        <w:spacing w:before="120" w:after="120"/>
        <w:ind w:left="2160"/>
        <w:rPr>
          <w:sz w:val="22"/>
          <w:szCs w:val="22"/>
        </w:rPr>
      </w:pPr>
      <w:r w:rsidRPr="00687BE4">
        <w:rPr>
          <w:sz w:val="22"/>
          <w:szCs w:val="22"/>
        </w:rPr>
        <w:t xml:space="preserve">Click </w:t>
      </w:r>
      <w:r w:rsidRPr="00687BE4">
        <w:rPr>
          <w:b/>
          <w:sz w:val="22"/>
          <w:szCs w:val="22"/>
        </w:rPr>
        <w:t>[OK]</w:t>
      </w:r>
      <w:r w:rsidRPr="00687BE4">
        <w:rPr>
          <w:sz w:val="22"/>
          <w:szCs w:val="22"/>
        </w:rPr>
        <w:t xml:space="preserve"> to begin Clog Removal Sequence.</w:t>
      </w:r>
    </w:p>
    <w:p w:rsidR="004C0759" w:rsidRPr="00687BE4" w:rsidRDefault="004C0759" w:rsidP="004C0759">
      <w:pPr>
        <w:pStyle w:val="HEADING4"/>
        <w:tabs>
          <w:tab w:val="left" w:pos="2160"/>
          <w:tab w:val="num" w:pos="2520"/>
        </w:tabs>
        <w:spacing w:before="0"/>
        <w:ind w:left="2160" w:hanging="360"/>
        <w:rPr>
          <w:rFonts w:ascii="Times New Roman" w:hAnsi="Times New Roman"/>
          <w:sz w:val="22"/>
          <w:szCs w:val="22"/>
        </w:rPr>
      </w:pPr>
      <w:r w:rsidRPr="00687BE4">
        <w:rPr>
          <w:rFonts w:ascii="Times New Roman" w:hAnsi="Times New Roman"/>
          <w:sz w:val="22"/>
          <w:szCs w:val="22"/>
        </w:rPr>
        <w:tab/>
        <w:t>Alternate Method for Performing Clog Removal</w:t>
      </w:r>
    </w:p>
    <w:p w:rsidR="004C0759" w:rsidRPr="00687BE4" w:rsidRDefault="004C0759" w:rsidP="004C0759">
      <w:pPr>
        <w:pStyle w:val="HEADING4"/>
        <w:tabs>
          <w:tab w:val="num" w:pos="780"/>
          <w:tab w:val="left" w:pos="2160"/>
        </w:tabs>
        <w:spacing w:before="0"/>
        <w:ind w:left="2160" w:hanging="360"/>
        <w:rPr>
          <w:rFonts w:ascii="Times New Roman" w:hAnsi="Times New Roman"/>
          <w:sz w:val="22"/>
          <w:szCs w:val="22"/>
        </w:rPr>
      </w:pPr>
      <w:r w:rsidRPr="00687BE4">
        <w:rPr>
          <w:rFonts w:ascii="Times New Roman" w:hAnsi="Times New Roman"/>
          <w:sz w:val="22"/>
          <w:szCs w:val="22"/>
        </w:rPr>
        <w:tab/>
        <w:t>(when no error is displayed)</w:t>
      </w:r>
    </w:p>
    <w:p w:rsidR="004C0759" w:rsidRPr="00687BE4" w:rsidRDefault="004C0759" w:rsidP="004C0759">
      <w:pPr>
        <w:pStyle w:val="HEADING4"/>
        <w:tabs>
          <w:tab w:val="num" w:pos="780"/>
          <w:tab w:val="left" w:pos="2160"/>
        </w:tabs>
        <w:spacing w:after="120"/>
        <w:ind w:left="2160" w:hanging="360"/>
        <w:rPr>
          <w:rFonts w:ascii="Times New Roman" w:hAnsi="Times New Roman"/>
          <w:b w:val="0"/>
          <w:sz w:val="22"/>
          <w:szCs w:val="22"/>
        </w:rPr>
      </w:pPr>
      <w:r w:rsidRPr="00687BE4">
        <w:rPr>
          <w:rFonts w:ascii="Times New Roman" w:hAnsi="Times New Roman"/>
          <w:b w:val="0"/>
          <w:sz w:val="22"/>
          <w:szCs w:val="22"/>
        </w:rPr>
        <w:t>c.</w:t>
      </w:r>
      <w:r w:rsidRPr="00687BE4">
        <w:rPr>
          <w:rFonts w:ascii="Times New Roman" w:hAnsi="Times New Roman"/>
          <w:b w:val="0"/>
          <w:sz w:val="22"/>
          <w:szCs w:val="22"/>
        </w:rPr>
        <w:tab/>
        <w:t xml:space="preserve">Click </w:t>
      </w:r>
      <w:r w:rsidRPr="00687BE4">
        <w:rPr>
          <w:rFonts w:ascii="Times New Roman" w:hAnsi="Times New Roman"/>
          <w:sz w:val="22"/>
          <w:szCs w:val="22"/>
        </w:rPr>
        <w:t>[Menu]</w:t>
      </w:r>
      <w:r w:rsidRPr="00687BE4">
        <w:rPr>
          <w:rFonts w:ascii="Times New Roman" w:hAnsi="Times New Roman"/>
          <w:b w:val="0"/>
          <w:sz w:val="22"/>
          <w:szCs w:val="22"/>
        </w:rPr>
        <w:t xml:space="preserve"> or press </w:t>
      </w:r>
      <w:r w:rsidRPr="00687BE4">
        <w:rPr>
          <w:rFonts w:ascii="Times New Roman" w:hAnsi="Times New Roman"/>
          <w:sz w:val="22"/>
          <w:szCs w:val="22"/>
        </w:rPr>
        <w:t>[F4]</w:t>
      </w:r>
      <w:r w:rsidRPr="00687BE4">
        <w:rPr>
          <w:rFonts w:ascii="Times New Roman" w:hAnsi="Times New Roman"/>
          <w:b w:val="0"/>
          <w:sz w:val="22"/>
          <w:szCs w:val="22"/>
        </w:rPr>
        <w:t>.</w:t>
      </w:r>
    </w:p>
    <w:p w:rsidR="004C0759" w:rsidRPr="00687BE4" w:rsidRDefault="004C0759" w:rsidP="006A30D6">
      <w:pPr>
        <w:numPr>
          <w:ilvl w:val="0"/>
          <w:numId w:val="48"/>
        </w:numPr>
        <w:tabs>
          <w:tab w:val="clear" w:pos="1080"/>
          <w:tab w:val="left" w:pos="2160"/>
          <w:tab w:val="num" w:pos="2520"/>
        </w:tabs>
        <w:spacing w:before="120" w:after="120"/>
        <w:ind w:left="2160"/>
        <w:rPr>
          <w:sz w:val="22"/>
          <w:szCs w:val="22"/>
        </w:rPr>
      </w:pPr>
      <w:r w:rsidRPr="00687BE4">
        <w:rPr>
          <w:sz w:val="22"/>
          <w:szCs w:val="22"/>
        </w:rPr>
        <w:t>Click “Controller” icon on the Menu screen.</w:t>
      </w:r>
    </w:p>
    <w:p w:rsidR="004C0759" w:rsidRPr="00687BE4" w:rsidRDefault="004C0759" w:rsidP="006A30D6">
      <w:pPr>
        <w:numPr>
          <w:ilvl w:val="0"/>
          <w:numId w:val="48"/>
        </w:numPr>
        <w:tabs>
          <w:tab w:val="clear" w:pos="1080"/>
          <w:tab w:val="left" w:pos="2160"/>
          <w:tab w:val="num" w:pos="2520"/>
        </w:tabs>
        <w:spacing w:before="120" w:after="120"/>
        <w:ind w:left="2160"/>
        <w:rPr>
          <w:sz w:val="22"/>
          <w:szCs w:val="22"/>
        </w:rPr>
      </w:pPr>
      <w:r w:rsidRPr="00687BE4">
        <w:rPr>
          <w:sz w:val="22"/>
          <w:szCs w:val="22"/>
        </w:rPr>
        <w:t>Click “Maintenance” icon. The Maintenance screen displays.</w:t>
      </w:r>
    </w:p>
    <w:p w:rsidR="003429D5" w:rsidRDefault="004C0759" w:rsidP="006A30D6">
      <w:pPr>
        <w:numPr>
          <w:ilvl w:val="0"/>
          <w:numId w:val="48"/>
        </w:numPr>
        <w:tabs>
          <w:tab w:val="clear" w:pos="1080"/>
          <w:tab w:val="left" w:pos="2160"/>
          <w:tab w:val="num" w:pos="2520"/>
        </w:tabs>
        <w:spacing w:before="120" w:after="240"/>
        <w:ind w:left="2160"/>
        <w:rPr>
          <w:sz w:val="22"/>
          <w:szCs w:val="22"/>
        </w:rPr>
      </w:pPr>
      <w:r w:rsidRPr="00E64BBF">
        <w:rPr>
          <w:sz w:val="22"/>
          <w:szCs w:val="22"/>
        </w:rPr>
        <w:t>Click on “Remove Clogs” icon and the sequence begins.</w:t>
      </w:r>
    </w:p>
    <w:p w:rsidR="004C0759" w:rsidRPr="003429D5" w:rsidRDefault="00126E1E" w:rsidP="003429D5">
      <w:pPr>
        <w:tabs>
          <w:tab w:val="left" w:pos="2160"/>
        </w:tabs>
        <w:spacing w:before="120" w:after="240"/>
        <w:rPr>
          <w:b/>
          <w:sz w:val="22"/>
          <w:szCs w:val="22"/>
        </w:rPr>
      </w:pPr>
      <w:r>
        <w:rPr>
          <w:b/>
          <w:sz w:val="22"/>
          <w:szCs w:val="22"/>
          <w:highlight w:val="lightGray"/>
        </w:rPr>
        <w:t>VIII</w:t>
      </w:r>
      <w:r w:rsidR="003429D5" w:rsidRPr="003429D5">
        <w:rPr>
          <w:b/>
          <w:sz w:val="22"/>
          <w:szCs w:val="22"/>
          <w:highlight w:val="lightGray"/>
        </w:rPr>
        <w:t xml:space="preserve">. </w:t>
      </w:r>
      <w:r w:rsidR="004C0759" w:rsidRPr="003429D5">
        <w:rPr>
          <w:b/>
          <w:sz w:val="22"/>
          <w:szCs w:val="22"/>
          <w:highlight w:val="lightGray"/>
        </w:rPr>
        <w:t>CALCULATIONS</w:t>
      </w:r>
    </w:p>
    <w:p w:rsidR="004C0759" w:rsidRPr="003429D5" w:rsidRDefault="004C0759" w:rsidP="006A30D6">
      <w:pPr>
        <w:numPr>
          <w:ilvl w:val="0"/>
          <w:numId w:val="50"/>
        </w:numPr>
        <w:tabs>
          <w:tab w:val="clear" w:pos="0"/>
        </w:tabs>
        <w:spacing w:after="120"/>
        <w:ind w:left="1440" w:hanging="720"/>
        <w:rPr>
          <w:sz w:val="22"/>
          <w:szCs w:val="22"/>
        </w:rPr>
      </w:pPr>
      <w:r w:rsidRPr="003429D5">
        <w:rPr>
          <w:sz w:val="22"/>
          <w:szCs w:val="22"/>
        </w:rPr>
        <w:t xml:space="preserve">If making a 1:7 dilution of patient specimen and </w:t>
      </w:r>
      <w:r w:rsidRPr="003429D5">
        <w:rPr>
          <w:b/>
          <w:sz w:val="22"/>
          <w:szCs w:val="22"/>
        </w:rPr>
        <w:t>NOT</w:t>
      </w:r>
      <w:r w:rsidRPr="003429D5">
        <w:rPr>
          <w:sz w:val="22"/>
          <w:szCs w:val="22"/>
        </w:rPr>
        <w:t xml:space="preserve"> running in the capillary mode, multiply measured parameters by 7; recalculate indices.</w:t>
      </w:r>
    </w:p>
    <w:p w:rsidR="004C0759" w:rsidRPr="003429D5" w:rsidRDefault="004C0759" w:rsidP="006A30D6">
      <w:pPr>
        <w:numPr>
          <w:ilvl w:val="0"/>
          <w:numId w:val="50"/>
        </w:numPr>
        <w:tabs>
          <w:tab w:val="clear" w:pos="0"/>
        </w:tabs>
        <w:spacing w:after="120"/>
        <w:ind w:left="1440" w:hanging="720"/>
        <w:rPr>
          <w:sz w:val="22"/>
          <w:szCs w:val="22"/>
        </w:rPr>
      </w:pPr>
      <w:r w:rsidRPr="003429D5">
        <w:rPr>
          <w:sz w:val="22"/>
          <w:szCs w:val="22"/>
        </w:rPr>
        <w:t>If correcting the HGB or HCT due to interfering substances recalculate and correct the affected indices:</w:t>
      </w:r>
    </w:p>
    <w:p w:rsidR="004C0759" w:rsidRPr="003429D5" w:rsidRDefault="004C0759" w:rsidP="004C0759">
      <w:pPr>
        <w:tabs>
          <w:tab w:val="left" w:pos="2700"/>
          <w:tab w:val="left" w:pos="3060"/>
          <w:tab w:val="left" w:pos="3420"/>
        </w:tabs>
        <w:spacing w:after="60"/>
        <w:ind w:left="1440" w:firstLine="720"/>
        <w:rPr>
          <w:sz w:val="22"/>
          <w:szCs w:val="22"/>
        </w:rPr>
      </w:pPr>
      <w:r w:rsidRPr="003429D5">
        <w:rPr>
          <w:sz w:val="22"/>
          <w:szCs w:val="22"/>
        </w:rPr>
        <w:t>MCHC</w:t>
      </w:r>
      <w:r w:rsidRPr="003429D5">
        <w:rPr>
          <w:sz w:val="22"/>
          <w:szCs w:val="22"/>
        </w:rPr>
        <w:tab/>
        <w:t>=</w:t>
      </w:r>
      <w:r w:rsidRPr="003429D5">
        <w:rPr>
          <w:sz w:val="22"/>
          <w:szCs w:val="22"/>
        </w:rPr>
        <w:tab/>
        <w:t>HGB/HCT x 100</w:t>
      </w:r>
    </w:p>
    <w:p w:rsidR="004C0759" w:rsidRPr="003429D5" w:rsidRDefault="004C0759" w:rsidP="004C0759">
      <w:pPr>
        <w:tabs>
          <w:tab w:val="left" w:pos="2700"/>
          <w:tab w:val="left" w:pos="3060"/>
          <w:tab w:val="left" w:pos="3420"/>
        </w:tabs>
        <w:spacing w:after="60"/>
        <w:ind w:left="1440" w:firstLine="720"/>
        <w:rPr>
          <w:sz w:val="22"/>
          <w:szCs w:val="22"/>
        </w:rPr>
      </w:pPr>
      <w:r w:rsidRPr="003429D5">
        <w:rPr>
          <w:sz w:val="22"/>
          <w:szCs w:val="22"/>
        </w:rPr>
        <w:t>MCH</w:t>
      </w:r>
      <w:r w:rsidRPr="003429D5">
        <w:rPr>
          <w:sz w:val="22"/>
          <w:szCs w:val="22"/>
        </w:rPr>
        <w:tab/>
      </w:r>
      <w:r w:rsidRPr="003429D5">
        <w:rPr>
          <w:sz w:val="22"/>
          <w:szCs w:val="22"/>
        </w:rPr>
        <w:tab/>
        <w:t>=</w:t>
      </w:r>
      <w:r w:rsidRPr="003429D5">
        <w:rPr>
          <w:sz w:val="22"/>
          <w:szCs w:val="22"/>
        </w:rPr>
        <w:tab/>
        <w:t>HGB/RBC x 10</w:t>
      </w:r>
    </w:p>
    <w:p w:rsidR="004C0759" w:rsidRPr="003429D5" w:rsidRDefault="004C0759" w:rsidP="004C0759">
      <w:pPr>
        <w:tabs>
          <w:tab w:val="left" w:pos="2700"/>
          <w:tab w:val="left" w:pos="3060"/>
          <w:tab w:val="left" w:pos="3420"/>
        </w:tabs>
        <w:spacing w:after="60"/>
        <w:ind w:left="1440" w:firstLine="720"/>
        <w:rPr>
          <w:sz w:val="22"/>
          <w:szCs w:val="22"/>
        </w:rPr>
      </w:pPr>
      <w:r w:rsidRPr="003429D5">
        <w:rPr>
          <w:sz w:val="22"/>
          <w:szCs w:val="22"/>
        </w:rPr>
        <w:t>MCV</w:t>
      </w:r>
      <w:r w:rsidRPr="003429D5">
        <w:rPr>
          <w:sz w:val="22"/>
          <w:szCs w:val="22"/>
        </w:rPr>
        <w:tab/>
      </w:r>
      <w:r w:rsidRPr="003429D5">
        <w:rPr>
          <w:sz w:val="22"/>
          <w:szCs w:val="22"/>
        </w:rPr>
        <w:tab/>
        <w:t xml:space="preserve">= </w:t>
      </w:r>
      <w:r w:rsidRPr="003429D5">
        <w:rPr>
          <w:sz w:val="22"/>
          <w:szCs w:val="22"/>
        </w:rPr>
        <w:tab/>
        <w:t>HCT/RBC x 10</w:t>
      </w:r>
    </w:p>
    <w:p w:rsidR="00D015B0" w:rsidRDefault="004C0759" w:rsidP="00D015B0">
      <w:pPr>
        <w:numPr>
          <w:ilvl w:val="0"/>
          <w:numId w:val="50"/>
        </w:numPr>
        <w:tabs>
          <w:tab w:val="clear" w:pos="0"/>
        </w:tabs>
        <w:spacing w:before="120"/>
        <w:ind w:left="1440" w:hanging="720"/>
        <w:rPr>
          <w:sz w:val="22"/>
          <w:szCs w:val="22"/>
        </w:rPr>
      </w:pPr>
      <w:r w:rsidRPr="003429D5">
        <w:rPr>
          <w:sz w:val="22"/>
          <w:szCs w:val="22"/>
        </w:rPr>
        <w:t>If a sodium citrate tube is used for EDTA induced platelet clumping, multiply the citrate platelet count by 1.11 to correct for anticoagulant dilution.</w:t>
      </w:r>
    </w:p>
    <w:p w:rsidR="00090855" w:rsidRDefault="00090855" w:rsidP="00090855">
      <w:pPr>
        <w:spacing w:before="120"/>
        <w:rPr>
          <w:sz w:val="22"/>
          <w:szCs w:val="22"/>
        </w:rPr>
      </w:pPr>
    </w:p>
    <w:p w:rsidR="00090855" w:rsidRDefault="00090855" w:rsidP="00090855">
      <w:pPr>
        <w:spacing w:before="120"/>
        <w:rPr>
          <w:sz w:val="22"/>
          <w:szCs w:val="22"/>
        </w:rPr>
      </w:pPr>
    </w:p>
    <w:p w:rsidR="00090855" w:rsidRDefault="00090855" w:rsidP="00090855">
      <w:pPr>
        <w:spacing w:before="120"/>
        <w:rPr>
          <w:sz w:val="22"/>
          <w:szCs w:val="22"/>
        </w:rPr>
      </w:pPr>
    </w:p>
    <w:p w:rsidR="00090855" w:rsidRPr="00C168C4" w:rsidRDefault="00090855" w:rsidP="00090855">
      <w:pPr>
        <w:spacing w:before="120"/>
        <w:rPr>
          <w:sz w:val="22"/>
          <w:szCs w:val="22"/>
        </w:rPr>
      </w:pPr>
    </w:p>
    <w:p w:rsidR="004C0759" w:rsidRPr="00687BE4" w:rsidRDefault="00126E1E" w:rsidP="004C0759">
      <w:pPr>
        <w:pStyle w:val="Heading1"/>
        <w:spacing w:after="240"/>
        <w:rPr>
          <w:rFonts w:ascii="Times New Roman" w:hAnsi="Times New Roman"/>
          <w:sz w:val="22"/>
          <w:szCs w:val="22"/>
          <w:u w:val="none"/>
        </w:rPr>
      </w:pPr>
      <w:r>
        <w:rPr>
          <w:rFonts w:ascii="Times New Roman" w:hAnsi="Times New Roman"/>
          <w:sz w:val="22"/>
          <w:szCs w:val="22"/>
          <w:highlight w:val="lightGray"/>
          <w:u w:val="none"/>
        </w:rPr>
        <w:lastRenderedPageBreak/>
        <w:t>I</w:t>
      </w:r>
      <w:r w:rsidR="00D015B0">
        <w:rPr>
          <w:rFonts w:ascii="Times New Roman" w:hAnsi="Times New Roman"/>
          <w:sz w:val="22"/>
          <w:szCs w:val="22"/>
          <w:highlight w:val="lightGray"/>
          <w:u w:val="none"/>
        </w:rPr>
        <w:t>X.</w:t>
      </w:r>
      <w:r w:rsidR="00D015B0">
        <w:rPr>
          <w:rFonts w:ascii="Times New Roman" w:hAnsi="Times New Roman"/>
          <w:sz w:val="22"/>
          <w:szCs w:val="22"/>
          <w:highlight w:val="lightGray"/>
          <w:u w:val="none"/>
        </w:rPr>
        <w:tab/>
      </w:r>
      <w:r w:rsidR="00D015B0" w:rsidRPr="00D015B0">
        <w:rPr>
          <w:rFonts w:ascii="Times New Roman" w:hAnsi="Times New Roman"/>
          <w:sz w:val="22"/>
          <w:szCs w:val="22"/>
          <w:highlight w:val="lightGray"/>
          <w:u w:val="none"/>
        </w:rPr>
        <w:t>EXPECTED VALUES</w:t>
      </w:r>
    </w:p>
    <w:p w:rsidR="004C0759" w:rsidRPr="00D015B0" w:rsidRDefault="00D015B0" w:rsidP="00D015B0">
      <w:pPr>
        <w:pStyle w:val="Heading9"/>
        <w:rPr>
          <w:b/>
          <w:i w:val="0"/>
          <w:sz w:val="22"/>
          <w:szCs w:val="22"/>
          <w:highlight w:val="yellow"/>
        </w:rPr>
      </w:pPr>
      <w:r>
        <w:rPr>
          <w:rFonts w:ascii="Times New Roman" w:hAnsi="Times New Roman" w:cs="Times New Roman"/>
          <w:i w:val="0"/>
          <w:sz w:val="22"/>
          <w:szCs w:val="22"/>
        </w:rPr>
        <w:t>The following are normal values for the adult population:</w:t>
      </w:r>
    </w:p>
    <w:p w:rsidR="003D40AF" w:rsidRDefault="003D40AF" w:rsidP="004C0759">
      <w:pPr>
        <w:spacing w:after="120"/>
        <w:ind w:left="1080" w:right="-360" w:firstLine="360"/>
        <w:rPr>
          <w:b/>
          <w:i/>
          <w:sz w:val="22"/>
          <w:szCs w:val="22"/>
          <w:highlight w:val="yellow"/>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98"/>
        <w:gridCol w:w="1498"/>
        <w:gridCol w:w="3879"/>
      </w:tblGrid>
      <w:tr w:rsidR="00D015B0" w:rsidRPr="006E2B48" w:rsidTr="00D015B0">
        <w:trPr>
          <w:jc w:val="center"/>
        </w:trPr>
        <w:tc>
          <w:tcPr>
            <w:tcW w:w="1598" w:type="dxa"/>
            <w:shd w:val="clear" w:color="auto" w:fill="EEECE1"/>
            <w:vAlign w:val="center"/>
          </w:tcPr>
          <w:p w:rsidR="00D015B0" w:rsidRPr="00D015B0" w:rsidRDefault="00D015B0" w:rsidP="00D015B0">
            <w:pPr>
              <w:pStyle w:val="Heading8"/>
              <w:numPr>
                <w:ilvl w:val="0"/>
                <w:numId w:val="0"/>
              </w:numPr>
              <w:ind w:left="360"/>
              <w:jc w:val="center"/>
              <w:rPr>
                <w:b/>
                <w:bCs/>
                <w:sz w:val="22"/>
                <w:szCs w:val="22"/>
              </w:rPr>
            </w:pPr>
            <w:r w:rsidRPr="00D015B0">
              <w:rPr>
                <w:b/>
                <w:bCs/>
                <w:sz w:val="22"/>
                <w:szCs w:val="22"/>
              </w:rPr>
              <w:t>Parameter</w:t>
            </w:r>
          </w:p>
        </w:tc>
        <w:tc>
          <w:tcPr>
            <w:tcW w:w="1498" w:type="dxa"/>
            <w:shd w:val="clear" w:color="auto" w:fill="EEECE1"/>
            <w:vAlign w:val="center"/>
          </w:tcPr>
          <w:p w:rsidR="00D015B0" w:rsidRPr="006E2B48" w:rsidRDefault="00D015B0" w:rsidP="00D015B0">
            <w:pPr>
              <w:jc w:val="center"/>
              <w:rPr>
                <w:b/>
                <w:bCs/>
                <w:sz w:val="22"/>
                <w:szCs w:val="22"/>
              </w:rPr>
            </w:pPr>
            <w:r w:rsidRPr="006E2B48">
              <w:rPr>
                <w:b/>
                <w:bCs/>
                <w:sz w:val="22"/>
                <w:szCs w:val="22"/>
              </w:rPr>
              <w:t>Units</w:t>
            </w:r>
          </w:p>
        </w:tc>
        <w:tc>
          <w:tcPr>
            <w:tcW w:w="3879" w:type="dxa"/>
            <w:shd w:val="clear" w:color="auto" w:fill="EEECE1"/>
            <w:vAlign w:val="center"/>
          </w:tcPr>
          <w:p w:rsidR="00D015B0" w:rsidRPr="006E2B48" w:rsidRDefault="00D015B0" w:rsidP="00D015B0">
            <w:pPr>
              <w:jc w:val="center"/>
              <w:rPr>
                <w:b/>
                <w:bCs/>
                <w:sz w:val="22"/>
                <w:szCs w:val="22"/>
              </w:rPr>
            </w:pPr>
            <w:r w:rsidRPr="006E2B48">
              <w:rPr>
                <w:b/>
                <w:bCs/>
                <w:sz w:val="22"/>
                <w:szCs w:val="22"/>
              </w:rPr>
              <w:t>Reference Range</w:t>
            </w:r>
          </w:p>
        </w:tc>
      </w:tr>
      <w:tr w:rsidR="00D015B0" w:rsidRPr="006E2B48" w:rsidTr="00D015B0">
        <w:trPr>
          <w:jc w:val="center"/>
        </w:trPr>
        <w:tc>
          <w:tcPr>
            <w:tcW w:w="1598" w:type="dxa"/>
            <w:vAlign w:val="center"/>
          </w:tcPr>
          <w:p w:rsidR="00D015B0" w:rsidRPr="00324E91" w:rsidRDefault="00D015B0" w:rsidP="00D015B0">
            <w:pPr>
              <w:jc w:val="center"/>
            </w:pPr>
            <w:r w:rsidRPr="00324E91">
              <w:t>WBC</w:t>
            </w:r>
          </w:p>
        </w:tc>
        <w:tc>
          <w:tcPr>
            <w:tcW w:w="1498" w:type="dxa"/>
            <w:vAlign w:val="center"/>
          </w:tcPr>
          <w:p w:rsidR="00D015B0" w:rsidRPr="00324E91" w:rsidRDefault="00D015B0" w:rsidP="00D015B0">
            <w:pPr>
              <w:jc w:val="center"/>
            </w:pPr>
            <w:r w:rsidRPr="00324E91">
              <w:t>x10</w:t>
            </w:r>
            <w:r w:rsidRPr="00324E91">
              <w:rPr>
                <w:vertAlign w:val="superscript"/>
              </w:rPr>
              <w:t xml:space="preserve">3 </w:t>
            </w:r>
            <w:r w:rsidRPr="00324E91">
              <w:t>cells/mcL</w:t>
            </w:r>
          </w:p>
        </w:tc>
        <w:tc>
          <w:tcPr>
            <w:tcW w:w="3879" w:type="dxa"/>
          </w:tcPr>
          <w:p w:rsidR="00D015B0" w:rsidRPr="00324E91" w:rsidRDefault="00D015B0" w:rsidP="00D015B0">
            <w:pPr>
              <w:jc w:val="center"/>
            </w:pPr>
            <w:r w:rsidRPr="00324E91">
              <w:t>4.0 - 11.0</w:t>
            </w:r>
          </w:p>
        </w:tc>
      </w:tr>
      <w:tr w:rsidR="00D015B0" w:rsidRPr="006E2B48" w:rsidTr="00D015B0">
        <w:trPr>
          <w:jc w:val="center"/>
        </w:trPr>
        <w:tc>
          <w:tcPr>
            <w:tcW w:w="1598" w:type="dxa"/>
            <w:vAlign w:val="center"/>
          </w:tcPr>
          <w:p w:rsidR="00D015B0" w:rsidRPr="00324E91" w:rsidRDefault="00D015B0" w:rsidP="00D015B0">
            <w:pPr>
              <w:jc w:val="center"/>
            </w:pPr>
            <w:r w:rsidRPr="00324E91">
              <w:t>RBC</w:t>
            </w:r>
          </w:p>
        </w:tc>
        <w:tc>
          <w:tcPr>
            <w:tcW w:w="1498" w:type="dxa"/>
            <w:vAlign w:val="center"/>
          </w:tcPr>
          <w:p w:rsidR="00D015B0" w:rsidRPr="00324E91" w:rsidRDefault="00D015B0" w:rsidP="00D015B0">
            <w:pPr>
              <w:jc w:val="center"/>
              <w:rPr>
                <w:spacing w:val="-10"/>
              </w:rPr>
            </w:pPr>
            <w:r w:rsidRPr="00324E91">
              <w:rPr>
                <w:spacing w:val="-10"/>
              </w:rPr>
              <w:t>x 10</w:t>
            </w:r>
            <w:r w:rsidRPr="00324E91">
              <w:rPr>
                <w:spacing w:val="-10"/>
                <w:vertAlign w:val="superscript"/>
              </w:rPr>
              <w:t xml:space="preserve">6 </w:t>
            </w:r>
            <w:r w:rsidRPr="00324E91">
              <w:rPr>
                <w:spacing w:val="-10"/>
              </w:rPr>
              <w:t>cells/mcL</w:t>
            </w:r>
          </w:p>
        </w:tc>
        <w:tc>
          <w:tcPr>
            <w:tcW w:w="3879" w:type="dxa"/>
          </w:tcPr>
          <w:p w:rsidR="00D015B0" w:rsidRPr="00324E91" w:rsidRDefault="00D015B0" w:rsidP="00D015B0">
            <w:pPr>
              <w:jc w:val="center"/>
            </w:pPr>
            <w:r w:rsidRPr="00324E91">
              <w:t xml:space="preserve">4.70 </w:t>
            </w:r>
            <w:r w:rsidRPr="00324E91">
              <w:noBreakHyphen/>
              <w:t xml:space="preserve"> 6.10 (M)</w:t>
            </w:r>
          </w:p>
          <w:p w:rsidR="00D015B0" w:rsidRPr="00324E91" w:rsidRDefault="00D015B0" w:rsidP="00D015B0">
            <w:pPr>
              <w:jc w:val="center"/>
            </w:pPr>
            <w:r w:rsidRPr="00324E91">
              <w:t>4.10  5.00 (F)</w:t>
            </w:r>
          </w:p>
        </w:tc>
      </w:tr>
      <w:tr w:rsidR="00D015B0" w:rsidRPr="006E2B48" w:rsidTr="00D015B0">
        <w:trPr>
          <w:jc w:val="center"/>
        </w:trPr>
        <w:tc>
          <w:tcPr>
            <w:tcW w:w="1598" w:type="dxa"/>
            <w:vAlign w:val="center"/>
          </w:tcPr>
          <w:p w:rsidR="00D015B0" w:rsidRPr="00324E91" w:rsidRDefault="00D015B0" w:rsidP="00D015B0">
            <w:pPr>
              <w:jc w:val="center"/>
            </w:pPr>
            <w:r w:rsidRPr="00324E91">
              <w:t>HGB</w:t>
            </w:r>
          </w:p>
        </w:tc>
        <w:tc>
          <w:tcPr>
            <w:tcW w:w="1498" w:type="dxa"/>
            <w:vAlign w:val="center"/>
          </w:tcPr>
          <w:p w:rsidR="00D015B0" w:rsidRPr="00324E91" w:rsidRDefault="00717AC8" w:rsidP="00D015B0">
            <w:pPr>
              <w:jc w:val="center"/>
            </w:pPr>
            <w:r>
              <w:t>g</w:t>
            </w:r>
            <w:r w:rsidR="00D015B0" w:rsidRPr="00324E91">
              <w:t>/dL</w:t>
            </w:r>
          </w:p>
        </w:tc>
        <w:tc>
          <w:tcPr>
            <w:tcW w:w="3879" w:type="dxa"/>
          </w:tcPr>
          <w:p w:rsidR="00D015B0" w:rsidRPr="00324E91" w:rsidRDefault="00D015B0" w:rsidP="00D015B0">
            <w:pPr>
              <w:jc w:val="center"/>
            </w:pPr>
            <w:r w:rsidRPr="00324E91">
              <w:t>14.0 - 18.0 (M)</w:t>
            </w:r>
          </w:p>
          <w:p w:rsidR="00D015B0" w:rsidRPr="00324E91" w:rsidRDefault="00D015B0" w:rsidP="00D015B0">
            <w:pPr>
              <w:jc w:val="center"/>
            </w:pPr>
            <w:r w:rsidRPr="00324E91">
              <w:t>12.0 - 16.0 (F)</w:t>
            </w:r>
          </w:p>
        </w:tc>
      </w:tr>
      <w:tr w:rsidR="00D015B0" w:rsidRPr="006E2B48" w:rsidTr="00D015B0">
        <w:trPr>
          <w:jc w:val="center"/>
        </w:trPr>
        <w:tc>
          <w:tcPr>
            <w:tcW w:w="1598" w:type="dxa"/>
            <w:vAlign w:val="center"/>
          </w:tcPr>
          <w:p w:rsidR="00D015B0" w:rsidRPr="00324E91" w:rsidRDefault="00D015B0" w:rsidP="00D015B0">
            <w:pPr>
              <w:jc w:val="center"/>
            </w:pPr>
            <w:r w:rsidRPr="00324E91">
              <w:t>HCT</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39.0 - 50.0 (M)</w:t>
            </w:r>
          </w:p>
          <w:p w:rsidR="00D015B0" w:rsidRPr="00324E91" w:rsidRDefault="00D015B0" w:rsidP="00D015B0">
            <w:pPr>
              <w:jc w:val="center"/>
            </w:pPr>
            <w:r w:rsidRPr="00324E91">
              <w:t>35.0 - 43.0 (F)</w:t>
            </w:r>
          </w:p>
        </w:tc>
      </w:tr>
      <w:tr w:rsidR="00D015B0" w:rsidRPr="006E2B48" w:rsidTr="00D015B0">
        <w:trPr>
          <w:jc w:val="center"/>
        </w:trPr>
        <w:tc>
          <w:tcPr>
            <w:tcW w:w="1598" w:type="dxa"/>
            <w:vAlign w:val="center"/>
          </w:tcPr>
          <w:p w:rsidR="00D015B0" w:rsidRPr="00324E91" w:rsidRDefault="00D015B0" w:rsidP="00D015B0">
            <w:pPr>
              <w:jc w:val="center"/>
            </w:pPr>
            <w:r w:rsidRPr="00324E91">
              <w:t>MCV</w:t>
            </w:r>
          </w:p>
        </w:tc>
        <w:tc>
          <w:tcPr>
            <w:tcW w:w="1498" w:type="dxa"/>
            <w:vAlign w:val="center"/>
          </w:tcPr>
          <w:p w:rsidR="00D015B0" w:rsidRPr="00324E91" w:rsidRDefault="00717AC8" w:rsidP="00D015B0">
            <w:pPr>
              <w:jc w:val="center"/>
            </w:pPr>
            <w:r>
              <w:t>f</w:t>
            </w:r>
            <w:r w:rsidR="00D015B0" w:rsidRPr="00324E91">
              <w:t>l</w:t>
            </w:r>
          </w:p>
        </w:tc>
        <w:tc>
          <w:tcPr>
            <w:tcW w:w="3879" w:type="dxa"/>
          </w:tcPr>
          <w:p w:rsidR="00D015B0" w:rsidRPr="00324E91" w:rsidRDefault="00D015B0" w:rsidP="00D015B0">
            <w:pPr>
              <w:jc w:val="center"/>
            </w:pPr>
            <w:r w:rsidRPr="00324E91">
              <w:t>81.0 - 96.0</w:t>
            </w:r>
          </w:p>
        </w:tc>
      </w:tr>
      <w:tr w:rsidR="00D015B0" w:rsidRPr="006E2B48" w:rsidTr="00D015B0">
        <w:trPr>
          <w:jc w:val="center"/>
        </w:trPr>
        <w:tc>
          <w:tcPr>
            <w:tcW w:w="1598" w:type="dxa"/>
            <w:vAlign w:val="center"/>
          </w:tcPr>
          <w:p w:rsidR="00D015B0" w:rsidRPr="00324E91" w:rsidRDefault="00D015B0" w:rsidP="00D015B0">
            <w:pPr>
              <w:jc w:val="center"/>
            </w:pPr>
            <w:r w:rsidRPr="00324E91">
              <w:t>MCH</w:t>
            </w:r>
          </w:p>
        </w:tc>
        <w:tc>
          <w:tcPr>
            <w:tcW w:w="1498" w:type="dxa"/>
            <w:vAlign w:val="center"/>
          </w:tcPr>
          <w:p w:rsidR="00D015B0" w:rsidRPr="00324E91" w:rsidRDefault="00717AC8" w:rsidP="00D015B0">
            <w:pPr>
              <w:jc w:val="center"/>
            </w:pPr>
            <w:r>
              <w:t>p</w:t>
            </w:r>
            <w:r w:rsidR="00D015B0" w:rsidRPr="00324E91">
              <w:t>g</w:t>
            </w:r>
          </w:p>
        </w:tc>
        <w:tc>
          <w:tcPr>
            <w:tcW w:w="3879" w:type="dxa"/>
          </w:tcPr>
          <w:p w:rsidR="00D015B0" w:rsidRPr="00324E91" w:rsidRDefault="00D015B0" w:rsidP="00D015B0">
            <w:pPr>
              <w:jc w:val="center"/>
            </w:pPr>
            <w:r w:rsidRPr="00324E91">
              <w:t>27.0 - 33.0</w:t>
            </w:r>
          </w:p>
        </w:tc>
      </w:tr>
      <w:tr w:rsidR="00D015B0" w:rsidRPr="006E2B48" w:rsidTr="00D015B0">
        <w:trPr>
          <w:jc w:val="center"/>
        </w:trPr>
        <w:tc>
          <w:tcPr>
            <w:tcW w:w="1598" w:type="dxa"/>
            <w:vAlign w:val="center"/>
          </w:tcPr>
          <w:p w:rsidR="00D015B0" w:rsidRPr="00324E91" w:rsidRDefault="00D015B0" w:rsidP="00D015B0">
            <w:pPr>
              <w:jc w:val="center"/>
            </w:pPr>
            <w:r w:rsidRPr="00324E91">
              <w:t>MCHC</w:t>
            </w:r>
          </w:p>
        </w:tc>
        <w:tc>
          <w:tcPr>
            <w:tcW w:w="1498" w:type="dxa"/>
            <w:vAlign w:val="center"/>
          </w:tcPr>
          <w:p w:rsidR="00D015B0" w:rsidRPr="00324E91" w:rsidRDefault="00717AC8" w:rsidP="00D015B0">
            <w:pPr>
              <w:jc w:val="center"/>
            </w:pPr>
            <w:r>
              <w:t>g</w:t>
            </w:r>
            <w:r w:rsidR="00D015B0" w:rsidRPr="00324E91">
              <w:t>/dL</w:t>
            </w:r>
          </w:p>
        </w:tc>
        <w:tc>
          <w:tcPr>
            <w:tcW w:w="3879" w:type="dxa"/>
          </w:tcPr>
          <w:p w:rsidR="00D015B0" w:rsidRPr="00324E91" w:rsidRDefault="00D015B0" w:rsidP="00D015B0">
            <w:pPr>
              <w:jc w:val="center"/>
            </w:pPr>
            <w:r w:rsidRPr="00324E91">
              <w:t>32.0 - 36.0</w:t>
            </w:r>
          </w:p>
        </w:tc>
      </w:tr>
      <w:tr w:rsidR="00D015B0" w:rsidRPr="006E2B48" w:rsidTr="00D015B0">
        <w:trPr>
          <w:jc w:val="center"/>
        </w:trPr>
        <w:tc>
          <w:tcPr>
            <w:tcW w:w="1598" w:type="dxa"/>
            <w:vAlign w:val="center"/>
          </w:tcPr>
          <w:p w:rsidR="00D015B0" w:rsidRPr="00324E91" w:rsidRDefault="00D015B0" w:rsidP="00D015B0">
            <w:pPr>
              <w:jc w:val="center"/>
            </w:pPr>
            <w:r w:rsidRPr="00324E91">
              <w:t>RDW</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11.4 - 14.9</w:t>
            </w:r>
          </w:p>
        </w:tc>
      </w:tr>
      <w:tr w:rsidR="00D015B0" w:rsidRPr="006E2B48" w:rsidTr="00D015B0">
        <w:trPr>
          <w:trHeight w:val="183"/>
          <w:jc w:val="center"/>
        </w:trPr>
        <w:tc>
          <w:tcPr>
            <w:tcW w:w="1598" w:type="dxa"/>
            <w:vAlign w:val="center"/>
          </w:tcPr>
          <w:p w:rsidR="00D015B0" w:rsidRPr="00324E91" w:rsidRDefault="00D015B0" w:rsidP="00D015B0">
            <w:pPr>
              <w:jc w:val="center"/>
            </w:pPr>
            <w:r w:rsidRPr="00324E91">
              <w:t>Plt</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 xml:space="preserve"> cells/mcL</w:t>
            </w:r>
          </w:p>
        </w:tc>
        <w:tc>
          <w:tcPr>
            <w:tcW w:w="3879" w:type="dxa"/>
          </w:tcPr>
          <w:p w:rsidR="00D015B0" w:rsidRPr="00324E91" w:rsidRDefault="00D015B0" w:rsidP="00D015B0">
            <w:pPr>
              <w:jc w:val="center"/>
            </w:pPr>
            <w:r w:rsidRPr="00324E91">
              <w:t>140 – 400</w:t>
            </w:r>
          </w:p>
        </w:tc>
      </w:tr>
      <w:tr w:rsidR="00D015B0" w:rsidRPr="006E2B48" w:rsidTr="00D015B0">
        <w:trPr>
          <w:jc w:val="center"/>
        </w:trPr>
        <w:tc>
          <w:tcPr>
            <w:tcW w:w="1598" w:type="dxa"/>
            <w:vAlign w:val="center"/>
          </w:tcPr>
          <w:p w:rsidR="00D015B0" w:rsidRPr="00324E91" w:rsidRDefault="00D015B0" w:rsidP="00D015B0">
            <w:pPr>
              <w:jc w:val="center"/>
            </w:pPr>
            <w:r w:rsidRPr="00324E91">
              <w:t>MPV</w:t>
            </w:r>
          </w:p>
        </w:tc>
        <w:tc>
          <w:tcPr>
            <w:tcW w:w="1498" w:type="dxa"/>
            <w:vAlign w:val="center"/>
          </w:tcPr>
          <w:p w:rsidR="00D015B0" w:rsidRPr="00324E91" w:rsidRDefault="00D015B0" w:rsidP="00D015B0">
            <w:pPr>
              <w:jc w:val="center"/>
            </w:pPr>
            <w:r w:rsidRPr="00324E91">
              <w:t>fL</w:t>
            </w:r>
          </w:p>
        </w:tc>
        <w:tc>
          <w:tcPr>
            <w:tcW w:w="3879" w:type="dxa"/>
          </w:tcPr>
          <w:p w:rsidR="00D015B0" w:rsidRPr="00324E91" w:rsidRDefault="00D015B0" w:rsidP="00D015B0">
            <w:pPr>
              <w:jc w:val="center"/>
            </w:pPr>
            <w:r w:rsidRPr="00324E91">
              <w:t>7.4 - 10.4</w:t>
            </w:r>
          </w:p>
        </w:tc>
      </w:tr>
      <w:tr w:rsidR="00D015B0" w:rsidRPr="006E2B48" w:rsidTr="00D015B0">
        <w:trPr>
          <w:jc w:val="center"/>
        </w:trPr>
        <w:tc>
          <w:tcPr>
            <w:tcW w:w="1598" w:type="dxa"/>
            <w:vAlign w:val="center"/>
          </w:tcPr>
          <w:p w:rsidR="00D015B0" w:rsidRPr="00324E91" w:rsidRDefault="00D015B0" w:rsidP="00D015B0">
            <w:pPr>
              <w:jc w:val="center"/>
            </w:pPr>
            <w:r w:rsidRPr="00324E91">
              <w:t>NE</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44.0 - 79.0</w:t>
            </w:r>
          </w:p>
        </w:tc>
      </w:tr>
      <w:tr w:rsidR="00D015B0" w:rsidRPr="006E2B48" w:rsidTr="00D015B0">
        <w:trPr>
          <w:jc w:val="center"/>
        </w:trPr>
        <w:tc>
          <w:tcPr>
            <w:tcW w:w="1598" w:type="dxa"/>
            <w:vAlign w:val="center"/>
          </w:tcPr>
          <w:p w:rsidR="00D015B0" w:rsidRPr="00324E91" w:rsidRDefault="00D015B0" w:rsidP="00D015B0">
            <w:pPr>
              <w:jc w:val="center"/>
            </w:pPr>
            <w:r w:rsidRPr="00324E91">
              <w:t>LY</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11. 0 - 40.0</w:t>
            </w:r>
          </w:p>
        </w:tc>
      </w:tr>
      <w:tr w:rsidR="00D015B0" w:rsidRPr="006E2B48" w:rsidTr="00D015B0">
        <w:trPr>
          <w:jc w:val="center"/>
        </w:trPr>
        <w:tc>
          <w:tcPr>
            <w:tcW w:w="1598" w:type="dxa"/>
            <w:vAlign w:val="center"/>
          </w:tcPr>
          <w:p w:rsidR="00D015B0" w:rsidRPr="00324E91" w:rsidRDefault="00D015B0" w:rsidP="00D015B0">
            <w:pPr>
              <w:jc w:val="center"/>
            </w:pPr>
            <w:r w:rsidRPr="00324E91">
              <w:t>MO</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1.9 -11.4</w:t>
            </w:r>
          </w:p>
        </w:tc>
      </w:tr>
      <w:tr w:rsidR="00D015B0" w:rsidRPr="006E2B48" w:rsidTr="00D015B0">
        <w:trPr>
          <w:jc w:val="center"/>
        </w:trPr>
        <w:tc>
          <w:tcPr>
            <w:tcW w:w="1598" w:type="dxa"/>
            <w:vAlign w:val="center"/>
          </w:tcPr>
          <w:p w:rsidR="00D015B0" w:rsidRPr="00324E91" w:rsidRDefault="00D015B0" w:rsidP="00D015B0">
            <w:pPr>
              <w:jc w:val="center"/>
            </w:pPr>
            <w:r w:rsidRPr="00324E91">
              <w:t>EO</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0.0 - 5.2</w:t>
            </w:r>
          </w:p>
        </w:tc>
      </w:tr>
      <w:tr w:rsidR="00D015B0" w:rsidRPr="006E2B48" w:rsidTr="00D015B0">
        <w:trPr>
          <w:jc w:val="center"/>
        </w:trPr>
        <w:tc>
          <w:tcPr>
            <w:tcW w:w="1598" w:type="dxa"/>
            <w:vAlign w:val="center"/>
          </w:tcPr>
          <w:p w:rsidR="00D015B0" w:rsidRPr="00324E91" w:rsidRDefault="00D015B0" w:rsidP="00D015B0">
            <w:pPr>
              <w:jc w:val="center"/>
            </w:pPr>
            <w:r w:rsidRPr="00324E91">
              <w:t>BA</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0.0 - 1.3</w:t>
            </w:r>
          </w:p>
        </w:tc>
      </w:tr>
      <w:tr w:rsidR="00D015B0" w:rsidRPr="006E2B48" w:rsidTr="00D015B0">
        <w:trPr>
          <w:jc w:val="center"/>
        </w:trPr>
        <w:tc>
          <w:tcPr>
            <w:tcW w:w="1598" w:type="dxa"/>
            <w:vAlign w:val="center"/>
          </w:tcPr>
          <w:p w:rsidR="00D015B0" w:rsidRPr="00324E91" w:rsidRDefault="00D015B0" w:rsidP="00D015B0">
            <w:pPr>
              <w:jc w:val="center"/>
            </w:pPr>
            <w:r w:rsidRPr="00324E91">
              <w:t>NE</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/mcL</w:t>
            </w:r>
          </w:p>
        </w:tc>
        <w:tc>
          <w:tcPr>
            <w:tcW w:w="3879" w:type="dxa"/>
          </w:tcPr>
          <w:p w:rsidR="00D015B0" w:rsidRPr="00324E91" w:rsidRDefault="00D015B0" w:rsidP="00D015B0">
            <w:pPr>
              <w:jc w:val="center"/>
            </w:pPr>
            <w:r w:rsidRPr="00324E91">
              <w:t>1.7 - 8.4</w:t>
            </w:r>
          </w:p>
        </w:tc>
      </w:tr>
      <w:tr w:rsidR="00D015B0" w:rsidRPr="006E2B48" w:rsidTr="00D015B0">
        <w:trPr>
          <w:jc w:val="center"/>
        </w:trPr>
        <w:tc>
          <w:tcPr>
            <w:tcW w:w="1598" w:type="dxa"/>
            <w:vAlign w:val="center"/>
          </w:tcPr>
          <w:p w:rsidR="00D015B0" w:rsidRPr="00324E91" w:rsidRDefault="00D015B0" w:rsidP="00D015B0">
            <w:pPr>
              <w:jc w:val="center"/>
            </w:pPr>
            <w:r w:rsidRPr="00324E91">
              <w:t>LY</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/mcL</w:t>
            </w:r>
          </w:p>
        </w:tc>
        <w:tc>
          <w:tcPr>
            <w:tcW w:w="3879" w:type="dxa"/>
          </w:tcPr>
          <w:p w:rsidR="00D015B0" w:rsidRPr="00324E91" w:rsidRDefault="00D015B0" w:rsidP="00D015B0">
            <w:pPr>
              <w:jc w:val="center"/>
            </w:pPr>
            <w:r w:rsidRPr="00324E91">
              <w:t>0.4 - 4.2</w:t>
            </w:r>
          </w:p>
        </w:tc>
      </w:tr>
      <w:tr w:rsidR="00D015B0" w:rsidRPr="006E2B48" w:rsidTr="00D015B0">
        <w:trPr>
          <w:trHeight w:val="345"/>
          <w:jc w:val="center"/>
        </w:trPr>
        <w:tc>
          <w:tcPr>
            <w:tcW w:w="1598" w:type="dxa"/>
            <w:vAlign w:val="center"/>
          </w:tcPr>
          <w:p w:rsidR="00D015B0" w:rsidRPr="00324E91" w:rsidRDefault="00D015B0" w:rsidP="00D015B0">
            <w:pPr>
              <w:jc w:val="center"/>
            </w:pPr>
            <w:r w:rsidRPr="00324E91">
              <w:t>MO</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/mcL</w:t>
            </w:r>
          </w:p>
        </w:tc>
        <w:tc>
          <w:tcPr>
            <w:tcW w:w="3879" w:type="dxa"/>
          </w:tcPr>
          <w:p w:rsidR="00D015B0" w:rsidRPr="00324E91" w:rsidRDefault="00D015B0" w:rsidP="00D015B0">
            <w:pPr>
              <w:jc w:val="center"/>
            </w:pPr>
            <w:r w:rsidRPr="00324E91">
              <w:t>0.0 - 1.2</w:t>
            </w:r>
          </w:p>
        </w:tc>
      </w:tr>
      <w:tr w:rsidR="00D015B0" w:rsidRPr="006E2B48" w:rsidTr="00D015B0">
        <w:trPr>
          <w:jc w:val="center"/>
        </w:trPr>
        <w:tc>
          <w:tcPr>
            <w:tcW w:w="1598" w:type="dxa"/>
            <w:vAlign w:val="center"/>
          </w:tcPr>
          <w:p w:rsidR="00D015B0" w:rsidRPr="00324E91" w:rsidRDefault="00D015B0" w:rsidP="00D015B0">
            <w:pPr>
              <w:jc w:val="center"/>
            </w:pPr>
            <w:r w:rsidRPr="00324E91">
              <w:t>EO</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/mcL</w:t>
            </w:r>
          </w:p>
        </w:tc>
        <w:tc>
          <w:tcPr>
            <w:tcW w:w="3879" w:type="dxa"/>
          </w:tcPr>
          <w:p w:rsidR="00D015B0" w:rsidRPr="00324E91" w:rsidRDefault="00D015B0" w:rsidP="00D015B0">
            <w:pPr>
              <w:jc w:val="center"/>
            </w:pPr>
            <w:r w:rsidRPr="00324E91">
              <w:t>0.0 - 0.6</w:t>
            </w:r>
          </w:p>
        </w:tc>
      </w:tr>
      <w:tr w:rsidR="00D015B0" w:rsidRPr="006E2B48" w:rsidTr="00D015B0">
        <w:trPr>
          <w:jc w:val="center"/>
        </w:trPr>
        <w:tc>
          <w:tcPr>
            <w:tcW w:w="1598" w:type="dxa"/>
            <w:vAlign w:val="center"/>
          </w:tcPr>
          <w:p w:rsidR="00D015B0" w:rsidRPr="00324E91" w:rsidRDefault="00D015B0" w:rsidP="00D015B0">
            <w:pPr>
              <w:jc w:val="center"/>
            </w:pPr>
            <w:r w:rsidRPr="00324E91">
              <w:t>BA</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/mcL</w:t>
            </w:r>
          </w:p>
        </w:tc>
        <w:tc>
          <w:tcPr>
            <w:tcW w:w="3879" w:type="dxa"/>
          </w:tcPr>
          <w:p w:rsidR="00D015B0" w:rsidRPr="00324E91" w:rsidRDefault="00D015B0" w:rsidP="00D015B0">
            <w:pPr>
              <w:jc w:val="center"/>
            </w:pPr>
            <w:r w:rsidRPr="00324E91">
              <w:t>0.0 - 0.1</w:t>
            </w:r>
          </w:p>
        </w:tc>
      </w:tr>
    </w:tbl>
    <w:p w:rsidR="00C168C4" w:rsidRPr="00E64BBF" w:rsidRDefault="00C168C4" w:rsidP="004C0759">
      <w:pPr>
        <w:spacing w:after="120"/>
        <w:ind w:left="1080" w:right="-360" w:firstLine="360"/>
        <w:rPr>
          <w:sz w:val="22"/>
          <w:szCs w:val="22"/>
          <w:highlight w:val="yellow"/>
        </w:rPr>
      </w:pPr>
    </w:p>
    <w:p w:rsidR="00D77D76" w:rsidRPr="006E2B48" w:rsidRDefault="00D77D76" w:rsidP="00D77D76">
      <w:pPr>
        <w:tabs>
          <w:tab w:val="left" w:pos="720"/>
        </w:tabs>
        <w:jc w:val="both"/>
        <w:rPr>
          <w:sz w:val="22"/>
          <w:szCs w:val="22"/>
        </w:rPr>
      </w:pPr>
      <w:r w:rsidRPr="00BF2DDD">
        <w:rPr>
          <w:b/>
          <w:sz w:val="22"/>
          <w:szCs w:val="22"/>
          <w:highlight w:val="lightGray"/>
        </w:rPr>
        <w:t>X.</w:t>
      </w:r>
      <w:r w:rsidRPr="00BF2DDD">
        <w:rPr>
          <w:b/>
          <w:sz w:val="22"/>
          <w:szCs w:val="22"/>
          <w:highlight w:val="lightGray"/>
        </w:rPr>
        <w:tab/>
        <w:t>CRITICAL VALUES</w:t>
      </w:r>
    </w:p>
    <w:p w:rsidR="00D77D76" w:rsidRPr="006E2B48" w:rsidRDefault="00D77D76" w:rsidP="00D77D76">
      <w:pPr>
        <w:tabs>
          <w:tab w:val="left" w:pos="720"/>
        </w:tabs>
        <w:ind w:left="720"/>
        <w:jc w:val="both"/>
        <w:rPr>
          <w:sz w:val="22"/>
          <w:szCs w:val="22"/>
        </w:rPr>
      </w:pPr>
    </w:p>
    <w:p w:rsidR="00D77D76" w:rsidRPr="006E2B48" w:rsidRDefault="00D77D76" w:rsidP="00D77D76">
      <w:pPr>
        <w:tabs>
          <w:tab w:val="left" w:pos="720"/>
        </w:tabs>
        <w:ind w:left="720"/>
        <w:jc w:val="both"/>
        <w:rPr>
          <w:sz w:val="22"/>
          <w:szCs w:val="22"/>
        </w:rPr>
      </w:pPr>
      <w:r w:rsidRPr="006E2B48">
        <w:rPr>
          <w:sz w:val="22"/>
          <w:szCs w:val="22"/>
        </w:rPr>
        <w:t>The following are critical values and are phoned to appropriate care-giver and documented in LIS.</w:t>
      </w:r>
    </w:p>
    <w:p w:rsidR="00D77D76" w:rsidRPr="006E2B48" w:rsidRDefault="00D77D76" w:rsidP="00D77D76">
      <w:pPr>
        <w:tabs>
          <w:tab w:val="left" w:pos="720"/>
        </w:tabs>
        <w:ind w:left="720"/>
        <w:jc w:val="both"/>
        <w:rPr>
          <w:sz w:val="22"/>
          <w:szCs w:val="22"/>
        </w:rPr>
      </w:pPr>
    </w:p>
    <w:p w:rsidR="00D77D76" w:rsidRPr="00D77D76" w:rsidRDefault="00D77D76" w:rsidP="00D77D76">
      <w:pPr>
        <w:tabs>
          <w:tab w:val="left" w:pos="1080"/>
          <w:tab w:val="left" w:pos="3600"/>
          <w:tab w:val="left" w:pos="5760"/>
        </w:tabs>
        <w:ind w:left="1080"/>
        <w:jc w:val="both"/>
        <w:rPr>
          <w:b/>
          <w:sz w:val="22"/>
          <w:szCs w:val="22"/>
          <w:u w:val="single"/>
        </w:rPr>
      </w:pPr>
      <w:r w:rsidRPr="006E2B48">
        <w:rPr>
          <w:b/>
          <w:sz w:val="22"/>
          <w:szCs w:val="22"/>
          <w:u w:val="single"/>
        </w:rPr>
        <w:t>Parameter</w:t>
      </w:r>
      <w:r w:rsidRPr="006E2B48">
        <w:rPr>
          <w:b/>
          <w:sz w:val="22"/>
          <w:szCs w:val="22"/>
          <w:u w:val="single"/>
        </w:rPr>
        <w:tab/>
        <w:t>Low Critical</w:t>
      </w:r>
      <w:r w:rsidRPr="006E2B48">
        <w:rPr>
          <w:b/>
          <w:sz w:val="22"/>
          <w:szCs w:val="22"/>
          <w:u w:val="single"/>
        </w:rPr>
        <w:tab/>
        <w:t>High Critical</w:t>
      </w:r>
    </w:p>
    <w:p w:rsidR="00D77D76" w:rsidRPr="006E2B48" w:rsidRDefault="00D77D76" w:rsidP="00D77D76">
      <w:pPr>
        <w:tabs>
          <w:tab w:val="left" w:pos="1080"/>
          <w:tab w:val="left" w:pos="3600"/>
          <w:tab w:val="left" w:pos="5760"/>
        </w:tabs>
        <w:ind w:left="1080"/>
        <w:jc w:val="both"/>
        <w:rPr>
          <w:b/>
          <w:sz w:val="22"/>
          <w:szCs w:val="22"/>
        </w:rPr>
      </w:pPr>
      <w:r w:rsidRPr="006E2B48">
        <w:rPr>
          <w:b/>
          <w:sz w:val="22"/>
          <w:szCs w:val="22"/>
        </w:rPr>
        <w:t>WBC:</w:t>
      </w:r>
    </w:p>
    <w:p w:rsidR="00D77D76" w:rsidRPr="006E2B48" w:rsidRDefault="00D77D76" w:rsidP="00D77D76">
      <w:pPr>
        <w:tabs>
          <w:tab w:val="left" w:pos="1440"/>
          <w:tab w:val="left" w:pos="3600"/>
          <w:tab w:val="left" w:pos="5760"/>
        </w:tabs>
        <w:ind w:left="1080"/>
        <w:jc w:val="both"/>
        <w:rPr>
          <w:sz w:val="22"/>
          <w:szCs w:val="22"/>
        </w:rPr>
      </w:pPr>
      <w:r w:rsidRPr="006E2B48">
        <w:rPr>
          <w:b/>
          <w:sz w:val="22"/>
          <w:szCs w:val="22"/>
        </w:rPr>
        <w:tab/>
      </w:r>
      <w:r w:rsidRPr="006E2B48">
        <w:rPr>
          <w:sz w:val="22"/>
          <w:szCs w:val="22"/>
        </w:rPr>
        <w:t>Birth to one month</w:t>
      </w:r>
      <w:r w:rsidRPr="006E2B48">
        <w:rPr>
          <w:sz w:val="22"/>
          <w:szCs w:val="22"/>
        </w:rPr>
        <w:tab/>
        <w:t>≤ 2,000/mcL</w:t>
      </w:r>
      <w:r w:rsidRPr="006E2B48">
        <w:rPr>
          <w:sz w:val="22"/>
          <w:szCs w:val="22"/>
        </w:rPr>
        <w:tab/>
        <w:t>≥ 35,000/mcL</w:t>
      </w:r>
    </w:p>
    <w:p w:rsidR="00D77D76" w:rsidRPr="006E2B48" w:rsidRDefault="00D77D76" w:rsidP="00D77D76">
      <w:pPr>
        <w:tabs>
          <w:tab w:val="left" w:pos="1440"/>
          <w:tab w:val="left" w:pos="3600"/>
          <w:tab w:val="left" w:pos="5760"/>
        </w:tabs>
        <w:ind w:left="1080"/>
        <w:jc w:val="both"/>
        <w:rPr>
          <w:sz w:val="22"/>
          <w:szCs w:val="22"/>
        </w:rPr>
      </w:pPr>
      <w:r w:rsidRPr="006E2B48">
        <w:rPr>
          <w:sz w:val="22"/>
          <w:szCs w:val="22"/>
        </w:rPr>
        <w:tab/>
        <w:t>All other ages</w:t>
      </w:r>
      <w:r w:rsidRPr="006E2B48">
        <w:rPr>
          <w:sz w:val="22"/>
          <w:szCs w:val="22"/>
        </w:rPr>
        <w:tab/>
        <w:t>≤ 2,000/mcL</w:t>
      </w:r>
      <w:r w:rsidRPr="006E2B48">
        <w:rPr>
          <w:sz w:val="22"/>
          <w:szCs w:val="22"/>
        </w:rPr>
        <w:tab/>
        <w:t>≥ 100,000/mcL</w:t>
      </w:r>
    </w:p>
    <w:p w:rsidR="00D77D76" w:rsidRPr="006E2B48" w:rsidRDefault="00D77D76" w:rsidP="00D77D76">
      <w:pPr>
        <w:tabs>
          <w:tab w:val="left" w:pos="1440"/>
          <w:tab w:val="left" w:pos="3600"/>
          <w:tab w:val="left" w:pos="5760"/>
        </w:tabs>
        <w:ind w:left="1080"/>
        <w:jc w:val="both"/>
        <w:rPr>
          <w:sz w:val="22"/>
          <w:szCs w:val="22"/>
        </w:rPr>
      </w:pPr>
    </w:p>
    <w:p w:rsidR="00D77D76" w:rsidRPr="006E2B48" w:rsidRDefault="00D77D76" w:rsidP="00D77D76">
      <w:pPr>
        <w:tabs>
          <w:tab w:val="left" w:pos="1440"/>
          <w:tab w:val="left" w:pos="3600"/>
          <w:tab w:val="left" w:pos="5760"/>
        </w:tabs>
        <w:ind w:left="1080"/>
        <w:jc w:val="both"/>
        <w:rPr>
          <w:sz w:val="22"/>
          <w:szCs w:val="22"/>
        </w:rPr>
      </w:pPr>
      <w:r w:rsidRPr="006E2B48">
        <w:rPr>
          <w:b/>
          <w:sz w:val="22"/>
          <w:szCs w:val="22"/>
        </w:rPr>
        <w:t>Hemoglobin:</w:t>
      </w:r>
    </w:p>
    <w:p w:rsidR="00D77D76" w:rsidRPr="006E2B48" w:rsidRDefault="00D77D76" w:rsidP="00D77D76">
      <w:pPr>
        <w:tabs>
          <w:tab w:val="left" w:pos="-720"/>
          <w:tab w:val="left" w:pos="720"/>
          <w:tab w:val="left" w:pos="1440"/>
          <w:tab w:val="left" w:pos="1980"/>
          <w:tab w:val="left" w:pos="2520"/>
          <w:tab w:val="left" w:pos="3600"/>
          <w:tab w:val="left" w:pos="5760"/>
        </w:tabs>
        <w:ind w:left="1980" w:hanging="1980"/>
        <w:jc w:val="both"/>
        <w:rPr>
          <w:sz w:val="22"/>
          <w:szCs w:val="22"/>
        </w:rPr>
      </w:pPr>
      <w:r w:rsidRPr="006E2B48">
        <w:rPr>
          <w:iCs/>
          <w:sz w:val="22"/>
          <w:szCs w:val="22"/>
        </w:rPr>
        <w:tab/>
      </w:r>
      <w:r w:rsidRPr="006E2B48">
        <w:rPr>
          <w:iCs/>
          <w:sz w:val="22"/>
          <w:szCs w:val="22"/>
        </w:rPr>
        <w:tab/>
        <w:t>Birth to one month</w:t>
      </w:r>
      <w:r w:rsidRPr="006E2B48">
        <w:rPr>
          <w:iCs/>
          <w:sz w:val="22"/>
          <w:szCs w:val="22"/>
        </w:rPr>
        <w:tab/>
      </w:r>
      <w:r w:rsidRPr="006E2B48">
        <w:rPr>
          <w:sz w:val="22"/>
          <w:szCs w:val="22"/>
        </w:rPr>
        <w:t>≤ 13.0 g/dL</w:t>
      </w:r>
      <w:r w:rsidRPr="006E2B48">
        <w:rPr>
          <w:sz w:val="22"/>
          <w:szCs w:val="22"/>
        </w:rPr>
        <w:tab/>
        <w:t>≥ 28.0 g/dL</w:t>
      </w:r>
    </w:p>
    <w:p w:rsidR="00D77D76" w:rsidRPr="006E2B48" w:rsidRDefault="00D77D76" w:rsidP="00D77D76">
      <w:pPr>
        <w:tabs>
          <w:tab w:val="left" w:pos="720"/>
          <w:tab w:val="left" w:pos="1440"/>
          <w:tab w:val="left" w:pos="1980"/>
          <w:tab w:val="left" w:pos="2520"/>
          <w:tab w:val="left" w:pos="3600"/>
          <w:tab w:val="left" w:pos="5760"/>
        </w:tabs>
        <w:ind w:left="1980" w:hanging="540"/>
        <w:jc w:val="both"/>
        <w:rPr>
          <w:sz w:val="22"/>
          <w:szCs w:val="22"/>
        </w:rPr>
      </w:pPr>
      <w:r w:rsidRPr="006E2B48">
        <w:rPr>
          <w:sz w:val="22"/>
          <w:szCs w:val="22"/>
        </w:rPr>
        <w:t>All other ages</w:t>
      </w:r>
      <w:r w:rsidRPr="006E2B48">
        <w:rPr>
          <w:sz w:val="22"/>
          <w:szCs w:val="22"/>
        </w:rPr>
        <w:tab/>
        <w:t>≤ 6.0/g/dL</w:t>
      </w:r>
      <w:r w:rsidRPr="006E2B48">
        <w:rPr>
          <w:sz w:val="22"/>
          <w:szCs w:val="22"/>
        </w:rPr>
        <w:tab/>
        <w:t>≥ 18.0 g/dL (F)</w:t>
      </w:r>
    </w:p>
    <w:p w:rsidR="00D77D76" w:rsidRPr="006E2B48" w:rsidRDefault="00D77D76" w:rsidP="00D77D76">
      <w:pPr>
        <w:tabs>
          <w:tab w:val="left" w:pos="720"/>
          <w:tab w:val="left" w:pos="1440"/>
          <w:tab w:val="left" w:pos="3600"/>
          <w:tab w:val="left" w:pos="5760"/>
        </w:tabs>
        <w:ind w:left="1980" w:hanging="540"/>
        <w:jc w:val="both"/>
        <w:rPr>
          <w:sz w:val="22"/>
          <w:szCs w:val="22"/>
        </w:rPr>
      </w:pPr>
      <w:r w:rsidRPr="006E2B48">
        <w:rPr>
          <w:sz w:val="22"/>
          <w:szCs w:val="22"/>
        </w:rPr>
        <w:tab/>
      </w:r>
      <w:r w:rsidRPr="006E2B48">
        <w:rPr>
          <w:sz w:val="22"/>
          <w:szCs w:val="22"/>
        </w:rPr>
        <w:tab/>
      </w:r>
      <w:r w:rsidRPr="006E2B48">
        <w:rPr>
          <w:sz w:val="22"/>
          <w:szCs w:val="22"/>
        </w:rPr>
        <w:tab/>
        <w:t>≤ 20.0 g/dL (M)</w:t>
      </w:r>
    </w:p>
    <w:p w:rsidR="00D77D76" w:rsidRPr="006E2B48" w:rsidRDefault="00D77D76" w:rsidP="00D77D76">
      <w:pPr>
        <w:tabs>
          <w:tab w:val="left" w:pos="720"/>
          <w:tab w:val="left" w:pos="1440"/>
          <w:tab w:val="left" w:pos="1980"/>
          <w:tab w:val="left" w:pos="2520"/>
          <w:tab w:val="left" w:pos="3600"/>
          <w:tab w:val="left" w:pos="5760"/>
        </w:tabs>
        <w:ind w:left="1980" w:hanging="540"/>
        <w:jc w:val="both"/>
        <w:rPr>
          <w:sz w:val="22"/>
          <w:szCs w:val="22"/>
        </w:rPr>
      </w:pPr>
    </w:p>
    <w:p w:rsidR="00D77D76" w:rsidRPr="006E2B48" w:rsidRDefault="00D77D76" w:rsidP="00D77D76">
      <w:pPr>
        <w:tabs>
          <w:tab w:val="left" w:pos="720"/>
          <w:tab w:val="left" w:pos="1440"/>
          <w:tab w:val="left" w:pos="3600"/>
          <w:tab w:val="left" w:pos="5760"/>
        </w:tabs>
        <w:ind w:left="1080"/>
        <w:jc w:val="both"/>
        <w:rPr>
          <w:sz w:val="22"/>
          <w:szCs w:val="22"/>
        </w:rPr>
      </w:pPr>
      <w:r w:rsidRPr="006E2B48">
        <w:rPr>
          <w:b/>
          <w:sz w:val="22"/>
          <w:szCs w:val="22"/>
        </w:rPr>
        <w:t>Platelet:</w:t>
      </w:r>
      <w:r w:rsidRPr="006E2B48">
        <w:rPr>
          <w:b/>
          <w:sz w:val="22"/>
          <w:szCs w:val="22"/>
        </w:rPr>
        <w:tab/>
      </w:r>
      <w:r w:rsidRPr="006E2B48">
        <w:rPr>
          <w:sz w:val="22"/>
          <w:szCs w:val="22"/>
        </w:rPr>
        <w:t>≤ 20,000/mcL</w:t>
      </w:r>
      <w:r w:rsidRPr="006E2B48">
        <w:rPr>
          <w:sz w:val="22"/>
          <w:szCs w:val="22"/>
        </w:rPr>
        <w:tab/>
        <w:t>≥ 900,000/mcL</w:t>
      </w:r>
    </w:p>
    <w:p w:rsidR="00D77D76" w:rsidRPr="006E2B48" w:rsidRDefault="00D77D76" w:rsidP="00D77D76">
      <w:pPr>
        <w:tabs>
          <w:tab w:val="left" w:pos="720"/>
          <w:tab w:val="left" w:pos="1440"/>
          <w:tab w:val="left" w:pos="1980"/>
          <w:tab w:val="left" w:pos="2520"/>
          <w:tab w:val="left" w:pos="3600"/>
          <w:tab w:val="left" w:pos="5760"/>
        </w:tabs>
        <w:ind w:left="1980" w:hanging="900"/>
        <w:jc w:val="both"/>
        <w:rPr>
          <w:sz w:val="22"/>
          <w:szCs w:val="22"/>
        </w:rPr>
      </w:pPr>
    </w:p>
    <w:p w:rsidR="00D77D76" w:rsidRDefault="00D77D76" w:rsidP="00D77D76">
      <w:pPr>
        <w:tabs>
          <w:tab w:val="left" w:pos="1440"/>
          <w:tab w:val="left" w:pos="2520"/>
          <w:tab w:val="left" w:pos="3600"/>
          <w:tab w:val="left" w:pos="5760"/>
        </w:tabs>
        <w:ind w:left="720"/>
        <w:jc w:val="both"/>
        <w:rPr>
          <w:sz w:val="22"/>
          <w:szCs w:val="22"/>
        </w:rPr>
      </w:pPr>
      <w:r w:rsidRPr="006E2B48">
        <w:rPr>
          <w:sz w:val="22"/>
          <w:szCs w:val="22"/>
        </w:rPr>
        <w:t>See Procedure HEM20-005 for more information.</w:t>
      </w:r>
    </w:p>
    <w:p w:rsidR="00C168C4" w:rsidRDefault="00C168C4" w:rsidP="00D77D76">
      <w:pPr>
        <w:tabs>
          <w:tab w:val="left" w:pos="1440"/>
          <w:tab w:val="left" w:pos="2520"/>
          <w:tab w:val="left" w:pos="3600"/>
          <w:tab w:val="left" w:pos="5760"/>
        </w:tabs>
        <w:ind w:left="720"/>
        <w:jc w:val="both"/>
        <w:rPr>
          <w:sz w:val="22"/>
          <w:szCs w:val="22"/>
        </w:rPr>
      </w:pPr>
    </w:p>
    <w:p w:rsidR="00C168C4" w:rsidRPr="006E2B48" w:rsidRDefault="00C168C4" w:rsidP="00D77D76">
      <w:pPr>
        <w:tabs>
          <w:tab w:val="left" w:pos="1440"/>
          <w:tab w:val="left" w:pos="2520"/>
          <w:tab w:val="left" w:pos="3600"/>
          <w:tab w:val="left" w:pos="5760"/>
        </w:tabs>
        <w:ind w:left="720"/>
        <w:jc w:val="both"/>
        <w:rPr>
          <w:sz w:val="22"/>
          <w:szCs w:val="22"/>
        </w:rPr>
      </w:pPr>
    </w:p>
    <w:p w:rsidR="00BF2DDD" w:rsidRPr="006E2B48" w:rsidRDefault="00BF2DDD" w:rsidP="00BF2DDD">
      <w:pPr>
        <w:tabs>
          <w:tab w:val="left" w:pos="720"/>
          <w:tab w:val="left" w:pos="2520"/>
          <w:tab w:val="left" w:pos="3600"/>
          <w:tab w:val="left" w:pos="5760"/>
        </w:tabs>
        <w:jc w:val="both"/>
        <w:rPr>
          <w:b/>
          <w:iCs/>
          <w:sz w:val="22"/>
          <w:szCs w:val="22"/>
        </w:rPr>
      </w:pPr>
      <w:r w:rsidRPr="00BF2DDD">
        <w:rPr>
          <w:b/>
          <w:sz w:val="22"/>
          <w:szCs w:val="22"/>
          <w:highlight w:val="lightGray"/>
        </w:rPr>
        <w:t>XI</w:t>
      </w:r>
      <w:r w:rsidRPr="00BF2DDD">
        <w:rPr>
          <w:sz w:val="22"/>
          <w:szCs w:val="22"/>
          <w:highlight w:val="lightGray"/>
        </w:rPr>
        <w:t>.</w:t>
      </w:r>
      <w:r w:rsidR="004C0759" w:rsidRPr="00BF2DDD">
        <w:rPr>
          <w:sz w:val="22"/>
          <w:szCs w:val="22"/>
          <w:highlight w:val="lightGray"/>
        </w:rPr>
        <w:tab/>
      </w:r>
      <w:r w:rsidRPr="00BF2DDD">
        <w:rPr>
          <w:b/>
          <w:iCs/>
          <w:sz w:val="22"/>
          <w:szCs w:val="22"/>
          <w:highlight w:val="lightGray"/>
        </w:rPr>
        <w:t>REPORTING RESULTS</w:t>
      </w:r>
    </w:p>
    <w:p w:rsidR="00BF2DDD" w:rsidRPr="006E2B48" w:rsidRDefault="00BF2DDD" w:rsidP="00BF2DDD">
      <w:pPr>
        <w:tabs>
          <w:tab w:val="left" w:pos="720"/>
          <w:tab w:val="left" w:pos="2520"/>
          <w:tab w:val="left" w:pos="3600"/>
          <w:tab w:val="left" w:pos="5760"/>
        </w:tabs>
        <w:jc w:val="both"/>
        <w:rPr>
          <w:b/>
          <w:iCs/>
          <w:sz w:val="22"/>
          <w:szCs w:val="22"/>
        </w:rPr>
      </w:pPr>
    </w:p>
    <w:p w:rsidR="00BF2DDD" w:rsidRPr="006E2B48" w:rsidRDefault="00BF2DDD" w:rsidP="00BF2DDD">
      <w:pPr>
        <w:tabs>
          <w:tab w:val="left" w:pos="1260"/>
          <w:tab w:val="left" w:pos="2520"/>
          <w:tab w:val="left" w:pos="3600"/>
          <w:tab w:val="left" w:pos="5760"/>
        </w:tabs>
        <w:ind w:left="1260" w:hanging="540"/>
        <w:jc w:val="both"/>
        <w:rPr>
          <w:iCs/>
          <w:sz w:val="22"/>
          <w:szCs w:val="22"/>
        </w:rPr>
      </w:pPr>
      <w:r w:rsidRPr="006E2B48">
        <w:rPr>
          <w:b/>
          <w:iCs/>
          <w:sz w:val="22"/>
          <w:szCs w:val="22"/>
        </w:rPr>
        <w:t>A.</w:t>
      </w:r>
      <w:r w:rsidRPr="006E2B48">
        <w:rPr>
          <w:b/>
          <w:iCs/>
          <w:sz w:val="22"/>
          <w:szCs w:val="22"/>
        </w:rPr>
        <w:tab/>
      </w:r>
      <w:r w:rsidRPr="006E2B48">
        <w:rPr>
          <w:iCs/>
          <w:sz w:val="22"/>
          <w:szCs w:val="22"/>
        </w:rPr>
        <w:t xml:space="preserve">Review patient specimens for presence of instrument-generated and/or laboratory-defined </w:t>
      </w:r>
      <w:r w:rsidR="00917CD7">
        <w:rPr>
          <w:iCs/>
          <w:sz w:val="22"/>
          <w:szCs w:val="22"/>
        </w:rPr>
        <w:t xml:space="preserve">suspect </w:t>
      </w:r>
      <w:r w:rsidRPr="006E2B48">
        <w:rPr>
          <w:iCs/>
          <w:sz w:val="22"/>
          <w:szCs w:val="22"/>
        </w:rPr>
        <w:t>flags, codes, or messages.  Appropriate action is taken prior to releasing patient results.</w:t>
      </w:r>
    </w:p>
    <w:p w:rsidR="00BF2DDD" w:rsidRPr="006E2B48" w:rsidRDefault="00BF2DDD" w:rsidP="00BF2DDD">
      <w:pPr>
        <w:tabs>
          <w:tab w:val="left" w:pos="1260"/>
          <w:tab w:val="left" w:pos="2520"/>
          <w:tab w:val="left" w:pos="3600"/>
          <w:tab w:val="left" w:pos="5760"/>
        </w:tabs>
        <w:ind w:left="1260"/>
        <w:jc w:val="both"/>
        <w:rPr>
          <w:iCs/>
          <w:sz w:val="22"/>
          <w:szCs w:val="22"/>
        </w:rPr>
      </w:pPr>
    </w:p>
    <w:p w:rsidR="00BF2DDD" w:rsidRPr="006E2B48" w:rsidRDefault="00BF2DDD" w:rsidP="006A30D6">
      <w:pPr>
        <w:numPr>
          <w:ilvl w:val="0"/>
          <w:numId w:val="56"/>
        </w:numPr>
        <w:tabs>
          <w:tab w:val="left" w:pos="1260"/>
          <w:tab w:val="left" w:pos="1800"/>
          <w:tab w:val="left" w:pos="3600"/>
          <w:tab w:val="left" w:pos="5760"/>
        </w:tabs>
        <w:ind w:left="1800" w:hanging="540"/>
        <w:jc w:val="both"/>
        <w:rPr>
          <w:iCs/>
          <w:sz w:val="22"/>
          <w:szCs w:val="22"/>
        </w:rPr>
      </w:pPr>
      <w:r w:rsidRPr="006E2B48">
        <w:rPr>
          <w:iCs/>
          <w:sz w:val="22"/>
          <w:szCs w:val="22"/>
        </w:rPr>
        <w:t>If no flags that warrant further action are present and there are no delta failures, patient results are verified in LIS.</w:t>
      </w:r>
    </w:p>
    <w:p w:rsidR="00BF2DDD" w:rsidRPr="006E2B48" w:rsidRDefault="00BF2DDD" w:rsidP="006A30D6">
      <w:pPr>
        <w:numPr>
          <w:ilvl w:val="0"/>
          <w:numId w:val="56"/>
        </w:numPr>
        <w:tabs>
          <w:tab w:val="left" w:pos="1260"/>
          <w:tab w:val="left" w:pos="1800"/>
          <w:tab w:val="left" w:pos="3600"/>
          <w:tab w:val="left" w:pos="5760"/>
        </w:tabs>
        <w:ind w:left="1800" w:hanging="540"/>
        <w:jc w:val="both"/>
        <w:rPr>
          <w:iCs/>
          <w:sz w:val="22"/>
          <w:szCs w:val="22"/>
        </w:rPr>
      </w:pPr>
      <w:r w:rsidRPr="006E2B48">
        <w:rPr>
          <w:iCs/>
          <w:sz w:val="22"/>
          <w:szCs w:val="22"/>
        </w:rPr>
        <w:t>Critical results are called to the floor and documented in LIS prior to verification of results.</w:t>
      </w:r>
    </w:p>
    <w:p w:rsidR="00BF2DDD" w:rsidRPr="006E2B48" w:rsidRDefault="00BF2DDD" w:rsidP="006A30D6">
      <w:pPr>
        <w:numPr>
          <w:ilvl w:val="0"/>
          <w:numId w:val="56"/>
        </w:numPr>
        <w:tabs>
          <w:tab w:val="left" w:pos="1260"/>
          <w:tab w:val="left" w:pos="1800"/>
          <w:tab w:val="left" w:pos="3600"/>
          <w:tab w:val="left" w:pos="5760"/>
        </w:tabs>
        <w:ind w:left="1800" w:hanging="540"/>
        <w:jc w:val="both"/>
        <w:rPr>
          <w:iCs/>
          <w:sz w:val="22"/>
          <w:szCs w:val="22"/>
        </w:rPr>
      </w:pPr>
      <w:r w:rsidRPr="006E2B48">
        <w:rPr>
          <w:iCs/>
          <w:sz w:val="22"/>
          <w:szCs w:val="22"/>
        </w:rPr>
        <w:t>Delta failures are investigated prior to verification of results, especially those for MCV or Hgb.  See Procedure HEM20-008 for more information.</w:t>
      </w:r>
    </w:p>
    <w:p w:rsidR="00BF2DDD" w:rsidRPr="006E2B48" w:rsidRDefault="00BF2DDD" w:rsidP="00BF2DDD">
      <w:pPr>
        <w:tabs>
          <w:tab w:val="left" w:pos="1260"/>
          <w:tab w:val="left" w:pos="1800"/>
          <w:tab w:val="left" w:pos="3600"/>
          <w:tab w:val="left" w:pos="5760"/>
        </w:tabs>
        <w:ind w:left="1800"/>
        <w:jc w:val="both"/>
        <w:rPr>
          <w:iCs/>
          <w:sz w:val="22"/>
          <w:szCs w:val="22"/>
        </w:rPr>
      </w:pPr>
    </w:p>
    <w:p w:rsidR="00BF2DDD" w:rsidRPr="006E2B48" w:rsidRDefault="00916BCD" w:rsidP="00916BCD">
      <w:pPr>
        <w:tabs>
          <w:tab w:val="left" w:pos="1260"/>
          <w:tab w:val="left" w:pos="1800"/>
          <w:tab w:val="left" w:pos="3600"/>
          <w:tab w:val="left" w:pos="5760"/>
        </w:tabs>
        <w:ind w:left="1800"/>
        <w:jc w:val="both"/>
        <w:rPr>
          <w:iCs/>
          <w:sz w:val="22"/>
          <w:szCs w:val="22"/>
        </w:rPr>
      </w:pPr>
      <w:r>
        <w:rPr>
          <w:iCs/>
          <w:sz w:val="22"/>
          <w:szCs w:val="22"/>
        </w:rPr>
        <w:t xml:space="preserve">a. </w:t>
      </w:r>
      <w:r w:rsidR="00BF2DDD" w:rsidRPr="006E2B48">
        <w:rPr>
          <w:iCs/>
          <w:sz w:val="22"/>
          <w:szCs w:val="22"/>
        </w:rPr>
        <w:t>All MCV delta failures are investigated to confirm specimen</w:t>
      </w:r>
      <w:r>
        <w:rPr>
          <w:iCs/>
          <w:sz w:val="22"/>
          <w:szCs w:val="22"/>
        </w:rPr>
        <w:t xml:space="preserve"> is not mislabeled.  Confirm </w:t>
      </w:r>
      <w:r w:rsidR="00BF2DDD" w:rsidRPr="006E2B48">
        <w:rPr>
          <w:iCs/>
          <w:sz w:val="22"/>
          <w:szCs w:val="22"/>
        </w:rPr>
        <w:t>blood type either by historical record or by pulling a previ</w:t>
      </w:r>
      <w:r>
        <w:rPr>
          <w:iCs/>
          <w:sz w:val="22"/>
          <w:szCs w:val="22"/>
        </w:rPr>
        <w:t xml:space="preserve">ous sample for blood </w:t>
      </w:r>
      <w:r w:rsidR="00BF2DDD" w:rsidRPr="006E2B48">
        <w:rPr>
          <w:iCs/>
          <w:sz w:val="22"/>
          <w:szCs w:val="22"/>
        </w:rPr>
        <w:t xml:space="preserve">typing.  </w:t>
      </w:r>
      <w:r w:rsidR="00BF2DDD" w:rsidRPr="00916BCD">
        <w:rPr>
          <w:b/>
          <w:iCs/>
          <w:sz w:val="22"/>
          <w:szCs w:val="22"/>
        </w:rPr>
        <w:t>Results are NOT released without verification of sample.</w:t>
      </w:r>
    </w:p>
    <w:p w:rsidR="00BF2DDD" w:rsidRPr="006E2B48" w:rsidRDefault="00BF2DDD" w:rsidP="00BF2DDD">
      <w:pPr>
        <w:tabs>
          <w:tab w:val="left" w:pos="1260"/>
          <w:tab w:val="left" w:pos="2520"/>
          <w:tab w:val="left" w:pos="3600"/>
          <w:tab w:val="left" w:pos="5760"/>
        </w:tabs>
        <w:ind w:left="72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B.</w:t>
      </w:r>
      <w:r w:rsidRPr="006E2B48">
        <w:rPr>
          <w:b/>
          <w:iCs/>
          <w:sz w:val="22"/>
          <w:szCs w:val="22"/>
        </w:rPr>
        <w:tab/>
      </w:r>
      <w:r w:rsidRPr="006E2B48">
        <w:rPr>
          <w:iCs/>
          <w:sz w:val="22"/>
          <w:szCs w:val="22"/>
        </w:rPr>
        <w:t>The following flags, codes and/or messages are investigated prior to verification of results:</w:t>
      </w:r>
    </w:p>
    <w:p w:rsidR="00BF2DDD" w:rsidRPr="006E2B48" w:rsidRDefault="00BF2DDD" w:rsidP="00BF2DDD">
      <w:pPr>
        <w:tabs>
          <w:tab w:val="left" w:pos="1260"/>
          <w:tab w:val="left" w:pos="1800"/>
          <w:tab w:val="left" w:pos="3600"/>
          <w:tab w:val="left" w:pos="5760"/>
        </w:tabs>
        <w:ind w:left="1260"/>
        <w:jc w:val="both"/>
        <w:rPr>
          <w:iCs/>
          <w:sz w:val="22"/>
          <w:szCs w:val="22"/>
        </w:rPr>
      </w:pPr>
    </w:p>
    <w:p w:rsidR="00BF2DDD" w:rsidRPr="006E2B48" w:rsidRDefault="00BF2DDD" w:rsidP="006A30D6">
      <w:pPr>
        <w:numPr>
          <w:ilvl w:val="0"/>
          <w:numId w:val="57"/>
        </w:numPr>
        <w:tabs>
          <w:tab w:val="left" w:pos="1260"/>
          <w:tab w:val="left" w:pos="1800"/>
          <w:tab w:val="left" w:pos="3600"/>
          <w:tab w:val="left" w:pos="5760"/>
        </w:tabs>
        <w:ind w:hanging="720"/>
        <w:jc w:val="both"/>
        <w:rPr>
          <w:iCs/>
          <w:sz w:val="22"/>
          <w:szCs w:val="22"/>
        </w:rPr>
      </w:pPr>
      <w:r w:rsidRPr="006E2B48">
        <w:rPr>
          <w:iCs/>
          <w:sz w:val="22"/>
          <w:szCs w:val="22"/>
        </w:rPr>
        <w:t>MCHC &gt; 37.0</w:t>
      </w:r>
    </w:p>
    <w:p w:rsidR="00BF2DDD" w:rsidRPr="006E2B48" w:rsidRDefault="00BF2DDD" w:rsidP="006A30D6">
      <w:pPr>
        <w:numPr>
          <w:ilvl w:val="0"/>
          <w:numId w:val="57"/>
        </w:numPr>
        <w:tabs>
          <w:tab w:val="left" w:pos="1260"/>
          <w:tab w:val="left" w:pos="1800"/>
          <w:tab w:val="left" w:pos="3600"/>
          <w:tab w:val="left" w:pos="5760"/>
        </w:tabs>
        <w:ind w:hanging="720"/>
        <w:jc w:val="both"/>
        <w:rPr>
          <w:iCs/>
          <w:sz w:val="22"/>
          <w:szCs w:val="22"/>
        </w:rPr>
      </w:pPr>
      <w:r w:rsidRPr="006E2B48">
        <w:rPr>
          <w:iCs/>
          <w:sz w:val="22"/>
          <w:szCs w:val="22"/>
        </w:rPr>
        <w:t>Failure of “Rule of three”:   Hgb x 3  =  Hct ± 3</w:t>
      </w:r>
    </w:p>
    <w:p w:rsidR="00BF2DDD" w:rsidRPr="006E2B48" w:rsidRDefault="00BF2DDD" w:rsidP="006A30D6">
      <w:pPr>
        <w:numPr>
          <w:ilvl w:val="0"/>
          <w:numId w:val="57"/>
        </w:numPr>
        <w:tabs>
          <w:tab w:val="left" w:pos="1260"/>
          <w:tab w:val="left" w:pos="1800"/>
          <w:tab w:val="left" w:pos="3600"/>
          <w:tab w:val="left" w:pos="5760"/>
        </w:tabs>
        <w:ind w:hanging="720"/>
        <w:jc w:val="both"/>
        <w:rPr>
          <w:iCs/>
          <w:sz w:val="22"/>
          <w:szCs w:val="22"/>
        </w:rPr>
      </w:pPr>
      <w:r w:rsidRPr="006E2B48">
        <w:rPr>
          <w:iCs/>
          <w:sz w:val="22"/>
          <w:szCs w:val="22"/>
        </w:rPr>
        <w:t>Platelet flags, including “giant platelets”, “platelet clumps” or a no-fit histogram.</w:t>
      </w:r>
    </w:p>
    <w:p w:rsidR="00BF2DDD" w:rsidRPr="006E2B48" w:rsidRDefault="00BF2DDD" w:rsidP="00BF2DDD">
      <w:pPr>
        <w:tabs>
          <w:tab w:val="left" w:pos="1260"/>
          <w:tab w:val="left" w:pos="1800"/>
          <w:tab w:val="left" w:pos="3600"/>
          <w:tab w:val="left" w:pos="5760"/>
        </w:tabs>
        <w:ind w:left="720"/>
        <w:jc w:val="both"/>
        <w:rPr>
          <w:iCs/>
          <w:sz w:val="22"/>
          <w:szCs w:val="22"/>
        </w:rPr>
      </w:pPr>
    </w:p>
    <w:p w:rsidR="00BF2DDD" w:rsidRPr="006E2B48" w:rsidRDefault="00BF2DDD" w:rsidP="0058456C">
      <w:pPr>
        <w:tabs>
          <w:tab w:val="left" w:pos="1260"/>
          <w:tab w:val="left" w:pos="2520"/>
          <w:tab w:val="left" w:pos="3600"/>
          <w:tab w:val="left" w:pos="5760"/>
        </w:tabs>
        <w:ind w:left="1260" w:hanging="540"/>
        <w:jc w:val="both"/>
        <w:rPr>
          <w:iCs/>
          <w:sz w:val="22"/>
          <w:szCs w:val="22"/>
        </w:rPr>
      </w:pPr>
      <w:r w:rsidRPr="006E2B48">
        <w:rPr>
          <w:b/>
          <w:iCs/>
          <w:sz w:val="22"/>
          <w:szCs w:val="22"/>
        </w:rPr>
        <w:t>C.</w:t>
      </w:r>
      <w:r w:rsidRPr="006E2B48">
        <w:rPr>
          <w:b/>
          <w:iCs/>
          <w:sz w:val="22"/>
          <w:szCs w:val="22"/>
        </w:rPr>
        <w:tab/>
      </w:r>
      <w:r w:rsidRPr="006E2B48">
        <w:rPr>
          <w:iCs/>
          <w:sz w:val="22"/>
          <w:szCs w:val="22"/>
        </w:rPr>
        <w:t>The following flags, codes, and/or messages warrant further action, such as a manual differential</w:t>
      </w:r>
      <w:r w:rsidR="0058456C">
        <w:rPr>
          <w:iCs/>
          <w:sz w:val="22"/>
          <w:szCs w:val="22"/>
        </w:rPr>
        <w:t xml:space="preserve"> </w:t>
      </w:r>
      <w:r w:rsidR="00C440E0">
        <w:rPr>
          <w:iCs/>
          <w:sz w:val="22"/>
          <w:szCs w:val="22"/>
        </w:rPr>
        <w:t>or scan (see HEM50-002</w:t>
      </w:r>
      <w:r w:rsidRPr="006E2B48">
        <w:rPr>
          <w:iCs/>
          <w:sz w:val="22"/>
          <w:szCs w:val="22"/>
        </w:rPr>
        <w:t>):</w:t>
      </w:r>
    </w:p>
    <w:p w:rsidR="00BF2DDD" w:rsidRPr="006E2B48" w:rsidRDefault="00BF2DDD" w:rsidP="00BF2DDD">
      <w:pPr>
        <w:tabs>
          <w:tab w:val="left" w:pos="1260"/>
          <w:tab w:val="left" w:pos="1800"/>
          <w:tab w:val="left" w:pos="3600"/>
          <w:tab w:val="left" w:pos="5760"/>
        </w:tabs>
        <w:ind w:left="720"/>
        <w:jc w:val="both"/>
        <w:rPr>
          <w:iCs/>
          <w:sz w:val="22"/>
          <w:szCs w:val="22"/>
        </w:rPr>
      </w:pPr>
    </w:p>
    <w:p w:rsidR="00BF2DDD" w:rsidRDefault="00BF2DDD" w:rsidP="006A30D6">
      <w:pPr>
        <w:numPr>
          <w:ilvl w:val="0"/>
          <w:numId w:val="58"/>
        </w:numPr>
        <w:tabs>
          <w:tab w:val="left" w:pos="1260"/>
          <w:tab w:val="left" w:pos="1800"/>
          <w:tab w:val="left" w:pos="3600"/>
          <w:tab w:val="left" w:pos="5760"/>
        </w:tabs>
        <w:ind w:hanging="720"/>
        <w:jc w:val="both"/>
        <w:rPr>
          <w:iCs/>
          <w:sz w:val="22"/>
          <w:szCs w:val="22"/>
        </w:rPr>
      </w:pPr>
      <w:r w:rsidRPr="006E2B48">
        <w:rPr>
          <w:iCs/>
          <w:sz w:val="22"/>
          <w:szCs w:val="22"/>
        </w:rPr>
        <w:t>Variant lymph</w:t>
      </w:r>
      <w:r w:rsidR="00253F60">
        <w:rPr>
          <w:iCs/>
          <w:sz w:val="22"/>
          <w:szCs w:val="22"/>
        </w:rPr>
        <w:t xml:space="preserve"> (Atypical, Abnormal)</w:t>
      </w:r>
    </w:p>
    <w:p w:rsidR="00253F60" w:rsidRDefault="00253F60"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Blasts</w:t>
      </w:r>
    </w:p>
    <w:p w:rsidR="0024192D" w:rsidRPr="006E2B48" w:rsidRDefault="0024192D"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Immature Grans, Left shift</w:t>
      </w:r>
    </w:p>
    <w:p w:rsidR="00BF2DDD" w:rsidRPr="006E2B48" w:rsidRDefault="00253F60"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 xml:space="preserve">RBC Agglutination or Lyse </w:t>
      </w:r>
      <w:r w:rsidR="0024192D">
        <w:rPr>
          <w:iCs/>
          <w:sz w:val="22"/>
          <w:szCs w:val="22"/>
        </w:rPr>
        <w:t>Resistance</w:t>
      </w:r>
    </w:p>
    <w:p w:rsidR="00BF2DDD" w:rsidRPr="006E2B48" w:rsidRDefault="00BF2DDD" w:rsidP="006A30D6">
      <w:pPr>
        <w:numPr>
          <w:ilvl w:val="0"/>
          <w:numId w:val="58"/>
        </w:numPr>
        <w:tabs>
          <w:tab w:val="left" w:pos="1260"/>
          <w:tab w:val="left" w:pos="1800"/>
          <w:tab w:val="left" w:pos="3600"/>
          <w:tab w:val="left" w:pos="5760"/>
        </w:tabs>
        <w:ind w:hanging="720"/>
        <w:jc w:val="both"/>
        <w:rPr>
          <w:iCs/>
          <w:sz w:val="22"/>
          <w:szCs w:val="22"/>
        </w:rPr>
      </w:pPr>
      <w:r w:rsidRPr="006E2B48">
        <w:rPr>
          <w:iCs/>
          <w:sz w:val="22"/>
          <w:szCs w:val="22"/>
        </w:rPr>
        <w:t>NRBC flag</w:t>
      </w:r>
    </w:p>
    <w:p w:rsidR="00BF2DDD" w:rsidRDefault="0024192D"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Turbidity/HGB interference</w:t>
      </w:r>
    </w:p>
    <w:p w:rsidR="0024192D" w:rsidRDefault="0024192D"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HGB Defect</w:t>
      </w:r>
    </w:p>
    <w:p w:rsidR="0024192D" w:rsidRPr="006E2B48" w:rsidRDefault="0024192D" w:rsidP="006A30D6">
      <w:pPr>
        <w:numPr>
          <w:ilvl w:val="0"/>
          <w:numId w:val="58"/>
        </w:numPr>
        <w:tabs>
          <w:tab w:val="left" w:pos="1260"/>
          <w:tab w:val="left" w:pos="1800"/>
          <w:tab w:val="left" w:pos="3600"/>
          <w:tab w:val="left" w:pos="5760"/>
        </w:tabs>
        <w:ind w:hanging="720"/>
        <w:jc w:val="both"/>
        <w:rPr>
          <w:iCs/>
          <w:sz w:val="22"/>
          <w:szCs w:val="22"/>
        </w:rPr>
      </w:pPr>
      <w:r>
        <w:rPr>
          <w:iCs/>
          <w:sz w:val="22"/>
          <w:szCs w:val="22"/>
        </w:rPr>
        <w:t>Iron Deficiency</w:t>
      </w:r>
    </w:p>
    <w:p w:rsidR="00BF2DDD" w:rsidRDefault="00BF2DDD" w:rsidP="00BF2DDD">
      <w:pPr>
        <w:tabs>
          <w:tab w:val="left" w:pos="1260"/>
          <w:tab w:val="left" w:pos="1800"/>
          <w:tab w:val="left" w:pos="3600"/>
          <w:tab w:val="left" w:pos="5760"/>
        </w:tabs>
        <w:ind w:left="1980"/>
        <w:jc w:val="both"/>
        <w:rPr>
          <w:iCs/>
          <w:sz w:val="22"/>
          <w:szCs w:val="22"/>
        </w:rPr>
      </w:pPr>
    </w:p>
    <w:p w:rsidR="00BF2DDD" w:rsidRPr="006E2B48" w:rsidRDefault="00BF2DDD" w:rsidP="00BF2DDD">
      <w:pPr>
        <w:tabs>
          <w:tab w:val="left" w:pos="1260"/>
          <w:tab w:val="left" w:pos="1800"/>
          <w:tab w:val="left" w:pos="3600"/>
          <w:tab w:val="left" w:pos="5760"/>
        </w:tabs>
        <w:ind w:left="198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D.</w:t>
      </w:r>
      <w:r w:rsidRPr="006E2B48">
        <w:rPr>
          <w:b/>
          <w:iCs/>
          <w:sz w:val="22"/>
          <w:szCs w:val="22"/>
        </w:rPr>
        <w:tab/>
      </w:r>
      <w:r w:rsidRPr="006E2B48">
        <w:rPr>
          <w:iCs/>
          <w:sz w:val="22"/>
          <w:szCs w:val="22"/>
        </w:rPr>
        <w:t>Certain numeric values on WBC count and/or diff parameters warrant a manual diff (see HEM50-002).</w:t>
      </w:r>
    </w:p>
    <w:p w:rsidR="00BF2DDD" w:rsidRPr="006E2B48" w:rsidRDefault="00BF2DDD" w:rsidP="00BF2DDD">
      <w:pPr>
        <w:tabs>
          <w:tab w:val="left" w:pos="1260"/>
          <w:tab w:val="left" w:pos="1800"/>
          <w:tab w:val="left" w:pos="3600"/>
          <w:tab w:val="left" w:pos="5760"/>
        </w:tabs>
        <w:ind w:left="1260" w:hanging="540"/>
        <w:jc w:val="both"/>
        <w:rPr>
          <w:b/>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E.</w:t>
      </w:r>
      <w:r w:rsidRPr="006E2B48">
        <w:rPr>
          <w:b/>
          <w:iCs/>
          <w:sz w:val="22"/>
          <w:szCs w:val="22"/>
        </w:rPr>
        <w:tab/>
      </w:r>
      <w:r w:rsidRPr="006E2B48">
        <w:rPr>
          <w:iCs/>
          <w:sz w:val="22"/>
          <w:szCs w:val="22"/>
        </w:rPr>
        <w:t>Certain numeric values on the platelet count warrant a scan or manual platelet count (see HEM50-002).</w:t>
      </w:r>
    </w:p>
    <w:p w:rsidR="00BF2DDD" w:rsidRPr="006E2B48" w:rsidRDefault="00BF2DDD" w:rsidP="00BF2DDD">
      <w:pPr>
        <w:tabs>
          <w:tab w:val="left" w:pos="1260"/>
          <w:tab w:val="left" w:pos="1800"/>
          <w:tab w:val="left" w:pos="3600"/>
          <w:tab w:val="left" w:pos="5760"/>
        </w:tabs>
        <w:ind w:left="1260" w:hanging="540"/>
        <w:jc w:val="both"/>
        <w:rPr>
          <w:iCs/>
          <w:sz w:val="22"/>
          <w:szCs w:val="22"/>
        </w:rPr>
      </w:pPr>
    </w:p>
    <w:p w:rsidR="00BF2DDD"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F.</w:t>
      </w:r>
      <w:r w:rsidRPr="006E2B48">
        <w:rPr>
          <w:b/>
          <w:iCs/>
          <w:sz w:val="22"/>
          <w:szCs w:val="22"/>
        </w:rPr>
        <w:tab/>
      </w:r>
      <w:r w:rsidRPr="006E2B48">
        <w:rPr>
          <w:iCs/>
          <w:sz w:val="22"/>
          <w:szCs w:val="22"/>
        </w:rPr>
        <w:t>RDW result ≥ 25.0% requires scan for RBC morphology once every 72 hours.</w:t>
      </w:r>
    </w:p>
    <w:p w:rsidR="00090855" w:rsidRDefault="00090855" w:rsidP="00BF2DDD">
      <w:pPr>
        <w:tabs>
          <w:tab w:val="left" w:pos="1260"/>
          <w:tab w:val="left" w:pos="1800"/>
          <w:tab w:val="left" w:pos="3600"/>
          <w:tab w:val="left" w:pos="5760"/>
        </w:tabs>
        <w:ind w:left="1260" w:hanging="540"/>
        <w:jc w:val="both"/>
        <w:rPr>
          <w:iCs/>
          <w:sz w:val="22"/>
          <w:szCs w:val="22"/>
        </w:rPr>
      </w:pPr>
    </w:p>
    <w:p w:rsidR="00090855" w:rsidRDefault="00090855" w:rsidP="00BF2DDD">
      <w:pPr>
        <w:tabs>
          <w:tab w:val="left" w:pos="1260"/>
          <w:tab w:val="left" w:pos="1800"/>
          <w:tab w:val="left" w:pos="3600"/>
          <w:tab w:val="left" w:pos="5760"/>
        </w:tabs>
        <w:ind w:left="1260" w:hanging="540"/>
        <w:jc w:val="both"/>
        <w:rPr>
          <w:iCs/>
          <w:sz w:val="22"/>
          <w:szCs w:val="22"/>
        </w:rPr>
      </w:pPr>
    </w:p>
    <w:p w:rsidR="00090855" w:rsidRDefault="00090855" w:rsidP="00BF2DDD">
      <w:pPr>
        <w:tabs>
          <w:tab w:val="left" w:pos="1260"/>
          <w:tab w:val="left" w:pos="1800"/>
          <w:tab w:val="left" w:pos="3600"/>
          <w:tab w:val="left" w:pos="5760"/>
        </w:tabs>
        <w:ind w:left="1260" w:hanging="540"/>
        <w:jc w:val="both"/>
        <w:rPr>
          <w:iCs/>
          <w:sz w:val="22"/>
          <w:szCs w:val="22"/>
        </w:rPr>
      </w:pPr>
    </w:p>
    <w:p w:rsidR="00090855" w:rsidRPr="006E2B48" w:rsidRDefault="00090855" w:rsidP="00BF2DDD">
      <w:pPr>
        <w:tabs>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720"/>
          <w:tab w:val="left" w:pos="1260"/>
          <w:tab w:val="left" w:pos="1800"/>
          <w:tab w:val="left" w:pos="3600"/>
          <w:tab w:val="left" w:pos="5760"/>
        </w:tabs>
        <w:ind w:left="1260" w:hanging="1260"/>
        <w:jc w:val="both"/>
        <w:rPr>
          <w:iCs/>
          <w:sz w:val="22"/>
          <w:szCs w:val="22"/>
        </w:rPr>
      </w:pPr>
      <w:r w:rsidRPr="00916BCD">
        <w:rPr>
          <w:b/>
          <w:iCs/>
          <w:sz w:val="22"/>
          <w:szCs w:val="22"/>
          <w:highlight w:val="lightGray"/>
        </w:rPr>
        <w:lastRenderedPageBreak/>
        <w:t>XI</w:t>
      </w:r>
      <w:r w:rsidR="00916BCD" w:rsidRPr="00916BCD">
        <w:rPr>
          <w:b/>
          <w:iCs/>
          <w:sz w:val="22"/>
          <w:szCs w:val="22"/>
          <w:highlight w:val="lightGray"/>
        </w:rPr>
        <w:t>I</w:t>
      </w:r>
      <w:r w:rsidRPr="00916BCD">
        <w:rPr>
          <w:b/>
          <w:iCs/>
          <w:sz w:val="22"/>
          <w:szCs w:val="22"/>
          <w:highlight w:val="lightGray"/>
        </w:rPr>
        <w:t>.</w:t>
      </w:r>
      <w:r w:rsidRPr="00916BCD">
        <w:rPr>
          <w:b/>
          <w:iCs/>
          <w:sz w:val="22"/>
          <w:szCs w:val="22"/>
          <w:highlight w:val="lightGray"/>
        </w:rPr>
        <w:tab/>
        <w:t>PROCEDURE NOTES</w:t>
      </w:r>
    </w:p>
    <w:p w:rsidR="00BF2DDD" w:rsidRPr="006E2B48" w:rsidRDefault="00BF2DDD" w:rsidP="00BF2DDD">
      <w:pPr>
        <w:tabs>
          <w:tab w:val="left" w:pos="720"/>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720"/>
          <w:tab w:val="left" w:pos="1260"/>
          <w:tab w:val="left" w:pos="1800"/>
          <w:tab w:val="left" w:pos="3600"/>
          <w:tab w:val="left" w:pos="5760"/>
        </w:tabs>
        <w:ind w:left="1260" w:hanging="540"/>
        <w:jc w:val="both"/>
        <w:rPr>
          <w:iCs/>
          <w:sz w:val="22"/>
          <w:szCs w:val="22"/>
        </w:rPr>
      </w:pPr>
      <w:r w:rsidRPr="006E2B48">
        <w:rPr>
          <w:b/>
          <w:iCs/>
          <w:sz w:val="22"/>
          <w:szCs w:val="22"/>
        </w:rPr>
        <w:t>A.</w:t>
      </w:r>
      <w:r w:rsidRPr="006E2B48">
        <w:rPr>
          <w:b/>
          <w:iCs/>
          <w:sz w:val="22"/>
          <w:szCs w:val="22"/>
        </w:rPr>
        <w:tab/>
      </w:r>
      <w:r w:rsidRPr="006E2B48">
        <w:rPr>
          <w:iCs/>
          <w:sz w:val="22"/>
          <w:szCs w:val="22"/>
        </w:rPr>
        <w:t>Patient specimens are repeated prior to reporting, as follows:</w:t>
      </w:r>
    </w:p>
    <w:p w:rsidR="00BF2DDD" w:rsidRPr="006E2B48" w:rsidRDefault="00BF2DDD" w:rsidP="00BF2DDD">
      <w:pPr>
        <w:tabs>
          <w:tab w:val="left" w:pos="720"/>
          <w:tab w:val="left" w:pos="1260"/>
          <w:tab w:val="left" w:pos="1800"/>
          <w:tab w:val="left" w:pos="3600"/>
          <w:tab w:val="left" w:pos="5760"/>
        </w:tabs>
        <w:ind w:left="1260" w:hanging="540"/>
        <w:jc w:val="both"/>
        <w:rPr>
          <w:iCs/>
          <w:sz w:val="22"/>
          <w:szCs w:val="22"/>
        </w:rPr>
      </w:pPr>
    </w:p>
    <w:p w:rsidR="00BF2DDD" w:rsidRPr="006E2B48" w:rsidRDefault="00BF2DDD" w:rsidP="006A30D6">
      <w:pPr>
        <w:numPr>
          <w:ilvl w:val="0"/>
          <w:numId w:val="59"/>
        </w:numPr>
        <w:tabs>
          <w:tab w:val="left" w:pos="720"/>
          <w:tab w:val="left" w:pos="1260"/>
          <w:tab w:val="left" w:pos="1800"/>
          <w:tab w:val="left" w:pos="3600"/>
          <w:tab w:val="left" w:pos="5760"/>
        </w:tabs>
        <w:ind w:left="1800" w:hanging="540"/>
        <w:jc w:val="both"/>
        <w:rPr>
          <w:iCs/>
          <w:sz w:val="22"/>
          <w:szCs w:val="22"/>
        </w:rPr>
      </w:pPr>
      <w:r w:rsidRPr="006E2B48">
        <w:rPr>
          <w:iCs/>
          <w:sz w:val="22"/>
          <w:szCs w:val="22"/>
        </w:rPr>
        <w:t>WBC:  Repeat first time when ≤ 2.0</w:t>
      </w:r>
      <w:r w:rsidR="00F80FB8" w:rsidRPr="00F80FB8">
        <w:t xml:space="preserve"> </w:t>
      </w:r>
      <w:r w:rsidR="00F80FB8" w:rsidRPr="00324E91">
        <w:t>x10</w:t>
      </w:r>
      <w:r w:rsidR="00F80FB8" w:rsidRPr="00324E91">
        <w:rPr>
          <w:vertAlign w:val="superscript"/>
        </w:rPr>
        <w:t xml:space="preserve">3 </w:t>
      </w:r>
      <w:r w:rsidR="00F80FB8" w:rsidRPr="00324E91">
        <w:t>cells/mcL</w:t>
      </w:r>
      <w:r w:rsidR="00F80FB8" w:rsidRPr="006E2B48">
        <w:rPr>
          <w:iCs/>
          <w:sz w:val="22"/>
          <w:szCs w:val="22"/>
        </w:rPr>
        <w:t xml:space="preserve"> </w:t>
      </w:r>
      <w:r w:rsidRPr="006E2B48">
        <w:rPr>
          <w:iCs/>
          <w:sz w:val="22"/>
          <w:szCs w:val="22"/>
        </w:rPr>
        <w:t>or ≥ 30.0</w:t>
      </w:r>
      <w:r w:rsidR="00F80FB8" w:rsidRPr="00F80FB8">
        <w:t xml:space="preserve"> </w:t>
      </w:r>
      <w:r w:rsidR="00F80FB8" w:rsidRPr="00324E91">
        <w:t>x10</w:t>
      </w:r>
      <w:r w:rsidR="00F80FB8" w:rsidRPr="00324E91">
        <w:rPr>
          <w:vertAlign w:val="superscript"/>
        </w:rPr>
        <w:t xml:space="preserve">3 </w:t>
      </w:r>
      <w:r w:rsidR="00F80FB8" w:rsidRPr="00324E91">
        <w:t>cells/mcL</w:t>
      </w:r>
      <w:r w:rsidRPr="006E2B48">
        <w:rPr>
          <w:iCs/>
          <w:sz w:val="22"/>
          <w:szCs w:val="22"/>
        </w:rPr>
        <w:t>, or ≤ 1.0</w:t>
      </w:r>
      <w:r w:rsidR="00F80FB8" w:rsidRPr="00F80FB8">
        <w:t xml:space="preserve"> </w:t>
      </w:r>
      <w:r w:rsidR="00F80FB8" w:rsidRPr="00324E91">
        <w:t>x10</w:t>
      </w:r>
      <w:r w:rsidR="00F80FB8" w:rsidRPr="00324E91">
        <w:rPr>
          <w:vertAlign w:val="superscript"/>
        </w:rPr>
        <w:t xml:space="preserve">3 </w:t>
      </w:r>
      <w:r w:rsidR="00F80FB8" w:rsidRPr="00324E91">
        <w:t>cells/mcL</w:t>
      </w:r>
      <w:r w:rsidRPr="006E2B48">
        <w:rPr>
          <w:iCs/>
          <w:sz w:val="22"/>
          <w:szCs w:val="22"/>
        </w:rPr>
        <w:t xml:space="preserve"> or ≥ 60.0</w:t>
      </w:r>
      <w:r w:rsidR="00F80FB8" w:rsidRPr="00F80FB8">
        <w:t xml:space="preserve"> </w:t>
      </w:r>
      <w:r w:rsidR="00F80FB8" w:rsidRPr="00324E91">
        <w:t>x10</w:t>
      </w:r>
      <w:r w:rsidR="00F80FB8" w:rsidRPr="00324E91">
        <w:rPr>
          <w:vertAlign w:val="superscript"/>
        </w:rPr>
        <w:t xml:space="preserve">3 </w:t>
      </w:r>
      <w:r w:rsidR="00F80FB8" w:rsidRPr="00324E91">
        <w:t>cells/mcL</w:t>
      </w:r>
      <w:r w:rsidRPr="006E2B48">
        <w:rPr>
          <w:iCs/>
          <w:sz w:val="22"/>
          <w:szCs w:val="22"/>
        </w:rPr>
        <w:t xml:space="preserve"> if previously done.</w:t>
      </w:r>
    </w:p>
    <w:p w:rsidR="00BF2DDD" w:rsidRPr="006E2B48" w:rsidRDefault="00BF2DDD" w:rsidP="006A30D6">
      <w:pPr>
        <w:numPr>
          <w:ilvl w:val="0"/>
          <w:numId w:val="59"/>
        </w:numPr>
        <w:tabs>
          <w:tab w:val="left" w:pos="720"/>
          <w:tab w:val="left" w:pos="1260"/>
          <w:tab w:val="left" w:pos="1800"/>
          <w:tab w:val="left" w:pos="3600"/>
          <w:tab w:val="left" w:pos="5760"/>
        </w:tabs>
        <w:ind w:left="1800" w:hanging="540"/>
        <w:jc w:val="both"/>
        <w:rPr>
          <w:iCs/>
          <w:sz w:val="22"/>
          <w:szCs w:val="22"/>
        </w:rPr>
      </w:pPr>
      <w:r w:rsidRPr="006E2B48">
        <w:rPr>
          <w:iCs/>
          <w:sz w:val="22"/>
          <w:szCs w:val="22"/>
        </w:rPr>
        <w:t>Hgb:  Repeat first time when ≤ 7.0 g/dL or ≥ 16.0 g/dL(F), or ≥ 18.0 g/dL (M), or ≤ 5.0 g/dL if previously done.</w:t>
      </w:r>
    </w:p>
    <w:p w:rsidR="00BF2DDD" w:rsidRPr="006E2B48" w:rsidRDefault="00BF2DDD" w:rsidP="006A30D6">
      <w:pPr>
        <w:numPr>
          <w:ilvl w:val="0"/>
          <w:numId w:val="59"/>
        </w:numPr>
        <w:tabs>
          <w:tab w:val="left" w:pos="720"/>
          <w:tab w:val="left" w:pos="1260"/>
          <w:tab w:val="left" w:pos="1800"/>
          <w:tab w:val="left" w:pos="3600"/>
          <w:tab w:val="left" w:pos="5760"/>
        </w:tabs>
        <w:ind w:left="1800" w:hanging="540"/>
        <w:jc w:val="both"/>
        <w:rPr>
          <w:iCs/>
          <w:sz w:val="22"/>
          <w:szCs w:val="22"/>
        </w:rPr>
      </w:pPr>
      <w:r w:rsidRPr="006E2B48">
        <w:rPr>
          <w:iCs/>
          <w:sz w:val="22"/>
          <w:szCs w:val="22"/>
        </w:rPr>
        <w:t>Platelet:  Repeat ≤ 50</w:t>
      </w:r>
      <w:r w:rsidR="00F80FB8" w:rsidRPr="00F80FB8">
        <w:t xml:space="preserve"> </w:t>
      </w:r>
      <w:r w:rsidR="00F80FB8" w:rsidRPr="00324E91">
        <w:t>x10</w:t>
      </w:r>
      <w:r w:rsidR="00F80FB8" w:rsidRPr="00324E91">
        <w:rPr>
          <w:vertAlign w:val="superscript"/>
        </w:rPr>
        <w:t xml:space="preserve">3 </w:t>
      </w:r>
      <w:r w:rsidR="00F80FB8" w:rsidRPr="00324E91">
        <w:t>cells/mcL</w:t>
      </w:r>
      <w:r w:rsidRPr="006E2B48">
        <w:rPr>
          <w:iCs/>
          <w:sz w:val="22"/>
          <w:szCs w:val="22"/>
        </w:rPr>
        <w:t xml:space="preserve"> or ≥ 900</w:t>
      </w:r>
      <w:r w:rsidR="00F80FB8" w:rsidRPr="00F80FB8">
        <w:t xml:space="preserve"> </w:t>
      </w:r>
      <w:r w:rsidR="00F80FB8" w:rsidRPr="00324E91">
        <w:t>x10</w:t>
      </w:r>
      <w:r w:rsidR="00F80FB8" w:rsidRPr="00324E91">
        <w:rPr>
          <w:vertAlign w:val="superscript"/>
        </w:rPr>
        <w:t xml:space="preserve">3 </w:t>
      </w:r>
      <w:r w:rsidR="00F80FB8" w:rsidRPr="00324E91">
        <w:t>cells/mcL</w:t>
      </w:r>
      <w:r w:rsidRPr="006E2B48">
        <w:rPr>
          <w:iCs/>
          <w:sz w:val="22"/>
          <w:szCs w:val="22"/>
        </w:rPr>
        <w:t xml:space="preserve"> (first time or previous).</w:t>
      </w:r>
    </w:p>
    <w:p w:rsidR="00BF2DDD" w:rsidRPr="006E2B48" w:rsidRDefault="00BF2DDD" w:rsidP="00BF2DDD">
      <w:pPr>
        <w:tabs>
          <w:tab w:val="left" w:pos="720"/>
          <w:tab w:val="left" w:pos="1260"/>
          <w:tab w:val="left" w:pos="1800"/>
          <w:tab w:val="left" w:pos="3600"/>
          <w:tab w:val="left" w:pos="5760"/>
        </w:tabs>
        <w:ind w:left="1800" w:hanging="540"/>
        <w:jc w:val="both"/>
        <w:rPr>
          <w:iCs/>
          <w:sz w:val="22"/>
          <w:szCs w:val="22"/>
        </w:rPr>
      </w:pPr>
    </w:p>
    <w:p w:rsidR="00BF2DDD" w:rsidRPr="006E2B48" w:rsidRDefault="00BF2DDD" w:rsidP="00BF2DDD">
      <w:pPr>
        <w:tabs>
          <w:tab w:val="left" w:pos="1260"/>
          <w:tab w:val="left" w:pos="1800"/>
          <w:tab w:val="left" w:pos="3600"/>
          <w:tab w:val="left" w:pos="5760"/>
        </w:tabs>
        <w:ind w:left="720"/>
        <w:jc w:val="both"/>
        <w:rPr>
          <w:iCs/>
          <w:sz w:val="22"/>
          <w:szCs w:val="22"/>
        </w:rPr>
      </w:pPr>
      <w:r w:rsidRPr="006E2B48">
        <w:rPr>
          <w:b/>
          <w:iCs/>
          <w:sz w:val="22"/>
          <w:szCs w:val="22"/>
        </w:rPr>
        <w:t>B.</w:t>
      </w:r>
      <w:r w:rsidRPr="006E2B48">
        <w:rPr>
          <w:b/>
          <w:iCs/>
          <w:sz w:val="22"/>
          <w:szCs w:val="22"/>
        </w:rPr>
        <w:tab/>
      </w:r>
      <w:r w:rsidRPr="006E2B48">
        <w:rPr>
          <w:iCs/>
          <w:sz w:val="22"/>
          <w:szCs w:val="22"/>
        </w:rPr>
        <w:t>Patient specimens exceed instrument linearity and require a dilution as follows:</w:t>
      </w:r>
    </w:p>
    <w:p w:rsidR="00BF2DDD" w:rsidRPr="006E2B48" w:rsidRDefault="00BF2DDD" w:rsidP="00BF2DDD">
      <w:pPr>
        <w:tabs>
          <w:tab w:val="left" w:pos="1260"/>
          <w:tab w:val="left" w:pos="1800"/>
          <w:tab w:val="left" w:pos="3600"/>
          <w:tab w:val="left" w:pos="5760"/>
        </w:tabs>
        <w:ind w:left="720"/>
        <w:jc w:val="both"/>
        <w:rPr>
          <w:iCs/>
          <w:sz w:val="22"/>
          <w:szCs w:val="22"/>
        </w:rPr>
      </w:pPr>
    </w:p>
    <w:p w:rsidR="006D7940" w:rsidRDefault="00BF2DDD" w:rsidP="006A30D6">
      <w:pPr>
        <w:numPr>
          <w:ilvl w:val="0"/>
          <w:numId w:val="60"/>
        </w:numPr>
        <w:tabs>
          <w:tab w:val="left" w:pos="1260"/>
          <w:tab w:val="left" w:pos="1800"/>
          <w:tab w:val="left" w:pos="3600"/>
          <w:tab w:val="left" w:pos="5760"/>
        </w:tabs>
        <w:ind w:hanging="720"/>
        <w:jc w:val="both"/>
        <w:rPr>
          <w:iCs/>
          <w:sz w:val="22"/>
          <w:szCs w:val="22"/>
        </w:rPr>
      </w:pPr>
      <w:r w:rsidRPr="006D7940">
        <w:rPr>
          <w:iCs/>
          <w:sz w:val="22"/>
          <w:szCs w:val="22"/>
        </w:rPr>
        <w:t xml:space="preserve">WBC ≥ </w:t>
      </w:r>
      <w:r w:rsidR="006D7940">
        <w:rPr>
          <w:iCs/>
          <w:sz w:val="22"/>
          <w:szCs w:val="22"/>
        </w:rPr>
        <w:t>400.0</w:t>
      </w:r>
      <w:r w:rsidR="00460D06" w:rsidRPr="00460D06">
        <w:rPr>
          <w:sz w:val="22"/>
          <w:szCs w:val="22"/>
        </w:rPr>
        <w:t xml:space="preserve"> </w:t>
      </w:r>
      <w:r w:rsidR="00460D06" w:rsidRPr="00687BE4">
        <w:rPr>
          <w:sz w:val="22"/>
          <w:szCs w:val="22"/>
        </w:rPr>
        <w:t>x10</w:t>
      </w:r>
      <w:r w:rsidR="00460D06" w:rsidRPr="00687BE4">
        <w:rPr>
          <w:sz w:val="22"/>
          <w:szCs w:val="22"/>
          <w:vertAlign w:val="superscript"/>
        </w:rPr>
        <w:t>3</w:t>
      </w:r>
      <w:r w:rsidR="00460D06" w:rsidRPr="00687BE4">
        <w:rPr>
          <w:sz w:val="22"/>
          <w:szCs w:val="22"/>
        </w:rPr>
        <w:t>/μL</w:t>
      </w:r>
    </w:p>
    <w:p w:rsidR="00BF2DDD" w:rsidRPr="006D7940" w:rsidRDefault="006D7940" w:rsidP="006A30D6">
      <w:pPr>
        <w:numPr>
          <w:ilvl w:val="0"/>
          <w:numId w:val="60"/>
        </w:numPr>
        <w:tabs>
          <w:tab w:val="left" w:pos="1260"/>
          <w:tab w:val="left" w:pos="1800"/>
          <w:tab w:val="left" w:pos="3600"/>
          <w:tab w:val="left" w:pos="5760"/>
        </w:tabs>
        <w:ind w:hanging="720"/>
        <w:jc w:val="both"/>
        <w:rPr>
          <w:iCs/>
          <w:sz w:val="22"/>
          <w:szCs w:val="22"/>
        </w:rPr>
      </w:pPr>
      <w:r>
        <w:rPr>
          <w:iCs/>
          <w:sz w:val="22"/>
          <w:szCs w:val="22"/>
        </w:rPr>
        <w:t>Hgb ≥ 25</w:t>
      </w:r>
      <w:r w:rsidR="00BF2DDD" w:rsidRPr="006D7940">
        <w:rPr>
          <w:iCs/>
          <w:sz w:val="22"/>
          <w:szCs w:val="22"/>
        </w:rPr>
        <w:t>.0 g/dL</w:t>
      </w:r>
    </w:p>
    <w:p w:rsidR="00BF2DDD" w:rsidRPr="006E2B48" w:rsidRDefault="006D7940" w:rsidP="006A30D6">
      <w:pPr>
        <w:numPr>
          <w:ilvl w:val="0"/>
          <w:numId w:val="60"/>
        </w:numPr>
        <w:tabs>
          <w:tab w:val="left" w:pos="1260"/>
          <w:tab w:val="left" w:pos="1800"/>
          <w:tab w:val="left" w:pos="3600"/>
          <w:tab w:val="left" w:pos="5760"/>
        </w:tabs>
        <w:ind w:hanging="720"/>
        <w:jc w:val="both"/>
        <w:rPr>
          <w:iCs/>
          <w:sz w:val="22"/>
          <w:szCs w:val="22"/>
        </w:rPr>
      </w:pPr>
      <w:r>
        <w:rPr>
          <w:iCs/>
          <w:sz w:val="22"/>
          <w:szCs w:val="22"/>
        </w:rPr>
        <w:t>Platelet ≥ 5</w:t>
      </w:r>
      <w:r w:rsidR="00BF2DDD" w:rsidRPr="006E2B48">
        <w:rPr>
          <w:iCs/>
          <w:sz w:val="22"/>
          <w:szCs w:val="22"/>
        </w:rPr>
        <w:t xml:space="preserve">,000 </w:t>
      </w:r>
      <w:r w:rsidR="00460D06" w:rsidRPr="00687BE4">
        <w:rPr>
          <w:sz w:val="22"/>
          <w:szCs w:val="22"/>
        </w:rPr>
        <w:t>x10</w:t>
      </w:r>
      <w:r w:rsidR="00460D06" w:rsidRPr="00687BE4">
        <w:rPr>
          <w:sz w:val="22"/>
          <w:szCs w:val="22"/>
          <w:vertAlign w:val="superscript"/>
        </w:rPr>
        <w:t>3</w:t>
      </w:r>
      <w:r w:rsidR="00460D06" w:rsidRPr="00687BE4">
        <w:rPr>
          <w:sz w:val="22"/>
          <w:szCs w:val="22"/>
        </w:rPr>
        <w:t>/μL</w:t>
      </w:r>
    </w:p>
    <w:p w:rsidR="00BF2DDD" w:rsidRPr="006E2B48" w:rsidRDefault="00BF2DDD" w:rsidP="00BF2DDD">
      <w:pPr>
        <w:tabs>
          <w:tab w:val="left" w:pos="1260"/>
          <w:tab w:val="left" w:pos="1800"/>
          <w:tab w:val="left" w:pos="3600"/>
          <w:tab w:val="left" w:pos="5760"/>
        </w:tabs>
        <w:ind w:left="126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C.</w:t>
      </w:r>
      <w:r w:rsidRPr="006E2B48">
        <w:rPr>
          <w:b/>
          <w:iCs/>
          <w:sz w:val="22"/>
          <w:szCs w:val="22"/>
        </w:rPr>
        <w:tab/>
      </w:r>
      <w:r w:rsidR="00916BCD">
        <w:rPr>
          <w:iCs/>
          <w:sz w:val="22"/>
          <w:szCs w:val="22"/>
        </w:rPr>
        <w:t>SYSMEX XS</w:t>
      </w:r>
      <w:r w:rsidRPr="006E2B48">
        <w:rPr>
          <w:iCs/>
          <w:sz w:val="22"/>
          <w:szCs w:val="22"/>
        </w:rPr>
        <w:t xml:space="preserve"> does not correct WBC for presence of nucleated RBCs.  Manual correction is as follows:</w:t>
      </w:r>
    </w:p>
    <w:p w:rsidR="00BF2DDD" w:rsidRPr="006E2B48" w:rsidRDefault="00BF2DDD" w:rsidP="00BF2DDD">
      <w:pPr>
        <w:tabs>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1620"/>
          <w:tab w:val="left" w:pos="1800"/>
          <w:tab w:val="left" w:pos="3600"/>
          <w:tab w:val="left" w:pos="5760"/>
        </w:tabs>
        <w:ind w:left="1260" w:hanging="540"/>
        <w:jc w:val="both"/>
        <w:rPr>
          <w:iCs/>
          <w:sz w:val="22"/>
          <w:szCs w:val="22"/>
        </w:rPr>
      </w:pPr>
      <w:r w:rsidRPr="006E2B48">
        <w:rPr>
          <w:iCs/>
          <w:sz w:val="22"/>
          <w:szCs w:val="22"/>
        </w:rPr>
        <w:tab/>
      </w:r>
      <w:r w:rsidRPr="006E2B48">
        <w:rPr>
          <w:iCs/>
          <w:sz w:val="22"/>
          <w:szCs w:val="22"/>
        </w:rPr>
        <w:tab/>
        <w:t xml:space="preserve">Corrected WBC  =  </w:t>
      </w:r>
      <w:r w:rsidRPr="006E2B48">
        <w:rPr>
          <w:iCs/>
          <w:sz w:val="22"/>
          <w:szCs w:val="22"/>
          <w:u w:val="single"/>
        </w:rPr>
        <w:t xml:space="preserve">     Instrument WBC x 100___</w:t>
      </w:r>
    </w:p>
    <w:p w:rsidR="00BF2DDD" w:rsidRPr="006E2B48" w:rsidRDefault="00BF2DDD" w:rsidP="00BF2DDD">
      <w:pPr>
        <w:tabs>
          <w:tab w:val="left" w:pos="3510"/>
          <w:tab w:val="left" w:pos="5760"/>
        </w:tabs>
        <w:ind w:left="1260" w:hanging="540"/>
        <w:jc w:val="both"/>
        <w:rPr>
          <w:iCs/>
          <w:sz w:val="22"/>
          <w:szCs w:val="22"/>
        </w:rPr>
      </w:pPr>
      <w:r w:rsidRPr="006E2B48">
        <w:rPr>
          <w:iCs/>
          <w:sz w:val="22"/>
          <w:szCs w:val="22"/>
        </w:rPr>
        <w:tab/>
      </w:r>
      <w:r w:rsidRPr="006E2B48">
        <w:rPr>
          <w:iCs/>
          <w:sz w:val="22"/>
          <w:szCs w:val="22"/>
        </w:rPr>
        <w:tab/>
        <w:t>100 + # nRBCs per 100 WBCs</w:t>
      </w:r>
    </w:p>
    <w:p w:rsidR="00BF2DDD" w:rsidRPr="006E2B48" w:rsidRDefault="00BF2DDD" w:rsidP="00BF2DDD">
      <w:pPr>
        <w:tabs>
          <w:tab w:val="left" w:pos="3510"/>
          <w:tab w:val="left" w:pos="5760"/>
        </w:tabs>
        <w:ind w:left="1260" w:hanging="540"/>
        <w:jc w:val="both"/>
        <w:rPr>
          <w:iCs/>
          <w:sz w:val="22"/>
          <w:szCs w:val="22"/>
        </w:rPr>
      </w:pPr>
    </w:p>
    <w:p w:rsidR="00397706" w:rsidRDefault="00397706" w:rsidP="00397706">
      <w:pPr>
        <w:spacing w:before="120"/>
        <w:rPr>
          <w:b/>
          <w:sz w:val="22"/>
          <w:szCs w:val="22"/>
        </w:rPr>
      </w:pPr>
      <w:r>
        <w:rPr>
          <w:iCs/>
          <w:sz w:val="22"/>
          <w:szCs w:val="22"/>
        </w:rPr>
        <w:t xml:space="preserve">                     </w:t>
      </w:r>
      <w:r w:rsidR="00BF2DDD" w:rsidRPr="006E2B48">
        <w:rPr>
          <w:iCs/>
          <w:sz w:val="22"/>
          <w:szCs w:val="22"/>
        </w:rPr>
        <w:t>Correction is required when the number of nRBCs is &gt; 5 per 100 WBCs.</w:t>
      </w:r>
      <w:r w:rsidRPr="00397706">
        <w:rPr>
          <w:b/>
          <w:sz w:val="22"/>
          <w:szCs w:val="22"/>
        </w:rPr>
        <w:t xml:space="preserve"> </w:t>
      </w:r>
    </w:p>
    <w:p w:rsidR="00027C3D" w:rsidRPr="00C168C4" w:rsidRDefault="00397706" w:rsidP="006A30D6">
      <w:pPr>
        <w:pStyle w:val="Heading9"/>
        <w:numPr>
          <w:ilvl w:val="0"/>
          <w:numId w:val="50"/>
        </w:numPr>
        <w:rPr>
          <w:rFonts w:ascii="Times New Roman" w:hAnsi="Times New Roman" w:cs="Times New Roman"/>
          <w:color w:val="auto"/>
          <w:sz w:val="22"/>
          <w:szCs w:val="22"/>
        </w:rPr>
      </w:pPr>
      <w:r w:rsidRPr="00C168C4">
        <w:rPr>
          <w:rFonts w:ascii="Times New Roman" w:hAnsi="Times New Roman" w:cs="Times New Roman"/>
          <w:i w:val="0"/>
          <w:color w:val="auto"/>
          <w:sz w:val="22"/>
          <w:szCs w:val="22"/>
        </w:rPr>
        <w:t>Megakaryocytes: When megakaryocytes are present, perform a WBC and PLT estimate</w:t>
      </w:r>
      <w:r w:rsidRPr="00C168C4">
        <w:rPr>
          <w:rFonts w:ascii="Times New Roman" w:hAnsi="Times New Roman" w:cs="Times New Roman"/>
          <w:color w:val="auto"/>
          <w:sz w:val="22"/>
          <w:szCs w:val="22"/>
        </w:rPr>
        <w:t>.</w:t>
      </w:r>
    </w:p>
    <w:p w:rsidR="00027C3D" w:rsidRPr="00C168C4" w:rsidRDefault="00027C3D" w:rsidP="006A30D6">
      <w:pPr>
        <w:pStyle w:val="Heading9"/>
        <w:numPr>
          <w:ilvl w:val="0"/>
          <w:numId w:val="50"/>
        </w:numPr>
        <w:rPr>
          <w:rFonts w:ascii="Times New Roman" w:hAnsi="Times New Roman" w:cs="Times New Roman"/>
          <w:i w:val="0"/>
          <w:color w:val="auto"/>
          <w:sz w:val="22"/>
          <w:szCs w:val="22"/>
        </w:rPr>
      </w:pPr>
      <w:r w:rsidRPr="00C168C4">
        <w:rPr>
          <w:rFonts w:ascii="Times New Roman" w:hAnsi="Times New Roman" w:cs="Times New Roman"/>
          <w:i w:val="0"/>
          <w:color w:val="auto"/>
          <w:sz w:val="22"/>
          <w:szCs w:val="22"/>
        </w:rPr>
        <w:t>Capillary Analysis:</w:t>
      </w:r>
    </w:p>
    <w:p w:rsidR="00027C3D" w:rsidRPr="00027C3D" w:rsidRDefault="00027C3D" w:rsidP="006A30D6">
      <w:pPr>
        <w:numPr>
          <w:ilvl w:val="0"/>
          <w:numId w:val="53"/>
        </w:numPr>
        <w:tabs>
          <w:tab w:val="clear" w:pos="1080"/>
          <w:tab w:val="num" w:pos="1800"/>
        </w:tabs>
        <w:spacing w:before="120" w:after="120"/>
        <w:ind w:left="1800"/>
        <w:rPr>
          <w:sz w:val="22"/>
          <w:szCs w:val="22"/>
        </w:rPr>
      </w:pPr>
      <w:r w:rsidRPr="00027C3D">
        <w:rPr>
          <w:sz w:val="22"/>
          <w:szCs w:val="22"/>
        </w:rPr>
        <w:t>Use when insufficient patient sample i</w:t>
      </w:r>
      <w:r>
        <w:rPr>
          <w:sz w:val="22"/>
          <w:szCs w:val="22"/>
        </w:rPr>
        <w:t xml:space="preserve">s available for aspiration </w:t>
      </w:r>
      <w:r w:rsidRPr="00027C3D">
        <w:rPr>
          <w:sz w:val="22"/>
          <w:szCs w:val="22"/>
        </w:rPr>
        <w:t>(&lt;500 μL) or a sample has a parameter above the linearity limits of the analyzer.</w:t>
      </w:r>
    </w:p>
    <w:p w:rsidR="00027C3D" w:rsidRDefault="00027C3D" w:rsidP="006A30D6">
      <w:pPr>
        <w:numPr>
          <w:ilvl w:val="0"/>
          <w:numId w:val="53"/>
        </w:numPr>
        <w:tabs>
          <w:tab w:val="clear" w:pos="1080"/>
          <w:tab w:val="num" w:pos="1800"/>
        </w:tabs>
        <w:spacing w:before="120" w:after="120"/>
        <w:ind w:left="1800"/>
        <w:rPr>
          <w:sz w:val="22"/>
          <w:szCs w:val="22"/>
        </w:rPr>
      </w:pPr>
      <w:r w:rsidRPr="00027C3D">
        <w:rPr>
          <w:sz w:val="22"/>
          <w:szCs w:val="22"/>
        </w:rPr>
        <w:t>Use if there are marked changes in plasma constituents, (i.e. very low sodium or very high glucose), prepare a 1:7 dilution and allow to equilibrate before analysis.</w:t>
      </w:r>
    </w:p>
    <w:p w:rsidR="00027C3D" w:rsidRDefault="00027C3D" w:rsidP="006A30D6">
      <w:pPr>
        <w:pStyle w:val="ListParagraph"/>
        <w:numPr>
          <w:ilvl w:val="0"/>
          <w:numId w:val="50"/>
        </w:numPr>
        <w:spacing w:before="120" w:after="120"/>
        <w:rPr>
          <w:sz w:val="22"/>
          <w:szCs w:val="22"/>
        </w:rPr>
      </w:pPr>
      <w:r w:rsidRPr="00027C3D">
        <w:rPr>
          <w:sz w:val="22"/>
          <w:szCs w:val="22"/>
        </w:rPr>
        <w:t>Analysis of the specimen on Sysmex XS-1000 is recommended before removing the cap to make a smear.</w:t>
      </w:r>
    </w:p>
    <w:p w:rsidR="00027C3D" w:rsidRDefault="00027C3D" w:rsidP="00027C3D">
      <w:pPr>
        <w:pStyle w:val="ListParagraph"/>
        <w:spacing w:before="120" w:after="120"/>
        <w:ind w:left="360"/>
        <w:rPr>
          <w:sz w:val="22"/>
          <w:szCs w:val="22"/>
        </w:rPr>
      </w:pPr>
    </w:p>
    <w:p w:rsidR="00027C3D" w:rsidRPr="00027C3D" w:rsidRDefault="00027C3D" w:rsidP="006A30D6">
      <w:pPr>
        <w:pStyle w:val="ListParagraph"/>
        <w:numPr>
          <w:ilvl w:val="0"/>
          <w:numId w:val="50"/>
        </w:numPr>
        <w:spacing w:before="120" w:after="120"/>
        <w:rPr>
          <w:sz w:val="22"/>
          <w:szCs w:val="22"/>
        </w:rPr>
      </w:pPr>
      <w:r w:rsidRPr="00027C3D">
        <w:rPr>
          <w:b/>
          <w:sz w:val="22"/>
          <w:szCs w:val="22"/>
        </w:rPr>
        <w:t>Do not</w:t>
      </w:r>
      <w:r w:rsidRPr="00027C3D">
        <w:rPr>
          <w:sz w:val="22"/>
          <w:szCs w:val="22"/>
        </w:rPr>
        <w:t xml:space="preserve"> place samples on a mechanical rocker. Excessive mixing may induce platelet clumping and alter white cell membranes resulting in false interpretive messages.</w:t>
      </w:r>
    </w:p>
    <w:p w:rsidR="00BF2DDD" w:rsidRDefault="00BF2DDD" w:rsidP="00027C3D">
      <w:pPr>
        <w:tabs>
          <w:tab w:val="left" w:pos="3510"/>
          <w:tab w:val="left" w:pos="5760"/>
        </w:tabs>
        <w:jc w:val="both"/>
        <w:rPr>
          <w:iCs/>
          <w:sz w:val="22"/>
          <w:szCs w:val="22"/>
        </w:rPr>
      </w:pPr>
    </w:p>
    <w:p w:rsidR="00DC4D68" w:rsidRDefault="00DC4D68" w:rsidP="00027C3D">
      <w:pPr>
        <w:tabs>
          <w:tab w:val="left" w:pos="3510"/>
          <w:tab w:val="left" w:pos="5760"/>
        </w:tabs>
        <w:jc w:val="both"/>
        <w:rPr>
          <w:iCs/>
          <w:sz w:val="22"/>
          <w:szCs w:val="22"/>
        </w:rPr>
      </w:pPr>
    </w:p>
    <w:p w:rsidR="00DC4D68" w:rsidRPr="006E2B48" w:rsidRDefault="00DC4D68" w:rsidP="00027C3D">
      <w:pPr>
        <w:tabs>
          <w:tab w:val="left" w:pos="3510"/>
          <w:tab w:val="left" w:pos="5760"/>
        </w:tabs>
        <w:jc w:val="both"/>
        <w:rPr>
          <w:iCs/>
          <w:sz w:val="22"/>
          <w:szCs w:val="22"/>
        </w:rPr>
      </w:pPr>
    </w:p>
    <w:p w:rsidR="00BF2DDD" w:rsidRPr="006E2B48" w:rsidRDefault="00126E1E" w:rsidP="00BF2DDD">
      <w:pPr>
        <w:tabs>
          <w:tab w:val="left" w:pos="720"/>
          <w:tab w:val="left" w:pos="3510"/>
          <w:tab w:val="left" w:pos="5760"/>
        </w:tabs>
        <w:ind w:left="1260" w:hanging="1260"/>
        <w:jc w:val="both"/>
        <w:rPr>
          <w:b/>
          <w:iCs/>
          <w:sz w:val="22"/>
          <w:szCs w:val="22"/>
        </w:rPr>
      </w:pPr>
      <w:r>
        <w:rPr>
          <w:b/>
          <w:iCs/>
          <w:sz w:val="22"/>
          <w:szCs w:val="22"/>
          <w:highlight w:val="lightGray"/>
        </w:rPr>
        <w:t>XIII</w:t>
      </w:r>
      <w:r w:rsidR="00BF2DDD" w:rsidRPr="002F75F9">
        <w:rPr>
          <w:b/>
          <w:iCs/>
          <w:sz w:val="22"/>
          <w:szCs w:val="22"/>
          <w:highlight w:val="lightGray"/>
        </w:rPr>
        <w:t>.</w:t>
      </w:r>
      <w:r w:rsidR="00BF2DDD" w:rsidRPr="002F75F9">
        <w:rPr>
          <w:b/>
          <w:iCs/>
          <w:sz w:val="22"/>
          <w:szCs w:val="22"/>
          <w:highlight w:val="lightGray"/>
        </w:rPr>
        <w:tab/>
        <w:t>LIMITATIONS OF PROCEDURE</w:t>
      </w:r>
    </w:p>
    <w:p w:rsidR="00BF2DDD" w:rsidRPr="006E2B48" w:rsidRDefault="00BF2DDD" w:rsidP="00BF2DDD">
      <w:pPr>
        <w:tabs>
          <w:tab w:val="left" w:pos="1260"/>
          <w:tab w:val="left" w:pos="3600"/>
          <w:tab w:val="left" w:pos="5760"/>
        </w:tabs>
        <w:ind w:left="720"/>
        <w:jc w:val="both"/>
        <w:rPr>
          <w:iCs/>
          <w:sz w:val="22"/>
          <w:szCs w:val="22"/>
        </w:rPr>
      </w:pPr>
    </w:p>
    <w:p w:rsidR="00BF2DDD" w:rsidRPr="006E2B48" w:rsidRDefault="00BF2DDD" w:rsidP="00BF2DDD">
      <w:pPr>
        <w:tabs>
          <w:tab w:val="left" w:pos="1260"/>
          <w:tab w:val="left" w:pos="3600"/>
          <w:tab w:val="left" w:pos="5760"/>
        </w:tabs>
        <w:ind w:left="720"/>
        <w:jc w:val="both"/>
        <w:rPr>
          <w:iCs/>
          <w:sz w:val="22"/>
          <w:szCs w:val="22"/>
        </w:rPr>
      </w:pPr>
      <w:r w:rsidRPr="006E2B48">
        <w:rPr>
          <w:b/>
          <w:iCs/>
          <w:sz w:val="22"/>
          <w:szCs w:val="22"/>
        </w:rPr>
        <w:t>A.</w:t>
      </w:r>
      <w:r w:rsidRPr="006E2B48">
        <w:rPr>
          <w:b/>
          <w:iCs/>
          <w:sz w:val="22"/>
          <w:szCs w:val="22"/>
        </w:rPr>
        <w:tab/>
        <w:t>Cold Agglutinin:</w:t>
      </w:r>
    </w:p>
    <w:p w:rsidR="00D16BAC" w:rsidRDefault="00D16BAC" w:rsidP="00D16BAC">
      <w:pPr>
        <w:spacing w:after="60"/>
        <w:rPr>
          <w:sz w:val="22"/>
          <w:szCs w:val="22"/>
        </w:rPr>
      </w:pPr>
    </w:p>
    <w:p w:rsidR="00D16BAC" w:rsidRPr="00687BE4" w:rsidRDefault="00D16BAC" w:rsidP="00D16BAC">
      <w:pPr>
        <w:spacing w:after="60"/>
        <w:ind w:left="720"/>
        <w:rPr>
          <w:sz w:val="22"/>
          <w:szCs w:val="22"/>
        </w:rPr>
      </w:pPr>
      <w:r w:rsidRPr="00687BE4">
        <w:rPr>
          <w:sz w:val="22"/>
          <w:szCs w:val="22"/>
        </w:rPr>
        <w:t>Cold agglutinins produce spurious macrocytosis, elevated MCH's, MCHC's, falsely decreased RBC counts and HCT's. Rare Warm agglutinins produce the same spurious results as a cold agglutinin.</w:t>
      </w:r>
    </w:p>
    <w:p w:rsidR="00BF2DDD" w:rsidRPr="006E2B48" w:rsidRDefault="00BF2DDD" w:rsidP="00D16BAC">
      <w:pPr>
        <w:tabs>
          <w:tab w:val="left" w:pos="1260"/>
          <w:tab w:val="left" w:pos="3600"/>
          <w:tab w:val="left" w:pos="5760"/>
        </w:tabs>
        <w:jc w:val="both"/>
        <w:rPr>
          <w:iCs/>
          <w:sz w:val="22"/>
          <w:szCs w:val="22"/>
        </w:rPr>
      </w:pP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When a cold agglutinin is present, clumps of RBCs form as the temperature falls below 25</w:t>
      </w:r>
      <w:r w:rsidRPr="006E2B48">
        <w:rPr>
          <w:iCs/>
          <w:sz w:val="22"/>
          <w:szCs w:val="22"/>
          <w:vertAlign w:val="superscript"/>
        </w:rPr>
        <w:t>o</w:t>
      </w:r>
      <w:r w:rsidR="00D16BAC">
        <w:rPr>
          <w:iCs/>
          <w:sz w:val="22"/>
          <w:szCs w:val="22"/>
        </w:rPr>
        <w:t>C.  RBC clumps are count</w:t>
      </w:r>
      <w:r w:rsidRPr="006E2B48">
        <w:rPr>
          <w:iCs/>
          <w:sz w:val="22"/>
          <w:szCs w:val="22"/>
        </w:rPr>
        <w:t>ed as single large cells, falsely lowering the RBC count and affecting the RBC indices.</w:t>
      </w: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Indicators are:  H&amp; H fail the “Rule of three”, MCHC &gt; 37.0, markedly increased MCV.</w:t>
      </w: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Follow procedure HEM10-008 to resolve.</w:t>
      </w: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Confirm presence of RBC agglutinins on peripheral smear made prior to warming tube.</w:t>
      </w:r>
    </w:p>
    <w:p w:rsidR="00BF2DDD" w:rsidRPr="006E2B48" w:rsidRDefault="00BF2DDD" w:rsidP="00BF2DDD">
      <w:pPr>
        <w:tabs>
          <w:tab w:val="left" w:pos="1260"/>
          <w:tab w:val="left" w:pos="1800"/>
          <w:tab w:val="left" w:pos="3600"/>
          <w:tab w:val="left" w:pos="5760"/>
        </w:tabs>
        <w:jc w:val="both"/>
        <w:rPr>
          <w:iCs/>
          <w:sz w:val="22"/>
          <w:szCs w:val="22"/>
        </w:rPr>
      </w:pPr>
    </w:p>
    <w:p w:rsidR="00BF2DDD" w:rsidRPr="00D16BAC" w:rsidRDefault="00BF2DDD" w:rsidP="00D16BAC">
      <w:pPr>
        <w:pStyle w:val="ListParagraph"/>
        <w:numPr>
          <w:ilvl w:val="1"/>
          <w:numId w:val="5"/>
        </w:numPr>
        <w:tabs>
          <w:tab w:val="left" w:pos="1260"/>
          <w:tab w:val="left" w:pos="1800"/>
          <w:tab w:val="left" w:pos="3600"/>
          <w:tab w:val="left" w:pos="5760"/>
        </w:tabs>
        <w:jc w:val="both"/>
        <w:rPr>
          <w:b/>
          <w:iCs/>
          <w:sz w:val="22"/>
          <w:szCs w:val="22"/>
        </w:rPr>
      </w:pPr>
      <w:r w:rsidRPr="00D16BAC">
        <w:rPr>
          <w:b/>
          <w:iCs/>
          <w:sz w:val="22"/>
          <w:szCs w:val="22"/>
        </w:rPr>
        <w:t>Lipemic Specimens:</w:t>
      </w:r>
    </w:p>
    <w:p w:rsidR="00D16BAC" w:rsidRPr="00D16BAC" w:rsidRDefault="00D16BAC" w:rsidP="00D16BAC">
      <w:pPr>
        <w:pStyle w:val="ListParagraph"/>
        <w:tabs>
          <w:tab w:val="left" w:pos="1260"/>
          <w:tab w:val="left" w:pos="1800"/>
          <w:tab w:val="left" w:pos="3600"/>
          <w:tab w:val="left" w:pos="5760"/>
        </w:tabs>
        <w:ind w:left="1170"/>
        <w:jc w:val="both"/>
        <w:rPr>
          <w:b/>
          <w:iCs/>
          <w:sz w:val="22"/>
          <w:szCs w:val="22"/>
        </w:rPr>
      </w:pPr>
    </w:p>
    <w:p w:rsidR="006E4696" w:rsidRDefault="006E4696" w:rsidP="006E4696">
      <w:pPr>
        <w:pStyle w:val="ListParagraph"/>
        <w:numPr>
          <w:ilvl w:val="0"/>
          <w:numId w:val="62"/>
        </w:numPr>
        <w:spacing w:after="60"/>
        <w:rPr>
          <w:sz w:val="22"/>
          <w:szCs w:val="22"/>
        </w:rPr>
      </w:pPr>
      <w:r>
        <w:rPr>
          <w:sz w:val="22"/>
          <w:szCs w:val="22"/>
        </w:rPr>
        <w:t xml:space="preserve">   </w:t>
      </w:r>
      <w:r w:rsidRPr="006E4696">
        <w:rPr>
          <w:sz w:val="22"/>
          <w:szCs w:val="22"/>
        </w:rPr>
        <w:t xml:space="preserve">Lipemia falsely elevates the HGB and MCHC. Perform a plasma replacement, </w:t>
      </w:r>
    </w:p>
    <w:p w:rsidR="006E4696" w:rsidRPr="006E4696" w:rsidRDefault="006E4696" w:rsidP="006E4696">
      <w:pPr>
        <w:pStyle w:val="ListParagraph"/>
        <w:spacing w:after="60"/>
        <w:ind w:left="1620"/>
        <w:rPr>
          <w:sz w:val="22"/>
          <w:szCs w:val="22"/>
        </w:rPr>
      </w:pPr>
      <w:r>
        <w:rPr>
          <w:sz w:val="22"/>
          <w:szCs w:val="22"/>
        </w:rPr>
        <w:t xml:space="preserve">   </w:t>
      </w:r>
      <w:r w:rsidRPr="006E4696">
        <w:rPr>
          <w:sz w:val="22"/>
          <w:szCs w:val="22"/>
        </w:rPr>
        <w:t>plasma blank procedure or make 1:7 dilution with CELLPACK.</w:t>
      </w:r>
    </w:p>
    <w:p w:rsidR="00BF2DDD" w:rsidRPr="006E2B48" w:rsidRDefault="00BF2DDD" w:rsidP="006A30D6">
      <w:pPr>
        <w:numPr>
          <w:ilvl w:val="0"/>
          <w:numId w:val="62"/>
        </w:numPr>
        <w:tabs>
          <w:tab w:val="left" w:pos="1260"/>
          <w:tab w:val="left" w:pos="1800"/>
          <w:tab w:val="left" w:pos="3600"/>
          <w:tab w:val="left" w:pos="5760"/>
        </w:tabs>
        <w:ind w:left="1800" w:hanging="540"/>
        <w:jc w:val="both"/>
        <w:rPr>
          <w:iCs/>
          <w:sz w:val="22"/>
          <w:szCs w:val="22"/>
        </w:rPr>
      </w:pPr>
      <w:r w:rsidRPr="006E2B48">
        <w:rPr>
          <w:iCs/>
          <w:sz w:val="22"/>
          <w:szCs w:val="22"/>
        </w:rPr>
        <w:t>Indicators are:  H&amp;H fails the “Rule  of three”, MCHC &gt; 37.0.</w:t>
      </w:r>
    </w:p>
    <w:p w:rsidR="00BF2DDD" w:rsidRPr="006E2B48" w:rsidRDefault="00BF2DDD" w:rsidP="006A30D6">
      <w:pPr>
        <w:numPr>
          <w:ilvl w:val="0"/>
          <w:numId w:val="62"/>
        </w:numPr>
        <w:tabs>
          <w:tab w:val="left" w:pos="1260"/>
          <w:tab w:val="left" w:pos="1800"/>
          <w:tab w:val="left" w:pos="3600"/>
          <w:tab w:val="left" w:pos="5760"/>
        </w:tabs>
        <w:ind w:left="1800" w:hanging="540"/>
        <w:jc w:val="both"/>
        <w:rPr>
          <w:iCs/>
          <w:sz w:val="22"/>
          <w:szCs w:val="22"/>
        </w:rPr>
      </w:pPr>
      <w:r w:rsidRPr="006E2B48">
        <w:rPr>
          <w:iCs/>
          <w:sz w:val="22"/>
          <w:szCs w:val="22"/>
        </w:rPr>
        <w:t xml:space="preserve">Follow </w:t>
      </w:r>
      <w:r>
        <w:rPr>
          <w:iCs/>
          <w:sz w:val="22"/>
          <w:szCs w:val="22"/>
        </w:rPr>
        <w:t xml:space="preserve">procedure HEM10-006 </w:t>
      </w:r>
      <w:r w:rsidRPr="006E2B48">
        <w:rPr>
          <w:iCs/>
          <w:sz w:val="22"/>
          <w:szCs w:val="22"/>
        </w:rPr>
        <w:t xml:space="preserve"> to resolve.</w:t>
      </w:r>
    </w:p>
    <w:p w:rsidR="00BF2DDD" w:rsidRPr="006E2B48" w:rsidRDefault="00BF2DDD" w:rsidP="00BF2DDD">
      <w:pPr>
        <w:tabs>
          <w:tab w:val="left" w:pos="1260"/>
          <w:tab w:val="left" w:pos="1800"/>
          <w:tab w:val="left" w:pos="3600"/>
          <w:tab w:val="left" w:pos="5760"/>
        </w:tabs>
        <w:ind w:left="1260"/>
        <w:jc w:val="both"/>
        <w:rPr>
          <w:iCs/>
          <w:sz w:val="22"/>
          <w:szCs w:val="22"/>
        </w:rPr>
      </w:pPr>
    </w:p>
    <w:p w:rsidR="00BF2DDD" w:rsidRPr="006E2B48" w:rsidRDefault="00BF2DDD" w:rsidP="00BF2DDD">
      <w:pPr>
        <w:tabs>
          <w:tab w:val="left" w:pos="1260"/>
          <w:tab w:val="left" w:pos="1800"/>
          <w:tab w:val="left" w:pos="3600"/>
          <w:tab w:val="left" w:pos="5760"/>
        </w:tabs>
        <w:jc w:val="both"/>
        <w:rPr>
          <w:iCs/>
          <w:sz w:val="22"/>
          <w:szCs w:val="22"/>
        </w:rPr>
      </w:pPr>
    </w:p>
    <w:p w:rsidR="00BF2DDD" w:rsidRPr="006E2B48" w:rsidRDefault="00BF2DDD" w:rsidP="00BF2DDD">
      <w:pPr>
        <w:tabs>
          <w:tab w:val="left" w:pos="1260"/>
          <w:tab w:val="left" w:pos="1800"/>
          <w:tab w:val="left" w:pos="3600"/>
          <w:tab w:val="left" w:pos="5760"/>
        </w:tabs>
        <w:ind w:left="1800" w:hanging="1080"/>
        <w:jc w:val="both"/>
        <w:rPr>
          <w:iCs/>
          <w:sz w:val="22"/>
          <w:szCs w:val="22"/>
        </w:rPr>
      </w:pPr>
      <w:r w:rsidRPr="006E2B48">
        <w:rPr>
          <w:b/>
          <w:iCs/>
          <w:sz w:val="22"/>
          <w:szCs w:val="22"/>
        </w:rPr>
        <w:t>C.</w:t>
      </w:r>
      <w:r w:rsidRPr="006E2B48">
        <w:rPr>
          <w:b/>
          <w:iCs/>
          <w:sz w:val="22"/>
          <w:szCs w:val="22"/>
        </w:rPr>
        <w:tab/>
        <w:t>Platelet Clumps:</w:t>
      </w:r>
    </w:p>
    <w:p w:rsidR="006E4696" w:rsidRPr="00687BE4" w:rsidRDefault="006E4696" w:rsidP="006E4696">
      <w:pPr>
        <w:spacing w:after="60"/>
        <w:ind w:left="1260"/>
        <w:rPr>
          <w:sz w:val="22"/>
          <w:szCs w:val="22"/>
        </w:rPr>
      </w:pPr>
      <w:r>
        <w:rPr>
          <w:sz w:val="22"/>
          <w:szCs w:val="22"/>
        </w:rPr>
        <w:t xml:space="preserve">Giant Platelets and </w:t>
      </w:r>
      <w:r w:rsidRPr="00687BE4">
        <w:rPr>
          <w:sz w:val="22"/>
          <w:szCs w:val="22"/>
        </w:rPr>
        <w:t>Platelet clumping and/or "platelet satellitism" can occur in specimens collected in EDTA. This may falsely elevate the WBC and falsely decrease the platelet count. Recollect the specimen in Sodium Citrate anticoagulant and multiply by 1.11 dilution factor.</w:t>
      </w:r>
    </w:p>
    <w:p w:rsidR="00BF2DDD" w:rsidRPr="006E2B48" w:rsidRDefault="00BF2DDD" w:rsidP="00BF2DDD">
      <w:pPr>
        <w:tabs>
          <w:tab w:val="left" w:pos="1260"/>
          <w:tab w:val="left" w:pos="1800"/>
          <w:tab w:val="left" w:pos="3600"/>
          <w:tab w:val="left" w:pos="5760"/>
        </w:tabs>
        <w:ind w:left="1800" w:hanging="540"/>
        <w:jc w:val="both"/>
        <w:rPr>
          <w:iCs/>
          <w:sz w:val="22"/>
          <w:szCs w:val="22"/>
        </w:rPr>
      </w:pPr>
    </w:p>
    <w:p w:rsidR="00BF2DDD" w:rsidRPr="006E2B48" w:rsidRDefault="00BF2DDD" w:rsidP="006A30D6">
      <w:pPr>
        <w:numPr>
          <w:ilvl w:val="0"/>
          <w:numId w:val="63"/>
        </w:numPr>
        <w:tabs>
          <w:tab w:val="left" w:pos="1800"/>
          <w:tab w:val="left" w:pos="3600"/>
          <w:tab w:val="left" w:pos="5760"/>
        </w:tabs>
        <w:ind w:left="1800" w:hanging="540"/>
        <w:jc w:val="both"/>
        <w:rPr>
          <w:iCs/>
          <w:sz w:val="22"/>
          <w:szCs w:val="22"/>
        </w:rPr>
      </w:pPr>
      <w:r w:rsidRPr="006E2B48">
        <w:rPr>
          <w:iCs/>
          <w:sz w:val="22"/>
          <w:szCs w:val="22"/>
        </w:rPr>
        <w:t xml:space="preserve">Clumped platelets are counted by the </w:t>
      </w:r>
      <w:r w:rsidR="00916BCD">
        <w:rPr>
          <w:iCs/>
          <w:sz w:val="22"/>
          <w:szCs w:val="22"/>
        </w:rPr>
        <w:t>SYSMEX XS</w:t>
      </w:r>
      <w:r w:rsidRPr="006E2B48">
        <w:rPr>
          <w:iCs/>
          <w:sz w:val="22"/>
          <w:szCs w:val="22"/>
        </w:rPr>
        <w:t xml:space="preserve"> as single large cells, lowering the platelet count and affecting the MPV.</w:t>
      </w:r>
    </w:p>
    <w:p w:rsidR="00BF2DDD" w:rsidRPr="006E2B48" w:rsidRDefault="00BF2DDD" w:rsidP="006A30D6">
      <w:pPr>
        <w:numPr>
          <w:ilvl w:val="0"/>
          <w:numId w:val="63"/>
        </w:numPr>
        <w:tabs>
          <w:tab w:val="left" w:pos="1800"/>
          <w:tab w:val="left" w:pos="3600"/>
          <w:tab w:val="left" w:pos="5760"/>
        </w:tabs>
        <w:ind w:left="1800" w:hanging="540"/>
        <w:jc w:val="both"/>
        <w:rPr>
          <w:iCs/>
          <w:sz w:val="22"/>
          <w:szCs w:val="22"/>
        </w:rPr>
      </w:pPr>
      <w:r w:rsidRPr="006E2B48">
        <w:rPr>
          <w:iCs/>
          <w:sz w:val="22"/>
          <w:szCs w:val="22"/>
        </w:rPr>
        <w:t>Instrument may give “platelet clum</w:t>
      </w:r>
      <w:r w:rsidR="006E4696">
        <w:rPr>
          <w:iCs/>
          <w:sz w:val="22"/>
          <w:szCs w:val="22"/>
        </w:rPr>
        <w:t xml:space="preserve">ps” or “giant platelets” flag; </w:t>
      </w:r>
      <w:r w:rsidRPr="006E2B48">
        <w:rPr>
          <w:iCs/>
          <w:sz w:val="22"/>
          <w:szCs w:val="22"/>
        </w:rPr>
        <w:t>instrument count may not match platelet estimate from peripheral smear.</w:t>
      </w:r>
    </w:p>
    <w:p w:rsidR="00BF2DDD" w:rsidRPr="006E2B48" w:rsidRDefault="00BF2DDD" w:rsidP="006A30D6">
      <w:pPr>
        <w:numPr>
          <w:ilvl w:val="0"/>
          <w:numId w:val="63"/>
        </w:numPr>
        <w:tabs>
          <w:tab w:val="left" w:pos="1800"/>
          <w:tab w:val="left" w:pos="3600"/>
          <w:tab w:val="left" w:pos="5760"/>
        </w:tabs>
        <w:ind w:left="1800" w:hanging="540"/>
        <w:jc w:val="both"/>
        <w:rPr>
          <w:iCs/>
          <w:sz w:val="22"/>
          <w:szCs w:val="22"/>
        </w:rPr>
      </w:pPr>
      <w:r w:rsidRPr="006E2B48">
        <w:rPr>
          <w:iCs/>
          <w:sz w:val="22"/>
          <w:szCs w:val="22"/>
        </w:rPr>
        <w:t>Examine platelet histogram for abnormalities.</w:t>
      </w:r>
    </w:p>
    <w:p w:rsidR="00717AC8" w:rsidRPr="00E93108" w:rsidRDefault="00BF2DDD" w:rsidP="00E93108">
      <w:pPr>
        <w:numPr>
          <w:ilvl w:val="0"/>
          <w:numId w:val="63"/>
        </w:numPr>
        <w:tabs>
          <w:tab w:val="left" w:pos="1800"/>
          <w:tab w:val="left" w:pos="3600"/>
          <w:tab w:val="left" w:pos="5760"/>
        </w:tabs>
        <w:ind w:left="1800" w:hanging="540"/>
        <w:jc w:val="both"/>
        <w:rPr>
          <w:iCs/>
          <w:sz w:val="22"/>
          <w:szCs w:val="22"/>
        </w:rPr>
      </w:pPr>
      <w:r w:rsidRPr="006E2B48">
        <w:rPr>
          <w:iCs/>
          <w:sz w:val="22"/>
          <w:szCs w:val="22"/>
        </w:rPr>
        <w:t>Follow procedure HEM10-002 to resolve, including performing platelet count from blue-top tube.</w:t>
      </w:r>
    </w:p>
    <w:p w:rsidR="00717AC8" w:rsidRPr="006E2B48" w:rsidRDefault="00717AC8" w:rsidP="00BF2DDD">
      <w:pPr>
        <w:tabs>
          <w:tab w:val="left" w:pos="1800"/>
          <w:tab w:val="left" w:pos="3600"/>
          <w:tab w:val="left" w:pos="5760"/>
        </w:tabs>
        <w:ind w:left="1800"/>
        <w:jc w:val="both"/>
        <w:rPr>
          <w:iCs/>
          <w:sz w:val="22"/>
          <w:szCs w:val="22"/>
        </w:rPr>
      </w:pPr>
    </w:p>
    <w:p w:rsidR="00BF2DDD" w:rsidRPr="006E2B48" w:rsidRDefault="00BF2DDD" w:rsidP="00BF2DDD">
      <w:pPr>
        <w:tabs>
          <w:tab w:val="left" w:pos="1800"/>
          <w:tab w:val="left" w:pos="3600"/>
          <w:tab w:val="left" w:pos="5760"/>
        </w:tabs>
        <w:ind w:left="1260" w:hanging="540"/>
        <w:jc w:val="both"/>
        <w:rPr>
          <w:iCs/>
          <w:sz w:val="22"/>
          <w:szCs w:val="22"/>
        </w:rPr>
      </w:pPr>
      <w:r w:rsidRPr="006E2B48">
        <w:rPr>
          <w:b/>
          <w:iCs/>
          <w:sz w:val="22"/>
          <w:szCs w:val="22"/>
        </w:rPr>
        <w:t>D.</w:t>
      </w:r>
      <w:r w:rsidRPr="006E2B48">
        <w:rPr>
          <w:b/>
          <w:iCs/>
          <w:sz w:val="22"/>
          <w:szCs w:val="22"/>
        </w:rPr>
        <w:tab/>
        <w:t>Other Issues Affecting Platelet &amp; WBC Counts:</w:t>
      </w:r>
    </w:p>
    <w:p w:rsidR="00BF2DDD" w:rsidRPr="006E2B48" w:rsidRDefault="00BF2DDD" w:rsidP="00BF2DDD">
      <w:pPr>
        <w:tabs>
          <w:tab w:val="left" w:pos="1800"/>
          <w:tab w:val="left" w:pos="3600"/>
          <w:tab w:val="left" w:pos="5760"/>
        </w:tabs>
        <w:ind w:left="1260" w:hanging="540"/>
        <w:jc w:val="both"/>
        <w:rPr>
          <w:iCs/>
          <w:sz w:val="22"/>
          <w:szCs w:val="22"/>
        </w:rPr>
      </w:pPr>
    </w:p>
    <w:p w:rsidR="00BF2DDD" w:rsidRPr="006E2B48" w:rsidRDefault="00BF1ECD" w:rsidP="006A30D6">
      <w:pPr>
        <w:numPr>
          <w:ilvl w:val="0"/>
          <w:numId w:val="64"/>
        </w:numPr>
        <w:tabs>
          <w:tab w:val="left" w:pos="1800"/>
          <w:tab w:val="left" w:pos="3600"/>
          <w:tab w:val="left" w:pos="5760"/>
        </w:tabs>
        <w:ind w:left="1800" w:hanging="540"/>
        <w:jc w:val="both"/>
        <w:rPr>
          <w:iCs/>
          <w:sz w:val="22"/>
          <w:szCs w:val="22"/>
        </w:rPr>
      </w:pPr>
      <w:r>
        <w:rPr>
          <w:iCs/>
          <w:sz w:val="22"/>
          <w:szCs w:val="22"/>
        </w:rPr>
        <w:t>M</w:t>
      </w:r>
      <w:r w:rsidR="00BF2DDD" w:rsidRPr="006E2B48">
        <w:rPr>
          <w:iCs/>
          <w:sz w:val="22"/>
          <w:szCs w:val="22"/>
        </w:rPr>
        <w:t>icro-spherocytes may affect WBC and/or platelet counts.</w:t>
      </w:r>
    </w:p>
    <w:p w:rsidR="00BF2DDD" w:rsidRDefault="00BF2DDD" w:rsidP="006A30D6">
      <w:pPr>
        <w:numPr>
          <w:ilvl w:val="0"/>
          <w:numId w:val="64"/>
        </w:numPr>
        <w:tabs>
          <w:tab w:val="left" w:pos="1800"/>
          <w:tab w:val="left" w:pos="3600"/>
          <w:tab w:val="left" w:pos="5760"/>
        </w:tabs>
        <w:ind w:left="1800" w:hanging="540"/>
        <w:jc w:val="both"/>
        <w:rPr>
          <w:iCs/>
          <w:sz w:val="22"/>
          <w:szCs w:val="22"/>
        </w:rPr>
      </w:pPr>
      <w:r w:rsidRPr="006E2B48">
        <w:rPr>
          <w:iCs/>
          <w:sz w:val="22"/>
          <w:szCs w:val="22"/>
        </w:rPr>
        <w:t>Follow procedure HEM10-005 to resolve.</w:t>
      </w:r>
    </w:p>
    <w:p w:rsidR="00C440E0" w:rsidRDefault="00C440E0" w:rsidP="00C440E0">
      <w:pPr>
        <w:tabs>
          <w:tab w:val="left" w:pos="1800"/>
          <w:tab w:val="left" w:pos="3600"/>
          <w:tab w:val="left" w:pos="5760"/>
        </w:tabs>
        <w:jc w:val="both"/>
        <w:rPr>
          <w:iCs/>
          <w:sz w:val="22"/>
          <w:szCs w:val="22"/>
        </w:rPr>
      </w:pPr>
    </w:p>
    <w:p w:rsidR="00C440E0" w:rsidRPr="006E2B48" w:rsidRDefault="00C440E0" w:rsidP="00C440E0">
      <w:pPr>
        <w:tabs>
          <w:tab w:val="left" w:pos="1800"/>
          <w:tab w:val="left" w:pos="3600"/>
          <w:tab w:val="left" w:pos="5760"/>
        </w:tabs>
        <w:jc w:val="both"/>
        <w:rPr>
          <w:iCs/>
          <w:sz w:val="22"/>
          <w:szCs w:val="22"/>
        </w:rPr>
      </w:pPr>
    </w:p>
    <w:p w:rsidR="00BF2DDD" w:rsidRPr="006E2B48" w:rsidRDefault="00BF2DDD" w:rsidP="00BF2DDD">
      <w:pPr>
        <w:tabs>
          <w:tab w:val="left" w:pos="1800"/>
          <w:tab w:val="left" w:pos="3600"/>
          <w:tab w:val="left" w:pos="5760"/>
        </w:tabs>
        <w:ind w:left="1260"/>
        <w:jc w:val="both"/>
        <w:rPr>
          <w:iCs/>
          <w:sz w:val="22"/>
          <w:szCs w:val="22"/>
        </w:rPr>
      </w:pPr>
    </w:p>
    <w:p w:rsidR="00BF2DDD" w:rsidRPr="006E2B48" w:rsidRDefault="00BF2DDD" w:rsidP="00BF2DDD">
      <w:pPr>
        <w:tabs>
          <w:tab w:val="left" w:pos="1800"/>
          <w:tab w:val="left" w:pos="3600"/>
          <w:tab w:val="left" w:pos="5760"/>
        </w:tabs>
        <w:ind w:left="1260" w:hanging="540"/>
        <w:jc w:val="both"/>
        <w:rPr>
          <w:iCs/>
          <w:sz w:val="22"/>
          <w:szCs w:val="22"/>
        </w:rPr>
      </w:pPr>
      <w:r w:rsidRPr="006E2B48">
        <w:rPr>
          <w:b/>
          <w:iCs/>
          <w:sz w:val="22"/>
          <w:szCs w:val="22"/>
        </w:rPr>
        <w:t>E.</w:t>
      </w:r>
      <w:r w:rsidRPr="006E2B48">
        <w:rPr>
          <w:b/>
          <w:iCs/>
          <w:sz w:val="22"/>
          <w:szCs w:val="22"/>
        </w:rPr>
        <w:tab/>
        <w:t>Other Interferences:</w:t>
      </w:r>
    </w:p>
    <w:p w:rsidR="00BF2DDD" w:rsidRPr="006E2B48" w:rsidRDefault="00BF2DDD" w:rsidP="00BF2DDD">
      <w:pPr>
        <w:tabs>
          <w:tab w:val="left" w:pos="1800"/>
          <w:tab w:val="left" w:pos="3600"/>
          <w:tab w:val="left" w:pos="5760"/>
        </w:tabs>
        <w:ind w:left="1260"/>
        <w:jc w:val="both"/>
        <w:rPr>
          <w:iCs/>
          <w:sz w:val="22"/>
          <w:szCs w:val="22"/>
        </w:rPr>
      </w:pPr>
    </w:p>
    <w:p w:rsidR="00BF2DDD" w:rsidRPr="006E2B48" w:rsidRDefault="00BF2DDD" w:rsidP="006A30D6">
      <w:pPr>
        <w:numPr>
          <w:ilvl w:val="0"/>
          <w:numId w:val="65"/>
        </w:numPr>
        <w:tabs>
          <w:tab w:val="left" w:pos="1800"/>
          <w:tab w:val="left" w:pos="3600"/>
          <w:tab w:val="left" w:pos="5760"/>
        </w:tabs>
        <w:ind w:left="1800" w:hanging="540"/>
        <w:jc w:val="both"/>
        <w:rPr>
          <w:iCs/>
          <w:sz w:val="22"/>
          <w:szCs w:val="22"/>
        </w:rPr>
      </w:pPr>
      <w:r w:rsidRPr="006E2B48">
        <w:rPr>
          <w:iCs/>
          <w:sz w:val="22"/>
          <w:szCs w:val="22"/>
        </w:rPr>
        <w:t>Extremely elevated WBC counts may cause turbidity, falsely increasing the Hgb.</w:t>
      </w:r>
    </w:p>
    <w:p w:rsidR="00BF2DDD" w:rsidRPr="006E2B48" w:rsidRDefault="00BF2DDD" w:rsidP="006A30D6">
      <w:pPr>
        <w:numPr>
          <w:ilvl w:val="0"/>
          <w:numId w:val="65"/>
        </w:numPr>
        <w:tabs>
          <w:tab w:val="left" w:pos="1800"/>
          <w:tab w:val="left" w:pos="3600"/>
          <w:tab w:val="left" w:pos="5760"/>
        </w:tabs>
        <w:ind w:left="1800" w:hanging="540"/>
        <w:jc w:val="both"/>
        <w:rPr>
          <w:iCs/>
          <w:sz w:val="22"/>
          <w:szCs w:val="22"/>
        </w:rPr>
      </w:pPr>
      <w:r w:rsidRPr="006E2B48">
        <w:rPr>
          <w:iCs/>
          <w:sz w:val="22"/>
          <w:szCs w:val="22"/>
        </w:rPr>
        <w:t>Abnormal proteins (such as with multiple myeloma or Waldenstrom’s macro-globulinemia) may falsely increase the WBC count.</w:t>
      </w:r>
    </w:p>
    <w:p w:rsidR="00BF2DDD" w:rsidRPr="006E2B48" w:rsidRDefault="00BF2DDD" w:rsidP="006A30D6">
      <w:pPr>
        <w:numPr>
          <w:ilvl w:val="0"/>
          <w:numId w:val="65"/>
        </w:numPr>
        <w:tabs>
          <w:tab w:val="left" w:pos="1800"/>
          <w:tab w:val="left" w:pos="3600"/>
          <w:tab w:val="left" w:pos="5760"/>
        </w:tabs>
        <w:ind w:left="1800" w:hanging="540"/>
        <w:jc w:val="both"/>
        <w:rPr>
          <w:iCs/>
          <w:sz w:val="22"/>
          <w:szCs w:val="22"/>
        </w:rPr>
      </w:pPr>
      <w:r w:rsidRPr="006E2B48">
        <w:rPr>
          <w:iCs/>
          <w:sz w:val="22"/>
          <w:szCs w:val="22"/>
        </w:rPr>
        <w:t>Extremely icteric samples may falsely elevate the Hgb and related RBC indices.</w:t>
      </w:r>
    </w:p>
    <w:p w:rsidR="00C31E80" w:rsidRDefault="00BF2DDD" w:rsidP="00C31E80">
      <w:pPr>
        <w:numPr>
          <w:ilvl w:val="0"/>
          <w:numId w:val="65"/>
        </w:numPr>
        <w:tabs>
          <w:tab w:val="left" w:pos="1800"/>
          <w:tab w:val="left" w:pos="3600"/>
          <w:tab w:val="left" w:pos="5760"/>
        </w:tabs>
        <w:ind w:left="1800" w:hanging="540"/>
        <w:jc w:val="both"/>
        <w:rPr>
          <w:iCs/>
          <w:sz w:val="22"/>
          <w:szCs w:val="22"/>
        </w:rPr>
      </w:pPr>
      <w:r w:rsidRPr="006E2B48">
        <w:rPr>
          <w:iCs/>
          <w:sz w:val="22"/>
          <w:szCs w:val="22"/>
        </w:rPr>
        <w:t>Extremely elevated glucose levels may cause the RBCs to swell, resulting in a falsely increased MCV.</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Specimens must be free of clots and fibrin strands.</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lastRenderedPageBreak/>
        <w:t>Marked changes in plasma constituents (e.g., low sodium, extremely elevated glucose) may cause cells to swell or shrink. The blood to anticoagulant ratio is important.</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 xml:space="preserve">Red cell fragments, microcytic RBC's or white cell cytoplasmic fragments may interfere with automated platelet counts. </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Severely hemolyzed samples (in vitro) falsely decrease RBC and hematocrit.  Recollect hemolyzed specimens.</w:t>
      </w:r>
    </w:p>
    <w:p w:rsidR="00C31E80" w:rsidRPr="00723DC9" w:rsidRDefault="00723DC9" w:rsidP="00C31E80">
      <w:pPr>
        <w:numPr>
          <w:ilvl w:val="0"/>
          <w:numId w:val="65"/>
        </w:numPr>
        <w:tabs>
          <w:tab w:val="left" w:pos="1800"/>
          <w:tab w:val="left" w:pos="3600"/>
          <w:tab w:val="left" w:pos="5760"/>
        </w:tabs>
        <w:ind w:left="1800" w:hanging="540"/>
        <w:jc w:val="both"/>
        <w:rPr>
          <w:iCs/>
          <w:sz w:val="22"/>
          <w:szCs w:val="22"/>
        </w:rPr>
      </w:pPr>
      <w:r w:rsidRPr="00723DC9">
        <w:rPr>
          <w:sz w:val="22"/>
          <w:szCs w:val="22"/>
        </w:rPr>
        <w:t>Severely Icteric samples may falsely elevate the HGB value and related indices</w:t>
      </w:r>
      <w:r>
        <w:rPr>
          <w:sz w:val="22"/>
          <w:szCs w:val="22"/>
        </w:rPr>
        <w:t>.</w:t>
      </w:r>
      <w:r w:rsidRPr="00723DC9">
        <w:rPr>
          <w:sz w:val="22"/>
          <w:szCs w:val="22"/>
        </w:rPr>
        <w:t xml:space="preserve"> </w:t>
      </w:r>
      <w:r w:rsidR="00C31E80" w:rsidRPr="00723DC9">
        <w:rPr>
          <w:sz w:val="22"/>
          <w:szCs w:val="22"/>
        </w:rPr>
        <w:t>Make a 1:7 dilution with Sysmex CELLPACK.</w:t>
      </w:r>
    </w:p>
    <w:p w:rsidR="00C31E80" w:rsidRPr="00C168C4"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Rocking specimen excessively may affect the WBC differential.</w:t>
      </w:r>
    </w:p>
    <w:p w:rsidR="00C168C4" w:rsidRPr="00C31E80" w:rsidRDefault="00C168C4" w:rsidP="00C168C4">
      <w:pPr>
        <w:tabs>
          <w:tab w:val="left" w:pos="1800"/>
          <w:tab w:val="left" w:pos="3600"/>
          <w:tab w:val="left" w:pos="5760"/>
        </w:tabs>
        <w:ind w:left="1800"/>
        <w:jc w:val="both"/>
        <w:rPr>
          <w:iCs/>
          <w:sz w:val="22"/>
          <w:szCs w:val="22"/>
        </w:rPr>
      </w:pPr>
    </w:p>
    <w:p w:rsidR="00BF2DDD" w:rsidRPr="006E2B48" w:rsidRDefault="002F75F9" w:rsidP="00C168C4">
      <w:pPr>
        <w:tabs>
          <w:tab w:val="left" w:pos="1800"/>
          <w:tab w:val="left" w:pos="3600"/>
          <w:tab w:val="left" w:pos="5760"/>
        </w:tabs>
        <w:jc w:val="both"/>
        <w:rPr>
          <w:iCs/>
          <w:sz w:val="22"/>
          <w:szCs w:val="22"/>
        </w:rPr>
      </w:pPr>
      <w:r w:rsidRPr="002F75F9">
        <w:rPr>
          <w:b/>
          <w:iCs/>
          <w:sz w:val="22"/>
          <w:szCs w:val="22"/>
          <w:highlight w:val="lightGray"/>
        </w:rPr>
        <w:t>X</w:t>
      </w:r>
      <w:r w:rsidR="00126E1E">
        <w:rPr>
          <w:b/>
          <w:iCs/>
          <w:sz w:val="22"/>
          <w:szCs w:val="22"/>
          <w:highlight w:val="lightGray"/>
        </w:rPr>
        <w:t>I</w:t>
      </w:r>
      <w:r w:rsidRPr="002F75F9">
        <w:rPr>
          <w:b/>
          <w:iCs/>
          <w:sz w:val="22"/>
          <w:szCs w:val="22"/>
          <w:highlight w:val="lightGray"/>
        </w:rPr>
        <w:t>V</w:t>
      </w:r>
      <w:r w:rsidR="00C168C4">
        <w:rPr>
          <w:b/>
          <w:iCs/>
          <w:sz w:val="22"/>
          <w:szCs w:val="22"/>
          <w:highlight w:val="lightGray"/>
        </w:rPr>
        <w:t xml:space="preserve">.  </w:t>
      </w:r>
      <w:r w:rsidR="00BF2DDD" w:rsidRPr="002F75F9">
        <w:rPr>
          <w:b/>
          <w:iCs/>
          <w:sz w:val="22"/>
          <w:szCs w:val="22"/>
          <w:highlight w:val="lightGray"/>
        </w:rPr>
        <w:t>QUALITY ASSURANCE</w:t>
      </w:r>
    </w:p>
    <w:p w:rsidR="00BF2DDD" w:rsidRPr="006E2B48" w:rsidRDefault="00BF2DDD" w:rsidP="00BF2DDD">
      <w:pPr>
        <w:tabs>
          <w:tab w:val="left" w:pos="720"/>
          <w:tab w:val="left" w:pos="1260"/>
          <w:tab w:val="left" w:pos="1800"/>
          <w:tab w:val="left" w:pos="3600"/>
          <w:tab w:val="left" w:pos="5760"/>
        </w:tabs>
        <w:ind w:left="1800" w:hanging="1080"/>
        <w:jc w:val="both"/>
        <w:rPr>
          <w:iCs/>
          <w:sz w:val="22"/>
          <w:szCs w:val="22"/>
        </w:rPr>
      </w:pPr>
    </w:p>
    <w:p w:rsidR="00BF2DDD" w:rsidRPr="006E2B48" w:rsidRDefault="00BF2DDD" w:rsidP="00BF2DDD">
      <w:pPr>
        <w:tabs>
          <w:tab w:val="left" w:pos="720"/>
          <w:tab w:val="left" w:pos="1260"/>
          <w:tab w:val="left" w:pos="3600"/>
          <w:tab w:val="left" w:pos="5760"/>
        </w:tabs>
        <w:ind w:left="1260" w:hanging="540"/>
        <w:jc w:val="both"/>
        <w:rPr>
          <w:iCs/>
          <w:sz w:val="22"/>
          <w:szCs w:val="22"/>
        </w:rPr>
      </w:pPr>
      <w:r w:rsidRPr="006E2B48">
        <w:rPr>
          <w:b/>
          <w:iCs/>
          <w:sz w:val="22"/>
          <w:szCs w:val="22"/>
        </w:rPr>
        <w:t>A.</w:t>
      </w:r>
      <w:r w:rsidRPr="006E2B48">
        <w:rPr>
          <w:b/>
          <w:iCs/>
          <w:sz w:val="22"/>
          <w:szCs w:val="22"/>
        </w:rPr>
        <w:tab/>
      </w:r>
      <w:r w:rsidRPr="006E2B48">
        <w:rPr>
          <w:iCs/>
          <w:sz w:val="22"/>
          <w:szCs w:val="22"/>
        </w:rPr>
        <w:t xml:space="preserve">Results are submitted and reviewed by the Lead Technologist for each lot number of </w:t>
      </w:r>
      <w:r w:rsidR="002F75F9">
        <w:rPr>
          <w:iCs/>
          <w:sz w:val="22"/>
          <w:szCs w:val="22"/>
        </w:rPr>
        <w:t xml:space="preserve">control to Sysmex’s </w:t>
      </w:r>
      <w:r w:rsidRPr="006E2B48">
        <w:rPr>
          <w:iCs/>
          <w:sz w:val="22"/>
          <w:szCs w:val="22"/>
        </w:rPr>
        <w:t xml:space="preserve">IQAP Program.  A printed report provides a complete statistical analysis of the </w:t>
      </w:r>
      <w:r w:rsidR="00916BCD">
        <w:rPr>
          <w:iCs/>
          <w:sz w:val="22"/>
          <w:szCs w:val="22"/>
        </w:rPr>
        <w:t>S</w:t>
      </w:r>
      <w:r w:rsidR="0034375A">
        <w:rPr>
          <w:iCs/>
          <w:sz w:val="22"/>
          <w:szCs w:val="22"/>
        </w:rPr>
        <w:t>ysmex</w:t>
      </w:r>
      <w:r w:rsidR="00916BCD">
        <w:rPr>
          <w:iCs/>
          <w:sz w:val="22"/>
          <w:szCs w:val="22"/>
        </w:rPr>
        <w:t xml:space="preserve"> XS</w:t>
      </w:r>
      <w:r w:rsidRPr="006E2B48">
        <w:rPr>
          <w:iCs/>
          <w:sz w:val="22"/>
          <w:szCs w:val="22"/>
        </w:rPr>
        <w:t>’s performance and compares its performance to a peer group.</w:t>
      </w:r>
    </w:p>
    <w:p w:rsidR="00BF2DDD" w:rsidRPr="006E2B48" w:rsidRDefault="00BF2DDD" w:rsidP="00BF2DDD">
      <w:pPr>
        <w:tabs>
          <w:tab w:val="left" w:pos="720"/>
          <w:tab w:val="left" w:pos="1260"/>
          <w:tab w:val="left" w:pos="1800"/>
          <w:tab w:val="left" w:pos="3600"/>
          <w:tab w:val="left" w:pos="5760"/>
        </w:tabs>
        <w:ind w:left="1800" w:hanging="1080"/>
        <w:jc w:val="both"/>
        <w:rPr>
          <w:iCs/>
          <w:sz w:val="22"/>
          <w:szCs w:val="22"/>
        </w:rPr>
      </w:pPr>
    </w:p>
    <w:p w:rsidR="00474E4E" w:rsidRDefault="00BF2DDD" w:rsidP="00474E4E">
      <w:pPr>
        <w:tabs>
          <w:tab w:val="left" w:pos="720"/>
          <w:tab w:val="left" w:pos="1260"/>
          <w:tab w:val="left" w:pos="3600"/>
          <w:tab w:val="left" w:pos="5760"/>
        </w:tabs>
        <w:ind w:left="1260" w:hanging="540"/>
        <w:jc w:val="both"/>
        <w:rPr>
          <w:iCs/>
          <w:sz w:val="22"/>
          <w:szCs w:val="22"/>
        </w:rPr>
      </w:pPr>
      <w:r w:rsidRPr="006E2B48">
        <w:rPr>
          <w:b/>
          <w:iCs/>
          <w:sz w:val="22"/>
          <w:szCs w:val="22"/>
        </w:rPr>
        <w:t>B.</w:t>
      </w:r>
      <w:r w:rsidRPr="006E2B48">
        <w:rPr>
          <w:b/>
          <w:iCs/>
          <w:sz w:val="22"/>
          <w:szCs w:val="22"/>
        </w:rPr>
        <w:tab/>
      </w:r>
      <w:r w:rsidRPr="006E2B48">
        <w:rPr>
          <w:iCs/>
          <w:sz w:val="22"/>
          <w:szCs w:val="22"/>
        </w:rPr>
        <w:t xml:space="preserve">Mode-to-mode comparison is performed at least semi-annually to ensure both modes are yielding comparable results.  Three patient specimens are run in both the Auto (primary) and Manual (secondary) modes and the difference for each parameter is evaluated for acceptability.  Results </w:t>
      </w:r>
      <w:r>
        <w:rPr>
          <w:iCs/>
          <w:sz w:val="22"/>
          <w:szCs w:val="22"/>
        </w:rPr>
        <w:t xml:space="preserve">are recorded on form </w:t>
      </w:r>
      <w:r w:rsidRPr="00921A19">
        <w:rPr>
          <w:b/>
          <w:iCs/>
          <w:sz w:val="22"/>
          <w:szCs w:val="22"/>
        </w:rPr>
        <w:t>HEM50-001-EP Form B</w:t>
      </w:r>
      <w:r w:rsidRPr="00921A19">
        <w:rPr>
          <w:iCs/>
          <w:sz w:val="22"/>
          <w:szCs w:val="22"/>
        </w:rPr>
        <w:t>.</w:t>
      </w:r>
    </w:p>
    <w:p w:rsidR="006A30D6" w:rsidRPr="00474E4E" w:rsidRDefault="00474E4E" w:rsidP="00474E4E">
      <w:pPr>
        <w:tabs>
          <w:tab w:val="left" w:pos="720"/>
          <w:tab w:val="left" w:pos="1260"/>
          <w:tab w:val="left" w:pos="3600"/>
          <w:tab w:val="left" w:pos="5760"/>
        </w:tabs>
        <w:ind w:left="1260" w:hanging="540"/>
        <w:jc w:val="both"/>
        <w:rPr>
          <w:iCs/>
          <w:sz w:val="22"/>
          <w:szCs w:val="22"/>
        </w:rPr>
      </w:pPr>
      <w:r>
        <w:rPr>
          <w:b/>
          <w:iCs/>
          <w:sz w:val="22"/>
          <w:szCs w:val="22"/>
        </w:rPr>
        <w:t>C.</w:t>
      </w:r>
      <w:r>
        <w:rPr>
          <w:iCs/>
          <w:sz w:val="22"/>
          <w:szCs w:val="22"/>
        </w:rPr>
        <w:t xml:space="preserve">   </w:t>
      </w:r>
      <w:r w:rsidR="00BF2DDD" w:rsidRPr="00474E4E">
        <w:rPr>
          <w:iCs/>
          <w:sz w:val="22"/>
          <w:szCs w:val="22"/>
        </w:rPr>
        <w:t xml:space="preserve">The </w:t>
      </w:r>
      <w:r w:rsidR="00916BCD" w:rsidRPr="00474E4E">
        <w:rPr>
          <w:iCs/>
          <w:sz w:val="22"/>
          <w:szCs w:val="22"/>
        </w:rPr>
        <w:t>S</w:t>
      </w:r>
      <w:r w:rsidR="0034375A" w:rsidRPr="00474E4E">
        <w:rPr>
          <w:iCs/>
          <w:sz w:val="22"/>
          <w:szCs w:val="22"/>
        </w:rPr>
        <w:t>ysmex</w:t>
      </w:r>
      <w:r w:rsidR="00916BCD" w:rsidRPr="00474E4E">
        <w:rPr>
          <w:iCs/>
          <w:sz w:val="22"/>
          <w:szCs w:val="22"/>
        </w:rPr>
        <w:t xml:space="preserve"> XS</w:t>
      </w:r>
      <w:r w:rsidR="0034375A" w:rsidRPr="00474E4E">
        <w:rPr>
          <w:iCs/>
          <w:sz w:val="22"/>
          <w:szCs w:val="22"/>
        </w:rPr>
        <w:t xml:space="preserve"> 1000</w:t>
      </w:r>
      <w:r w:rsidR="00BF2DDD" w:rsidRPr="00474E4E">
        <w:rPr>
          <w:iCs/>
          <w:sz w:val="22"/>
          <w:szCs w:val="22"/>
        </w:rPr>
        <w:t xml:space="preserve"> and </w:t>
      </w:r>
      <w:r w:rsidR="0034375A" w:rsidRPr="00474E4E">
        <w:rPr>
          <w:iCs/>
          <w:sz w:val="22"/>
          <w:szCs w:val="22"/>
        </w:rPr>
        <w:t>Sysmex XN 1000 (at EMCP)</w:t>
      </w:r>
      <w:r w:rsidR="00BF2DDD" w:rsidRPr="00474E4E">
        <w:rPr>
          <w:iCs/>
          <w:sz w:val="22"/>
          <w:szCs w:val="22"/>
        </w:rPr>
        <w:t xml:space="preserve"> are correlated at least every six months to ensure patient results obtained on one are consistent with results from the other.  Refer to Procedure HEM20-011 for specific procedure.</w:t>
      </w:r>
    </w:p>
    <w:p w:rsidR="006A30D6" w:rsidRPr="006A30D6" w:rsidRDefault="006A30D6" w:rsidP="006A30D6">
      <w:pPr>
        <w:pStyle w:val="ListParagraph"/>
        <w:tabs>
          <w:tab w:val="left" w:pos="720"/>
          <w:tab w:val="left" w:pos="1260"/>
          <w:tab w:val="left" w:pos="3600"/>
          <w:tab w:val="left" w:pos="5760"/>
        </w:tabs>
        <w:ind w:left="1170"/>
        <w:rPr>
          <w:iCs/>
          <w:sz w:val="22"/>
          <w:szCs w:val="22"/>
        </w:rPr>
      </w:pPr>
    </w:p>
    <w:p w:rsidR="00C168C4" w:rsidRPr="00F018EE" w:rsidRDefault="004C0759" w:rsidP="00F018EE">
      <w:pPr>
        <w:pStyle w:val="ListParagraph"/>
        <w:numPr>
          <w:ilvl w:val="1"/>
          <w:numId w:val="5"/>
        </w:numPr>
        <w:tabs>
          <w:tab w:val="left" w:pos="720"/>
          <w:tab w:val="left" w:pos="1260"/>
          <w:tab w:val="left" w:pos="3600"/>
          <w:tab w:val="left" w:pos="5760"/>
        </w:tabs>
        <w:rPr>
          <w:iCs/>
          <w:sz w:val="22"/>
          <w:szCs w:val="22"/>
        </w:rPr>
      </w:pPr>
      <w:r w:rsidRPr="00474E4E">
        <w:rPr>
          <w:sz w:val="22"/>
          <w:szCs w:val="22"/>
        </w:rPr>
        <w:t>CLOROX ULTRA, a filtered bleach, is recommended for use in cleaning. If CLOROX ULTRA is not available generic bleach may be used, but must be 5% Sodium Hypochorite concentration and be free of particles that may cause background contamination when used on the analyzer. CLOROX ULTRA must be diluted from 6% by volume (straight from the bottle) to 5% before preparing further dilutions recommended for maintenance.</w:t>
      </w:r>
    </w:p>
    <w:p w:rsidR="00C168C4" w:rsidRPr="00E97195" w:rsidRDefault="00C168C4" w:rsidP="00E97195">
      <w:pPr>
        <w:pStyle w:val="ListParagraph"/>
        <w:tabs>
          <w:tab w:val="left" w:pos="720"/>
          <w:tab w:val="left" w:pos="1260"/>
          <w:tab w:val="left" w:pos="3600"/>
          <w:tab w:val="left" w:pos="5760"/>
        </w:tabs>
        <w:ind w:left="1170"/>
        <w:rPr>
          <w:iCs/>
          <w:sz w:val="22"/>
          <w:szCs w:val="22"/>
        </w:rPr>
      </w:pPr>
    </w:p>
    <w:p w:rsidR="00780A0B" w:rsidRPr="00C440E0" w:rsidRDefault="004C0759" w:rsidP="00C440E0">
      <w:pPr>
        <w:pStyle w:val="Heading1"/>
        <w:spacing w:before="0" w:after="120"/>
        <w:rPr>
          <w:rFonts w:ascii="Times New Roman" w:hAnsi="Times New Roman"/>
          <w:sz w:val="22"/>
          <w:szCs w:val="22"/>
          <w:u w:val="none"/>
        </w:rPr>
      </w:pPr>
      <w:bookmarkStart w:id="3" w:name="OLE_LINK1"/>
      <w:r w:rsidRPr="00EA1CB8">
        <w:rPr>
          <w:rFonts w:ascii="Times New Roman" w:hAnsi="Times New Roman"/>
          <w:sz w:val="22"/>
          <w:szCs w:val="22"/>
          <w:highlight w:val="lightGray"/>
          <w:u w:val="none"/>
        </w:rPr>
        <w:t>X</w:t>
      </w:r>
      <w:r w:rsidR="00C31E80">
        <w:rPr>
          <w:rFonts w:ascii="Times New Roman" w:hAnsi="Times New Roman"/>
          <w:sz w:val="22"/>
          <w:szCs w:val="22"/>
          <w:highlight w:val="lightGray"/>
          <w:u w:val="none"/>
        </w:rPr>
        <w:t>V</w:t>
      </w:r>
      <w:r w:rsidRPr="00EA1CB8">
        <w:rPr>
          <w:rFonts w:ascii="Times New Roman" w:hAnsi="Times New Roman"/>
          <w:sz w:val="22"/>
          <w:szCs w:val="22"/>
          <w:highlight w:val="lightGray"/>
          <w:u w:val="none"/>
        </w:rPr>
        <w:t>.</w:t>
      </w:r>
      <w:r w:rsidRPr="00C31E80">
        <w:rPr>
          <w:rFonts w:ascii="Times New Roman" w:hAnsi="Times New Roman"/>
          <w:sz w:val="22"/>
          <w:szCs w:val="22"/>
          <w:highlight w:val="lightGray"/>
          <w:u w:val="none"/>
        </w:rPr>
        <w:tab/>
      </w:r>
      <w:bookmarkEnd w:id="3"/>
      <w:r w:rsidRPr="00C31E80">
        <w:rPr>
          <w:rFonts w:ascii="Times New Roman" w:hAnsi="Times New Roman"/>
          <w:sz w:val="22"/>
          <w:szCs w:val="22"/>
          <w:highlight w:val="lightGray"/>
        </w:rPr>
        <w:t>Sysmex XS-1000</w:t>
      </w:r>
      <w:r w:rsidR="00EA1CB8" w:rsidRPr="00C31E80">
        <w:rPr>
          <w:rFonts w:ascii="Times New Roman" w:hAnsi="Times New Roman"/>
          <w:i/>
          <w:sz w:val="22"/>
          <w:szCs w:val="22"/>
          <w:highlight w:val="lightGray"/>
        </w:rPr>
        <w:t xml:space="preserve"> </w:t>
      </w:r>
      <w:r w:rsidRPr="00C31E80">
        <w:rPr>
          <w:rFonts w:ascii="Times New Roman" w:hAnsi="Times New Roman"/>
          <w:sz w:val="22"/>
          <w:szCs w:val="22"/>
          <w:highlight w:val="lightGray"/>
        </w:rPr>
        <w:t>MANUFACTURER STATED LINEARITY:</w:t>
      </w:r>
    </w:p>
    <w:tbl>
      <w:tblPr>
        <w:tblW w:w="6480" w:type="dxa"/>
        <w:tblInd w:w="82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2160"/>
        <w:gridCol w:w="2160"/>
        <w:gridCol w:w="2160"/>
      </w:tblGrid>
      <w:tr w:rsidR="004C0759" w:rsidRPr="00687BE4" w:rsidTr="004C0759">
        <w:trPr>
          <w:trHeight w:val="280"/>
        </w:trPr>
        <w:tc>
          <w:tcPr>
            <w:tcW w:w="2160" w:type="dxa"/>
          </w:tcPr>
          <w:p w:rsidR="004C0759" w:rsidRPr="00687BE4" w:rsidRDefault="004C0759" w:rsidP="004C0759">
            <w:pPr>
              <w:jc w:val="center"/>
              <w:rPr>
                <w:b/>
                <w:sz w:val="22"/>
                <w:szCs w:val="22"/>
              </w:rPr>
            </w:pPr>
            <w:r w:rsidRPr="00687BE4">
              <w:rPr>
                <w:b/>
                <w:sz w:val="22"/>
                <w:szCs w:val="22"/>
              </w:rPr>
              <w:t>Parameter</w:t>
            </w:r>
          </w:p>
        </w:tc>
        <w:tc>
          <w:tcPr>
            <w:tcW w:w="2160" w:type="dxa"/>
          </w:tcPr>
          <w:p w:rsidR="004C0759" w:rsidRPr="00687BE4" w:rsidRDefault="004C0759" w:rsidP="004C0759">
            <w:pPr>
              <w:jc w:val="center"/>
              <w:rPr>
                <w:b/>
                <w:sz w:val="22"/>
                <w:szCs w:val="22"/>
              </w:rPr>
            </w:pPr>
            <w:r w:rsidRPr="00687BE4">
              <w:rPr>
                <w:b/>
                <w:sz w:val="22"/>
                <w:szCs w:val="22"/>
              </w:rPr>
              <w:t>Range</w:t>
            </w:r>
          </w:p>
        </w:tc>
        <w:tc>
          <w:tcPr>
            <w:tcW w:w="2160" w:type="dxa"/>
          </w:tcPr>
          <w:p w:rsidR="004C0759" w:rsidRPr="00687BE4" w:rsidRDefault="004C0759" w:rsidP="004C0759">
            <w:pPr>
              <w:jc w:val="center"/>
              <w:rPr>
                <w:b/>
                <w:sz w:val="22"/>
                <w:szCs w:val="22"/>
              </w:rPr>
            </w:pPr>
            <w:r w:rsidRPr="00687BE4">
              <w:rPr>
                <w:b/>
                <w:sz w:val="22"/>
                <w:szCs w:val="22"/>
              </w:rPr>
              <w:t>Units</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WBC</w:t>
            </w:r>
          </w:p>
        </w:tc>
        <w:tc>
          <w:tcPr>
            <w:tcW w:w="2160" w:type="dxa"/>
          </w:tcPr>
          <w:p w:rsidR="004C0759" w:rsidRPr="00687BE4" w:rsidRDefault="004C0759" w:rsidP="004C0759">
            <w:pPr>
              <w:jc w:val="center"/>
              <w:rPr>
                <w:sz w:val="22"/>
                <w:szCs w:val="22"/>
              </w:rPr>
            </w:pPr>
            <w:r w:rsidRPr="00687BE4">
              <w:rPr>
                <w:sz w:val="22"/>
                <w:szCs w:val="22"/>
              </w:rPr>
              <w:t xml:space="preserve">0-400.0 </w:t>
            </w:r>
          </w:p>
        </w:tc>
        <w:tc>
          <w:tcPr>
            <w:tcW w:w="2160" w:type="dxa"/>
          </w:tcPr>
          <w:p w:rsidR="004C0759" w:rsidRPr="00687BE4" w:rsidRDefault="004C0759" w:rsidP="004C0759">
            <w:pPr>
              <w:jc w:val="center"/>
              <w:rPr>
                <w:sz w:val="22"/>
                <w:szCs w:val="22"/>
              </w:rPr>
            </w:pPr>
            <w:r w:rsidRPr="00687BE4">
              <w:rPr>
                <w:sz w:val="22"/>
                <w:szCs w:val="22"/>
              </w:rPr>
              <w:t>x10</w:t>
            </w:r>
            <w:r w:rsidRPr="00687BE4">
              <w:rPr>
                <w:sz w:val="22"/>
                <w:szCs w:val="22"/>
                <w:vertAlign w:val="superscript"/>
              </w:rPr>
              <w:t>3</w:t>
            </w:r>
            <w:r w:rsidRPr="00687BE4">
              <w:rPr>
                <w:sz w:val="22"/>
                <w:szCs w:val="22"/>
              </w:rPr>
              <w:t>/μL</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RBC</w:t>
            </w:r>
          </w:p>
        </w:tc>
        <w:tc>
          <w:tcPr>
            <w:tcW w:w="2160" w:type="dxa"/>
          </w:tcPr>
          <w:p w:rsidR="004C0759" w:rsidRPr="00687BE4" w:rsidRDefault="004C0759" w:rsidP="004C0759">
            <w:pPr>
              <w:jc w:val="center"/>
              <w:rPr>
                <w:sz w:val="22"/>
                <w:szCs w:val="22"/>
              </w:rPr>
            </w:pPr>
            <w:r w:rsidRPr="00687BE4">
              <w:rPr>
                <w:sz w:val="22"/>
                <w:szCs w:val="22"/>
              </w:rPr>
              <w:t xml:space="preserve">0-8.00 </w:t>
            </w:r>
          </w:p>
        </w:tc>
        <w:tc>
          <w:tcPr>
            <w:tcW w:w="2160" w:type="dxa"/>
          </w:tcPr>
          <w:p w:rsidR="004C0759" w:rsidRPr="00687BE4" w:rsidRDefault="004C0759" w:rsidP="004C0759">
            <w:pPr>
              <w:jc w:val="center"/>
              <w:rPr>
                <w:sz w:val="22"/>
                <w:szCs w:val="22"/>
              </w:rPr>
            </w:pPr>
            <w:r w:rsidRPr="00687BE4">
              <w:rPr>
                <w:sz w:val="22"/>
                <w:szCs w:val="22"/>
              </w:rPr>
              <w:t>x10</w:t>
            </w:r>
            <w:r w:rsidRPr="00687BE4">
              <w:rPr>
                <w:sz w:val="22"/>
                <w:szCs w:val="22"/>
                <w:vertAlign w:val="superscript"/>
              </w:rPr>
              <w:t>6</w:t>
            </w:r>
            <w:r w:rsidRPr="00687BE4">
              <w:rPr>
                <w:sz w:val="22"/>
                <w:szCs w:val="22"/>
              </w:rPr>
              <w:t>/μL</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HGB</w:t>
            </w:r>
          </w:p>
        </w:tc>
        <w:tc>
          <w:tcPr>
            <w:tcW w:w="2160" w:type="dxa"/>
          </w:tcPr>
          <w:p w:rsidR="004C0759" w:rsidRPr="00687BE4" w:rsidRDefault="004C0759" w:rsidP="004C0759">
            <w:pPr>
              <w:jc w:val="center"/>
              <w:rPr>
                <w:sz w:val="22"/>
                <w:szCs w:val="22"/>
              </w:rPr>
            </w:pPr>
            <w:r w:rsidRPr="00687BE4">
              <w:rPr>
                <w:sz w:val="22"/>
                <w:szCs w:val="22"/>
              </w:rPr>
              <w:t xml:space="preserve">0-25.0 </w:t>
            </w:r>
          </w:p>
        </w:tc>
        <w:tc>
          <w:tcPr>
            <w:tcW w:w="2160" w:type="dxa"/>
          </w:tcPr>
          <w:p w:rsidR="004C0759" w:rsidRPr="00687BE4" w:rsidRDefault="004C0759" w:rsidP="004C0759">
            <w:pPr>
              <w:jc w:val="center"/>
              <w:rPr>
                <w:sz w:val="22"/>
                <w:szCs w:val="22"/>
              </w:rPr>
            </w:pPr>
            <w:r w:rsidRPr="00687BE4">
              <w:rPr>
                <w:sz w:val="22"/>
                <w:szCs w:val="22"/>
              </w:rPr>
              <w:t>g/dL</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HCT</w:t>
            </w:r>
          </w:p>
        </w:tc>
        <w:tc>
          <w:tcPr>
            <w:tcW w:w="2160" w:type="dxa"/>
          </w:tcPr>
          <w:p w:rsidR="004C0759" w:rsidRPr="00687BE4" w:rsidRDefault="004C0759" w:rsidP="004C0759">
            <w:pPr>
              <w:jc w:val="center"/>
              <w:rPr>
                <w:sz w:val="22"/>
                <w:szCs w:val="22"/>
              </w:rPr>
            </w:pPr>
            <w:r w:rsidRPr="00687BE4">
              <w:rPr>
                <w:sz w:val="22"/>
                <w:szCs w:val="22"/>
              </w:rPr>
              <w:t xml:space="preserve">0-60.0 </w:t>
            </w:r>
          </w:p>
        </w:tc>
        <w:tc>
          <w:tcPr>
            <w:tcW w:w="2160" w:type="dxa"/>
          </w:tcPr>
          <w:p w:rsidR="004C0759" w:rsidRPr="00687BE4" w:rsidRDefault="004C0759" w:rsidP="004C0759">
            <w:pPr>
              <w:jc w:val="center"/>
              <w:rPr>
                <w:sz w:val="22"/>
                <w:szCs w:val="22"/>
              </w:rPr>
            </w:pPr>
            <w:r w:rsidRPr="00687BE4">
              <w:rPr>
                <w:sz w:val="22"/>
                <w:szCs w:val="22"/>
              </w:rPr>
              <w:t>%</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PLT</w:t>
            </w:r>
          </w:p>
        </w:tc>
        <w:tc>
          <w:tcPr>
            <w:tcW w:w="2160" w:type="dxa"/>
          </w:tcPr>
          <w:p w:rsidR="004C0759" w:rsidRPr="00687BE4" w:rsidRDefault="004C0759" w:rsidP="004C0759">
            <w:pPr>
              <w:jc w:val="center"/>
              <w:rPr>
                <w:sz w:val="22"/>
                <w:szCs w:val="22"/>
              </w:rPr>
            </w:pPr>
            <w:r w:rsidRPr="00687BE4">
              <w:rPr>
                <w:sz w:val="22"/>
                <w:szCs w:val="22"/>
              </w:rPr>
              <w:t xml:space="preserve">0-5000 </w:t>
            </w:r>
          </w:p>
        </w:tc>
        <w:tc>
          <w:tcPr>
            <w:tcW w:w="2160" w:type="dxa"/>
          </w:tcPr>
          <w:p w:rsidR="004C0759" w:rsidRPr="00687BE4" w:rsidRDefault="004C0759" w:rsidP="004C0759">
            <w:pPr>
              <w:jc w:val="center"/>
              <w:rPr>
                <w:sz w:val="22"/>
                <w:szCs w:val="22"/>
              </w:rPr>
            </w:pPr>
            <w:r w:rsidRPr="00687BE4">
              <w:rPr>
                <w:sz w:val="22"/>
                <w:szCs w:val="22"/>
              </w:rPr>
              <w:t>x10</w:t>
            </w:r>
            <w:r w:rsidRPr="00687BE4">
              <w:rPr>
                <w:sz w:val="22"/>
                <w:szCs w:val="22"/>
                <w:vertAlign w:val="superscript"/>
              </w:rPr>
              <w:t>3</w:t>
            </w:r>
            <w:r w:rsidRPr="00687BE4">
              <w:rPr>
                <w:sz w:val="22"/>
                <w:szCs w:val="22"/>
              </w:rPr>
              <w:t>/μL</w:t>
            </w:r>
          </w:p>
        </w:tc>
      </w:tr>
    </w:tbl>
    <w:p w:rsidR="004C0759" w:rsidRPr="00687BE4" w:rsidRDefault="004C0759" w:rsidP="004C0759">
      <w:pPr>
        <w:spacing w:before="60" w:after="60"/>
        <w:ind w:left="1800" w:hanging="360"/>
        <w:rPr>
          <w:sz w:val="22"/>
          <w:szCs w:val="22"/>
        </w:rPr>
      </w:pPr>
      <w:r w:rsidRPr="00687BE4">
        <w:rPr>
          <w:sz w:val="22"/>
          <w:szCs w:val="22"/>
        </w:rPr>
        <w:t>1.</w:t>
      </w:r>
      <w:r w:rsidRPr="00687BE4">
        <w:rPr>
          <w:sz w:val="22"/>
          <w:szCs w:val="22"/>
        </w:rPr>
        <w:tab/>
        <w:t>Parameters that exceed these limits are flagged with @ beside the result. The sample must be diluted, rerun and multiplied by the dilution factor, or dilute 1:7 and use the capillary mode.</w:t>
      </w:r>
    </w:p>
    <w:p w:rsidR="004C0759" w:rsidRDefault="004C0759" w:rsidP="004C0759">
      <w:pPr>
        <w:spacing w:before="60" w:after="60"/>
        <w:ind w:left="1800" w:hanging="360"/>
        <w:rPr>
          <w:sz w:val="22"/>
          <w:szCs w:val="22"/>
        </w:rPr>
      </w:pPr>
      <w:r w:rsidRPr="00687BE4">
        <w:rPr>
          <w:sz w:val="22"/>
          <w:szCs w:val="22"/>
        </w:rPr>
        <w:t>2.</w:t>
      </w:r>
      <w:r w:rsidRPr="00687BE4">
        <w:rPr>
          <w:sz w:val="22"/>
          <w:szCs w:val="22"/>
        </w:rPr>
        <w:tab/>
        <w:t>Note the use of dilution for linearity on the patient report.</w:t>
      </w:r>
    </w:p>
    <w:p w:rsidR="00474E4E" w:rsidRDefault="00474E4E" w:rsidP="004C0759">
      <w:pPr>
        <w:spacing w:before="60" w:after="60"/>
        <w:ind w:left="1800" w:hanging="360"/>
        <w:rPr>
          <w:sz w:val="22"/>
          <w:szCs w:val="22"/>
        </w:rPr>
      </w:pPr>
    </w:p>
    <w:p w:rsidR="00090855" w:rsidRDefault="00090855" w:rsidP="004C0759">
      <w:pPr>
        <w:spacing w:before="60" w:after="60"/>
        <w:ind w:left="1800" w:hanging="360"/>
        <w:rPr>
          <w:sz w:val="22"/>
          <w:szCs w:val="22"/>
        </w:rPr>
      </w:pPr>
    </w:p>
    <w:p w:rsidR="00090855" w:rsidRDefault="00090855" w:rsidP="004C0759">
      <w:pPr>
        <w:spacing w:before="60" w:after="60"/>
        <w:ind w:left="1800" w:hanging="360"/>
        <w:rPr>
          <w:sz w:val="22"/>
          <w:szCs w:val="22"/>
        </w:rPr>
      </w:pPr>
    </w:p>
    <w:p w:rsidR="00474E4E" w:rsidRPr="00474E4E" w:rsidRDefault="00474E4E" w:rsidP="00474E4E">
      <w:pPr>
        <w:spacing w:before="60" w:after="60"/>
        <w:rPr>
          <w:b/>
          <w:sz w:val="22"/>
          <w:szCs w:val="22"/>
        </w:rPr>
      </w:pPr>
      <w:r w:rsidRPr="00474E4E">
        <w:rPr>
          <w:b/>
          <w:sz w:val="22"/>
          <w:szCs w:val="22"/>
          <w:highlight w:val="lightGray"/>
        </w:rPr>
        <w:lastRenderedPageBreak/>
        <w:t>XVI. TROUBLESHOOTING</w:t>
      </w:r>
    </w:p>
    <w:p w:rsidR="00C31E80" w:rsidRDefault="00474E4E" w:rsidP="00C31E80">
      <w:pPr>
        <w:pStyle w:val="HEADING4"/>
        <w:spacing w:after="120"/>
        <w:ind w:firstLine="720"/>
        <w:rPr>
          <w:b w:val="0"/>
          <w:i/>
          <w:sz w:val="22"/>
          <w:szCs w:val="22"/>
        </w:rPr>
      </w:pPr>
      <w:r w:rsidRPr="00474E4E">
        <w:rPr>
          <w:b w:val="0"/>
          <w:sz w:val="22"/>
          <w:szCs w:val="22"/>
        </w:rPr>
        <w:t xml:space="preserve">For troubleshooting specifics refer to the Sysmex XS-Series </w:t>
      </w:r>
      <w:r w:rsidRPr="00474E4E">
        <w:rPr>
          <w:b w:val="0"/>
          <w:i/>
          <w:sz w:val="22"/>
          <w:szCs w:val="22"/>
        </w:rPr>
        <w:t xml:space="preserve">Instructions for Use </w:t>
      </w:r>
      <w:r w:rsidRPr="00474E4E">
        <w:rPr>
          <w:b w:val="0"/>
          <w:sz w:val="22"/>
          <w:szCs w:val="22"/>
        </w:rPr>
        <w:t>manual</w:t>
      </w:r>
      <w:r w:rsidRPr="00474E4E">
        <w:rPr>
          <w:b w:val="0"/>
          <w:i/>
          <w:sz w:val="22"/>
          <w:szCs w:val="22"/>
        </w:rPr>
        <w:t>.</w:t>
      </w:r>
    </w:p>
    <w:p w:rsidR="00C0028A" w:rsidRPr="00C0028A" w:rsidRDefault="00C0028A" w:rsidP="00C0028A">
      <w:pPr>
        <w:rPr>
          <w:b/>
          <w:sz w:val="22"/>
          <w:szCs w:val="22"/>
        </w:rPr>
      </w:pPr>
      <w:r w:rsidRPr="00C0028A">
        <w:rPr>
          <w:rFonts w:ascii="Arial" w:hAnsi="Arial" w:cs="Arial"/>
          <w:b/>
          <w:sz w:val="22"/>
          <w:szCs w:val="22"/>
        </w:rPr>
        <w:t>WARNING:</w:t>
      </w:r>
    </w:p>
    <w:p w:rsidR="00C0028A" w:rsidRDefault="00C0028A" w:rsidP="00C0028A">
      <w:pPr>
        <w:ind w:left="360"/>
        <w:rPr>
          <w:rFonts w:ascii="Arial" w:hAnsi="Arial" w:cs="Arial"/>
          <w:sz w:val="22"/>
          <w:szCs w:val="22"/>
        </w:rPr>
      </w:pPr>
      <w:r w:rsidRPr="00C447D3">
        <w:rPr>
          <w:rFonts w:ascii="Arial" w:hAnsi="Arial" w:cs="Arial"/>
          <w:sz w:val="22"/>
          <w:szCs w:val="22"/>
        </w:rPr>
        <w:t>CLOROX ULTRA</w:t>
      </w:r>
      <w:r>
        <w:rPr>
          <w:rFonts w:ascii="Arial" w:hAnsi="Arial" w:cs="Arial"/>
          <w:sz w:val="22"/>
          <w:szCs w:val="22"/>
        </w:rPr>
        <w:t xml:space="preserve"> </w:t>
      </w:r>
      <w:r w:rsidRPr="00C447D3">
        <w:rPr>
          <w:rFonts w:ascii="Arial" w:hAnsi="Arial" w:cs="Arial"/>
          <w:sz w:val="22"/>
          <w:szCs w:val="22"/>
        </w:rPr>
        <w:t>contains a strong oxidizing agent. Causes substantial but temporary eye injury. May irritate skin. May cause nausea and vomiting if ingested. Exposure to vapor or mist may irritate nose, throat and lun</w:t>
      </w:r>
      <w:r>
        <w:rPr>
          <w:rFonts w:ascii="Arial" w:hAnsi="Arial" w:cs="Arial"/>
          <w:sz w:val="22"/>
          <w:szCs w:val="22"/>
        </w:rPr>
        <w:t>gs.</w:t>
      </w:r>
    </w:p>
    <w:p w:rsidR="00C0028A" w:rsidRDefault="00C0028A" w:rsidP="00C0028A">
      <w:pPr>
        <w:rPr>
          <w:rFonts w:ascii="Arial" w:hAnsi="Arial" w:cs="Arial"/>
          <w:sz w:val="22"/>
          <w:szCs w:val="22"/>
        </w:rPr>
      </w:pPr>
      <w:r w:rsidRPr="009465B1">
        <w:rPr>
          <w:rFonts w:ascii="Arial" w:hAnsi="Arial" w:cs="Arial"/>
          <w:b/>
          <w:sz w:val="22"/>
          <w:szCs w:val="22"/>
        </w:rPr>
        <w:t>Recommended:</w:t>
      </w:r>
    </w:p>
    <w:p w:rsidR="00C0028A" w:rsidRDefault="00C0028A" w:rsidP="00C0028A">
      <w:pPr>
        <w:pStyle w:val="HEADING4"/>
        <w:spacing w:after="120"/>
        <w:ind w:firstLine="720"/>
        <w:rPr>
          <w:rFonts w:ascii="Arial" w:hAnsi="Arial" w:cs="Arial"/>
          <w:sz w:val="22"/>
          <w:szCs w:val="22"/>
        </w:rPr>
      </w:pPr>
      <w:r w:rsidRPr="00C447D3">
        <w:rPr>
          <w:rFonts w:ascii="Arial" w:hAnsi="Arial" w:cs="Arial"/>
          <w:sz w:val="22"/>
          <w:szCs w:val="22"/>
        </w:rPr>
        <w:t xml:space="preserve">Wear gloves, </w:t>
      </w:r>
      <w:r>
        <w:rPr>
          <w:rFonts w:ascii="Arial" w:hAnsi="Arial" w:cs="Arial"/>
          <w:sz w:val="22"/>
          <w:szCs w:val="22"/>
        </w:rPr>
        <w:t xml:space="preserve">a </w:t>
      </w:r>
      <w:r w:rsidRPr="00C447D3">
        <w:rPr>
          <w:rFonts w:ascii="Arial" w:hAnsi="Arial" w:cs="Arial"/>
          <w:sz w:val="22"/>
          <w:szCs w:val="22"/>
        </w:rPr>
        <w:t>lab coat and safety glasses for protectio</w:t>
      </w:r>
      <w:r>
        <w:rPr>
          <w:rFonts w:ascii="Arial" w:hAnsi="Arial" w:cs="Arial"/>
          <w:sz w:val="22"/>
          <w:szCs w:val="22"/>
        </w:rPr>
        <w:t>n</w:t>
      </w:r>
    </w:p>
    <w:p w:rsidR="00E97195" w:rsidRPr="00474E4E" w:rsidRDefault="00E97195" w:rsidP="00C0028A">
      <w:pPr>
        <w:pStyle w:val="HEADING4"/>
        <w:spacing w:after="120"/>
        <w:ind w:firstLine="720"/>
        <w:rPr>
          <w:rFonts w:ascii="Times New Roman" w:hAnsi="Times New Roman"/>
          <w:b w:val="0"/>
          <w:sz w:val="22"/>
          <w:szCs w:val="22"/>
        </w:rPr>
      </w:pPr>
    </w:p>
    <w:p w:rsidR="004C0759" w:rsidRPr="00474E4E" w:rsidRDefault="004C0759" w:rsidP="004C0759">
      <w:pPr>
        <w:pStyle w:val="Heading1"/>
        <w:spacing w:after="240"/>
        <w:rPr>
          <w:rFonts w:ascii="Times New Roman" w:hAnsi="Times New Roman"/>
          <w:sz w:val="22"/>
          <w:szCs w:val="22"/>
          <w:u w:val="none"/>
        </w:rPr>
      </w:pPr>
      <w:r w:rsidRPr="00474E4E">
        <w:rPr>
          <w:rFonts w:ascii="Times New Roman" w:hAnsi="Times New Roman"/>
          <w:sz w:val="22"/>
          <w:szCs w:val="22"/>
          <w:highlight w:val="lightGray"/>
          <w:u w:val="none"/>
        </w:rPr>
        <w:t>X</w:t>
      </w:r>
      <w:r w:rsidR="00C31E80" w:rsidRPr="00474E4E">
        <w:rPr>
          <w:rFonts w:ascii="Times New Roman" w:hAnsi="Times New Roman"/>
          <w:sz w:val="22"/>
          <w:szCs w:val="22"/>
          <w:highlight w:val="lightGray"/>
          <w:u w:val="none"/>
        </w:rPr>
        <w:t>V</w:t>
      </w:r>
      <w:r w:rsidR="00474E4E">
        <w:rPr>
          <w:rFonts w:ascii="Times New Roman" w:hAnsi="Times New Roman"/>
          <w:sz w:val="22"/>
          <w:szCs w:val="22"/>
          <w:highlight w:val="lightGray"/>
          <w:u w:val="none"/>
        </w:rPr>
        <w:t>I</w:t>
      </w:r>
      <w:r w:rsidRPr="00474E4E">
        <w:rPr>
          <w:rFonts w:ascii="Times New Roman" w:hAnsi="Times New Roman"/>
          <w:sz w:val="22"/>
          <w:szCs w:val="22"/>
          <w:highlight w:val="lightGray"/>
          <w:u w:val="none"/>
        </w:rPr>
        <w:t>I.</w:t>
      </w:r>
      <w:r w:rsidRPr="00474E4E">
        <w:rPr>
          <w:rFonts w:ascii="Times New Roman" w:hAnsi="Times New Roman"/>
          <w:sz w:val="22"/>
          <w:szCs w:val="22"/>
          <w:highlight w:val="lightGray"/>
          <w:u w:val="none"/>
        </w:rPr>
        <w:tab/>
        <w:t>REFERENCES</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Sysmex XS-1000</w:t>
      </w:r>
      <w:r w:rsidRPr="00687BE4">
        <w:rPr>
          <w:i/>
          <w:sz w:val="21"/>
          <w:szCs w:val="21"/>
        </w:rPr>
        <w:t>i</w:t>
      </w:r>
      <w:r w:rsidRPr="00687BE4">
        <w:rPr>
          <w:sz w:val="21"/>
          <w:szCs w:val="21"/>
        </w:rPr>
        <w:t xml:space="preserve"> Instructions for Use, Sysmex Corporation, Kobe, Japan, February 2006.</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Sysmex XS-1000</w:t>
      </w:r>
      <w:r w:rsidRPr="00687BE4">
        <w:rPr>
          <w:i/>
          <w:sz w:val="21"/>
          <w:szCs w:val="21"/>
        </w:rPr>
        <w:t>i</w:t>
      </w:r>
      <w:r w:rsidRPr="00687BE4">
        <w:rPr>
          <w:sz w:val="21"/>
          <w:szCs w:val="21"/>
        </w:rPr>
        <w:t xml:space="preserve"> Users Guide, Sysmex Corporation, Kobe, Japan, February 2006.</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Sysmex NE-Series User's Guide, Sysmex Corporation (USA), Inc., Cli</w:t>
      </w:r>
      <w:smartTag w:uri="urn:schemas-microsoft-com:office:smarttags" w:element="PersonName">
        <w:r w:rsidRPr="00687BE4">
          <w:rPr>
            <w:sz w:val="21"/>
            <w:szCs w:val="21"/>
          </w:rPr>
          <w:t>ni</w:t>
        </w:r>
      </w:smartTag>
      <w:r w:rsidRPr="00687BE4">
        <w:rPr>
          <w:sz w:val="21"/>
          <w:szCs w:val="21"/>
        </w:rPr>
        <w:t>cal Applications Division, Los Alamitos, CA, 1991 pg. 39.</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Koepke, John.  Practical Laboratory Hematology.  Churchill Livingstone Inc. 1991.   p. 24-25, 36-39.</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NCCLS. Cli</w:t>
      </w:r>
      <w:smartTag w:uri="urn:schemas-microsoft-com:office:smarttags" w:element="PersonName">
        <w:r w:rsidRPr="00687BE4">
          <w:rPr>
            <w:sz w:val="21"/>
            <w:szCs w:val="21"/>
          </w:rPr>
          <w:t>ni</w:t>
        </w:r>
      </w:smartTag>
      <w:r w:rsidRPr="00687BE4">
        <w:rPr>
          <w:sz w:val="21"/>
          <w:szCs w:val="21"/>
        </w:rPr>
        <w:t>cal Laboratory Tech</w:t>
      </w:r>
      <w:smartTag w:uri="urn:schemas-microsoft-com:office:smarttags" w:element="PersonName">
        <w:r w:rsidRPr="00687BE4">
          <w:rPr>
            <w:sz w:val="21"/>
            <w:szCs w:val="21"/>
          </w:rPr>
          <w:t>ni</w:t>
        </w:r>
      </w:smartTag>
      <w:r w:rsidRPr="00687BE4">
        <w:rPr>
          <w:sz w:val="21"/>
          <w:szCs w:val="21"/>
        </w:rPr>
        <w:t>cal Procedure Manuals-Forth Edition; Approved Guideline. (GP2-A4, 2002).</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lang w:val="it-IT"/>
        </w:rPr>
        <w:t xml:space="preserve">Sysmex America Inc., Mundelein, IL. </w:t>
      </w:r>
      <w:r w:rsidRPr="00687BE4">
        <w:rPr>
          <w:sz w:val="21"/>
          <w:szCs w:val="21"/>
        </w:rPr>
        <w:t>Instructions for use of Sysmex SCS-1000™ with Sysmex XE-Series Calibration Program, Rev. 11, 21-Apr-00.</w:t>
      </w:r>
    </w:p>
    <w:p w:rsidR="004C0759" w:rsidRPr="00687BE4" w:rsidRDefault="004C0759" w:rsidP="006A30D6">
      <w:pPr>
        <w:numPr>
          <w:ilvl w:val="0"/>
          <w:numId w:val="54"/>
        </w:numPr>
        <w:tabs>
          <w:tab w:val="clear" w:pos="360"/>
        </w:tabs>
        <w:spacing w:after="120"/>
        <w:ind w:left="720" w:right="-180"/>
        <w:rPr>
          <w:sz w:val="21"/>
          <w:szCs w:val="21"/>
        </w:rPr>
      </w:pPr>
      <w:r w:rsidRPr="00687BE4">
        <w:rPr>
          <w:sz w:val="21"/>
          <w:szCs w:val="21"/>
        </w:rPr>
        <w:t xml:space="preserve">Sysmex America, Inc., Mundelein, IL. Sysmex </w:t>
      </w:r>
      <w:r w:rsidRPr="00687BE4">
        <w:rPr>
          <w:i/>
          <w:sz w:val="21"/>
          <w:szCs w:val="21"/>
        </w:rPr>
        <w:t>e</w:t>
      </w:r>
      <w:r w:rsidRPr="00687BE4">
        <w:rPr>
          <w:sz w:val="21"/>
          <w:szCs w:val="21"/>
        </w:rPr>
        <w:t>-CHECK Hematology Control insert sheet for Sysmex XE-Series and XS-1000</w:t>
      </w:r>
      <w:r w:rsidRPr="00687BE4">
        <w:rPr>
          <w:i/>
          <w:sz w:val="21"/>
          <w:szCs w:val="21"/>
        </w:rPr>
        <w:t>i</w:t>
      </w:r>
      <w:r w:rsidRPr="00687BE4">
        <w:rPr>
          <w:sz w:val="21"/>
          <w:szCs w:val="21"/>
        </w:rPr>
        <w:t xml:space="preserve"> Analyzers, Rev. 1, 30-Aug-02.</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lang w:val="it-IT"/>
        </w:rPr>
        <w:t xml:space="preserve">Sysmex America, Inc., Mundelein, IL. </w:t>
      </w:r>
      <w:r w:rsidRPr="00687BE4">
        <w:rPr>
          <w:sz w:val="21"/>
          <w:szCs w:val="21"/>
        </w:rPr>
        <w:t xml:space="preserve">Sysmex </w:t>
      </w:r>
      <w:r w:rsidRPr="00687BE4">
        <w:rPr>
          <w:i/>
          <w:sz w:val="21"/>
          <w:szCs w:val="21"/>
        </w:rPr>
        <w:t>e</w:t>
      </w:r>
      <w:r w:rsidRPr="00687BE4">
        <w:rPr>
          <w:sz w:val="21"/>
          <w:szCs w:val="21"/>
        </w:rPr>
        <w:t xml:space="preserve">-CHECK </w:t>
      </w:r>
      <w:r w:rsidRPr="00687BE4">
        <w:rPr>
          <w:i/>
          <w:sz w:val="21"/>
          <w:szCs w:val="21"/>
        </w:rPr>
        <w:t>Insight™</w:t>
      </w:r>
      <w:r w:rsidRPr="00687BE4">
        <w:rPr>
          <w:sz w:val="21"/>
          <w:szCs w:val="21"/>
        </w:rPr>
        <w:t xml:space="preserve"> Overview Guide, Appendix A-Xm Quality Control, Version 1.0a, 14-September-00.</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lang w:val="it-IT"/>
        </w:rPr>
        <w:t xml:space="preserve">Sysmex America, Inc., Mundelein, IL. </w:t>
      </w:r>
      <w:smartTag w:uri="urn:schemas-microsoft-com:office:smarttags" w:element="PersonName">
        <w:r w:rsidRPr="00687BE4">
          <w:rPr>
            <w:sz w:val="21"/>
            <w:szCs w:val="21"/>
          </w:rPr>
          <w:t xml:space="preserve">Sysmex </w:t>
        </w:r>
        <w:r w:rsidRPr="00687BE4">
          <w:rPr>
            <w:i/>
            <w:sz w:val="21"/>
            <w:szCs w:val="21"/>
          </w:rPr>
          <w:t>Insight</w:t>
        </w:r>
      </w:smartTag>
      <w:r w:rsidRPr="00687BE4">
        <w:rPr>
          <w:i/>
          <w:sz w:val="21"/>
          <w:szCs w:val="21"/>
        </w:rPr>
        <w:t xml:space="preserve">™ </w:t>
      </w:r>
      <w:r w:rsidRPr="00687BE4">
        <w:rPr>
          <w:sz w:val="21"/>
          <w:szCs w:val="21"/>
        </w:rPr>
        <w:t xml:space="preserve">Overview Guide for Sysmex  </w:t>
      </w:r>
      <w:r w:rsidRPr="00687BE4">
        <w:rPr>
          <w:i/>
          <w:sz w:val="21"/>
          <w:szCs w:val="21"/>
        </w:rPr>
        <w:t xml:space="preserve">  e</w:t>
      </w:r>
      <w:r w:rsidRPr="00687BE4">
        <w:rPr>
          <w:sz w:val="21"/>
          <w:szCs w:val="21"/>
        </w:rPr>
        <w:t>-CHECK, Document No: WI-2493A Rev. 06, May 23, 2006.</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Garrity, P., Walters, J., Concepts in New Age Hematology, A Hematology Monograph, Baxter Healthcare Corporation, Scientific Products Division, Hematology Support Services. August 1990</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Cornbleet J. Spurious results from automated hematology cell counters.  Laboratory Medicine. 1983:8:509-514.</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CLOROX ULTRA Professional Products Company, Oakland, CA. CLOROX ULTRA product label, 1998.</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Sysmex Reagents of America, Inc. MSDS sheets and reagent product inserts.</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College of American Pathologists (CAP) Hematology and Coagulation Checklist, October 2001.</w:t>
      </w:r>
    </w:p>
    <w:p w:rsidR="004C0759" w:rsidRPr="00687BE4" w:rsidRDefault="004C0759" w:rsidP="006A30D6">
      <w:pPr>
        <w:numPr>
          <w:ilvl w:val="0"/>
          <w:numId w:val="54"/>
        </w:numPr>
        <w:tabs>
          <w:tab w:val="clear" w:pos="360"/>
        </w:tabs>
        <w:spacing w:after="120"/>
        <w:ind w:left="720"/>
        <w:rPr>
          <w:sz w:val="21"/>
          <w:szCs w:val="21"/>
        </w:rPr>
      </w:pPr>
      <w:r w:rsidRPr="00687BE4">
        <w:rPr>
          <w:snapToGrid w:val="0"/>
          <w:sz w:val="21"/>
          <w:szCs w:val="21"/>
        </w:rPr>
        <w:t>Brigden, Malcom L. Cell Counter-Related Abnormalities, Laboratory Medicine, May 1999, Vol. 30, #5, p.325-334.</w:t>
      </w:r>
    </w:p>
    <w:p w:rsidR="004C0759" w:rsidRPr="00687BE4" w:rsidRDefault="004C0759" w:rsidP="006A30D6">
      <w:pPr>
        <w:numPr>
          <w:ilvl w:val="0"/>
          <w:numId w:val="54"/>
        </w:numPr>
        <w:tabs>
          <w:tab w:val="clear" w:pos="360"/>
        </w:tabs>
        <w:spacing w:after="120"/>
        <w:ind w:left="720"/>
        <w:rPr>
          <w:sz w:val="21"/>
          <w:szCs w:val="21"/>
        </w:rPr>
      </w:pPr>
      <w:r w:rsidRPr="00687BE4">
        <w:rPr>
          <w:snapToGrid w:val="0"/>
          <w:sz w:val="21"/>
          <w:szCs w:val="21"/>
        </w:rPr>
        <w:t>Gould, N., Connell, B., Dyer, K., Richmond, T., Performance Evaluation of the Sysmex XE-2100 Automated Hematology Analyzer, Sysmex Journal International, 1999 Vol. 9, No. 2, pp. 120-128.</w:t>
      </w:r>
    </w:p>
    <w:p w:rsidR="004C0759" w:rsidRPr="00687BE4" w:rsidRDefault="004C0759" w:rsidP="004C0759">
      <w:pPr>
        <w:spacing w:after="40"/>
        <w:ind w:left="720" w:hanging="360"/>
        <w:rPr>
          <w:sz w:val="21"/>
          <w:szCs w:val="21"/>
        </w:rPr>
      </w:pPr>
    </w:p>
    <w:p w:rsidR="004C0759" w:rsidRPr="00687BE4" w:rsidRDefault="004C0759" w:rsidP="004C0759">
      <w:pPr>
        <w:ind w:left="360"/>
        <w:rPr>
          <w:sz w:val="22"/>
          <w:szCs w:val="22"/>
        </w:rPr>
      </w:pPr>
      <w:r w:rsidRPr="00687BE4">
        <w:rPr>
          <w:sz w:val="22"/>
          <w:szCs w:val="22"/>
        </w:rPr>
        <w:lastRenderedPageBreak/>
        <w:t>Sysmex XS-1000</w:t>
      </w:r>
      <w:r w:rsidRPr="00687BE4">
        <w:rPr>
          <w:i/>
          <w:sz w:val="22"/>
          <w:szCs w:val="22"/>
        </w:rPr>
        <w:t>i</w:t>
      </w:r>
      <w:r w:rsidRPr="00687BE4">
        <w:rPr>
          <w:sz w:val="22"/>
          <w:szCs w:val="22"/>
        </w:rPr>
        <w:t>,</w:t>
      </w:r>
      <w:r w:rsidRPr="00687BE4">
        <w:rPr>
          <w:i/>
          <w:sz w:val="22"/>
          <w:szCs w:val="22"/>
        </w:rPr>
        <w:t xml:space="preserve"> </w:t>
      </w:r>
      <w:r w:rsidRPr="00687BE4">
        <w:rPr>
          <w:sz w:val="22"/>
          <w:szCs w:val="22"/>
        </w:rPr>
        <w:t xml:space="preserve">Sysmex CELLPACK, Sysmex STROMATOLYSER-4DL, Sysmex STROMATOLYSER-4DS, Sysmex SULFOLYSER, Sysmex </w:t>
      </w:r>
      <w:r w:rsidRPr="00687BE4">
        <w:rPr>
          <w:i/>
          <w:sz w:val="22"/>
          <w:szCs w:val="22"/>
        </w:rPr>
        <w:t>e</w:t>
      </w:r>
      <w:r w:rsidRPr="00687BE4">
        <w:rPr>
          <w:sz w:val="22"/>
          <w:szCs w:val="22"/>
        </w:rPr>
        <w:t>-</w:t>
      </w:r>
      <w:bookmarkStart w:id="4" w:name="OLE_LINK2"/>
      <w:bookmarkStart w:id="5" w:name="OLE_LINK3"/>
      <w:r w:rsidRPr="00687BE4">
        <w:rPr>
          <w:sz w:val="22"/>
          <w:szCs w:val="22"/>
        </w:rPr>
        <w:t>CHECK</w:t>
      </w:r>
      <w:bookmarkEnd w:id="4"/>
      <w:bookmarkEnd w:id="5"/>
      <w:r w:rsidRPr="00687BE4">
        <w:rPr>
          <w:sz w:val="22"/>
          <w:szCs w:val="22"/>
        </w:rPr>
        <w:t xml:space="preserve">, Sysmex          </w:t>
      </w:r>
      <w:r w:rsidRPr="00687BE4">
        <w:rPr>
          <w:i/>
          <w:sz w:val="22"/>
          <w:szCs w:val="22"/>
        </w:rPr>
        <w:t>e</w:t>
      </w:r>
      <w:r w:rsidRPr="00687BE4">
        <w:rPr>
          <w:sz w:val="22"/>
          <w:szCs w:val="22"/>
        </w:rPr>
        <w:t xml:space="preserve">-CHECK (XS), </w:t>
      </w:r>
      <w:smartTag w:uri="urn:schemas-microsoft-com:office:smarttags" w:element="PersonName">
        <w:r w:rsidRPr="00687BE4">
          <w:rPr>
            <w:sz w:val="22"/>
            <w:szCs w:val="22"/>
          </w:rPr>
          <w:t xml:space="preserve">Sysmex </w:t>
        </w:r>
        <w:r w:rsidRPr="00687BE4">
          <w:rPr>
            <w:i/>
            <w:sz w:val="22"/>
            <w:szCs w:val="22"/>
          </w:rPr>
          <w:t>Insight</w:t>
        </w:r>
      </w:smartTag>
      <w:r w:rsidRPr="00687BE4">
        <w:rPr>
          <w:i/>
          <w:sz w:val="22"/>
          <w:szCs w:val="22"/>
        </w:rPr>
        <w:t xml:space="preserve"> </w:t>
      </w:r>
      <w:r w:rsidRPr="00687BE4">
        <w:rPr>
          <w:sz w:val="22"/>
          <w:szCs w:val="22"/>
        </w:rPr>
        <w:t>are trademarks of the Sysmex Corporation.</w:t>
      </w:r>
    </w:p>
    <w:p w:rsidR="004C0759" w:rsidRPr="00687BE4" w:rsidRDefault="004C0759" w:rsidP="004C0759">
      <w:pPr>
        <w:rPr>
          <w:sz w:val="22"/>
          <w:szCs w:val="22"/>
        </w:rPr>
      </w:pPr>
    </w:p>
    <w:p w:rsidR="004C0759" w:rsidRDefault="004C0759" w:rsidP="004C0759">
      <w:pPr>
        <w:ind w:firstLine="360"/>
        <w:rPr>
          <w:sz w:val="22"/>
          <w:szCs w:val="22"/>
        </w:rPr>
      </w:pPr>
      <w:r w:rsidRPr="00687BE4">
        <w:rPr>
          <w:sz w:val="22"/>
          <w:szCs w:val="22"/>
        </w:rPr>
        <w:t>All other trademarks are the property of their respective owners.</w:t>
      </w:r>
    </w:p>
    <w:p w:rsidR="005E7929" w:rsidRDefault="005E7929" w:rsidP="004C0759">
      <w:pPr>
        <w:ind w:firstLine="360"/>
        <w:rPr>
          <w:sz w:val="22"/>
          <w:szCs w:val="22"/>
        </w:rPr>
      </w:pPr>
    </w:p>
    <w:p w:rsidR="005E7929" w:rsidRDefault="005E7929" w:rsidP="004C0759">
      <w:pPr>
        <w:ind w:firstLine="360"/>
        <w:rPr>
          <w:sz w:val="22"/>
          <w:szCs w:val="22"/>
        </w:rPr>
      </w:pPr>
    </w:p>
    <w:p w:rsidR="005E7929" w:rsidRDefault="005E7929" w:rsidP="004C0759">
      <w:pPr>
        <w:ind w:firstLine="360"/>
        <w:rPr>
          <w:sz w:val="22"/>
          <w:szCs w:val="22"/>
        </w:rPr>
      </w:pPr>
    </w:p>
    <w:p w:rsidR="005E7929" w:rsidRDefault="005E7929" w:rsidP="004C0759">
      <w:pPr>
        <w:ind w:firstLine="360"/>
        <w:rPr>
          <w:sz w:val="22"/>
          <w:szCs w:val="22"/>
        </w:rPr>
      </w:pPr>
    </w:p>
    <w:p w:rsidR="00DC4D68" w:rsidRDefault="00DC4D68"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090855" w:rsidRDefault="00090855" w:rsidP="00577F44">
      <w:pPr>
        <w:rPr>
          <w:sz w:val="22"/>
          <w:szCs w:val="22"/>
        </w:rPr>
      </w:pPr>
    </w:p>
    <w:p w:rsidR="005E7929" w:rsidRPr="00687BE4" w:rsidRDefault="005E7929" w:rsidP="00C440E0">
      <w:pPr>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b/>
          <w:sz w:val="22"/>
          <w:szCs w:val="22"/>
        </w:rPr>
      </w:pPr>
      <w:r>
        <w:rPr>
          <w:b/>
          <w:sz w:val="22"/>
          <w:szCs w:val="22"/>
        </w:rPr>
        <w:t>Approval Signatures:</w:t>
      </w: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23"/>
        <w:gridCol w:w="4420"/>
        <w:gridCol w:w="3825"/>
      </w:tblGrid>
      <w:tr w:rsidR="00E97195" w:rsidTr="00E97195">
        <w:tc>
          <w:tcPr>
            <w:tcW w:w="1223" w:type="dxa"/>
            <w:tcBorders>
              <w:top w:val="double" w:sz="4" w:space="0" w:color="auto"/>
              <w:left w:val="double" w:sz="4" w:space="0" w:color="auto"/>
              <w:bottom w:val="single" w:sz="4" w:space="0" w:color="auto"/>
              <w:right w:val="single" w:sz="4" w:space="0" w:color="auto"/>
            </w:tcBorders>
            <w:shd w:val="clear" w:color="auto" w:fill="E0E0E0"/>
            <w:vAlign w:val="center"/>
          </w:tcPr>
          <w:p w:rsidR="00E97195" w:rsidRDefault="00E97195" w:rsidP="00E97195">
            <w:pPr>
              <w:pStyle w:val="Heading2"/>
              <w:jc w:val="center"/>
              <w:rPr>
                <w:rFonts w:ascii="Bookman Old Style" w:hAnsi="Bookman Old Style"/>
                <w:szCs w:val="20"/>
              </w:rPr>
            </w:pPr>
          </w:p>
          <w:p w:rsidR="00E97195" w:rsidRPr="00E97195" w:rsidRDefault="00E97195" w:rsidP="00E97195">
            <w:pPr>
              <w:pStyle w:val="Heading2"/>
              <w:jc w:val="center"/>
              <w:rPr>
                <w:color w:val="auto"/>
              </w:rPr>
            </w:pPr>
            <w:r w:rsidRPr="00E97195">
              <w:rPr>
                <w:color w:val="auto"/>
              </w:rPr>
              <w:t>Date</w:t>
            </w:r>
          </w:p>
          <w:p w:rsidR="00E97195" w:rsidRDefault="00E97195" w:rsidP="00E97195">
            <w:pPr>
              <w:jc w:val="center"/>
            </w:pPr>
          </w:p>
        </w:tc>
        <w:tc>
          <w:tcPr>
            <w:tcW w:w="442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E97195" w:rsidRDefault="00E97195" w:rsidP="00E97195">
            <w:pPr>
              <w:tabs>
                <w:tab w:val="left" w:pos="-720"/>
                <w:tab w:val="left" w:pos="0"/>
                <w:tab w:val="left" w:pos="558"/>
                <w:tab w:val="left" w:pos="1098"/>
                <w:tab w:val="left" w:pos="1638"/>
                <w:tab w:val="left" w:pos="1818"/>
                <w:tab w:val="left" w:pos="3438"/>
              </w:tabs>
              <w:jc w:val="center"/>
              <w:rPr>
                <w:b/>
                <w:bCs/>
                <w:sz w:val="22"/>
                <w:szCs w:val="22"/>
              </w:rPr>
            </w:pPr>
            <w:r>
              <w:rPr>
                <w:b/>
                <w:bCs/>
                <w:sz w:val="22"/>
                <w:szCs w:val="22"/>
              </w:rPr>
              <w:t>Printed Name</w:t>
            </w:r>
          </w:p>
        </w:tc>
        <w:tc>
          <w:tcPr>
            <w:tcW w:w="3825" w:type="dxa"/>
            <w:tcBorders>
              <w:top w:val="double" w:sz="4" w:space="0" w:color="auto"/>
              <w:left w:val="single" w:sz="4" w:space="0" w:color="auto"/>
              <w:bottom w:val="single" w:sz="4" w:space="0" w:color="auto"/>
              <w:right w:val="double" w:sz="4" w:space="0" w:color="auto"/>
            </w:tcBorders>
            <w:shd w:val="clear" w:color="auto" w:fill="E0E0E0"/>
            <w:vAlign w:val="center"/>
            <w:hideMark/>
          </w:tcPr>
          <w:p w:rsidR="00E97195" w:rsidRDefault="00E97195" w:rsidP="00E97195">
            <w:pPr>
              <w:tabs>
                <w:tab w:val="left" w:pos="-720"/>
                <w:tab w:val="left" w:pos="0"/>
                <w:tab w:val="left" w:pos="558"/>
                <w:tab w:val="left" w:pos="1098"/>
                <w:tab w:val="left" w:pos="1638"/>
                <w:tab w:val="left" w:pos="1818"/>
                <w:tab w:val="left" w:pos="3438"/>
              </w:tabs>
              <w:jc w:val="center"/>
              <w:rPr>
                <w:b/>
                <w:bCs/>
                <w:sz w:val="22"/>
                <w:szCs w:val="22"/>
              </w:rPr>
            </w:pPr>
            <w:r>
              <w:rPr>
                <w:b/>
                <w:bCs/>
                <w:sz w:val="22"/>
                <w:szCs w:val="22"/>
              </w:rPr>
              <w:t>Signature</w:t>
            </w:r>
          </w:p>
        </w:tc>
      </w:tr>
      <w:tr w:rsidR="00E97195" w:rsidTr="00E97195">
        <w:tc>
          <w:tcPr>
            <w:tcW w:w="1223" w:type="dxa"/>
            <w:tcBorders>
              <w:top w:val="single" w:sz="4" w:space="0" w:color="auto"/>
              <w:left w:val="double" w:sz="4" w:space="0" w:color="auto"/>
              <w:bottom w:val="single" w:sz="4" w:space="0" w:color="auto"/>
              <w:right w:val="sing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c>
        <w:tc>
          <w:tcPr>
            <w:tcW w:w="4420" w:type="dxa"/>
            <w:tcBorders>
              <w:top w:val="single" w:sz="4" w:space="0" w:color="auto"/>
              <w:left w:val="single" w:sz="4" w:space="0" w:color="auto"/>
              <w:bottom w:val="single" w:sz="4" w:space="0" w:color="auto"/>
              <w:right w:val="sing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5E7929" w:rsidRDefault="005E7929" w:rsidP="005E7929">
            <w:pPr>
              <w:tabs>
                <w:tab w:val="left" w:pos="-720"/>
                <w:tab w:val="left" w:pos="0"/>
                <w:tab w:val="left" w:pos="558"/>
                <w:tab w:val="left" w:pos="1098"/>
                <w:tab w:val="left" w:pos="1638"/>
                <w:tab w:val="left" w:pos="1818"/>
                <w:tab w:val="left" w:pos="3438"/>
              </w:tabs>
              <w:jc w:val="both"/>
              <w:rPr>
                <w:sz w:val="22"/>
                <w:szCs w:val="22"/>
              </w:rPr>
            </w:pPr>
            <w:r>
              <w:rPr>
                <w:sz w:val="22"/>
                <w:szCs w:val="22"/>
              </w:rPr>
              <w:t>Vanessa Rawlings, MHA, MT</w:t>
            </w:r>
          </w:p>
          <w:p w:rsidR="00E97195" w:rsidRDefault="005E7929" w:rsidP="005E7929">
            <w:pPr>
              <w:tabs>
                <w:tab w:val="left" w:pos="-720"/>
                <w:tab w:val="left" w:pos="0"/>
                <w:tab w:val="left" w:pos="558"/>
                <w:tab w:val="left" w:pos="1098"/>
                <w:tab w:val="left" w:pos="1638"/>
                <w:tab w:val="left" w:pos="1818"/>
                <w:tab w:val="left" w:pos="3438"/>
              </w:tabs>
              <w:jc w:val="both"/>
              <w:rPr>
                <w:sz w:val="22"/>
                <w:szCs w:val="22"/>
              </w:rPr>
            </w:pPr>
            <w:r>
              <w:rPr>
                <w:sz w:val="22"/>
                <w:szCs w:val="22"/>
              </w:rPr>
              <w:t>Elkins Park Laboratory Supervisor</w:t>
            </w:r>
          </w:p>
        </w:tc>
        <w:tc>
          <w:tcPr>
            <w:tcW w:w="3825" w:type="dxa"/>
            <w:tcBorders>
              <w:top w:val="single" w:sz="4" w:space="0" w:color="auto"/>
              <w:left w:val="single" w:sz="4" w:space="0" w:color="auto"/>
              <w:bottom w:val="single" w:sz="4" w:space="0" w:color="auto"/>
              <w:right w:val="doub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c>
      </w:tr>
      <w:tr w:rsidR="007017CF" w:rsidTr="00E97195">
        <w:tc>
          <w:tcPr>
            <w:tcW w:w="1223" w:type="dxa"/>
            <w:tcBorders>
              <w:top w:val="single" w:sz="4" w:space="0" w:color="auto"/>
              <w:left w:val="double" w:sz="4" w:space="0" w:color="auto"/>
              <w:bottom w:val="single" w:sz="4" w:space="0" w:color="auto"/>
              <w:right w:val="single" w:sz="4" w:space="0" w:color="auto"/>
            </w:tcBorders>
          </w:tcPr>
          <w:p w:rsidR="007017CF" w:rsidRDefault="007017CF"/>
        </w:tc>
        <w:tc>
          <w:tcPr>
            <w:tcW w:w="4420" w:type="dxa"/>
            <w:tcBorders>
              <w:top w:val="single" w:sz="4" w:space="0" w:color="auto"/>
              <w:left w:val="single" w:sz="4" w:space="0" w:color="auto"/>
              <w:bottom w:val="single" w:sz="4" w:space="0" w:color="auto"/>
              <w:right w:val="single" w:sz="4" w:space="0" w:color="auto"/>
            </w:tcBorders>
          </w:tcPr>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p>
          <w:p w:rsidR="007017CF" w:rsidRPr="00856EDA" w:rsidRDefault="007017CF" w:rsidP="00E97195">
            <w:pPr>
              <w:rPr>
                <w:spacing w:val="-2"/>
                <w:sz w:val="22"/>
                <w:szCs w:val="22"/>
              </w:rPr>
            </w:pPr>
            <w:r w:rsidRPr="00856EDA">
              <w:rPr>
                <w:spacing w:val="-2"/>
                <w:sz w:val="22"/>
                <w:szCs w:val="22"/>
              </w:rPr>
              <w:t>Vivian Arguello, MD</w:t>
            </w:r>
          </w:p>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r w:rsidRPr="00856EDA">
              <w:rPr>
                <w:sz w:val="22"/>
                <w:szCs w:val="22"/>
              </w:rPr>
              <w:t>Section Director of Hematology</w:t>
            </w:r>
          </w:p>
        </w:tc>
        <w:tc>
          <w:tcPr>
            <w:tcW w:w="3825" w:type="dxa"/>
            <w:tcBorders>
              <w:top w:val="single" w:sz="4" w:space="0" w:color="auto"/>
              <w:left w:val="single" w:sz="4" w:space="0" w:color="auto"/>
              <w:bottom w:val="single" w:sz="4" w:space="0" w:color="auto"/>
              <w:right w:val="double" w:sz="4" w:space="0" w:color="auto"/>
            </w:tcBorders>
          </w:tcPr>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p>
        </w:tc>
      </w:tr>
      <w:tr w:rsidR="007017CF" w:rsidTr="00E97195">
        <w:tc>
          <w:tcPr>
            <w:tcW w:w="1223" w:type="dxa"/>
            <w:tcBorders>
              <w:top w:val="single" w:sz="4" w:space="0" w:color="auto"/>
              <w:left w:val="double" w:sz="4" w:space="0" w:color="auto"/>
              <w:bottom w:val="single" w:sz="4" w:space="0" w:color="auto"/>
              <w:right w:val="single" w:sz="4" w:space="0" w:color="auto"/>
            </w:tcBorders>
          </w:tcPr>
          <w:p w:rsidR="007017CF" w:rsidRDefault="007017CF"/>
        </w:tc>
        <w:tc>
          <w:tcPr>
            <w:tcW w:w="4420" w:type="dxa"/>
            <w:tcBorders>
              <w:top w:val="single" w:sz="4" w:space="0" w:color="auto"/>
              <w:left w:val="single" w:sz="4" w:space="0" w:color="auto"/>
              <w:bottom w:val="single" w:sz="4" w:space="0" w:color="auto"/>
              <w:right w:val="single" w:sz="4" w:space="0" w:color="auto"/>
            </w:tcBorders>
          </w:tcPr>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p>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r>
              <w:rPr>
                <w:sz w:val="22"/>
                <w:szCs w:val="22"/>
              </w:rPr>
              <w:t>Nancy A. Young, M.D.</w:t>
            </w:r>
          </w:p>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r>
              <w:rPr>
                <w:sz w:val="22"/>
                <w:szCs w:val="22"/>
              </w:rPr>
              <w:t>Medical Director</w:t>
            </w:r>
          </w:p>
        </w:tc>
        <w:tc>
          <w:tcPr>
            <w:tcW w:w="3825" w:type="dxa"/>
            <w:tcBorders>
              <w:top w:val="single" w:sz="4" w:space="0" w:color="auto"/>
              <w:left w:val="single" w:sz="4" w:space="0" w:color="auto"/>
              <w:bottom w:val="single" w:sz="4" w:space="0" w:color="auto"/>
              <w:right w:val="double" w:sz="4" w:space="0" w:color="auto"/>
            </w:tcBorders>
          </w:tcPr>
          <w:p w:rsidR="007017CF" w:rsidRDefault="007017CF" w:rsidP="00E97195">
            <w:pPr>
              <w:tabs>
                <w:tab w:val="left" w:pos="-720"/>
                <w:tab w:val="left" w:pos="0"/>
                <w:tab w:val="left" w:pos="558"/>
                <w:tab w:val="left" w:pos="1098"/>
                <w:tab w:val="left" w:pos="1638"/>
                <w:tab w:val="left" w:pos="1818"/>
                <w:tab w:val="left" w:pos="3438"/>
              </w:tabs>
              <w:jc w:val="both"/>
              <w:rPr>
                <w:sz w:val="22"/>
                <w:szCs w:val="22"/>
              </w:rPr>
            </w:pPr>
          </w:p>
        </w:tc>
      </w:tr>
    </w:tbl>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u w:val="single"/>
        </w:rPr>
      </w:pPr>
      <w:r>
        <w:rPr>
          <w:u w:val="single"/>
        </w:rPr>
        <w:br w:type="page"/>
      </w:r>
    </w:p>
    <w:p w:rsidR="00E97195" w:rsidRPr="005E7929" w:rsidRDefault="00E97195" w:rsidP="00E97195">
      <w:pPr>
        <w:pStyle w:val="Heading2"/>
        <w:tabs>
          <w:tab w:val="left" w:pos="1260"/>
          <w:tab w:val="left" w:pos="1620"/>
          <w:tab w:val="left" w:pos="2160"/>
          <w:tab w:val="left" w:pos="2880"/>
          <w:tab w:val="left" w:pos="3600"/>
          <w:tab w:val="left" w:pos="4320"/>
          <w:tab w:val="left" w:pos="5740"/>
        </w:tabs>
        <w:jc w:val="center"/>
        <w:rPr>
          <w:color w:val="auto"/>
          <w:u w:val="single"/>
        </w:rPr>
      </w:pPr>
      <w:r w:rsidRPr="005E7929">
        <w:rPr>
          <w:color w:val="auto"/>
          <w:u w:val="single"/>
        </w:rPr>
        <w:lastRenderedPageBreak/>
        <w:t>History Review</w:t>
      </w:r>
    </w:p>
    <w:p w:rsidR="00E97195" w:rsidRDefault="00E97195" w:rsidP="00E97195">
      <w:pPr>
        <w:tabs>
          <w:tab w:val="left" w:pos="-720"/>
          <w:tab w:val="left" w:pos="0"/>
          <w:tab w:val="left" w:pos="1260"/>
          <w:tab w:val="left" w:pos="1620"/>
          <w:tab w:val="left" w:pos="2160"/>
          <w:tab w:val="left" w:pos="2880"/>
          <w:tab w:val="left" w:pos="3600"/>
          <w:tab w:val="left" w:pos="4320"/>
          <w:tab w:val="left" w:pos="5740"/>
        </w:tabs>
        <w:jc w:val="both"/>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01"/>
        <w:gridCol w:w="1249"/>
        <w:gridCol w:w="6818"/>
      </w:tblGrid>
      <w:tr w:rsidR="00E97195" w:rsidTr="00E97195">
        <w:tc>
          <w:tcPr>
            <w:tcW w:w="1440" w:type="dxa"/>
            <w:tcBorders>
              <w:top w:val="double" w:sz="4" w:space="0" w:color="auto"/>
              <w:left w:val="double" w:sz="4" w:space="0" w:color="auto"/>
              <w:bottom w:val="single" w:sz="4" w:space="0" w:color="auto"/>
              <w:right w:val="single" w:sz="4" w:space="0" w:color="auto"/>
            </w:tcBorders>
            <w:shd w:val="clear" w:color="auto" w:fill="E0E0E0"/>
            <w:vAlign w:val="center"/>
            <w:hideMark/>
          </w:tcPr>
          <w:p w:rsidR="00E97195" w:rsidRDefault="00E97195" w:rsidP="00E97195">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b/>
                <w:bCs/>
                <w:sz w:val="22"/>
                <w:szCs w:val="22"/>
              </w:rPr>
            </w:pPr>
            <w:r>
              <w:rPr>
                <w:b/>
                <w:bCs/>
                <w:sz w:val="22"/>
                <w:szCs w:val="22"/>
              </w:rPr>
              <w:t>Date</w:t>
            </w:r>
          </w:p>
          <w:p w:rsidR="00E97195" w:rsidRDefault="00E97195" w:rsidP="00E97195">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b/>
                <w:bCs/>
                <w:sz w:val="22"/>
                <w:szCs w:val="22"/>
              </w:rPr>
            </w:pPr>
            <w:r>
              <w:rPr>
                <w:b/>
                <w:bCs/>
                <w:sz w:val="22"/>
                <w:szCs w:val="22"/>
              </w:rPr>
              <w:t>Reviewed</w:t>
            </w:r>
          </w:p>
        </w:tc>
        <w:tc>
          <w:tcPr>
            <w:tcW w:w="126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r>
              <w:rPr>
                <w:b/>
                <w:bCs/>
                <w:sz w:val="22"/>
                <w:szCs w:val="22"/>
              </w:rPr>
              <w:t>Reviewed By</w:t>
            </w:r>
          </w:p>
        </w:tc>
        <w:tc>
          <w:tcPr>
            <w:tcW w:w="7290" w:type="dxa"/>
            <w:tcBorders>
              <w:top w:val="double" w:sz="4" w:space="0" w:color="auto"/>
              <w:left w:val="single" w:sz="4" w:space="0" w:color="auto"/>
              <w:bottom w:val="single" w:sz="4" w:space="0" w:color="auto"/>
              <w:right w:val="double" w:sz="4" w:space="0" w:color="auto"/>
            </w:tcBorders>
            <w:shd w:val="clear" w:color="auto" w:fill="E0E0E0"/>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r>
              <w:rPr>
                <w:b/>
                <w:bCs/>
                <w:sz w:val="22"/>
                <w:szCs w:val="22"/>
              </w:rPr>
              <w:t>Revisions</w:t>
            </w: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r>
      <w:tr w:rsidR="00E97195" w:rsidTr="00E97195">
        <w:trPr>
          <w:trHeight w:val="548"/>
        </w:trPr>
        <w:tc>
          <w:tcPr>
            <w:tcW w:w="1440" w:type="dxa"/>
            <w:tcBorders>
              <w:top w:val="single" w:sz="4" w:space="0" w:color="auto"/>
              <w:left w:val="double" w:sz="4" w:space="0" w:color="auto"/>
              <w:bottom w:val="single" w:sz="4" w:space="0" w:color="auto"/>
              <w:right w:val="single" w:sz="4" w:space="0" w:color="auto"/>
            </w:tcBorders>
            <w:vAlign w:val="center"/>
          </w:tcPr>
          <w:p w:rsidR="00E97195" w:rsidRPr="006C3A28" w:rsidRDefault="00E97195" w:rsidP="00E97195"/>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rPr>
                <w:sz w:val="22"/>
              </w:rPr>
            </w:pPr>
          </w:p>
          <w:p w:rsidR="00E97195" w:rsidRPr="006C3A28" w:rsidRDefault="00E97195" w:rsidP="00E97195">
            <w:pPr>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rPr>
                <w:sz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rPr>
                <w:sz w:val="22"/>
              </w:rPr>
            </w:pPr>
          </w:p>
          <w:p w:rsidR="00E97195" w:rsidRPr="006C3A28" w:rsidRDefault="00E97195" w:rsidP="00E97195">
            <w:pPr>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doub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doub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doub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bl>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BC08B5" w:rsidRPr="00687BE4" w:rsidRDefault="00BC08B5" w:rsidP="004C0759"/>
    <w:sectPr w:rsidR="00BC08B5" w:rsidRPr="00687BE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2D" w:rsidRDefault="00507F2D" w:rsidP="00DB7881">
      <w:r>
        <w:separator/>
      </w:r>
    </w:p>
  </w:endnote>
  <w:endnote w:type="continuationSeparator" w:id="0">
    <w:p w:rsidR="00507F2D" w:rsidRDefault="00507F2D" w:rsidP="00DB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2D" w:rsidRDefault="00507F2D" w:rsidP="00DB7881">
      <w:r>
        <w:separator/>
      </w:r>
    </w:p>
  </w:footnote>
  <w:footnote w:type="continuationSeparator" w:id="0">
    <w:p w:rsidR="00507F2D" w:rsidRDefault="00507F2D" w:rsidP="00DB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3863"/>
      <w:gridCol w:w="2347"/>
    </w:tblGrid>
    <w:tr w:rsidR="00507F2D" w:rsidTr="009839F7">
      <w:tc>
        <w:tcPr>
          <w:tcW w:w="3150" w:type="dxa"/>
          <w:tcBorders>
            <w:top w:val="double" w:sz="4" w:space="0" w:color="auto"/>
            <w:left w:val="double" w:sz="4" w:space="0" w:color="auto"/>
            <w:bottom w:val="single" w:sz="4" w:space="0" w:color="000000"/>
            <w:right w:val="single" w:sz="4" w:space="0" w:color="000000"/>
          </w:tcBorders>
          <w:hideMark/>
        </w:tcPr>
        <w:p w:rsidR="00507F2D" w:rsidRDefault="00507F2D" w:rsidP="009839F7">
          <w:pPr>
            <w:pStyle w:val="Header"/>
            <w:tabs>
              <w:tab w:val="center" w:pos="1197"/>
            </w:tabs>
            <w:rPr>
              <w:b/>
              <w:sz w:val="18"/>
              <w:szCs w:val="18"/>
            </w:rPr>
          </w:pPr>
          <w:r>
            <w:rPr>
              <w:rFonts w:ascii="Arial" w:hAnsi="Arial"/>
              <w:noProof/>
              <w:sz w:val="24"/>
            </w:rPr>
            <mc:AlternateContent>
              <mc:Choice Requires="wps">
                <w:drawing>
                  <wp:anchor distT="0" distB="0" distL="114300" distR="114300" simplePos="0" relativeHeight="251659776" behindDoc="1" locked="1" layoutInCell="0" allowOverlap="1" wp14:anchorId="683D74B0" wp14:editId="18B2620D">
                    <wp:simplePos x="0" y="0"/>
                    <wp:positionH relativeFrom="page">
                      <wp:posOffset>914400</wp:posOffset>
                    </wp:positionH>
                    <wp:positionV relativeFrom="paragraph">
                      <wp:posOffset>0</wp:posOffset>
                    </wp:positionV>
                    <wp:extent cx="5943600" cy="1206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0B543" id="Rectangle 12"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M675px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r>
            <w:rPr>
              <w:b/>
              <w:sz w:val="18"/>
              <w:szCs w:val="18"/>
            </w:rPr>
            <w:t>EINSTEIN MEDICAL CENTER PROCEDUR MANUAL</w:t>
          </w:r>
        </w:p>
      </w:tc>
      <w:tc>
        <w:tcPr>
          <w:tcW w:w="3863" w:type="dxa"/>
          <w:tcBorders>
            <w:top w:val="double" w:sz="4" w:space="0" w:color="auto"/>
            <w:left w:val="single" w:sz="4" w:space="0" w:color="000000"/>
            <w:bottom w:val="single" w:sz="4" w:space="0" w:color="000000"/>
            <w:right w:val="single" w:sz="4" w:space="0" w:color="000000"/>
          </w:tcBorders>
          <w:vAlign w:val="center"/>
          <w:hideMark/>
        </w:tcPr>
        <w:p w:rsidR="00507F2D" w:rsidRDefault="00507F2D" w:rsidP="009839F7">
          <w:pPr>
            <w:pStyle w:val="Header"/>
            <w:jc w:val="center"/>
            <w:rPr>
              <w:b/>
              <w:sz w:val="18"/>
              <w:szCs w:val="18"/>
            </w:rPr>
          </w:pPr>
          <w:r>
            <w:rPr>
              <w:b/>
              <w:sz w:val="18"/>
              <w:szCs w:val="18"/>
            </w:rPr>
            <w:t>DEPARTMENT OF PATHOLOGY &amp; LABORATORY</w:t>
          </w:r>
        </w:p>
        <w:p w:rsidR="00507F2D" w:rsidRDefault="00507F2D" w:rsidP="009839F7">
          <w:pPr>
            <w:pStyle w:val="Header"/>
            <w:jc w:val="center"/>
            <w:rPr>
              <w:b/>
              <w:sz w:val="18"/>
              <w:szCs w:val="18"/>
            </w:rPr>
          </w:pPr>
          <w:r>
            <w:rPr>
              <w:b/>
              <w:sz w:val="18"/>
              <w:szCs w:val="18"/>
            </w:rPr>
            <w:t>MEDICINE</w:t>
          </w:r>
        </w:p>
      </w:tc>
      <w:tc>
        <w:tcPr>
          <w:tcW w:w="2347" w:type="dxa"/>
          <w:tcBorders>
            <w:top w:val="double" w:sz="4" w:space="0" w:color="auto"/>
            <w:left w:val="single" w:sz="4" w:space="0" w:color="000000"/>
            <w:bottom w:val="single" w:sz="4" w:space="0" w:color="000000"/>
            <w:right w:val="double" w:sz="4" w:space="0" w:color="auto"/>
          </w:tcBorders>
          <w:hideMark/>
        </w:tcPr>
        <w:p w:rsidR="00507F2D" w:rsidRDefault="00507F2D" w:rsidP="009839F7">
          <w:pPr>
            <w:pStyle w:val="Header"/>
            <w:rPr>
              <w:b/>
              <w:sz w:val="18"/>
              <w:szCs w:val="18"/>
            </w:rPr>
          </w:pPr>
          <w:r>
            <w:rPr>
              <w:b/>
              <w:sz w:val="18"/>
              <w:szCs w:val="18"/>
            </w:rPr>
            <w:t>DOCUMENT NUMBER</w:t>
          </w:r>
        </w:p>
        <w:p w:rsidR="00507F2D" w:rsidRDefault="00964D6F" w:rsidP="009839F7">
          <w:pPr>
            <w:pStyle w:val="Header"/>
            <w:rPr>
              <w:b/>
              <w:szCs w:val="22"/>
            </w:rPr>
          </w:pPr>
          <w:r>
            <w:rPr>
              <w:b/>
              <w:sz w:val="22"/>
              <w:szCs w:val="22"/>
            </w:rPr>
            <w:t>HEM50-005.02</w:t>
          </w:r>
          <w:r w:rsidR="00507F2D">
            <w:rPr>
              <w:b/>
              <w:sz w:val="22"/>
              <w:szCs w:val="22"/>
            </w:rPr>
            <w:t>-EP</w:t>
          </w:r>
        </w:p>
      </w:tc>
    </w:tr>
    <w:tr w:rsidR="00507F2D" w:rsidTr="009839F7">
      <w:trPr>
        <w:trHeight w:val="723"/>
      </w:trPr>
      <w:tc>
        <w:tcPr>
          <w:tcW w:w="7013" w:type="dxa"/>
          <w:gridSpan w:val="2"/>
          <w:tcBorders>
            <w:top w:val="single" w:sz="4" w:space="0" w:color="000000"/>
            <w:left w:val="double" w:sz="4" w:space="0" w:color="auto"/>
            <w:bottom w:val="single" w:sz="4" w:space="0" w:color="000000"/>
            <w:right w:val="single" w:sz="4" w:space="0" w:color="000000"/>
          </w:tcBorders>
        </w:tcPr>
        <w:p w:rsidR="00507F2D" w:rsidRDefault="00507F2D" w:rsidP="009839F7">
          <w:pPr>
            <w:pStyle w:val="Header"/>
            <w:tabs>
              <w:tab w:val="center" w:pos="3852"/>
            </w:tabs>
            <w:jc w:val="center"/>
            <w:rPr>
              <w:b/>
              <w:sz w:val="18"/>
              <w:szCs w:val="18"/>
            </w:rPr>
          </w:pPr>
        </w:p>
        <w:p w:rsidR="00507F2D" w:rsidRDefault="00507F2D" w:rsidP="00465F73">
          <w:pPr>
            <w:pStyle w:val="Header"/>
            <w:tabs>
              <w:tab w:val="center" w:pos="3717"/>
              <w:tab w:val="left" w:pos="6270"/>
            </w:tabs>
            <w:rPr>
              <w:b/>
              <w:szCs w:val="22"/>
            </w:rPr>
          </w:pPr>
          <w:r>
            <w:rPr>
              <w:b/>
              <w:sz w:val="22"/>
              <w:szCs w:val="22"/>
            </w:rPr>
            <w:tab/>
            <w:t>SYSMEX XS</w:t>
          </w:r>
        </w:p>
      </w:tc>
      <w:tc>
        <w:tcPr>
          <w:tcW w:w="2347" w:type="dxa"/>
          <w:vMerge w:val="restart"/>
          <w:tcBorders>
            <w:top w:val="single" w:sz="4" w:space="0" w:color="000000"/>
            <w:left w:val="single" w:sz="4" w:space="0" w:color="000000"/>
            <w:bottom w:val="double" w:sz="4" w:space="0" w:color="auto"/>
            <w:right w:val="double" w:sz="4" w:space="0" w:color="auto"/>
          </w:tcBorders>
        </w:tcPr>
        <w:p w:rsidR="00507F2D" w:rsidRDefault="00507F2D" w:rsidP="009839F7">
          <w:pPr>
            <w:pStyle w:val="Header"/>
            <w:rPr>
              <w:sz w:val="18"/>
              <w:szCs w:val="18"/>
            </w:rPr>
          </w:pPr>
        </w:p>
        <w:p w:rsidR="00507F2D" w:rsidRDefault="00507F2D" w:rsidP="009839F7">
          <w:pPr>
            <w:pStyle w:val="Header"/>
            <w:rPr>
              <w:sz w:val="18"/>
              <w:szCs w:val="18"/>
            </w:rPr>
          </w:pPr>
          <w:r>
            <w:rPr>
              <w:sz w:val="18"/>
              <w:szCs w:val="18"/>
            </w:rPr>
            <w:t>DATE OF ISSUE:</w:t>
          </w:r>
        </w:p>
        <w:p w:rsidR="00507F2D" w:rsidRDefault="00964D6F" w:rsidP="009839F7">
          <w:pPr>
            <w:pStyle w:val="Header"/>
            <w:rPr>
              <w:sz w:val="18"/>
              <w:szCs w:val="18"/>
            </w:rPr>
          </w:pPr>
          <w:r>
            <w:rPr>
              <w:sz w:val="18"/>
              <w:szCs w:val="18"/>
            </w:rPr>
            <w:t>12/7/</w:t>
          </w:r>
          <w:r w:rsidR="00507F2D">
            <w:rPr>
              <w:sz w:val="18"/>
              <w:szCs w:val="18"/>
            </w:rPr>
            <w:t>2016</w:t>
          </w:r>
        </w:p>
      </w:tc>
    </w:tr>
    <w:tr w:rsidR="00507F2D" w:rsidTr="009839F7">
      <w:tc>
        <w:tcPr>
          <w:tcW w:w="7013" w:type="dxa"/>
          <w:gridSpan w:val="2"/>
          <w:tcBorders>
            <w:top w:val="single" w:sz="4" w:space="0" w:color="000000"/>
            <w:left w:val="double" w:sz="4" w:space="0" w:color="auto"/>
            <w:bottom w:val="double" w:sz="4" w:space="0" w:color="auto"/>
            <w:right w:val="single" w:sz="4" w:space="0" w:color="000000"/>
          </w:tcBorders>
          <w:vAlign w:val="center"/>
          <w:hideMark/>
        </w:tcPr>
        <w:p w:rsidR="00507F2D" w:rsidRDefault="00507F2D" w:rsidP="009839F7">
          <w:pPr>
            <w:pStyle w:val="Header"/>
          </w:pPr>
          <w:r>
            <w:rPr>
              <w:b/>
            </w:rPr>
            <w:t>POLICY OWNER:  Laboratory Supervisor</w:t>
          </w:r>
        </w:p>
      </w:tc>
      <w:tc>
        <w:tcPr>
          <w:tcW w:w="2347" w:type="dxa"/>
          <w:vMerge/>
          <w:tcBorders>
            <w:top w:val="single" w:sz="4" w:space="0" w:color="000000"/>
            <w:left w:val="single" w:sz="4" w:space="0" w:color="000000"/>
            <w:bottom w:val="double" w:sz="4" w:space="0" w:color="auto"/>
            <w:right w:val="double" w:sz="4" w:space="0" w:color="auto"/>
          </w:tcBorders>
          <w:vAlign w:val="center"/>
          <w:hideMark/>
        </w:tcPr>
        <w:p w:rsidR="00507F2D" w:rsidRDefault="00507F2D" w:rsidP="009839F7">
          <w:pPr>
            <w:rPr>
              <w:sz w:val="18"/>
              <w:szCs w:val="18"/>
            </w:rPr>
          </w:pPr>
        </w:p>
      </w:tc>
    </w:tr>
  </w:tbl>
  <w:p w:rsidR="00507F2D" w:rsidRDefault="00507F2D" w:rsidP="009839F7">
    <w:pPr>
      <w:pStyle w:val="Header"/>
    </w:pPr>
    <w:r>
      <w:rPr>
        <w:sz w:val="22"/>
        <w:szCs w:val="22"/>
      </w:rPr>
      <w:tab/>
    </w:r>
  </w:p>
  <w:sdt>
    <w:sdtPr>
      <w:id w:val="-1568106008"/>
      <w:docPartObj>
        <w:docPartGallery w:val="Page Numbers (Top of Page)"/>
        <w:docPartUnique/>
      </w:docPartObj>
    </w:sdtPr>
    <w:sdtEndPr/>
    <w:sdtContent>
      <w:p w:rsidR="00507F2D" w:rsidRDefault="00507F2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5F7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5F73">
          <w:rPr>
            <w:b/>
            <w:bCs/>
            <w:noProof/>
          </w:rPr>
          <w:t>27</w:t>
        </w:r>
        <w:r>
          <w:rPr>
            <w:b/>
            <w:bCs/>
            <w:sz w:val="24"/>
            <w:szCs w:val="24"/>
          </w:rPr>
          <w:fldChar w:fldCharType="end"/>
        </w:r>
      </w:p>
    </w:sdtContent>
  </w:sdt>
  <w:p w:rsidR="00507F2D" w:rsidRDefault="00507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12378"/>
      <w:docPartObj>
        <w:docPartGallery w:val="Page Numbers (Top of Page)"/>
        <w:docPartUnique/>
      </w:docPartObj>
    </w:sdtPr>
    <w:sdtEndPr/>
    <w:sdtContent>
      <w:p w:rsidR="00507F2D" w:rsidRDefault="00507F2D">
        <w:pPr>
          <w:pStyle w:val="Header"/>
          <w:jc w:val="righ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4524"/>
          <w:gridCol w:w="2278"/>
        </w:tblGrid>
        <w:tr w:rsidR="00507F2D" w:rsidTr="00440F46">
          <w:tc>
            <w:tcPr>
              <w:tcW w:w="2666" w:type="dxa"/>
              <w:tcBorders>
                <w:top w:val="double" w:sz="4" w:space="0" w:color="auto"/>
                <w:left w:val="double" w:sz="4" w:space="0" w:color="auto"/>
                <w:bottom w:val="single" w:sz="4" w:space="0" w:color="000000"/>
                <w:right w:val="single" w:sz="4" w:space="0" w:color="000000"/>
              </w:tcBorders>
              <w:hideMark/>
            </w:tcPr>
            <w:p w:rsidR="00507F2D" w:rsidRPr="00BB16B5" w:rsidRDefault="00507F2D" w:rsidP="00440F46">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507F2D" w:rsidRPr="00BB16B5" w:rsidRDefault="00507F2D" w:rsidP="00440F46">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507F2D" w:rsidRPr="002D263B" w:rsidRDefault="00507F2D" w:rsidP="00440F46">
              <w:pPr>
                <w:pStyle w:val="Header"/>
                <w:tabs>
                  <w:tab w:val="clear" w:pos="4680"/>
                  <w:tab w:val="clear" w:pos="9360"/>
                  <w:tab w:val="left" w:pos="495"/>
                  <w:tab w:val="center" w:pos="1149"/>
                  <w:tab w:val="right" w:pos="2429"/>
                </w:tabs>
                <w:jc w:val="center"/>
                <w:rPr>
                  <w:b/>
                  <w:sz w:val="16"/>
                  <w:szCs w:val="16"/>
                </w:rPr>
              </w:pPr>
              <w:r w:rsidRPr="00BB16B5">
                <w:rPr>
                  <w:b/>
                  <w:snapToGrid w:val="0"/>
                  <w:sz w:val="16"/>
                  <w:szCs w:val="16"/>
                </w:rPr>
                <w:t>PROCEDURE MANUAL</w:t>
              </w:r>
            </w:p>
          </w:tc>
          <w:tc>
            <w:tcPr>
              <w:tcW w:w="4524" w:type="dxa"/>
              <w:tcBorders>
                <w:top w:val="double" w:sz="4" w:space="0" w:color="auto"/>
                <w:left w:val="single" w:sz="4" w:space="0" w:color="000000"/>
                <w:bottom w:val="single" w:sz="4" w:space="0" w:color="000000"/>
                <w:right w:val="single" w:sz="4" w:space="0" w:color="000000"/>
              </w:tcBorders>
              <w:vAlign w:val="center"/>
              <w:hideMark/>
            </w:tcPr>
            <w:p w:rsidR="00507F2D" w:rsidRPr="002D263B" w:rsidRDefault="00507F2D" w:rsidP="00011658">
              <w:pPr>
                <w:pStyle w:val="Header"/>
                <w:jc w:val="center"/>
                <w:rPr>
                  <w:b/>
                  <w:sz w:val="16"/>
                  <w:szCs w:val="16"/>
                </w:rPr>
              </w:pPr>
              <w:r>
                <w:rPr>
                  <w:b/>
                  <w:sz w:val="22"/>
                  <w:szCs w:val="22"/>
                </w:rPr>
                <w:t xml:space="preserve">SYSMEX XS </w:t>
              </w:r>
            </w:p>
          </w:tc>
          <w:tc>
            <w:tcPr>
              <w:tcW w:w="2278" w:type="dxa"/>
              <w:tcBorders>
                <w:top w:val="double" w:sz="4" w:space="0" w:color="auto"/>
                <w:left w:val="single" w:sz="4" w:space="0" w:color="000000"/>
                <w:bottom w:val="single" w:sz="4" w:space="0" w:color="000000"/>
                <w:right w:val="double" w:sz="4" w:space="0" w:color="auto"/>
              </w:tcBorders>
              <w:hideMark/>
            </w:tcPr>
            <w:p w:rsidR="00507F2D" w:rsidRDefault="00507F2D" w:rsidP="00440F46">
              <w:pPr>
                <w:pStyle w:val="Header"/>
                <w:rPr>
                  <w:b/>
                  <w:sz w:val="18"/>
                  <w:szCs w:val="18"/>
                </w:rPr>
              </w:pPr>
              <w:r>
                <w:rPr>
                  <w:b/>
                  <w:sz w:val="18"/>
                  <w:szCs w:val="18"/>
                </w:rPr>
                <w:t>DOCUMENT NUMBER</w:t>
              </w:r>
            </w:p>
            <w:p w:rsidR="00507F2D" w:rsidRDefault="00964D6F" w:rsidP="00440F46">
              <w:pPr>
                <w:pStyle w:val="Header"/>
                <w:rPr>
                  <w:b/>
                </w:rPr>
              </w:pPr>
              <w:r>
                <w:rPr>
                  <w:b/>
                </w:rPr>
                <w:t>HEM50-005.02</w:t>
              </w:r>
              <w:r w:rsidR="00507F2D">
                <w:rPr>
                  <w:b/>
                </w:rPr>
                <w:t>EP</w:t>
              </w:r>
            </w:p>
          </w:tc>
        </w:tr>
      </w:tbl>
      <w:p w:rsidR="00507F2D" w:rsidRDefault="00507F2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5F73">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5F73">
          <w:rPr>
            <w:b/>
            <w:bCs/>
            <w:noProof/>
          </w:rPr>
          <w:t>27</w:t>
        </w:r>
        <w:r>
          <w:rPr>
            <w:b/>
            <w:bCs/>
            <w:sz w:val="24"/>
            <w:szCs w:val="24"/>
          </w:rPr>
          <w:fldChar w:fldCharType="end"/>
        </w:r>
      </w:p>
    </w:sdtContent>
  </w:sdt>
  <w:p w:rsidR="00507F2D" w:rsidRDefault="00507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488"/>
    <w:multiLevelType w:val="hybridMultilevel"/>
    <w:tmpl w:val="8AC0878E"/>
    <w:lvl w:ilvl="0" w:tplc="0409000F">
      <w:start w:val="1"/>
      <w:numFmt w:val="decimal"/>
      <w:lvlText w:val="%1."/>
      <w:lvlJc w:val="left"/>
      <w:pPr>
        <w:ind w:left="162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1CC10B6"/>
    <w:multiLevelType w:val="hybridMultilevel"/>
    <w:tmpl w:val="02B898CC"/>
    <w:lvl w:ilvl="0" w:tplc="2522E228">
      <w:start w:val="4"/>
      <w:numFmt w:val="upperLetter"/>
      <w:lvlText w:val="%1."/>
      <w:lvlJc w:val="left"/>
      <w:pPr>
        <w:tabs>
          <w:tab w:val="num" w:pos="450"/>
        </w:tabs>
        <w:ind w:left="450" w:hanging="360"/>
      </w:pPr>
      <w:rPr>
        <w:rFonts w:hint="default"/>
      </w:rPr>
    </w:lvl>
    <w:lvl w:ilvl="1" w:tplc="A3880490">
      <w:start w:val="1"/>
      <w:numFmt w:val="upperLetter"/>
      <w:lvlText w:val="%2."/>
      <w:lvlJc w:val="left"/>
      <w:pPr>
        <w:tabs>
          <w:tab w:val="num" w:pos="1170"/>
        </w:tabs>
        <w:ind w:left="1170" w:hanging="360"/>
      </w:pPr>
      <w:rPr>
        <w:rFonts w:hint="default"/>
        <w:b/>
      </w:rPr>
    </w:lvl>
    <w:lvl w:ilvl="2" w:tplc="975E8DD2">
      <w:start w:val="29"/>
      <w:numFmt w:val="lowerLetter"/>
      <w:lvlText w:val="%3."/>
      <w:lvlJc w:val="left"/>
      <w:pPr>
        <w:tabs>
          <w:tab w:val="num" w:pos="2070"/>
        </w:tabs>
        <w:ind w:left="2070" w:hanging="360"/>
      </w:pPr>
      <w:rPr>
        <w:rFonts w:hint="default"/>
      </w:rPr>
    </w:lvl>
    <w:lvl w:ilvl="3" w:tplc="249859E8">
      <w:start w:val="1"/>
      <w:numFmt w:val="decimal"/>
      <w:lvlText w:val="%4."/>
      <w:lvlJc w:val="left"/>
      <w:pPr>
        <w:tabs>
          <w:tab w:val="num" w:pos="2610"/>
        </w:tabs>
        <w:ind w:left="2610" w:hanging="360"/>
      </w:pPr>
      <w:rPr>
        <w:rFonts w:hint="default"/>
      </w:rPr>
    </w:lvl>
    <w:lvl w:ilvl="4" w:tplc="04090019">
      <w:start w:val="1"/>
      <w:numFmt w:val="lowerLetter"/>
      <w:lvlText w:val="%5."/>
      <w:lvlJc w:val="left"/>
      <w:pPr>
        <w:tabs>
          <w:tab w:val="num" w:pos="3330"/>
        </w:tabs>
        <w:ind w:left="3330" w:hanging="360"/>
      </w:pPr>
    </w:lvl>
    <w:lvl w:ilvl="5" w:tplc="45F2BF94">
      <w:start w:val="2"/>
      <w:numFmt w:val="upperRoman"/>
      <w:lvlText w:val="%6."/>
      <w:lvlJc w:val="left"/>
      <w:pPr>
        <w:ind w:left="4590" w:hanging="720"/>
      </w:pPr>
      <w:rPr>
        <w:rFonts w:hint="default"/>
        <w:b/>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31A3B15"/>
    <w:multiLevelType w:val="singleLevel"/>
    <w:tmpl w:val="8AEE4AB4"/>
    <w:lvl w:ilvl="0">
      <w:start w:val="1"/>
      <w:numFmt w:val="lowerLetter"/>
      <w:lvlText w:val="%1."/>
      <w:lvlJc w:val="left"/>
      <w:pPr>
        <w:tabs>
          <w:tab w:val="num" w:pos="1080"/>
        </w:tabs>
        <w:ind w:left="1080" w:hanging="360"/>
      </w:pPr>
      <w:rPr>
        <w:rFonts w:hint="default"/>
      </w:rPr>
    </w:lvl>
  </w:abstractNum>
  <w:abstractNum w:abstractNumId="3" w15:restartNumberingAfterBreak="0">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4" w15:restartNumberingAfterBreak="0">
    <w:nsid w:val="0511190D"/>
    <w:multiLevelType w:val="hybridMultilevel"/>
    <w:tmpl w:val="749CF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2E403D"/>
    <w:multiLevelType w:val="singleLevel"/>
    <w:tmpl w:val="1EAE5366"/>
    <w:lvl w:ilvl="0">
      <w:start w:val="1"/>
      <w:numFmt w:val="decimal"/>
      <w:lvlText w:val="%1."/>
      <w:lvlJc w:val="left"/>
      <w:pPr>
        <w:tabs>
          <w:tab w:val="num" w:pos="720"/>
        </w:tabs>
        <w:ind w:left="720" w:hanging="360"/>
      </w:pPr>
      <w:rPr>
        <w:rFonts w:hint="default"/>
      </w:rPr>
    </w:lvl>
  </w:abstractNum>
  <w:abstractNum w:abstractNumId="7" w15:restartNumberingAfterBreak="0">
    <w:nsid w:val="071A21D9"/>
    <w:multiLevelType w:val="singleLevel"/>
    <w:tmpl w:val="1EAE5366"/>
    <w:lvl w:ilvl="0">
      <w:start w:val="1"/>
      <w:numFmt w:val="decimal"/>
      <w:lvlText w:val="%1."/>
      <w:lvlJc w:val="left"/>
      <w:pPr>
        <w:tabs>
          <w:tab w:val="num" w:pos="720"/>
        </w:tabs>
        <w:ind w:left="720" w:hanging="360"/>
      </w:pPr>
      <w:rPr>
        <w:rFonts w:hint="default"/>
      </w:rPr>
    </w:lvl>
  </w:abstractNum>
  <w:abstractNum w:abstractNumId="8" w15:restartNumberingAfterBreak="0">
    <w:nsid w:val="0D9F406B"/>
    <w:multiLevelType w:val="hybridMultilevel"/>
    <w:tmpl w:val="0C9031B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0E1D13ED"/>
    <w:multiLevelType w:val="hybridMultilevel"/>
    <w:tmpl w:val="31ACFE5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10C76741"/>
    <w:multiLevelType w:val="hybridMultilevel"/>
    <w:tmpl w:val="BE8A64AC"/>
    <w:lvl w:ilvl="0" w:tplc="829CFF6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13E1848"/>
    <w:multiLevelType w:val="hybridMultilevel"/>
    <w:tmpl w:val="A7A4BF34"/>
    <w:lvl w:ilvl="0" w:tplc="AC7E0DAA">
      <w:start w:val="1"/>
      <w:numFmt w:val="upperLetter"/>
      <w:lvlText w:val="%1."/>
      <w:lvlJc w:val="left"/>
      <w:pPr>
        <w:tabs>
          <w:tab w:val="num" w:pos="2887"/>
        </w:tabs>
        <w:ind w:left="2887"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2238FA"/>
    <w:multiLevelType w:val="hybridMultilevel"/>
    <w:tmpl w:val="FD6002B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1A6B1EFA"/>
    <w:multiLevelType w:val="hybridMultilevel"/>
    <w:tmpl w:val="28C2F4DE"/>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5" w15:restartNumberingAfterBreak="0">
    <w:nsid w:val="1DBE4B71"/>
    <w:multiLevelType w:val="hybridMultilevel"/>
    <w:tmpl w:val="8500E276"/>
    <w:lvl w:ilvl="0" w:tplc="82428C6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6E7086"/>
    <w:multiLevelType w:val="singleLevel"/>
    <w:tmpl w:val="079C437C"/>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17" w15:restartNumberingAfterBreak="0">
    <w:nsid w:val="1FA129C3"/>
    <w:multiLevelType w:val="singleLevel"/>
    <w:tmpl w:val="DF9034B4"/>
    <w:lvl w:ilvl="0">
      <w:start w:val="1"/>
      <w:numFmt w:val="lowerLetter"/>
      <w:lvlText w:val="%1."/>
      <w:lvlJc w:val="left"/>
      <w:pPr>
        <w:tabs>
          <w:tab w:val="num" w:pos="1440"/>
        </w:tabs>
        <w:ind w:left="1440" w:hanging="360"/>
      </w:pPr>
      <w:rPr>
        <w:rFonts w:ascii="Arial" w:eastAsia="Times New Roman" w:hAnsi="Arial" w:cs="Arial"/>
      </w:rPr>
    </w:lvl>
  </w:abstractNum>
  <w:abstractNum w:abstractNumId="18" w15:restartNumberingAfterBreak="0">
    <w:nsid w:val="244C2326"/>
    <w:multiLevelType w:val="singleLevel"/>
    <w:tmpl w:val="1EAE5366"/>
    <w:lvl w:ilvl="0">
      <w:start w:val="1"/>
      <w:numFmt w:val="decimal"/>
      <w:lvlText w:val="%1."/>
      <w:lvlJc w:val="left"/>
      <w:pPr>
        <w:tabs>
          <w:tab w:val="num" w:pos="720"/>
        </w:tabs>
        <w:ind w:left="720" w:hanging="360"/>
      </w:pPr>
      <w:rPr>
        <w:rFonts w:hint="default"/>
      </w:rPr>
    </w:lvl>
  </w:abstractNum>
  <w:abstractNum w:abstractNumId="19" w15:restartNumberingAfterBreak="0">
    <w:nsid w:val="24784A8A"/>
    <w:multiLevelType w:val="hybridMultilevel"/>
    <w:tmpl w:val="4C724A9E"/>
    <w:lvl w:ilvl="0" w:tplc="F34EA722">
      <w:start w:val="1"/>
      <w:numFmt w:val="upperRoman"/>
      <w:lvlText w:val="%1."/>
      <w:lvlJc w:val="left"/>
      <w:pPr>
        <w:ind w:left="1548" w:hanging="720"/>
      </w:pPr>
      <w:rPr>
        <w:rFonts w:hint="default"/>
        <w:b/>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0" w15:restartNumberingAfterBreak="0">
    <w:nsid w:val="24F76112"/>
    <w:multiLevelType w:val="hybridMultilevel"/>
    <w:tmpl w:val="95D46002"/>
    <w:lvl w:ilvl="0" w:tplc="7EF061B4">
      <w:start w:val="9"/>
      <w:numFmt w:val="upperLetter"/>
      <w:lvlText w:val="%1."/>
      <w:lvlJc w:val="left"/>
      <w:pPr>
        <w:ind w:left="720" w:hanging="360"/>
      </w:pPr>
      <w:rPr>
        <w:rFonts w:hint="default"/>
        <w:b/>
      </w:rPr>
    </w:lvl>
    <w:lvl w:ilvl="1" w:tplc="72B4D3B6">
      <w:start w:val="2"/>
      <w:numFmt w:val="upp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9B50DDA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E1C25"/>
    <w:multiLevelType w:val="singleLevel"/>
    <w:tmpl w:val="E500D438"/>
    <w:lvl w:ilvl="0">
      <w:start w:val="1"/>
      <w:numFmt w:val="lowerLetter"/>
      <w:lvlText w:val="%1."/>
      <w:lvlJc w:val="left"/>
      <w:pPr>
        <w:tabs>
          <w:tab w:val="num" w:pos="1080"/>
        </w:tabs>
        <w:ind w:left="1080" w:hanging="360"/>
      </w:pPr>
      <w:rPr>
        <w:rFonts w:hint="default"/>
      </w:rPr>
    </w:lvl>
  </w:abstractNum>
  <w:abstractNum w:abstractNumId="22" w15:restartNumberingAfterBreak="0">
    <w:nsid w:val="2966742C"/>
    <w:multiLevelType w:val="hybridMultilevel"/>
    <w:tmpl w:val="00CCD3F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299A2CCB"/>
    <w:multiLevelType w:val="singleLevel"/>
    <w:tmpl w:val="435C8E88"/>
    <w:lvl w:ilvl="0">
      <w:start w:val="1"/>
      <w:numFmt w:val="decimal"/>
      <w:lvlText w:val="%1."/>
      <w:lvlJc w:val="left"/>
      <w:pPr>
        <w:tabs>
          <w:tab w:val="num" w:pos="1710"/>
        </w:tabs>
        <w:ind w:left="1710" w:hanging="360"/>
      </w:pPr>
      <w:rPr>
        <w:rFonts w:hint="default"/>
      </w:rPr>
    </w:lvl>
  </w:abstractNum>
  <w:abstractNum w:abstractNumId="24" w15:restartNumberingAfterBreak="0">
    <w:nsid w:val="2A077770"/>
    <w:multiLevelType w:val="singleLevel"/>
    <w:tmpl w:val="D6DE8264"/>
    <w:lvl w:ilvl="0">
      <w:start w:val="1"/>
      <w:numFmt w:val="lowerLetter"/>
      <w:lvlText w:val="%1. "/>
      <w:legacy w:legacy="1" w:legacySpace="0" w:legacyIndent="360"/>
      <w:lvlJc w:val="left"/>
      <w:pPr>
        <w:ind w:left="1440" w:hanging="360"/>
      </w:pPr>
      <w:rPr>
        <w:rFonts w:ascii="Arial" w:hAnsi="Arial" w:cs="Arial" w:hint="default"/>
        <w:b w:val="0"/>
        <w:i w:val="0"/>
        <w:sz w:val="22"/>
        <w:szCs w:val="22"/>
      </w:rPr>
    </w:lvl>
  </w:abstractNum>
  <w:abstractNum w:abstractNumId="25" w15:restartNumberingAfterBreak="0">
    <w:nsid w:val="2A193EE4"/>
    <w:multiLevelType w:val="hybridMultilevel"/>
    <w:tmpl w:val="07661CEC"/>
    <w:lvl w:ilvl="0" w:tplc="643E268A">
      <w:start w:val="1"/>
      <w:numFmt w:val="upperLetter"/>
      <w:lvlText w:val="%1."/>
      <w:lvlJc w:val="left"/>
      <w:pPr>
        <w:tabs>
          <w:tab w:val="num" w:pos="630"/>
        </w:tabs>
        <w:ind w:left="630" w:hanging="360"/>
      </w:pPr>
      <w:rPr>
        <w:rFonts w:hint="default"/>
      </w:rPr>
    </w:lvl>
    <w:lvl w:ilvl="1" w:tplc="C584F58A">
      <w:start w:val="1"/>
      <w:numFmt w:val="decimal"/>
      <w:lvlText w:val="%2."/>
      <w:lvlJc w:val="left"/>
      <w:pPr>
        <w:tabs>
          <w:tab w:val="num" w:pos="1350"/>
        </w:tabs>
        <w:ind w:left="1350" w:hanging="360"/>
      </w:pPr>
      <w:rPr>
        <w:rFonts w:hint="default"/>
      </w:rPr>
    </w:lvl>
    <w:lvl w:ilvl="2" w:tplc="0409000F">
      <w:start w:val="1"/>
      <w:numFmt w:val="decimal"/>
      <w:lvlText w:val="%3."/>
      <w:lvlJc w:val="left"/>
      <w:pPr>
        <w:tabs>
          <w:tab w:val="num" w:pos="2250"/>
        </w:tabs>
        <w:ind w:left="2250" w:hanging="360"/>
      </w:pPr>
      <w:rPr>
        <w:rFonts w:hint="default"/>
      </w:rPr>
    </w:lvl>
    <w:lvl w:ilvl="3" w:tplc="053C4E9E">
      <w:start w:val="1"/>
      <w:numFmt w:val="lowerLetter"/>
      <w:lvlText w:val="%4."/>
      <w:lvlJc w:val="left"/>
      <w:pPr>
        <w:tabs>
          <w:tab w:val="num" w:pos="1854"/>
        </w:tabs>
        <w:ind w:left="2070" w:hanging="360"/>
      </w:pPr>
      <w:rPr>
        <w:rFonts w:hint="default"/>
        <w:b w:val="0"/>
      </w:rPr>
    </w:lvl>
    <w:lvl w:ilvl="4" w:tplc="04090019">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15:restartNumberingAfterBreak="0">
    <w:nsid w:val="2BE069D8"/>
    <w:multiLevelType w:val="singleLevel"/>
    <w:tmpl w:val="1EAE5366"/>
    <w:lvl w:ilvl="0">
      <w:start w:val="1"/>
      <w:numFmt w:val="decimal"/>
      <w:lvlText w:val="%1."/>
      <w:lvlJc w:val="left"/>
      <w:pPr>
        <w:tabs>
          <w:tab w:val="num" w:pos="720"/>
        </w:tabs>
        <w:ind w:left="720" w:hanging="360"/>
      </w:pPr>
      <w:rPr>
        <w:rFonts w:hint="default"/>
      </w:rPr>
    </w:lvl>
  </w:abstractNum>
  <w:abstractNum w:abstractNumId="27" w15:restartNumberingAfterBreak="0">
    <w:nsid w:val="2DBF4011"/>
    <w:multiLevelType w:val="singleLevel"/>
    <w:tmpl w:val="E29E6184"/>
    <w:lvl w:ilvl="0">
      <w:start w:val="1"/>
      <w:numFmt w:val="lowerLetter"/>
      <w:lvlText w:val="%1."/>
      <w:lvlJc w:val="left"/>
      <w:pPr>
        <w:tabs>
          <w:tab w:val="num" w:pos="1800"/>
        </w:tabs>
        <w:ind w:left="1800" w:hanging="360"/>
      </w:pPr>
      <w:rPr>
        <w:rFonts w:hint="default"/>
      </w:rPr>
    </w:lvl>
  </w:abstractNum>
  <w:abstractNum w:abstractNumId="28" w15:restartNumberingAfterBreak="0">
    <w:nsid w:val="2E9B1ECE"/>
    <w:multiLevelType w:val="hybridMultilevel"/>
    <w:tmpl w:val="D24A2258"/>
    <w:lvl w:ilvl="0" w:tplc="1EAE53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F1156BC"/>
    <w:multiLevelType w:val="singleLevel"/>
    <w:tmpl w:val="82428C6A"/>
    <w:lvl w:ilvl="0">
      <w:start w:val="1"/>
      <w:numFmt w:val="lowerLetter"/>
      <w:lvlText w:val="%1."/>
      <w:lvlJc w:val="left"/>
      <w:pPr>
        <w:tabs>
          <w:tab w:val="num" w:pos="1080"/>
        </w:tabs>
        <w:ind w:left="1080" w:hanging="360"/>
      </w:pPr>
      <w:rPr>
        <w:rFonts w:hint="default"/>
      </w:rPr>
    </w:lvl>
  </w:abstractNum>
  <w:abstractNum w:abstractNumId="30" w15:restartNumberingAfterBreak="0">
    <w:nsid w:val="2F2B4869"/>
    <w:multiLevelType w:val="hybridMultilevel"/>
    <w:tmpl w:val="3F9EE286"/>
    <w:lvl w:ilvl="0" w:tplc="B0D8DCA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3D3C2C"/>
    <w:multiLevelType w:val="singleLevel"/>
    <w:tmpl w:val="3D9ACEFE"/>
    <w:lvl w:ilvl="0">
      <w:start w:val="1"/>
      <w:numFmt w:val="decimal"/>
      <w:lvlText w:val="%1."/>
      <w:lvlJc w:val="left"/>
      <w:pPr>
        <w:tabs>
          <w:tab w:val="num" w:pos="720"/>
        </w:tabs>
        <w:ind w:left="720" w:hanging="360"/>
      </w:pPr>
      <w:rPr>
        <w:rFonts w:hint="default"/>
      </w:rPr>
    </w:lvl>
  </w:abstractNum>
  <w:abstractNum w:abstractNumId="32" w15:restartNumberingAfterBreak="0">
    <w:nsid w:val="34914DC2"/>
    <w:multiLevelType w:val="singleLevel"/>
    <w:tmpl w:val="8B0249F4"/>
    <w:lvl w:ilvl="0">
      <w:start w:val="1"/>
      <w:numFmt w:val="lowerLetter"/>
      <w:lvlText w:val="%1."/>
      <w:lvlJc w:val="left"/>
      <w:pPr>
        <w:tabs>
          <w:tab w:val="num" w:pos="1080"/>
        </w:tabs>
        <w:ind w:left="1080" w:hanging="360"/>
      </w:pPr>
      <w:rPr>
        <w:rFonts w:hint="default"/>
      </w:rPr>
    </w:lvl>
  </w:abstractNum>
  <w:abstractNum w:abstractNumId="33" w15:restartNumberingAfterBreak="0">
    <w:nsid w:val="367F71B5"/>
    <w:multiLevelType w:val="singleLevel"/>
    <w:tmpl w:val="E29E6184"/>
    <w:lvl w:ilvl="0">
      <w:start w:val="1"/>
      <w:numFmt w:val="lowerLetter"/>
      <w:lvlText w:val="%1."/>
      <w:lvlJc w:val="left"/>
      <w:pPr>
        <w:tabs>
          <w:tab w:val="num" w:pos="1800"/>
        </w:tabs>
        <w:ind w:left="1800" w:hanging="360"/>
      </w:pPr>
      <w:rPr>
        <w:rFonts w:hint="default"/>
      </w:rPr>
    </w:lvl>
  </w:abstractNum>
  <w:abstractNum w:abstractNumId="34" w15:restartNumberingAfterBreak="0">
    <w:nsid w:val="38C226D7"/>
    <w:multiLevelType w:val="hybridMultilevel"/>
    <w:tmpl w:val="C49AE100"/>
    <w:lvl w:ilvl="0" w:tplc="82428C6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576E6C62">
      <w:start w:val="3"/>
      <w:numFmt w:val="decimal"/>
      <w:lvlText w:val="%3."/>
      <w:lvlJc w:val="left"/>
      <w:pPr>
        <w:tabs>
          <w:tab w:val="num" w:pos="1656"/>
        </w:tabs>
        <w:ind w:left="1728" w:hanging="288"/>
      </w:pPr>
      <w:rPr>
        <w:rFonts w:hint="default"/>
      </w:rPr>
    </w:lvl>
    <w:lvl w:ilvl="3" w:tplc="B0D8DCAA">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3D4843D5"/>
    <w:multiLevelType w:val="singleLevel"/>
    <w:tmpl w:val="E8D4B1FC"/>
    <w:lvl w:ilvl="0">
      <w:start w:val="1"/>
      <w:numFmt w:val="decimal"/>
      <w:lvlText w:val="%1."/>
      <w:lvlJc w:val="left"/>
      <w:pPr>
        <w:tabs>
          <w:tab w:val="num" w:pos="360"/>
        </w:tabs>
        <w:ind w:left="360" w:hanging="360"/>
      </w:pPr>
      <w:rPr>
        <w:b w:val="0"/>
        <w:i w:val="0"/>
      </w:rPr>
    </w:lvl>
  </w:abstractNum>
  <w:abstractNum w:abstractNumId="36" w15:restartNumberingAfterBreak="0">
    <w:nsid w:val="3E8708B1"/>
    <w:multiLevelType w:val="singleLevel"/>
    <w:tmpl w:val="AAC26890"/>
    <w:lvl w:ilvl="0">
      <w:start w:val="1"/>
      <w:numFmt w:val="lowerLetter"/>
      <w:lvlText w:val="%1."/>
      <w:lvlJc w:val="left"/>
      <w:pPr>
        <w:tabs>
          <w:tab w:val="num" w:pos="1080"/>
        </w:tabs>
        <w:ind w:left="1080" w:hanging="360"/>
      </w:pPr>
      <w:rPr>
        <w:b w:val="0"/>
        <w:i w:val="0"/>
      </w:rPr>
    </w:lvl>
  </w:abstractNum>
  <w:abstractNum w:abstractNumId="37" w15:restartNumberingAfterBreak="0">
    <w:nsid w:val="41011319"/>
    <w:multiLevelType w:val="singleLevel"/>
    <w:tmpl w:val="A7608956"/>
    <w:lvl w:ilvl="0">
      <w:start w:val="1"/>
      <w:numFmt w:val="lowerLetter"/>
      <w:lvlText w:val="%1."/>
      <w:lvlJc w:val="left"/>
      <w:pPr>
        <w:tabs>
          <w:tab w:val="num" w:pos="1080"/>
        </w:tabs>
        <w:ind w:left="1080" w:hanging="360"/>
      </w:pPr>
      <w:rPr>
        <w:rFonts w:hint="default"/>
      </w:rPr>
    </w:lvl>
  </w:abstractNum>
  <w:abstractNum w:abstractNumId="38" w15:restartNumberingAfterBreak="0">
    <w:nsid w:val="43C9442C"/>
    <w:multiLevelType w:val="hybridMultilevel"/>
    <w:tmpl w:val="8652643C"/>
    <w:lvl w:ilvl="0" w:tplc="E02CAB7A">
      <w:start w:val="1"/>
      <w:numFmt w:val="lowerLetter"/>
      <w:lvlText w:val="%1."/>
      <w:lvlJc w:val="left"/>
      <w:pPr>
        <w:tabs>
          <w:tab w:val="num" w:pos="1800"/>
        </w:tabs>
        <w:ind w:left="230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3E741E7"/>
    <w:multiLevelType w:val="hybridMultilevel"/>
    <w:tmpl w:val="DDC4622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44680B75"/>
    <w:multiLevelType w:val="hybridMultilevel"/>
    <w:tmpl w:val="D77ADC9C"/>
    <w:lvl w:ilvl="0" w:tplc="DBF02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D13AEE"/>
    <w:multiLevelType w:val="hybridMultilevel"/>
    <w:tmpl w:val="21A03BDA"/>
    <w:lvl w:ilvl="0" w:tplc="8F1E08C4">
      <w:start w:val="1"/>
      <w:numFmt w:val="upperLetter"/>
      <w:lvlText w:val="%1. "/>
      <w:lvlJc w:val="left"/>
      <w:pPr>
        <w:tabs>
          <w:tab w:val="num" w:pos="0"/>
        </w:tabs>
        <w:ind w:left="360" w:hanging="360"/>
      </w:pPr>
      <w:rPr>
        <w:rFonts w:ascii="Times New Roman" w:hAnsi="Times New Roman" w:cs="Times New Roman"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5690FAF"/>
    <w:multiLevelType w:val="singleLevel"/>
    <w:tmpl w:val="BF524F20"/>
    <w:lvl w:ilvl="0">
      <w:start w:val="1"/>
      <w:numFmt w:val="lowerLetter"/>
      <w:lvlText w:val="%1."/>
      <w:lvlJc w:val="left"/>
      <w:pPr>
        <w:tabs>
          <w:tab w:val="num" w:pos="1080"/>
        </w:tabs>
        <w:ind w:left="1080" w:hanging="360"/>
      </w:pPr>
      <w:rPr>
        <w:rFonts w:hint="default"/>
      </w:rPr>
    </w:lvl>
  </w:abstractNum>
  <w:abstractNum w:abstractNumId="43" w15:restartNumberingAfterBreak="0">
    <w:nsid w:val="4CAB7672"/>
    <w:multiLevelType w:val="singleLevel"/>
    <w:tmpl w:val="0B40F5A2"/>
    <w:lvl w:ilvl="0">
      <w:start w:val="1"/>
      <w:numFmt w:val="decimal"/>
      <w:lvlText w:val="%1."/>
      <w:lvlJc w:val="left"/>
      <w:pPr>
        <w:tabs>
          <w:tab w:val="num" w:pos="720"/>
        </w:tabs>
        <w:ind w:left="720" w:hanging="360"/>
      </w:pPr>
      <w:rPr>
        <w:rFonts w:hint="default"/>
      </w:rPr>
    </w:lvl>
  </w:abstractNum>
  <w:abstractNum w:abstractNumId="44" w15:restartNumberingAfterBreak="0">
    <w:nsid w:val="4D143776"/>
    <w:multiLevelType w:val="singleLevel"/>
    <w:tmpl w:val="1EAE5366"/>
    <w:lvl w:ilvl="0">
      <w:start w:val="1"/>
      <w:numFmt w:val="decimal"/>
      <w:lvlText w:val="%1."/>
      <w:lvlJc w:val="left"/>
      <w:pPr>
        <w:tabs>
          <w:tab w:val="num" w:pos="720"/>
        </w:tabs>
        <w:ind w:left="720" w:hanging="360"/>
      </w:pPr>
      <w:rPr>
        <w:rFonts w:hint="default"/>
      </w:rPr>
    </w:lvl>
  </w:abstractNum>
  <w:abstractNum w:abstractNumId="45" w15:restartNumberingAfterBreak="0">
    <w:nsid w:val="4E167981"/>
    <w:multiLevelType w:val="singleLevel"/>
    <w:tmpl w:val="435C8E88"/>
    <w:lvl w:ilvl="0">
      <w:start w:val="1"/>
      <w:numFmt w:val="decimal"/>
      <w:lvlText w:val="%1."/>
      <w:lvlJc w:val="left"/>
      <w:pPr>
        <w:tabs>
          <w:tab w:val="num" w:pos="1080"/>
        </w:tabs>
        <w:ind w:left="1080" w:hanging="360"/>
      </w:pPr>
      <w:rPr>
        <w:rFonts w:hint="default"/>
      </w:rPr>
    </w:lvl>
  </w:abstractNum>
  <w:abstractNum w:abstractNumId="46" w15:restartNumberingAfterBreak="0">
    <w:nsid w:val="4E5E3CF6"/>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4FAD61C7"/>
    <w:multiLevelType w:val="multilevel"/>
    <w:tmpl w:val="CB8E8880"/>
    <w:lvl w:ilvl="0">
      <w:start w:val="1"/>
      <w:numFmt w:val="upperLetter"/>
      <w:pStyle w:val="Heading8"/>
      <w:lvlText w:val="%1. "/>
      <w:lvlJc w:val="left"/>
      <w:pPr>
        <w:tabs>
          <w:tab w:val="num" w:pos="0"/>
        </w:tabs>
        <w:ind w:left="360" w:hanging="360"/>
      </w:pPr>
      <w:rPr>
        <w:rFonts w:ascii="Times New Roman" w:hAnsi="Times New Roman" w:cs="Times New Roman" w:hint="default"/>
        <w:b w:val="0"/>
        <w:i w:val="0"/>
        <w:sz w:val="22"/>
        <w:szCs w:val="22"/>
      </w:rPr>
    </w:lvl>
    <w:lvl w:ilvl="1">
      <w:start w:val="1"/>
      <w:numFmt w:val="upperLetter"/>
      <w:lvlText w:val="%2."/>
      <w:lvlJc w:val="left"/>
      <w:pPr>
        <w:tabs>
          <w:tab w:val="num" w:pos="1170"/>
        </w:tabs>
        <w:ind w:left="1170" w:hanging="360"/>
      </w:pPr>
      <w:rPr>
        <w:rFonts w:hint="default"/>
      </w:rPr>
    </w:lvl>
    <w:lvl w:ilvl="2">
      <w:start w:val="29"/>
      <w:numFmt w:val="lowerLetter"/>
      <w:lvlText w:val="%3."/>
      <w:lvlJc w:val="left"/>
      <w:pPr>
        <w:tabs>
          <w:tab w:val="num" w:pos="2070"/>
        </w:tabs>
        <w:ind w:left="2070" w:hanging="360"/>
      </w:pPr>
      <w:rPr>
        <w:rFonts w:hint="default"/>
      </w:rPr>
    </w:lvl>
    <w:lvl w:ilvl="3">
      <w:start w:val="1"/>
      <w:numFmt w:val="decimal"/>
      <w:lvlText w:val="%4."/>
      <w:lvlJc w:val="left"/>
      <w:pPr>
        <w:tabs>
          <w:tab w:val="num" w:pos="2610"/>
        </w:tabs>
        <w:ind w:left="2610" w:hanging="360"/>
      </w:pPr>
      <w:rPr>
        <w:rFonts w:hint="default"/>
      </w:rPr>
    </w:lvl>
    <w:lvl w:ilvl="4">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8" w15:restartNumberingAfterBreak="0">
    <w:nsid w:val="4FEC5909"/>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507C5F4F"/>
    <w:multiLevelType w:val="hybridMultilevel"/>
    <w:tmpl w:val="3234490C"/>
    <w:lvl w:ilvl="0" w:tplc="7CFEB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2444953"/>
    <w:multiLevelType w:val="singleLevel"/>
    <w:tmpl w:val="71B0083E"/>
    <w:lvl w:ilvl="0">
      <w:start w:val="1"/>
      <w:numFmt w:val="decimal"/>
      <w:lvlText w:val="%1."/>
      <w:lvlJc w:val="left"/>
      <w:pPr>
        <w:tabs>
          <w:tab w:val="num" w:pos="720"/>
        </w:tabs>
        <w:ind w:left="720" w:hanging="360"/>
      </w:pPr>
      <w:rPr>
        <w:rFonts w:hint="default"/>
      </w:rPr>
    </w:lvl>
  </w:abstractNum>
  <w:abstractNum w:abstractNumId="51" w15:restartNumberingAfterBreak="0">
    <w:nsid w:val="53076853"/>
    <w:multiLevelType w:val="hybridMultilevel"/>
    <w:tmpl w:val="3124BD6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580630DA"/>
    <w:multiLevelType w:val="singleLevel"/>
    <w:tmpl w:val="1EAE5366"/>
    <w:lvl w:ilvl="0">
      <w:start w:val="1"/>
      <w:numFmt w:val="decimal"/>
      <w:lvlText w:val="%1."/>
      <w:lvlJc w:val="left"/>
      <w:pPr>
        <w:tabs>
          <w:tab w:val="num" w:pos="720"/>
        </w:tabs>
        <w:ind w:left="720" w:hanging="360"/>
      </w:pPr>
      <w:rPr>
        <w:rFonts w:hint="default"/>
      </w:rPr>
    </w:lvl>
  </w:abstractNum>
  <w:abstractNum w:abstractNumId="53" w15:restartNumberingAfterBreak="0">
    <w:nsid w:val="59DE54D5"/>
    <w:multiLevelType w:val="singleLevel"/>
    <w:tmpl w:val="74127A9C"/>
    <w:lvl w:ilvl="0">
      <w:start w:val="1"/>
      <w:numFmt w:val="decimal"/>
      <w:lvlText w:val="%1."/>
      <w:lvlJc w:val="left"/>
      <w:pPr>
        <w:tabs>
          <w:tab w:val="num" w:pos="1080"/>
        </w:tabs>
        <w:ind w:left="1080" w:hanging="360"/>
      </w:pPr>
      <w:rPr>
        <w:rFonts w:hint="default"/>
      </w:rPr>
    </w:lvl>
  </w:abstractNum>
  <w:abstractNum w:abstractNumId="54" w15:restartNumberingAfterBreak="0">
    <w:nsid w:val="5CDA72A0"/>
    <w:multiLevelType w:val="hybridMultilevel"/>
    <w:tmpl w:val="6CA435D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5" w15:restartNumberingAfterBreak="0">
    <w:nsid w:val="61AE10D0"/>
    <w:multiLevelType w:val="singleLevel"/>
    <w:tmpl w:val="BF524F20"/>
    <w:lvl w:ilvl="0">
      <w:start w:val="1"/>
      <w:numFmt w:val="lowerLetter"/>
      <w:lvlText w:val="%1."/>
      <w:lvlJc w:val="left"/>
      <w:pPr>
        <w:tabs>
          <w:tab w:val="num" w:pos="1080"/>
        </w:tabs>
        <w:ind w:left="1080" w:hanging="360"/>
      </w:pPr>
      <w:rPr>
        <w:rFonts w:hint="default"/>
      </w:rPr>
    </w:lvl>
  </w:abstractNum>
  <w:abstractNum w:abstractNumId="56" w15:restartNumberingAfterBreak="0">
    <w:nsid w:val="61F8250A"/>
    <w:multiLevelType w:val="singleLevel"/>
    <w:tmpl w:val="3B8E2A0C"/>
    <w:lvl w:ilvl="0">
      <w:start w:val="1"/>
      <w:numFmt w:val="lowerLetter"/>
      <w:lvlText w:val="%1."/>
      <w:lvlJc w:val="left"/>
      <w:pPr>
        <w:tabs>
          <w:tab w:val="num" w:pos="1080"/>
        </w:tabs>
        <w:ind w:left="1080" w:hanging="360"/>
      </w:pPr>
      <w:rPr>
        <w:rFonts w:hint="default"/>
        <w:b w:val="0"/>
        <w:i w:val="0"/>
      </w:rPr>
    </w:lvl>
  </w:abstractNum>
  <w:abstractNum w:abstractNumId="57" w15:restartNumberingAfterBreak="0">
    <w:nsid w:val="62F051F5"/>
    <w:multiLevelType w:val="singleLevel"/>
    <w:tmpl w:val="BF524F20"/>
    <w:lvl w:ilvl="0">
      <w:start w:val="1"/>
      <w:numFmt w:val="lowerLetter"/>
      <w:lvlText w:val="%1."/>
      <w:lvlJc w:val="left"/>
      <w:pPr>
        <w:tabs>
          <w:tab w:val="num" w:pos="1080"/>
        </w:tabs>
        <w:ind w:left="1080" w:hanging="360"/>
      </w:pPr>
      <w:rPr>
        <w:rFonts w:hint="default"/>
      </w:rPr>
    </w:lvl>
  </w:abstractNum>
  <w:abstractNum w:abstractNumId="58" w15:restartNumberingAfterBreak="0">
    <w:nsid w:val="6978768B"/>
    <w:multiLevelType w:val="singleLevel"/>
    <w:tmpl w:val="1EAE5366"/>
    <w:lvl w:ilvl="0">
      <w:start w:val="1"/>
      <w:numFmt w:val="decimal"/>
      <w:lvlText w:val="%1."/>
      <w:lvlJc w:val="left"/>
      <w:pPr>
        <w:tabs>
          <w:tab w:val="num" w:pos="720"/>
        </w:tabs>
        <w:ind w:left="720" w:hanging="360"/>
      </w:pPr>
      <w:rPr>
        <w:rFonts w:hint="default"/>
      </w:rPr>
    </w:lvl>
  </w:abstractNum>
  <w:abstractNum w:abstractNumId="59" w15:restartNumberingAfterBreak="0">
    <w:nsid w:val="6F8A5AE4"/>
    <w:multiLevelType w:val="singleLevel"/>
    <w:tmpl w:val="520862F2"/>
    <w:lvl w:ilvl="0">
      <w:start w:val="1"/>
      <w:numFmt w:val="lowerLetter"/>
      <w:lvlText w:val="%1."/>
      <w:lvlJc w:val="left"/>
      <w:pPr>
        <w:tabs>
          <w:tab w:val="num" w:pos="1170"/>
        </w:tabs>
        <w:ind w:left="1170" w:hanging="360"/>
      </w:pPr>
      <w:rPr>
        <w:rFonts w:hint="default"/>
      </w:rPr>
    </w:lvl>
  </w:abstractNum>
  <w:abstractNum w:abstractNumId="60" w15:restartNumberingAfterBreak="0">
    <w:nsid w:val="722D02CE"/>
    <w:multiLevelType w:val="singleLevel"/>
    <w:tmpl w:val="E29E6184"/>
    <w:lvl w:ilvl="0">
      <w:start w:val="1"/>
      <w:numFmt w:val="lowerLetter"/>
      <w:lvlText w:val="%1."/>
      <w:lvlJc w:val="left"/>
      <w:pPr>
        <w:tabs>
          <w:tab w:val="num" w:pos="1800"/>
        </w:tabs>
        <w:ind w:left="1800" w:hanging="360"/>
      </w:pPr>
      <w:rPr>
        <w:rFonts w:hint="default"/>
      </w:rPr>
    </w:lvl>
  </w:abstractNum>
  <w:abstractNum w:abstractNumId="61" w15:restartNumberingAfterBreak="0">
    <w:nsid w:val="75A50436"/>
    <w:multiLevelType w:val="hybridMultilevel"/>
    <w:tmpl w:val="7FB0E94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15:restartNumberingAfterBreak="0">
    <w:nsid w:val="794E7AD7"/>
    <w:multiLevelType w:val="hybridMultilevel"/>
    <w:tmpl w:val="4EBA8A7C"/>
    <w:lvl w:ilvl="0" w:tplc="12A6B93E">
      <w:start w:val="1"/>
      <w:numFmt w:val="lowerLetter"/>
      <w:lvlText w:val="%1."/>
      <w:lvlJc w:val="left"/>
      <w:pPr>
        <w:tabs>
          <w:tab w:val="num" w:pos="1440"/>
        </w:tabs>
        <w:ind w:left="1440" w:hanging="360"/>
      </w:pPr>
      <w:rPr>
        <w:rFonts w:hint="default"/>
      </w:rPr>
    </w:lvl>
    <w:lvl w:ilvl="1" w:tplc="0532C582">
      <w:start w:val="1"/>
      <w:numFmt w:val="lowerLetter"/>
      <w:lvlText w:val="%2."/>
      <w:lvlJc w:val="left"/>
      <w:pPr>
        <w:tabs>
          <w:tab w:val="num" w:pos="2160"/>
        </w:tabs>
        <w:ind w:left="2304"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15:restartNumberingAfterBreak="0">
    <w:nsid w:val="7AB94CC9"/>
    <w:multiLevelType w:val="singleLevel"/>
    <w:tmpl w:val="40D0F24C"/>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64" w15:restartNumberingAfterBreak="0">
    <w:nsid w:val="7B7C1022"/>
    <w:multiLevelType w:val="singleLevel"/>
    <w:tmpl w:val="E29E6184"/>
    <w:lvl w:ilvl="0">
      <w:start w:val="1"/>
      <w:numFmt w:val="lowerLetter"/>
      <w:lvlText w:val="%1."/>
      <w:lvlJc w:val="left"/>
      <w:pPr>
        <w:tabs>
          <w:tab w:val="num" w:pos="1800"/>
        </w:tabs>
        <w:ind w:left="1800" w:hanging="360"/>
      </w:pPr>
      <w:rPr>
        <w:rFonts w:hint="default"/>
      </w:rPr>
    </w:lvl>
  </w:abstractNum>
  <w:abstractNum w:abstractNumId="65" w15:restartNumberingAfterBreak="0">
    <w:nsid w:val="7C8C5817"/>
    <w:multiLevelType w:val="hybridMultilevel"/>
    <w:tmpl w:val="A3EAB1C8"/>
    <w:lvl w:ilvl="0" w:tplc="D73A6AD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D075425"/>
    <w:multiLevelType w:val="singleLevel"/>
    <w:tmpl w:val="88B282CA"/>
    <w:lvl w:ilvl="0">
      <w:start w:val="1"/>
      <w:numFmt w:val="upperLetter"/>
      <w:lvlText w:val="%1. "/>
      <w:lvlJc w:val="left"/>
      <w:pPr>
        <w:tabs>
          <w:tab w:val="num" w:pos="90"/>
        </w:tabs>
        <w:ind w:left="450" w:hanging="360"/>
      </w:pPr>
      <w:rPr>
        <w:rFonts w:ascii="Arial" w:hAnsi="Arial" w:hint="default"/>
        <w:b w:val="0"/>
        <w:i w:val="0"/>
        <w:sz w:val="22"/>
        <w:szCs w:val="22"/>
      </w:rPr>
    </w:lvl>
  </w:abstractNum>
  <w:abstractNum w:abstractNumId="67" w15:restartNumberingAfterBreak="0">
    <w:nsid w:val="7D3642E4"/>
    <w:multiLevelType w:val="hybridMultilevel"/>
    <w:tmpl w:val="E480B57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66"/>
  </w:num>
  <w:num w:numId="2">
    <w:abstractNumId w:val="58"/>
  </w:num>
  <w:num w:numId="3">
    <w:abstractNumId w:val="44"/>
  </w:num>
  <w:num w:numId="4">
    <w:abstractNumId w:val="18"/>
  </w:num>
  <w:num w:numId="5">
    <w:abstractNumId w:val="1"/>
  </w:num>
  <w:num w:numId="6">
    <w:abstractNumId w:val="28"/>
  </w:num>
  <w:num w:numId="7">
    <w:abstractNumId w:val="47"/>
  </w:num>
  <w:num w:numId="8">
    <w:abstractNumId w:val="31"/>
  </w:num>
  <w:num w:numId="9">
    <w:abstractNumId w:val="32"/>
  </w:num>
  <w:num w:numId="10">
    <w:abstractNumId w:val="29"/>
  </w:num>
  <w:num w:numId="11">
    <w:abstractNumId w:val="50"/>
  </w:num>
  <w:num w:numId="12">
    <w:abstractNumId w:val="37"/>
  </w:num>
  <w:num w:numId="13">
    <w:abstractNumId w:val="23"/>
  </w:num>
  <w:num w:numId="14">
    <w:abstractNumId w:val="16"/>
  </w:num>
  <w:num w:numId="15">
    <w:abstractNumId w:val="64"/>
  </w:num>
  <w:num w:numId="16">
    <w:abstractNumId w:val="27"/>
  </w:num>
  <w:num w:numId="17">
    <w:abstractNumId w:val="60"/>
  </w:num>
  <w:num w:numId="18">
    <w:abstractNumId w:val="33"/>
  </w:num>
  <w:num w:numId="19">
    <w:abstractNumId w:val="17"/>
  </w:num>
  <w:num w:numId="20">
    <w:abstractNumId w:val="63"/>
  </w:num>
  <w:num w:numId="21">
    <w:abstractNumId w:val="7"/>
  </w:num>
  <w:num w:numId="22">
    <w:abstractNumId w:val="26"/>
  </w:num>
  <w:num w:numId="23">
    <w:abstractNumId w:val="52"/>
  </w:num>
  <w:num w:numId="24">
    <w:abstractNumId w:val="3"/>
  </w:num>
  <w:num w:numId="25">
    <w:abstractNumId w:val="35"/>
  </w:num>
  <w:num w:numId="26">
    <w:abstractNumId w:val="36"/>
  </w:num>
  <w:num w:numId="27">
    <w:abstractNumId w:val="6"/>
  </w:num>
  <w:num w:numId="28">
    <w:abstractNumId w:val="5"/>
  </w:num>
  <w:num w:numId="29">
    <w:abstractNumId w:val="12"/>
  </w:num>
  <w:num w:numId="30">
    <w:abstractNumId w:val="24"/>
  </w:num>
  <w:num w:numId="31">
    <w:abstractNumId w:val="25"/>
  </w:num>
  <w:num w:numId="32">
    <w:abstractNumId w:val="9"/>
  </w:num>
  <w:num w:numId="33">
    <w:abstractNumId w:val="62"/>
  </w:num>
  <w:num w:numId="34">
    <w:abstractNumId w:val="15"/>
  </w:num>
  <w:num w:numId="35">
    <w:abstractNumId w:val="34"/>
  </w:num>
  <w:num w:numId="36">
    <w:abstractNumId w:val="11"/>
  </w:num>
  <w:num w:numId="37">
    <w:abstractNumId w:val="10"/>
  </w:num>
  <w:num w:numId="38">
    <w:abstractNumId w:val="19"/>
  </w:num>
  <w:num w:numId="39">
    <w:abstractNumId w:val="49"/>
  </w:num>
  <w:num w:numId="40">
    <w:abstractNumId w:val="65"/>
  </w:num>
  <w:num w:numId="41">
    <w:abstractNumId w:val="59"/>
  </w:num>
  <w:num w:numId="42">
    <w:abstractNumId w:val="21"/>
  </w:num>
  <w:num w:numId="43">
    <w:abstractNumId w:val="2"/>
  </w:num>
  <w:num w:numId="44">
    <w:abstractNumId w:val="57"/>
  </w:num>
  <w:num w:numId="45">
    <w:abstractNumId w:val="46"/>
  </w:num>
  <w:num w:numId="46">
    <w:abstractNumId w:val="56"/>
  </w:num>
  <w:num w:numId="47">
    <w:abstractNumId w:val="42"/>
  </w:num>
  <w:num w:numId="48">
    <w:abstractNumId w:val="55"/>
  </w:num>
  <w:num w:numId="49">
    <w:abstractNumId w:val="45"/>
  </w:num>
  <w:num w:numId="50">
    <w:abstractNumId w:val="41"/>
  </w:num>
  <w:num w:numId="51">
    <w:abstractNumId w:val="30"/>
  </w:num>
  <w:num w:numId="52">
    <w:abstractNumId w:val="38"/>
  </w:num>
  <w:num w:numId="53">
    <w:abstractNumId w:val="53"/>
  </w:num>
  <w:num w:numId="54">
    <w:abstractNumId w:val="48"/>
  </w:num>
  <w:num w:numId="55">
    <w:abstractNumId w:val="43"/>
  </w:num>
  <w:num w:numId="56">
    <w:abstractNumId w:val="51"/>
  </w:num>
  <w:num w:numId="57">
    <w:abstractNumId w:val="39"/>
  </w:num>
  <w:num w:numId="58">
    <w:abstractNumId w:val="8"/>
  </w:num>
  <w:num w:numId="59">
    <w:abstractNumId w:val="4"/>
  </w:num>
  <w:num w:numId="60">
    <w:abstractNumId w:val="22"/>
  </w:num>
  <w:num w:numId="61">
    <w:abstractNumId w:val="13"/>
  </w:num>
  <w:num w:numId="62">
    <w:abstractNumId w:val="0"/>
  </w:num>
  <w:num w:numId="63">
    <w:abstractNumId w:val="61"/>
  </w:num>
  <w:num w:numId="64">
    <w:abstractNumId w:val="67"/>
  </w:num>
  <w:num w:numId="65">
    <w:abstractNumId w:val="54"/>
  </w:num>
  <w:num w:numId="66">
    <w:abstractNumId w:val="20"/>
  </w:num>
  <w:num w:numId="67">
    <w:abstractNumId w:val="40"/>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81"/>
    <w:rsid w:val="00011658"/>
    <w:rsid w:val="00027C3D"/>
    <w:rsid w:val="00041A45"/>
    <w:rsid w:val="00090855"/>
    <w:rsid w:val="000B4149"/>
    <w:rsid w:val="000C1405"/>
    <w:rsid w:val="00126E1E"/>
    <w:rsid w:val="00152F55"/>
    <w:rsid w:val="00191FE4"/>
    <w:rsid w:val="001B6990"/>
    <w:rsid w:val="002055FD"/>
    <w:rsid w:val="0024192D"/>
    <w:rsid w:val="00253F60"/>
    <w:rsid w:val="00282E5D"/>
    <w:rsid w:val="002936DD"/>
    <w:rsid w:val="002C46B2"/>
    <w:rsid w:val="002F3076"/>
    <w:rsid w:val="002F75F9"/>
    <w:rsid w:val="00330633"/>
    <w:rsid w:val="00336A1D"/>
    <w:rsid w:val="00341C8A"/>
    <w:rsid w:val="003429D5"/>
    <w:rsid w:val="0034375A"/>
    <w:rsid w:val="00352C9C"/>
    <w:rsid w:val="0039019D"/>
    <w:rsid w:val="00397706"/>
    <w:rsid w:val="003D40AF"/>
    <w:rsid w:val="00440F46"/>
    <w:rsid w:val="00460D06"/>
    <w:rsid w:val="00465F73"/>
    <w:rsid w:val="00474E4E"/>
    <w:rsid w:val="004C0759"/>
    <w:rsid w:val="004C27AE"/>
    <w:rsid w:val="004C5DDB"/>
    <w:rsid w:val="004E14EE"/>
    <w:rsid w:val="004E2E68"/>
    <w:rsid w:val="004E67D0"/>
    <w:rsid w:val="00507F2D"/>
    <w:rsid w:val="00515860"/>
    <w:rsid w:val="00516ECF"/>
    <w:rsid w:val="00536D09"/>
    <w:rsid w:val="00577F44"/>
    <w:rsid w:val="0058456C"/>
    <w:rsid w:val="005B37A9"/>
    <w:rsid w:val="005B3AD8"/>
    <w:rsid w:val="005E7929"/>
    <w:rsid w:val="00611C0C"/>
    <w:rsid w:val="00620B3E"/>
    <w:rsid w:val="00661BBB"/>
    <w:rsid w:val="00680477"/>
    <w:rsid w:val="00687BE4"/>
    <w:rsid w:val="00692859"/>
    <w:rsid w:val="006A30D6"/>
    <w:rsid w:val="006D2AAC"/>
    <w:rsid w:val="006D7940"/>
    <w:rsid w:val="006E4696"/>
    <w:rsid w:val="007017CF"/>
    <w:rsid w:val="00717AC8"/>
    <w:rsid w:val="00723DC9"/>
    <w:rsid w:val="00780A0B"/>
    <w:rsid w:val="007A675B"/>
    <w:rsid w:val="007F4948"/>
    <w:rsid w:val="00851B1A"/>
    <w:rsid w:val="00891786"/>
    <w:rsid w:val="008942B6"/>
    <w:rsid w:val="008A6E73"/>
    <w:rsid w:val="008D0362"/>
    <w:rsid w:val="008F6D8F"/>
    <w:rsid w:val="00913D0F"/>
    <w:rsid w:val="00916BCD"/>
    <w:rsid w:val="00917CD7"/>
    <w:rsid w:val="00920C11"/>
    <w:rsid w:val="00961A07"/>
    <w:rsid w:val="00964D6F"/>
    <w:rsid w:val="009839F7"/>
    <w:rsid w:val="00A01365"/>
    <w:rsid w:val="00A250ED"/>
    <w:rsid w:val="00A35D00"/>
    <w:rsid w:val="00A5781A"/>
    <w:rsid w:val="00AB42C7"/>
    <w:rsid w:val="00AF2C28"/>
    <w:rsid w:val="00B34917"/>
    <w:rsid w:val="00B43EFF"/>
    <w:rsid w:val="00B874B4"/>
    <w:rsid w:val="00BB02C2"/>
    <w:rsid w:val="00BC08B5"/>
    <w:rsid w:val="00BF1ECD"/>
    <w:rsid w:val="00BF235D"/>
    <w:rsid w:val="00BF2DDD"/>
    <w:rsid w:val="00C0028A"/>
    <w:rsid w:val="00C168C4"/>
    <w:rsid w:val="00C31E80"/>
    <w:rsid w:val="00C440E0"/>
    <w:rsid w:val="00CB36A2"/>
    <w:rsid w:val="00CD48E3"/>
    <w:rsid w:val="00D015B0"/>
    <w:rsid w:val="00D0162D"/>
    <w:rsid w:val="00D16BAC"/>
    <w:rsid w:val="00D60C62"/>
    <w:rsid w:val="00D77D76"/>
    <w:rsid w:val="00DA3965"/>
    <w:rsid w:val="00DB7881"/>
    <w:rsid w:val="00DC471F"/>
    <w:rsid w:val="00DC4D68"/>
    <w:rsid w:val="00E143DC"/>
    <w:rsid w:val="00E21445"/>
    <w:rsid w:val="00E44955"/>
    <w:rsid w:val="00E64BBF"/>
    <w:rsid w:val="00E93108"/>
    <w:rsid w:val="00E957CA"/>
    <w:rsid w:val="00E96837"/>
    <w:rsid w:val="00E97195"/>
    <w:rsid w:val="00EA1CB8"/>
    <w:rsid w:val="00EF0CBF"/>
    <w:rsid w:val="00F018EE"/>
    <w:rsid w:val="00F76EB6"/>
    <w:rsid w:val="00F80FB8"/>
    <w:rsid w:val="00FB0E4C"/>
    <w:rsid w:val="00FB651B"/>
    <w:rsid w:val="00FC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7"/>
    <o:shapelayout v:ext="edit">
      <o:idmap v:ext="edit" data="1"/>
    </o:shapelayout>
  </w:shapeDefaults>
  <w:decimalSymbol w:val="."/>
  <w:listSeparator w:val=","/>
  <w15:docId w15:val="{709767E8-2CD6-4689-8942-0EB35494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349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4917"/>
    <w:pPr>
      <w:spacing w:before="240"/>
      <w:outlineLvl w:val="0"/>
    </w:pPr>
    <w:rPr>
      <w:rFonts w:ascii="Arial" w:hAnsi="Arial"/>
      <w:b/>
      <w:sz w:val="24"/>
      <w:u w:val="single"/>
    </w:rPr>
  </w:style>
  <w:style w:type="paragraph" w:styleId="Heading2">
    <w:name w:val="heading 2"/>
    <w:basedOn w:val="Normal"/>
    <w:next w:val="Normal"/>
    <w:link w:val="Heading2Char"/>
    <w:uiPriority w:val="9"/>
    <w:unhideWhenUsed/>
    <w:qFormat/>
    <w:rsid w:val="0020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55F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055FD"/>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2055FD"/>
    <w:pPr>
      <w:keepNext/>
      <w:numPr>
        <w:numId w:val="7"/>
      </w:numPr>
      <w:outlineLvl w:val="7"/>
    </w:pPr>
    <w:rPr>
      <w:sz w:val="24"/>
    </w:rPr>
  </w:style>
  <w:style w:type="paragraph" w:styleId="Heading9">
    <w:name w:val="heading 9"/>
    <w:basedOn w:val="Normal"/>
    <w:next w:val="Normal"/>
    <w:link w:val="Heading9Char"/>
    <w:uiPriority w:val="9"/>
    <w:unhideWhenUsed/>
    <w:qFormat/>
    <w:rsid w:val="004C075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881"/>
    <w:pPr>
      <w:tabs>
        <w:tab w:val="center" w:pos="4680"/>
        <w:tab w:val="right" w:pos="9360"/>
      </w:tabs>
    </w:pPr>
  </w:style>
  <w:style w:type="character" w:customStyle="1" w:styleId="HeaderChar">
    <w:name w:val="Header Char"/>
    <w:basedOn w:val="DefaultParagraphFont"/>
    <w:link w:val="Header"/>
    <w:uiPriority w:val="99"/>
    <w:rsid w:val="00DB7881"/>
  </w:style>
  <w:style w:type="paragraph" w:styleId="Footer">
    <w:name w:val="footer"/>
    <w:basedOn w:val="Normal"/>
    <w:link w:val="FooterChar"/>
    <w:uiPriority w:val="99"/>
    <w:unhideWhenUsed/>
    <w:rsid w:val="00DB7881"/>
    <w:pPr>
      <w:tabs>
        <w:tab w:val="center" w:pos="4680"/>
        <w:tab w:val="right" w:pos="9360"/>
      </w:tabs>
    </w:pPr>
  </w:style>
  <w:style w:type="character" w:customStyle="1" w:styleId="FooterChar">
    <w:name w:val="Footer Char"/>
    <w:basedOn w:val="DefaultParagraphFont"/>
    <w:link w:val="Footer"/>
    <w:uiPriority w:val="99"/>
    <w:rsid w:val="00DB7881"/>
  </w:style>
  <w:style w:type="paragraph" w:styleId="NoSpacing">
    <w:name w:val="No Spacing"/>
    <w:uiPriority w:val="1"/>
    <w:qFormat/>
    <w:rsid w:val="00DB7881"/>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B34917"/>
    <w:rPr>
      <w:rFonts w:ascii="Arial" w:eastAsia="Times New Roman" w:hAnsi="Arial" w:cs="Times New Roman"/>
      <w:b/>
      <w:sz w:val="24"/>
      <w:szCs w:val="20"/>
      <w:u w:val="single"/>
    </w:rPr>
  </w:style>
  <w:style w:type="paragraph" w:styleId="ListParagraph">
    <w:name w:val="List Paragraph"/>
    <w:basedOn w:val="Normal"/>
    <w:uiPriority w:val="34"/>
    <w:qFormat/>
    <w:rsid w:val="004E67D0"/>
    <w:pPr>
      <w:ind w:left="720"/>
      <w:contextualSpacing/>
    </w:pPr>
  </w:style>
  <w:style w:type="character" w:customStyle="1" w:styleId="Heading2Char">
    <w:name w:val="Heading 2 Char"/>
    <w:basedOn w:val="DefaultParagraphFont"/>
    <w:link w:val="Heading2"/>
    <w:uiPriority w:val="9"/>
    <w:rsid w:val="002055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55FD"/>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2055FD"/>
    <w:rPr>
      <w:rFonts w:asciiTheme="majorHAnsi" w:eastAsiaTheme="majorEastAsia" w:hAnsiTheme="majorHAnsi" w:cstheme="majorBidi"/>
      <w:color w:val="243F60" w:themeColor="accent1" w:themeShade="7F"/>
      <w:sz w:val="20"/>
      <w:szCs w:val="20"/>
    </w:rPr>
  </w:style>
  <w:style w:type="character" w:customStyle="1" w:styleId="Heading8Char">
    <w:name w:val="Heading 8 Char"/>
    <w:basedOn w:val="DefaultParagraphFont"/>
    <w:link w:val="Heading8"/>
    <w:rsid w:val="002055FD"/>
    <w:rPr>
      <w:rFonts w:ascii="Times New Roman" w:eastAsia="Times New Roman" w:hAnsi="Times New Roman" w:cs="Times New Roman"/>
      <w:sz w:val="24"/>
      <w:szCs w:val="20"/>
    </w:rPr>
  </w:style>
  <w:style w:type="paragraph" w:customStyle="1" w:styleId="style1">
    <w:name w:val="style1"/>
    <w:basedOn w:val="Normal"/>
    <w:rsid w:val="002055FD"/>
    <w:pPr>
      <w:tabs>
        <w:tab w:val="left" w:pos="2880"/>
      </w:tabs>
    </w:pPr>
    <w:rPr>
      <w:rFonts w:ascii="Book Antiqua" w:hAnsi="Book Antiqua"/>
      <w:sz w:val="24"/>
    </w:rPr>
  </w:style>
  <w:style w:type="paragraph" w:styleId="BodyTextIndent2">
    <w:name w:val="Body Text Indent 2"/>
    <w:basedOn w:val="Normal"/>
    <w:link w:val="BodyTextIndent2Char"/>
    <w:rsid w:val="002055FD"/>
    <w:pPr>
      <w:ind w:left="720"/>
    </w:pPr>
    <w:rPr>
      <w:sz w:val="24"/>
    </w:rPr>
  </w:style>
  <w:style w:type="character" w:customStyle="1" w:styleId="BodyTextIndent2Char">
    <w:name w:val="Body Text Indent 2 Char"/>
    <w:basedOn w:val="DefaultParagraphFont"/>
    <w:link w:val="BodyTextIndent2"/>
    <w:rsid w:val="002055FD"/>
    <w:rPr>
      <w:rFonts w:ascii="Times New Roman" w:eastAsia="Times New Roman" w:hAnsi="Times New Roman" w:cs="Times New Roman"/>
      <w:sz w:val="24"/>
      <w:szCs w:val="20"/>
    </w:rPr>
  </w:style>
  <w:style w:type="paragraph" w:styleId="BodyTextIndent3">
    <w:name w:val="Body Text Indent 3"/>
    <w:basedOn w:val="Normal"/>
    <w:link w:val="BodyTextIndent3Char"/>
    <w:rsid w:val="002055FD"/>
    <w:pPr>
      <w:ind w:left="1530"/>
    </w:pPr>
    <w:rPr>
      <w:sz w:val="24"/>
    </w:rPr>
  </w:style>
  <w:style w:type="character" w:customStyle="1" w:styleId="BodyTextIndent3Char">
    <w:name w:val="Body Text Indent 3 Char"/>
    <w:basedOn w:val="DefaultParagraphFont"/>
    <w:link w:val="BodyTextIndent3"/>
    <w:rsid w:val="002055F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C0759"/>
    <w:pPr>
      <w:spacing w:after="120"/>
      <w:ind w:left="360"/>
    </w:pPr>
  </w:style>
  <w:style w:type="character" w:customStyle="1" w:styleId="BodyTextIndentChar">
    <w:name w:val="Body Text Indent Char"/>
    <w:basedOn w:val="DefaultParagraphFont"/>
    <w:link w:val="BodyTextIndent"/>
    <w:uiPriority w:val="99"/>
    <w:semiHidden/>
    <w:rsid w:val="004C0759"/>
    <w:rPr>
      <w:rFonts w:ascii="Times New Roman" w:eastAsia="Times New Roman" w:hAnsi="Times New Roman" w:cs="Times New Roman"/>
      <w:sz w:val="20"/>
      <w:szCs w:val="20"/>
    </w:rPr>
  </w:style>
  <w:style w:type="paragraph" w:styleId="NormalIndent">
    <w:name w:val="Normal Indent"/>
    <w:basedOn w:val="Normal"/>
    <w:rsid w:val="004C0759"/>
    <w:pPr>
      <w:ind w:left="720"/>
    </w:pPr>
    <w:rPr>
      <w:rFonts w:ascii="Book Antiqua" w:hAnsi="Book Antiqua"/>
      <w:sz w:val="24"/>
    </w:rPr>
  </w:style>
  <w:style w:type="paragraph" w:customStyle="1" w:styleId="HEADING4">
    <w:name w:val="HEADING4"/>
    <w:basedOn w:val="Normal"/>
    <w:rsid w:val="004C0759"/>
    <w:pPr>
      <w:spacing w:before="120"/>
    </w:pPr>
    <w:rPr>
      <w:rFonts w:ascii="Book Antiqua" w:hAnsi="Book Antiqua"/>
      <w:b/>
      <w:sz w:val="24"/>
    </w:rPr>
  </w:style>
  <w:style w:type="character" w:customStyle="1" w:styleId="Heading9Char">
    <w:name w:val="Heading 9 Char"/>
    <w:basedOn w:val="DefaultParagraphFont"/>
    <w:link w:val="Heading9"/>
    <w:uiPriority w:val="9"/>
    <w:rsid w:val="004C0759"/>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692859"/>
    <w:rPr>
      <w:color w:val="808080"/>
    </w:rPr>
  </w:style>
  <w:style w:type="paragraph" w:styleId="BalloonText">
    <w:name w:val="Balloon Text"/>
    <w:basedOn w:val="Normal"/>
    <w:link w:val="BalloonTextChar"/>
    <w:uiPriority w:val="99"/>
    <w:semiHidden/>
    <w:unhideWhenUsed/>
    <w:rsid w:val="00692859"/>
    <w:rPr>
      <w:rFonts w:ascii="Tahoma" w:hAnsi="Tahoma" w:cs="Tahoma"/>
      <w:sz w:val="16"/>
      <w:szCs w:val="16"/>
    </w:rPr>
  </w:style>
  <w:style w:type="character" w:customStyle="1" w:styleId="BalloonTextChar">
    <w:name w:val="Balloon Text Char"/>
    <w:basedOn w:val="DefaultParagraphFont"/>
    <w:link w:val="BalloonText"/>
    <w:uiPriority w:val="99"/>
    <w:semiHidden/>
    <w:rsid w:val="00692859"/>
    <w:rPr>
      <w:rFonts w:ascii="Tahoma" w:eastAsia="Times New Roman" w:hAnsi="Tahoma" w:cs="Tahoma"/>
      <w:sz w:val="16"/>
      <w:szCs w:val="16"/>
    </w:rPr>
  </w:style>
  <w:style w:type="paragraph" w:styleId="BodyText2">
    <w:name w:val="Body Text 2"/>
    <w:basedOn w:val="Normal"/>
    <w:link w:val="BodyText2Char"/>
    <w:uiPriority w:val="99"/>
    <w:semiHidden/>
    <w:unhideWhenUsed/>
    <w:rsid w:val="00191FE4"/>
    <w:pPr>
      <w:spacing w:after="120" w:line="480" w:lineRule="auto"/>
    </w:pPr>
  </w:style>
  <w:style w:type="character" w:customStyle="1" w:styleId="BodyText2Char">
    <w:name w:val="Body Text 2 Char"/>
    <w:basedOn w:val="DefaultParagraphFont"/>
    <w:link w:val="BodyText2"/>
    <w:uiPriority w:val="99"/>
    <w:semiHidden/>
    <w:rsid w:val="00191FE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B9A2B-ABED-4890-96CF-CBDB729B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6778</Words>
  <Characters>38638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45326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R Rawlings</dc:creator>
  <cp:lastModifiedBy>Vanessa R Rawlings</cp:lastModifiedBy>
  <cp:revision>6</cp:revision>
  <cp:lastPrinted>2016-08-23T20:17:00Z</cp:lastPrinted>
  <dcterms:created xsi:type="dcterms:W3CDTF">2016-12-07T17:21:00Z</dcterms:created>
  <dcterms:modified xsi:type="dcterms:W3CDTF">2016-12-13T20:33:00Z</dcterms:modified>
</cp:coreProperties>
</file>