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rsidR="00A80F5B" w:rsidRDefault="00A80F5B" w:rsidP="00A80F5B">
      <w:pPr>
        <w:pStyle w:val="DocumentLabel"/>
        <w:pBdr>
          <w:bottom w:val="double" w:sz="6" w:space="9" w:color="808080"/>
        </w:pBdr>
        <w:rPr>
          <w:rFonts w:ascii="Arial" w:hAnsi="Arial"/>
        </w:rPr>
      </w:pPr>
    </w:p>
    <w:p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t>Monthly Meeting Elkins PArk</w:t>
      </w:r>
    </w:p>
    <w:p w:rsidR="00A80F5B" w:rsidRDefault="004F5D18" w:rsidP="00A80F5B">
      <w:pPr>
        <w:pStyle w:val="MessageHeader"/>
        <w:pBdr>
          <w:bottom w:val="single" w:sz="12" w:space="1" w:color="auto"/>
        </w:pBdr>
        <w:rPr>
          <w:rFonts w:ascii="Arial" w:hAnsi="Arial"/>
        </w:rPr>
      </w:pPr>
      <w:r>
        <w:rPr>
          <w:rStyle w:val="MessageHeaderLabel"/>
          <w:rFonts w:ascii="Arial" w:hAnsi="Arial"/>
        </w:rPr>
        <w:t xml:space="preserve">date: </w:t>
      </w:r>
      <w:r w:rsidR="00942BBC">
        <w:rPr>
          <w:rStyle w:val="MessageHeaderLabel"/>
          <w:rFonts w:ascii="Arial" w:hAnsi="Arial"/>
        </w:rPr>
        <w:t>4/28</w:t>
      </w:r>
      <w:r w:rsidR="00B46A53">
        <w:rPr>
          <w:rStyle w:val="MessageHeaderLabel"/>
          <w:rFonts w:ascii="Arial" w:hAnsi="Arial"/>
        </w:rPr>
        <w:t>/17</w:t>
      </w:r>
      <w:r w:rsidR="00A80F5B" w:rsidRPr="005D772F">
        <w:rPr>
          <w:rFonts w:ascii="Arial" w:hAnsi="Arial"/>
          <w:b/>
          <w:color w:val="0070C0"/>
          <w:sz w:val="28"/>
          <w:szCs w:val="28"/>
        </w:rPr>
        <w:t xml:space="preserve"> </w:t>
      </w:r>
    </w:p>
    <w:p w:rsidR="00A80F5B" w:rsidRDefault="00A80F5B" w:rsidP="00A80F5B">
      <w:pPr>
        <w:jc w:val="center"/>
        <w:rPr>
          <w:rFonts w:ascii="Arial" w:hAnsi="Arial"/>
          <w:b/>
          <w:sz w:val="40"/>
          <w:szCs w:val="24"/>
        </w:rPr>
      </w:pPr>
      <w:r>
        <w:rPr>
          <w:rFonts w:ascii="Arial" w:hAnsi="Arial"/>
          <w:b/>
          <w:sz w:val="40"/>
          <w:szCs w:val="24"/>
        </w:rPr>
        <w:t>AGENDA</w:t>
      </w:r>
    </w:p>
    <w:p w:rsidR="00B67709" w:rsidRDefault="00942BBC" w:rsidP="00A80F5B">
      <w:pPr>
        <w:jc w:val="center"/>
        <w:rPr>
          <w:rFonts w:ascii="Arial" w:hAnsi="Arial"/>
          <w:b/>
          <w:sz w:val="40"/>
          <w:szCs w:val="24"/>
        </w:rPr>
      </w:pPr>
      <w:r>
        <w:rPr>
          <w:rFonts w:ascii="Arial" w:hAnsi="Arial"/>
          <w:b/>
          <w:sz w:val="40"/>
          <w:szCs w:val="24"/>
        </w:rPr>
        <w:t>Mar/Apr</w:t>
      </w:r>
      <w:r w:rsidR="00B46A53">
        <w:rPr>
          <w:rFonts w:ascii="Arial" w:hAnsi="Arial"/>
          <w:b/>
          <w:sz w:val="40"/>
          <w:szCs w:val="24"/>
        </w:rPr>
        <w:t xml:space="preserve"> 2017</w:t>
      </w:r>
    </w:p>
    <w:p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DISCUSSION</w:t>
            </w:r>
          </w:p>
        </w:tc>
      </w:tr>
      <w:tr w:rsidR="00A80F5B" w:rsidTr="00C766AD">
        <w:trPr>
          <w:trHeight w:val="817"/>
        </w:trPr>
        <w:tc>
          <w:tcPr>
            <w:tcW w:w="2016" w:type="dxa"/>
            <w:tcBorders>
              <w:top w:val="single" w:sz="4" w:space="0" w:color="auto"/>
              <w:left w:val="single" w:sz="4" w:space="0" w:color="auto"/>
              <w:bottom w:val="single" w:sz="4" w:space="0" w:color="auto"/>
              <w:right w:val="single" w:sz="4" w:space="0" w:color="auto"/>
            </w:tcBorders>
          </w:tcPr>
          <w:p w:rsidR="00A80F5B" w:rsidRPr="00F37BEB" w:rsidRDefault="00A80F5B">
            <w:pPr>
              <w:pStyle w:val="Header"/>
              <w:tabs>
                <w:tab w:val="left" w:pos="720"/>
              </w:tabs>
              <w:rPr>
                <w:iCs/>
                <w:sz w:val="22"/>
                <w:szCs w:val="22"/>
              </w:rPr>
            </w:pPr>
            <w:r w:rsidRPr="00F37BEB">
              <w:rPr>
                <w:iCs/>
                <w:sz w:val="22"/>
                <w:szCs w:val="22"/>
              </w:rPr>
              <w:t>TECHNICAL</w:t>
            </w:r>
          </w:p>
          <w:p w:rsidR="00A80F5B" w:rsidRPr="00F37BEB"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rsidR="004C3866" w:rsidRPr="00E167C0" w:rsidRDefault="00C766AD">
            <w:pPr>
              <w:jc w:val="both"/>
              <w:rPr>
                <w:b/>
                <w:i/>
                <w:iCs/>
                <w:sz w:val="22"/>
                <w:szCs w:val="22"/>
              </w:rPr>
            </w:pPr>
            <w:r w:rsidRPr="00E167C0">
              <w:rPr>
                <w:b/>
                <w:i/>
                <w:iCs/>
                <w:sz w:val="22"/>
                <w:szCs w:val="22"/>
              </w:rPr>
              <w:t>Chemistry</w:t>
            </w:r>
          </w:p>
          <w:p w:rsidR="00C0048E" w:rsidRDefault="00C0048E">
            <w:pPr>
              <w:jc w:val="both"/>
              <w:rPr>
                <w:i/>
                <w:iCs/>
                <w:sz w:val="22"/>
                <w:szCs w:val="22"/>
              </w:rPr>
            </w:pPr>
          </w:p>
          <w:p w:rsidR="00330E6C" w:rsidRPr="00E167C0" w:rsidRDefault="00330E6C">
            <w:pPr>
              <w:jc w:val="both"/>
              <w:rPr>
                <w:i/>
                <w:iCs/>
                <w:sz w:val="22"/>
                <w:szCs w:val="22"/>
              </w:rPr>
            </w:pPr>
          </w:p>
          <w:p w:rsidR="00D53151" w:rsidRDefault="00D53151">
            <w:pPr>
              <w:jc w:val="both"/>
              <w:rPr>
                <w:b/>
                <w:i/>
                <w:iCs/>
                <w:sz w:val="22"/>
                <w:szCs w:val="22"/>
              </w:rPr>
            </w:pPr>
          </w:p>
          <w:p w:rsidR="005B1F7D" w:rsidRDefault="005B1F7D">
            <w:pPr>
              <w:jc w:val="both"/>
              <w:rPr>
                <w:b/>
                <w:i/>
                <w:iCs/>
                <w:sz w:val="22"/>
                <w:szCs w:val="22"/>
              </w:rPr>
            </w:pPr>
          </w:p>
          <w:p w:rsidR="005B1F7D" w:rsidRDefault="005B1F7D">
            <w:pPr>
              <w:jc w:val="both"/>
              <w:rPr>
                <w:b/>
                <w:i/>
                <w:iCs/>
                <w:sz w:val="22"/>
                <w:szCs w:val="22"/>
              </w:rPr>
            </w:pPr>
          </w:p>
          <w:p w:rsidR="005B1F7D" w:rsidRDefault="005B1F7D">
            <w:pPr>
              <w:jc w:val="both"/>
              <w:rPr>
                <w:b/>
                <w:i/>
                <w:iCs/>
                <w:sz w:val="22"/>
                <w:szCs w:val="22"/>
              </w:rPr>
            </w:pPr>
          </w:p>
          <w:p w:rsidR="00600E95" w:rsidRDefault="00600E95">
            <w:pPr>
              <w:jc w:val="both"/>
              <w:rPr>
                <w:b/>
                <w:i/>
                <w:iCs/>
                <w:sz w:val="22"/>
                <w:szCs w:val="22"/>
              </w:rPr>
            </w:pPr>
          </w:p>
          <w:p w:rsidR="006221B8" w:rsidRDefault="006221B8">
            <w:pPr>
              <w:jc w:val="both"/>
              <w:rPr>
                <w:b/>
                <w:i/>
                <w:iCs/>
                <w:sz w:val="22"/>
                <w:szCs w:val="22"/>
              </w:rPr>
            </w:pPr>
          </w:p>
          <w:p w:rsidR="006221B8" w:rsidRDefault="006221B8">
            <w:pPr>
              <w:jc w:val="both"/>
              <w:rPr>
                <w:b/>
                <w:i/>
                <w:iCs/>
                <w:sz w:val="22"/>
                <w:szCs w:val="22"/>
              </w:rPr>
            </w:pPr>
          </w:p>
          <w:p w:rsidR="006221B8" w:rsidRDefault="006221B8">
            <w:pPr>
              <w:jc w:val="both"/>
              <w:rPr>
                <w:b/>
                <w:i/>
                <w:iCs/>
                <w:sz w:val="22"/>
                <w:szCs w:val="22"/>
              </w:rPr>
            </w:pPr>
          </w:p>
          <w:p w:rsidR="00D2603B" w:rsidRPr="00E167C0" w:rsidRDefault="00DE1025">
            <w:pPr>
              <w:jc w:val="both"/>
              <w:rPr>
                <w:b/>
                <w:i/>
                <w:iCs/>
                <w:sz w:val="22"/>
                <w:szCs w:val="22"/>
              </w:rPr>
            </w:pPr>
            <w:r>
              <w:rPr>
                <w:b/>
                <w:i/>
                <w:iCs/>
                <w:sz w:val="22"/>
                <w:szCs w:val="22"/>
              </w:rPr>
              <w:t>Hematology</w:t>
            </w:r>
          </w:p>
          <w:p w:rsidR="00D2603B" w:rsidRPr="00E167C0" w:rsidRDefault="00D2603B">
            <w:pPr>
              <w:jc w:val="both"/>
              <w:rPr>
                <w:b/>
                <w:i/>
                <w:iCs/>
                <w:sz w:val="22"/>
                <w:szCs w:val="22"/>
              </w:rPr>
            </w:pPr>
          </w:p>
          <w:p w:rsidR="00110DBB" w:rsidRPr="00E167C0" w:rsidRDefault="00110DBB">
            <w:pPr>
              <w:jc w:val="both"/>
              <w:rPr>
                <w:b/>
                <w:i/>
                <w:iCs/>
                <w:sz w:val="22"/>
                <w:szCs w:val="22"/>
              </w:rPr>
            </w:pPr>
          </w:p>
          <w:p w:rsidR="006221B8" w:rsidRDefault="006221B8">
            <w:pPr>
              <w:jc w:val="both"/>
              <w:rPr>
                <w:b/>
                <w:i/>
                <w:iCs/>
                <w:sz w:val="22"/>
                <w:szCs w:val="22"/>
              </w:rPr>
            </w:pPr>
          </w:p>
          <w:p w:rsidR="00C0048E" w:rsidRPr="00E167C0" w:rsidRDefault="00C0048E">
            <w:pPr>
              <w:jc w:val="both"/>
              <w:rPr>
                <w:b/>
                <w:i/>
                <w:iCs/>
                <w:sz w:val="22"/>
                <w:szCs w:val="22"/>
              </w:rPr>
            </w:pPr>
            <w:r w:rsidRPr="00E167C0">
              <w:rPr>
                <w:b/>
                <w:i/>
                <w:iCs/>
                <w:sz w:val="22"/>
                <w:szCs w:val="22"/>
              </w:rPr>
              <w:t>Blood Bank</w:t>
            </w:r>
          </w:p>
          <w:p w:rsidR="00C0048E" w:rsidRPr="00E167C0" w:rsidRDefault="00C0048E">
            <w:pPr>
              <w:jc w:val="both"/>
              <w:rPr>
                <w:i/>
                <w:iCs/>
                <w:sz w:val="22"/>
                <w:szCs w:val="22"/>
              </w:rPr>
            </w:pPr>
          </w:p>
          <w:p w:rsidR="00C0048E" w:rsidRPr="00E167C0" w:rsidRDefault="00C0048E">
            <w:pPr>
              <w:jc w:val="both"/>
              <w:rPr>
                <w:i/>
                <w:iCs/>
                <w:sz w:val="22"/>
                <w:szCs w:val="22"/>
              </w:rPr>
            </w:pPr>
          </w:p>
          <w:p w:rsidR="007263D5" w:rsidRPr="00E167C0" w:rsidRDefault="007263D5">
            <w:pPr>
              <w:jc w:val="both"/>
              <w:rPr>
                <w:i/>
                <w:iCs/>
                <w:sz w:val="22"/>
                <w:szCs w:val="22"/>
              </w:rPr>
            </w:pPr>
          </w:p>
          <w:p w:rsidR="005D772F" w:rsidRPr="00E167C0" w:rsidRDefault="005D772F" w:rsidP="005D772F">
            <w:pPr>
              <w:jc w:val="both"/>
              <w:rPr>
                <w:b/>
                <w:i/>
                <w:iCs/>
                <w:sz w:val="22"/>
                <w:szCs w:val="22"/>
              </w:rPr>
            </w:pPr>
            <w:r w:rsidRPr="00E167C0">
              <w:rPr>
                <w:b/>
                <w:i/>
                <w:iCs/>
                <w:sz w:val="22"/>
                <w:szCs w:val="22"/>
              </w:rPr>
              <w:t>Central Process/</w:t>
            </w:r>
          </w:p>
          <w:p w:rsidR="005D772F" w:rsidRPr="00E167C0" w:rsidRDefault="005D772F" w:rsidP="005D772F">
            <w:pPr>
              <w:jc w:val="both"/>
              <w:rPr>
                <w:i/>
                <w:iCs/>
                <w:sz w:val="22"/>
                <w:szCs w:val="22"/>
              </w:rPr>
            </w:pPr>
            <w:proofErr w:type="spellStart"/>
            <w:r w:rsidRPr="00E167C0">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rsidR="00355469" w:rsidRDefault="001C383D" w:rsidP="00355469">
            <w:pPr>
              <w:pStyle w:val="Header"/>
              <w:tabs>
                <w:tab w:val="left" w:pos="720"/>
              </w:tabs>
              <w:rPr>
                <w:b/>
                <w:iCs/>
                <w:sz w:val="22"/>
                <w:szCs w:val="22"/>
              </w:rPr>
            </w:pPr>
            <w:r>
              <w:rPr>
                <w:b/>
                <w:iCs/>
                <w:sz w:val="22"/>
                <w:szCs w:val="22"/>
              </w:rPr>
              <w:t>Reminders</w:t>
            </w:r>
            <w:r w:rsidR="00355469">
              <w:rPr>
                <w:b/>
                <w:iCs/>
                <w:sz w:val="22"/>
                <w:szCs w:val="22"/>
              </w:rPr>
              <w:t>:</w:t>
            </w:r>
          </w:p>
          <w:p w:rsidR="00355469" w:rsidRPr="00942BBC" w:rsidRDefault="00D852F0" w:rsidP="002064C7">
            <w:pPr>
              <w:pStyle w:val="Header"/>
              <w:numPr>
                <w:ilvl w:val="0"/>
                <w:numId w:val="6"/>
              </w:numPr>
              <w:tabs>
                <w:tab w:val="left" w:pos="720"/>
              </w:tabs>
              <w:rPr>
                <w:b/>
                <w:iCs/>
                <w:sz w:val="22"/>
                <w:szCs w:val="22"/>
                <w:highlight w:val="yellow"/>
              </w:rPr>
            </w:pPr>
            <w:r w:rsidRPr="00942BBC">
              <w:rPr>
                <w:b/>
                <w:iCs/>
                <w:sz w:val="22"/>
                <w:szCs w:val="22"/>
                <w:highlight w:val="yellow"/>
              </w:rPr>
              <w:t>Make sure you perform a Microscopic on UA/w Microscopic</w:t>
            </w:r>
            <w:r w:rsidR="00DD600C" w:rsidRPr="00942BBC">
              <w:rPr>
                <w:b/>
                <w:iCs/>
                <w:sz w:val="22"/>
                <w:szCs w:val="22"/>
                <w:highlight w:val="yellow"/>
              </w:rPr>
              <w:t xml:space="preserve"> even if it is all negative.  This is part of the report.</w:t>
            </w:r>
          </w:p>
          <w:p w:rsidR="00600E95" w:rsidRDefault="00DF60C1" w:rsidP="00600E95">
            <w:pPr>
              <w:pStyle w:val="Header"/>
              <w:numPr>
                <w:ilvl w:val="0"/>
                <w:numId w:val="6"/>
              </w:numPr>
              <w:tabs>
                <w:tab w:val="left" w:pos="720"/>
              </w:tabs>
              <w:rPr>
                <w:b/>
                <w:iCs/>
                <w:sz w:val="22"/>
                <w:szCs w:val="22"/>
              </w:rPr>
            </w:pPr>
            <w:r>
              <w:rPr>
                <w:b/>
                <w:iCs/>
                <w:sz w:val="22"/>
                <w:szCs w:val="22"/>
              </w:rPr>
              <w:t xml:space="preserve">TAT for ED Troponins </w:t>
            </w:r>
            <w:r w:rsidR="00B46A53">
              <w:rPr>
                <w:b/>
                <w:iCs/>
                <w:sz w:val="22"/>
                <w:szCs w:val="22"/>
              </w:rPr>
              <w:t xml:space="preserve">getting better.  </w:t>
            </w:r>
            <w:r w:rsidR="00942BBC">
              <w:rPr>
                <w:b/>
                <w:iCs/>
                <w:sz w:val="22"/>
                <w:szCs w:val="22"/>
              </w:rPr>
              <w:t>We need to keep an eye on PT/PTT</w:t>
            </w:r>
          </w:p>
          <w:p w:rsidR="00B46A53" w:rsidRDefault="00B46A53" w:rsidP="00600E95">
            <w:pPr>
              <w:pStyle w:val="Header"/>
              <w:numPr>
                <w:ilvl w:val="0"/>
                <w:numId w:val="6"/>
              </w:numPr>
              <w:tabs>
                <w:tab w:val="left" w:pos="720"/>
              </w:tabs>
              <w:rPr>
                <w:b/>
                <w:iCs/>
                <w:sz w:val="22"/>
                <w:szCs w:val="22"/>
              </w:rPr>
            </w:pPr>
            <w:r>
              <w:rPr>
                <w:b/>
                <w:iCs/>
                <w:sz w:val="22"/>
                <w:szCs w:val="22"/>
              </w:rPr>
              <w:t>Check the QA data on the board in the room outside Kathy’s office</w:t>
            </w:r>
          </w:p>
          <w:p w:rsidR="00B46A53" w:rsidRDefault="00B46A53" w:rsidP="00B46A53">
            <w:pPr>
              <w:pStyle w:val="Header"/>
              <w:tabs>
                <w:tab w:val="left" w:pos="720"/>
              </w:tabs>
              <w:ind w:left="720"/>
              <w:rPr>
                <w:b/>
                <w:iCs/>
                <w:sz w:val="22"/>
                <w:szCs w:val="22"/>
              </w:rPr>
            </w:pPr>
          </w:p>
          <w:p w:rsidR="006221B8" w:rsidRPr="00DF60C1" w:rsidRDefault="006221B8" w:rsidP="006221B8">
            <w:pPr>
              <w:pStyle w:val="Header"/>
              <w:tabs>
                <w:tab w:val="left" w:pos="720"/>
              </w:tabs>
              <w:rPr>
                <w:b/>
                <w:iCs/>
                <w:sz w:val="22"/>
                <w:szCs w:val="22"/>
              </w:rPr>
            </w:pPr>
            <w:r w:rsidRPr="006221B8">
              <w:rPr>
                <w:b/>
                <w:iCs/>
                <w:sz w:val="22"/>
                <w:szCs w:val="22"/>
                <w:highlight w:val="yellow"/>
              </w:rPr>
              <w:t>PLEASE KEEP AN EYE ON THE TAT</w:t>
            </w:r>
            <w:r>
              <w:rPr>
                <w:b/>
                <w:iCs/>
                <w:sz w:val="22"/>
                <w:szCs w:val="22"/>
              </w:rPr>
              <w:t>.  If there is a problem during a shift, let me know so I can document it.</w:t>
            </w:r>
          </w:p>
          <w:p w:rsidR="001C383D" w:rsidRDefault="001C383D" w:rsidP="00A55263">
            <w:pPr>
              <w:pStyle w:val="Header"/>
              <w:tabs>
                <w:tab w:val="left" w:pos="720"/>
              </w:tabs>
              <w:rPr>
                <w:b/>
                <w:iCs/>
                <w:sz w:val="22"/>
                <w:szCs w:val="22"/>
              </w:rPr>
            </w:pPr>
          </w:p>
          <w:p w:rsidR="000E6184" w:rsidRDefault="000E6184" w:rsidP="00DF60C1">
            <w:pPr>
              <w:pStyle w:val="Header"/>
              <w:tabs>
                <w:tab w:val="left" w:pos="720"/>
              </w:tabs>
              <w:ind w:left="720"/>
              <w:rPr>
                <w:b/>
                <w:iCs/>
                <w:sz w:val="22"/>
                <w:szCs w:val="22"/>
              </w:rPr>
            </w:pPr>
          </w:p>
          <w:p w:rsidR="00B46A53" w:rsidRDefault="00B46A53" w:rsidP="00B46A53">
            <w:pPr>
              <w:pStyle w:val="Header"/>
              <w:tabs>
                <w:tab w:val="left" w:pos="720"/>
              </w:tabs>
              <w:rPr>
                <w:b/>
                <w:iCs/>
                <w:sz w:val="22"/>
                <w:szCs w:val="22"/>
              </w:rPr>
            </w:pPr>
            <w:r>
              <w:rPr>
                <w:b/>
                <w:iCs/>
                <w:sz w:val="22"/>
                <w:szCs w:val="22"/>
              </w:rPr>
              <w:t>New PT reagent put on.  The Geo mean is now 13.1</w:t>
            </w:r>
          </w:p>
          <w:p w:rsidR="00B46A53" w:rsidRDefault="00B46A53" w:rsidP="00DF60C1">
            <w:pPr>
              <w:pStyle w:val="Header"/>
              <w:tabs>
                <w:tab w:val="left" w:pos="720"/>
              </w:tabs>
              <w:ind w:left="720"/>
              <w:rPr>
                <w:b/>
                <w:iCs/>
                <w:sz w:val="22"/>
                <w:szCs w:val="22"/>
              </w:rPr>
            </w:pPr>
          </w:p>
          <w:p w:rsidR="00DF60C1" w:rsidRDefault="00DF60C1" w:rsidP="00DF60C1">
            <w:pPr>
              <w:pStyle w:val="Header"/>
              <w:tabs>
                <w:tab w:val="left" w:pos="720"/>
              </w:tabs>
              <w:rPr>
                <w:b/>
                <w:iCs/>
                <w:sz w:val="22"/>
                <w:szCs w:val="22"/>
              </w:rPr>
            </w:pPr>
          </w:p>
          <w:p w:rsidR="00B46A53" w:rsidRDefault="00B46A53" w:rsidP="00DF60C1">
            <w:pPr>
              <w:pStyle w:val="Header"/>
              <w:tabs>
                <w:tab w:val="left" w:pos="720"/>
              </w:tabs>
              <w:rPr>
                <w:b/>
                <w:iCs/>
                <w:sz w:val="22"/>
                <w:szCs w:val="22"/>
              </w:rPr>
            </w:pPr>
          </w:p>
          <w:p w:rsidR="005D0CE4" w:rsidRDefault="00287F33" w:rsidP="00DF60C1">
            <w:pPr>
              <w:pStyle w:val="Header"/>
              <w:tabs>
                <w:tab w:val="left" w:pos="720"/>
              </w:tabs>
              <w:rPr>
                <w:b/>
                <w:iCs/>
                <w:sz w:val="22"/>
                <w:szCs w:val="22"/>
              </w:rPr>
            </w:pPr>
            <w:r>
              <w:rPr>
                <w:b/>
                <w:iCs/>
                <w:sz w:val="22"/>
                <w:szCs w:val="22"/>
              </w:rPr>
              <w:t xml:space="preserve">Please review the Form for Transfusion reaction </w:t>
            </w:r>
          </w:p>
          <w:p w:rsidR="005D0CE4" w:rsidRDefault="005D0CE4" w:rsidP="00DF60C1">
            <w:pPr>
              <w:pStyle w:val="Header"/>
              <w:tabs>
                <w:tab w:val="left" w:pos="720"/>
              </w:tabs>
              <w:rPr>
                <w:b/>
                <w:iCs/>
                <w:sz w:val="22"/>
                <w:szCs w:val="22"/>
              </w:rPr>
            </w:pPr>
          </w:p>
          <w:p w:rsidR="005D0CE4" w:rsidRDefault="005D0CE4" w:rsidP="00DF60C1">
            <w:pPr>
              <w:pStyle w:val="Header"/>
              <w:tabs>
                <w:tab w:val="left" w:pos="720"/>
              </w:tabs>
              <w:rPr>
                <w:b/>
                <w:iCs/>
                <w:sz w:val="22"/>
                <w:szCs w:val="22"/>
              </w:rPr>
            </w:pPr>
          </w:p>
          <w:p w:rsidR="005D0CE4" w:rsidRDefault="005D0CE4" w:rsidP="00DF60C1">
            <w:pPr>
              <w:pStyle w:val="Header"/>
              <w:tabs>
                <w:tab w:val="left" w:pos="720"/>
              </w:tabs>
              <w:rPr>
                <w:b/>
                <w:iCs/>
                <w:sz w:val="22"/>
                <w:szCs w:val="22"/>
              </w:rPr>
            </w:pPr>
          </w:p>
          <w:p w:rsidR="005D0CE4" w:rsidRDefault="005D0CE4" w:rsidP="00DF60C1">
            <w:pPr>
              <w:pStyle w:val="Header"/>
              <w:tabs>
                <w:tab w:val="left" w:pos="720"/>
              </w:tabs>
              <w:rPr>
                <w:b/>
                <w:iCs/>
                <w:sz w:val="22"/>
                <w:szCs w:val="22"/>
              </w:rPr>
            </w:pPr>
          </w:p>
          <w:p w:rsidR="00DF60C1" w:rsidRPr="000C740A" w:rsidRDefault="00B46A53" w:rsidP="00287F33">
            <w:pPr>
              <w:pStyle w:val="Header"/>
              <w:tabs>
                <w:tab w:val="left" w:pos="720"/>
              </w:tabs>
              <w:rPr>
                <w:b/>
                <w:iCs/>
                <w:sz w:val="22"/>
                <w:szCs w:val="22"/>
              </w:rPr>
            </w:pPr>
            <w:r>
              <w:rPr>
                <w:b/>
                <w:iCs/>
                <w:sz w:val="22"/>
                <w:szCs w:val="22"/>
              </w:rPr>
              <w:t xml:space="preserve">Please make sure you get 2 -4 </w:t>
            </w:r>
            <w:proofErr w:type="spellStart"/>
            <w:r>
              <w:rPr>
                <w:b/>
                <w:iCs/>
                <w:sz w:val="22"/>
                <w:szCs w:val="22"/>
              </w:rPr>
              <w:t>pt</w:t>
            </w:r>
            <w:proofErr w:type="spellEnd"/>
            <w:r>
              <w:rPr>
                <w:b/>
                <w:iCs/>
                <w:sz w:val="22"/>
                <w:szCs w:val="22"/>
              </w:rPr>
              <w:t xml:space="preserve"> satisfaction forms each day, especially on PAT days.</w:t>
            </w:r>
            <w:r w:rsidR="00942BBC">
              <w:rPr>
                <w:b/>
                <w:iCs/>
                <w:sz w:val="22"/>
                <w:szCs w:val="22"/>
              </w:rPr>
              <w:t xml:space="preserve"> Doing better for the FY 3</w:t>
            </w:r>
            <w:r w:rsidR="00942BBC" w:rsidRPr="00942BBC">
              <w:rPr>
                <w:b/>
                <w:iCs/>
                <w:sz w:val="22"/>
                <w:szCs w:val="22"/>
                <w:vertAlign w:val="superscript"/>
              </w:rPr>
              <w:t>rd</w:t>
            </w:r>
            <w:r w:rsidR="00942BBC">
              <w:rPr>
                <w:b/>
                <w:iCs/>
                <w:sz w:val="22"/>
                <w:szCs w:val="22"/>
              </w:rPr>
              <w:t xml:space="preserve"> </w:t>
            </w:r>
            <w:proofErr w:type="spellStart"/>
            <w:r w:rsidR="00942BBC">
              <w:rPr>
                <w:b/>
                <w:iCs/>
                <w:sz w:val="22"/>
                <w:szCs w:val="22"/>
              </w:rPr>
              <w:t>Qtr</w:t>
            </w:r>
            <w:proofErr w:type="spellEnd"/>
          </w:p>
        </w:tc>
        <w:tc>
          <w:tcPr>
            <w:tcW w:w="3126" w:type="dxa"/>
            <w:tcBorders>
              <w:top w:val="single" w:sz="4" w:space="0" w:color="auto"/>
              <w:left w:val="single" w:sz="4" w:space="0" w:color="auto"/>
              <w:bottom w:val="single" w:sz="4" w:space="0" w:color="auto"/>
              <w:right w:val="single" w:sz="4" w:space="0" w:color="auto"/>
            </w:tcBorders>
          </w:tcPr>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E167C0" w:rsidRDefault="00E167C0"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BB1A02" w:rsidRDefault="00BB1A02" w:rsidP="003749FA">
            <w:pPr>
              <w:pStyle w:val="Header"/>
              <w:tabs>
                <w:tab w:val="left" w:pos="720"/>
              </w:tabs>
              <w:rPr>
                <w:iCs/>
                <w:color w:val="000000" w:themeColor="text1"/>
                <w:sz w:val="22"/>
                <w:szCs w:val="22"/>
              </w:rPr>
            </w:pPr>
          </w:p>
          <w:p w:rsidR="003F6E98" w:rsidRPr="00D34A87" w:rsidRDefault="003F6E98" w:rsidP="003749FA">
            <w:pPr>
              <w:pStyle w:val="Header"/>
              <w:tabs>
                <w:tab w:val="left" w:pos="720"/>
              </w:tabs>
              <w:rPr>
                <w:iCs/>
                <w:color w:val="000000" w:themeColor="text1"/>
                <w:sz w:val="22"/>
                <w:szCs w:val="22"/>
              </w:rPr>
            </w:pPr>
          </w:p>
        </w:tc>
      </w:tr>
      <w:tr w:rsidR="00A80F5B" w:rsidTr="0057386F">
        <w:trPr>
          <w:trHeight w:val="1961"/>
        </w:trPr>
        <w:tc>
          <w:tcPr>
            <w:tcW w:w="2016" w:type="dxa"/>
            <w:tcBorders>
              <w:top w:val="single" w:sz="4" w:space="0" w:color="auto"/>
              <w:left w:val="single" w:sz="4" w:space="0" w:color="auto"/>
              <w:bottom w:val="single" w:sz="4" w:space="0" w:color="auto"/>
              <w:right w:val="single" w:sz="4" w:space="0" w:color="auto"/>
            </w:tcBorders>
            <w:hideMark/>
          </w:tcPr>
          <w:p w:rsidR="00A80F5B" w:rsidRPr="00F37BEB" w:rsidRDefault="00A80F5B">
            <w:pPr>
              <w:pStyle w:val="Header"/>
              <w:tabs>
                <w:tab w:val="left" w:pos="720"/>
              </w:tabs>
              <w:rPr>
                <w:iCs/>
                <w:sz w:val="22"/>
                <w:szCs w:val="22"/>
              </w:rPr>
            </w:pPr>
            <w:r w:rsidRPr="00F37BEB">
              <w:rPr>
                <w:iCs/>
                <w:sz w:val="22"/>
                <w:szCs w:val="22"/>
              </w:rPr>
              <w:lastRenderedPageBreak/>
              <w:t>QUALITY PROGRAM</w:t>
            </w:r>
          </w:p>
        </w:tc>
        <w:tc>
          <w:tcPr>
            <w:tcW w:w="1782" w:type="dxa"/>
            <w:tcBorders>
              <w:top w:val="single" w:sz="4" w:space="0" w:color="auto"/>
              <w:left w:val="single" w:sz="4" w:space="0" w:color="auto"/>
              <w:bottom w:val="single" w:sz="4" w:space="0" w:color="auto"/>
              <w:right w:val="single" w:sz="4" w:space="0" w:color="auto"/>
            </w:tcBorders>
          </w:tcPr>
          <w:p w:rsidR="00A80F5B" w:rsidRPr="00F37BEB" w:rsidRDefault="00A80F5B">
            <w:pPr>
              <w:rPr>
                <w:sz w:val="22"/>
                <w:szCs w:val="22"/>
              </w:rPr>
            </w:pPr>
            <w:r w:rsidRPr="00F37BEB">
              <w:rPr>
                <w:sz w:val="22"/>
                <w:szCs w:val="22"/>
              </w:rPr>
              <w:t>Inspection and Accreditation</w:t>
            </w:r>
          </w:p>
          <w:p w:rsidR="00A80F5B" w:rsidRPr="00F37BEB" w:rsidRDefault="00A80F5B">
            <w:pPr>
              <w:pStyle w:val="Header"/>
              <w:tabs>
                <w:tab w:val="left" w:pos="720"/>
              </w:tabs>
              <w:rPr>
                <w:sz w:val="22"/>
                <w:szCs w:val="22"/>
              </w:rPr>
            </w:pPr>
          </w:p>
        </w:tc>
        <w:tc>
          <w:tcPr>
            <w:tcW w:w="8121" w:type="dxa"/>
            <w:tcBorders>
              <w:top w:val="single" w:sz="4" w:space="0" w:color="auto"/>
              <w:left w:val="single" w:sz="4" w:space="0" w:color="auto"/>
              <w:bottom w:val="single" w:sz="4" w:space="0" w:color="auto"/>
              <w:right w:val="single" w:sz="4" w:space="0" w:color="auto"/>
            </w:tcBorders>
            <w:hideMark/>
          </w:tcPr>
          <w:p w:rsidR="00E43B24" w:rsidRDefault="00BD6138" w:rsidP="00355469">
            <w:pPr>
              <w:pStyle w:val="Header"/>
              <w:tabs>
                <w:tab w:val="clear" w:pos="4320"/>
                <w:tab w:val="clear" w:pos="8640"/>
              </w:tabs>
              <w:rPr>
                <w:b/>
                <w:iCs/>
                <w:sz w:val="22"/>
                <w:szCs w:val="22"/>
              </w:rPr>
            </w:pPr>
            <w:r w:rsidRPr="00942BBC">
              <w:rPr>
                <w:b/>
                <w:iCs/>
                <w:sz w:val="22"/>
                <w:szCs w:val="22"/>
                <w:highlight w:val="yellow"/>
              </w:rPr>
              <w:t>Reminder:</w:t>
            </w:r>
          </w:p>
          <w:p w:rsidR="00355469" w:rsidRPr="000C740A" w:rsidRDefault="00630D94" w:rsidP="00942BBC">
            <w:pPr>
              <w:pStyle w:val="Header"/>
              <w:numPr>
                <w:ilvl w:val="0"/>
                <w:numId w:val="3"/>
              </w:numPr>
              <w:tabs>
                <w:tab w:val="clear" w:pos="4320"/>
                <w:tab w:val="clear" w:pos="8640"/>
              </w:tabs>
              <w:rPr>
                <w:b/>
                <w:iCs/>
                <w:sz w:val="22"/>
                <w:szCs w:val="22"/>
              </w:rPr>
            </w:pPr>
            <w:r>
              <w:rPr>
                <w:b/>
                <w:iCs/>
                <w:sz w:val="22"/>
                <w:szCs w:val="22"/>
              </w:rPr>
              <w:t xml:space="preserve">Check </w:t>
            </w:r>
            <w:r w:rsidR="00B46A53">
              <w:rPr>
                <w:b/>
                <w:iCs/>
                <w:sz w:val="22"/>
                <w:szCs w:val="22"/>
              </w:rPr>
              <w:t>to see if you have</w:t>
            </w:r>
            <w:r>
              <w:rPr>
                <w:b/>
                <w:iCs/>
                <w:sz w:val="22"/>
                <w:szCs w:val="22"/>
              </w:rPr>
              <w:t xml:space="preserve"> MTS</w:t>
            </w:r>
            <w:r w:rsidR="00B46A53">
              <w:rPr>
                <w:b/>
                <w:iCs/>
                <w:sz w:val="22"/>
                <w:szCs w:val="22"/>
              </w:rPr>
              <w:t xml:space="preserve"> or </w:t>
            </w:r>
            <w:proofErr w:type="spellStart"/>
            <w:r w:rsidR="00B46A53">
              <w:rPr>
                <w:b/>
                <w:iCs/>
                <w:sz w:val="22"/>
                <w:szCs w:val="22"/>
              </w:rPr>
              <w:t>Medialab</w:t>
            </w:r>
            <w:proofErr w:type="spellEnd"/>
            <w:r w:rsidR="00B46A53">
              <w:rPr>
                <w:b/>
                <w:iCs/>
                <w:sz w:val="22"/>
                <w:szCs w:val="22"/>
              </w:rPr>
              <w:t xml:space="preserve"> assignments daily, or every time you work.  This will keep me from hunting you down to review something.</w:t>
            </w:r>
            <w:r>
              <w:rPr>
                <w:b/>
                <w:iCs/>
                <w:sz w:val="22"/>
                <w:szCs w:val="22"/>
              </w:rPr>
              <w:t xml:space="preserve">  </w:t>
            </w:r>
            <w:r w:rsidR="005D772F" w:rsidRPr="00094357">
              <w:rPr>
                <w:b/>
                <w:iCs/>
                <w:sz w:val="22"/>
                <w:szCs w:val="22"/>
              </w:rPr>
              <w:t xml:space="preserve">All Staff </w:t>
            </w:r>
            <w:r w:rsidR="00121A69">
              <w:rPr>
                <w:b/>
                <w:iCs/>
                <w:sz w:val="22"/>
                <w:szCs w:val="22"/>
              </w:rPr>
              <w:t>are r</w:t>
            </w:r>
            <w:r w:rsidR="005D772F" w:rsidRPr="00094357">
              <w:rPr>
                <w:b/>
                <w:iCs/>
                <w:sz w:val="22"/>
                <w:szCs w:val="22"/>
              </w:rPr>
              <w:t xml:space="preserve">equired </w:t>
            </w:r>
            <w:r w:rsidR="00121A69">
              <w:rPr>
                <w:b/>
                <w:iCs/>
                <w:sz w:val="22"/>
                <w:szCs w:val="22"/>
              </w:rPr>
              <w:t>to perform annual competenc</w:t>
            </w:r>
            <w:r w:rsidR="00BD6138">
              <w:rPr>
                <w:b/>
                <w:iCs/>
                <w:sz w:val="22"/>
                <w:szCs w:val="22"/>
              </w:rPr>
              <w:t>ies</w:t>
            </w:r>
            <w:r w:rsidR="00121A69">
              <w:rPr>
                <w:b/>
                <w:iCs/>
                <w:sz w:val="22"/>
                <w:szCs w:val="22"/>
              </w:rPr>
              <w:t xml:space="preserve"> and pass the</w:t>
            </w:r>
            <w:r w:rsidR="00094357">
              <w:rPr>
                <w:b/>
                <w:iCs/>
                <w:sz w:val="22"/>
                <w:szCs w:val="22"/>
              </w:rPr>
              <w:t xml:space="preserve"> test with 80% or above</w:t>
            </w:r>
            <w:r w:rsidR="00E43B24">
              <w:rPr>
                <w:b/>
                <w:iCs/>
                <w:sz w:val="22"/>
                <w:szCs w:val="22"/>
              </w:rPr>
              <w:t xml:space="preserve">.  </w:t>
            </w:r>
            <w:r w:rsidR="00E43B24" w:rsidRPr="000C740A">
              <w:rPr>
                <w:b/>
                <w:iCs/>
                <w:sz w:val="22"/>
                <w:szCs w:val="22"/>
              </w:rPr>
              <w:t>You will now be responsible to perform your own competency</w:t>
            </w:r>
            <w:r w:rsidR="000C740A">
              <w:rPr>
                <w:b/>
                <w:iCs/>
                <w:sz w:val="22"/>
                <w:szCs w:val="22"/>
              </w:rPr>
              <w:t>.  S</w:t>
            </w:r>
            <w:r w:rsidR="00355469" w:rsidRPr="000C740A">
              <w:rPr>
                <w:b/>
                <w:iCs/>
                <w:sz w:val="22"/>
                <w:szCs w:val="22"/>
              </w:rPr>
              <w:t>tart gathering your test system results</w:t>
            </w:r>
            <w:r w:rsidR="000C740A">
              <w:rPr>
                <w:b/>
                <w:iCs/>
                <w:sz w:val="22"/>
                <w:szCs w:val="22"/>
              </w:rPr>
              <w:t xml:space="preserve"> so you can be set when it’s your month</w:t>
            </w:r>
            <w:r w:rsidR="00355469" w:rsidRPr="000C740A">
              <w:rPr>
                <w:b/>
                <w:iCs/>
                <w:sz w:val="22"/>
                <w:szCs w:val="22"/>
              </w:rPr>
              <w:t>.</w:t>
            </w:r>
          </w:p>
          <w:p w:rsidR="001A3763" w:rsidRDefault="001A3763" w:rsidP="00B46A53">
            <w:pPr>
              <w:pStyle w:val="ListParagraph"/>
              <w:ind w:left="0"/>
              <w:rPr>
                <w:b/>
                <w:iCs/>
                <w:sz w:val="22"/>
                <w:szCs w:val="22"/>
              </w:rPr>
            </w:pPr>
          </w:p>
          <w:p w:rsidR="00A80F5B" w:rsidRDefault="001A3763" w:rsidP="00942BBC">
            <w:pPr>
              <w:pStyle w:val="Header"/>
              <w:numPr>
                <w:ilvl w:val="0"/>
                <w:numId w:val="3"/>
              </w:numPr>
              <w:tabs>
                <w:tab w:val="left" w:pos="720"/>
              </w:tabs>
              <w:rPr>
                <w:b/>
                <w:iCs/>
                <w:sz w:val="22"/>
                <w:szCs w:val="22"/>
              </w:rPr>
            </w:pPr>
            <w:r w:rsidRPr="00942BBC">
              <w:rPr>
                <w:b/>
                <w:iCs/>
                <w:sz w:val="22"/>
                <w:szCs w:val="22"/>
                <w:highlight w:val="yellow"/>
              </w:rPr>
              <w:t>FTEs: Make sure you leave on time as scheduled.</w:t>
            </w:r>
          </w:p>
          <w:p w:rsidR="00A73A72" w:rsidRDefault="00A73A72" w:rsidP="00942BBC">
            <w:pPr>
              <w:pStyle w:val="ListParagraph"/>
              <w:ind w:left="0"/>
              <w:rPr>
                <w:b/>
                <w:iCs/>
                <w:sz w:val="22"/>
                <w:szCs w:val="22"/>
              </w:rPr>
            </w:pPr>
          </w:p>
          <w:p w:rsidR="00A73A72" w:rsidRDefault="00A73A72" w:rsidP="00942BBC">
            <w:pPr>
              <w:pStyle w:val="Header"/>
              <w:numPr>
                <w:ilvl w:val="0"/>
                <w:numId w:val="3"/>
              </w:numPr>
              <w:tabs>
                <w:tab w:val="left" w:pos="720"/>
              </w:tabs>
              <w:rPr>
                <w:b/>
                <w:iCs/>
                <w:sz w:val="22"/>
                <w:szCs w:val="22"/>
              </w:rPr>
            </w:pPr>
            <w:r>
              <w:rPr>
                <w:b/>
                <w:iCs/>
                <w:sz w:val="22"/>
                <w:szCs w:val="22"/>
              </w:rPr>
              <w:t>Please know what GPS</w:t>
            </w:r>
            <w:r w:rsidR="008D3F6F">
              <w:rPr>
                <w:b/>
                <w:iCs/>
                <w:sz w:val="22"/>
                <w:szCs w:val="22"/>
              </w:rPr>
              <w:t>, Pillar goals</w:t>
            </w:r>
            <w:r>
              <w:rPr>
                <w:b/>
                <w:iCs/>
                <w:sz w:val="22"/>
                <w:szCs w:val="22"/>
              </w:rPr>
              <w:t xml:space="preserve"> and AIDET stand for.  Admin could come in and ask you at any time.</w:t>
            </w:r>
            <w:r w:rsidR="008D3F6F">
              <w:rPr>
                <w:b/>
                <w:iCs/>
                <w:sz w:val="22"/>
                <w:szCs w:val="22"/>
              </w:rPr>
              <w:t xml:space="preserve"> You can take them to the board outside the lab.</w:t>
            </w:r>
          </w:p>
          <w:p w:rsidR="00942BBC" w:rsidRDefault="00942BBC" w:rsidP="00942BBC">
            <w:pPr>
              <w:pStyle w:val="Header"/>
              <w:tabs>
                <w:tab w:val="left" w:pos="720"/>
              </w:tabs>
              <w:ind w:left="720"/>
              <w:rPr>
                <w:b/>
                <w:iCs/>
                <w:sz w:val="22"/>
                <w:szCs w:val="22"/>
              </w:rPr>
            </w:pPr>
          </w:p>
          <w:p w:rsidR="001D25E6" w:rsidRDefault="001D25E6" w:rsidP="00942BBC">
            <w:pPr>
              <w:pStyle w:val="Header"/>
              <w:numPr>
                <w:ilvl w:val="0"/>
                <w:numId w:val="3"/>
              </w:numPr>
              <w:tabs>
                <w:tab w:val="left" w:pos="720"/>
              </w:tabs>
              <w:rPr>
                <w:b/>
                <w:iCs/>
                <w:sz w:val="22"/>
                <w:szCs w:val="22"/>
              </w:rPr>
            </w:pPr>
            <w:proofErr w:type="spellStart"/>
            <w:r>
              <w:rPr>
                <w:b/>
                <w:iCs/>
                <w:sz w:val="22"/>
                <w:szCs w:val="22"/>
              </w:rPr>
              <w:t>Medialab</w:t>
            </w:r>
            <w:proofErr w:type="spellEnd"/>
            <w:r>
              <w:rPr>
                <w:b/>
                <w:iCs/>
                <w:sz w:val="22"/>
                <w:szCs w:val="22"/>
              </w:rPr>
              <w:t xml:space="preserve"> is to go paperless.  The goal is June 2017</w:t>
            </w:r>
          </w:p>
          <w:p w:rsidR="00942BBC" w:rsidRDefault="00942BBC" w:rsidP="00942BBC">
            <w:pPr>
              <w:pStyle w:val="ListParagraph"/>
              <w:rPr>
                <w:b/>
                <w:iCs/>
                <w:sz w:val="22"/>
                <w:szCs w:val="22"/>
              </w:rPr>
            </w:pPr>
          </w:p>
          <w:p w:rsidR="00942BBC" w:rsidRDefault="00942BBC" w:rsidP="00942BBC">
            <w:pPr>
              <w:pStyle w:val="Header"/>
              <w:numPr>
                <w:ilvl w:val="0"/>
                <w:numId w:val="3"/>
              </w:numPr>
              <w:tabs>
                <w:tab w:val="left" w:pos="720"/>
              </w:tabs>
              <w:rPr>
                <w:b/>
                <w:iCs/>
                <w:sz w:val="22"/>
                <w:szCs w:val="22"/>
              </w:rPr>
            </w:pPr>
            <w:r>
              <w:rPr>
                <w:b/>
                <w:iCs/>
                <w:sz w:val="22"/>
                <w:szCs w:val="22"/>
              </w:rPr>
              <w:t xml:space="preserve">In the back, above the </w:t>
            </w:r>
            <w:proofErr w:type="spellStart"/>
            <w:r>
              <w:rPr>
                <w:b/>
                <w:iCs/>
                <w:sz w:val="22"/>
                <w:szCs w:val="22"/>
              </w:rPr>
              <w:t>Cryo</w:t>
            </w:r>
            <w:proofErr w:type="spellEnd"/>
            <w:r>
              <w:rPr>
                <w:b/>
                <w:iCs/>
                <w:sz w:val="22"/>
                <w:szCs w:val="22"/>
              </w:rPr>
              <w:t xml:space="preserve"> instrument is a Continuing Education board.  Please look at it from time to time</w:t>
            </w:r>
          </w:p>
          <w:p w:rsidR="00942BBC" w:rsidRDefault="00942BBC" w:rsidP="00942BBC">
            <w:pPr>
              <w:pStyle w:val="ListParagraph"/>
              <w:rPr>
                <w:b/>
                <w:iCs/>
                <w:sz w:val="22"/>
                <w:szCs w:val="22"/>
              </w:rPr>
            </w:pPr>
          </w:p>
          <w:p w:rsidR="00942BBC" w:rsidRDefault="00942BBC" w:rsidP="00942BBC">
            <w:pPr>
              <w:pStyle w:val="Header"/>
              <w:numPr>
                <w:ilvl w:val="0"/>
                <w:numId w:val="6"/>
              </w:numPr>
              <w:tabs>
                <w:tab w:val="left" w:pos="720"/>
              </w:tabs>
              <w:rPr>
                <w:b/>
                <w:iCs/>
                <w:sz w:val="22"/>
                <w:szCs w:val="22"/>
              </w:rPr>
            </w:pPr>
            <w:r>
              <w:rPr>
                <w:b/>
                <w:iCs/>
                <w:sz w:val="22"/>
                <w:szCs w:val="22"/>
              </w:rPr>
              <w:t>New location for schedules – Current month is by the bathroom.</w:t>
            </w:r>
          </w:p>
          <w:p w:rsidR="00942BBC" w:rsidRDefault="00942BBC" w:rsidP="00942BBC">
            <w:pPr>
              <w:pStyle w:val="Header"/>
              <w:tabs>
                <w:tab w:val="left" w:pos="720"/>
              </w:tabs>
              <w:ind w:left="720"/>
              <w:rPr>
                <w:b/>
                <w:iCs/>
                <w:sz w:val="22"/>
                <w:szCs w:val="22"/>
              </w:rPr>
            </w:pPr>
            <w:r>
              <w:rPr>
                <w:b/>
                <w:iCs/>
                <w:sz w:val="22"/>
                <w:szCs w:val="22"/>
              </w:rPr>
              <w:t xml:space="preserve">                                                   New month is by the schedule calendar</w:t>
            </w:r>
          </w:p>
          <w:p w:rsidR="00942BBC" w:rsidRPr="00A73A72" w:rsidRDefault="00942BBC" w:rsidP="00942BBC">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rsidR="0036446F" w:rsidRPr="007F63CA" w:rsidRDefault="0036446F" w:rsidP="003A16BE">
            <w:pPr>
              <w:pStyle w:val="Header"/>
              <w:tabs>
                <w:tab w:val="clear" w:pos="4320"/>
                <w:tab w:val="clear" w:pos="8640"/>
              </w:tabs>
              <w:ind w:left="1440"/>
              <w:rPr>
                <w:iCs/>
                <w:color w:val="000000" w:themeColor="text1"/>
                <w:sz w:val="22"/>
                <w:szCs w:val="22"/>
              </w:rPr>
            </w:pPr>
          </w:p>
          <w:p w:rsidR="003F6E98" w:rsidRPr="007F63CA" w:rsidRDefault="003F6E98" w:rsidP="0027595A">
            <w:pPr>
              <w:pStyle w:val="Header"/>
              <w:tabs>
                <w:tab w:val="clear" w:pos="4320"/>
                <w:tab w:val="clear" w:pos="8640"/>
              </w:tabs>
              <w:rPr>
                <w:iCs/>
                <w:color w:val="000000" w:themeColor="text1"/>
                <w:sz w:val="22"/>
                <w:szCs w:val="22"/>
              </w:rPr>
            </w:pPr>
          </w:p>
        </w:tc>
      </w:tr>
      <w:tr w:rsidR="00A73A72" w:rsidTr="00D35E06">
        <w:trPr>
          <w:trHeight w:val="539"/>
        </w:trPr>
        <w:tc>
          <w:tcPr>
            <w:tcW w:w="2016" w:type="dxa"/>
            <w:tcBorders>
              <w:top w:val="single" w:sz="4" w:space="0" w:color="auto"/>
              <w:left w:val="single" w:sz="4" w:space="0" w:color="auto"/>
              <w:bottom w:val="single" w:sz="4" w:space="0" w:color="auto"/>
              <w:right w:val="single" w:sz="4" w:space="0" w:color="auto"/>
            </w:tcBorders>
          </w:tcPr>
          <w:p w:rsidR="00A73A72" w:rsidRPr="00F37BEB" w:rsidRDefault="00A73A72">
            <w:pPr>
              <w:rPr>
                <w:iCs/>
                <w:sz w:val="22"/>
                <w:szCs w:val="22"/>
              </w:rPr>
            </w:pPr>
            <w:r>
              <w:rPr>
                <w:iCs/>
                <w:sz w:val="22"/>
                <w:szCs w:val="22"/>
              </w:rPr>
              <w:t>WHAT’S NEW??</w:t>
            </w:r>
          </w:p>
        </w:tc>
        <w:tc>
          <w:tcPr>
            <w:tcW w:w="1782" w:type="dxa"/>
            <w:tcBorders>
              <w:top w:val="single" w:sz="4" w:space="0" w:color="auto"/>
              <w:left w:val="single" w:sz="4" w:space="0" w:color="auto"/>
              <w:bottom w:val="single" w:sz="4" w:space="0" w:color="auto"/>
              <w:right w:val="single" w:sz="4" w:space="0" w:color="auto"/>
            </w:tcBorders>
          </w:tcPr>
          <w:p w:rsidR="00A73A72" w:rsidRPr="00F37BEB"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A73A72" w:rsidRDefault="00A73A72" w:rsidP="00355469">
            <w:pPr>
              <w:pStyle w:val="Header"/>
              <w:numPr>
                <w:ilvl w:val="0"/>
                <w:numId w:val="6"/>
              </w:numPr>
              <w:tabs>
                <w:tab w:val="left" w:pos="720"/>
              </w:tabs>
              <w:rPr>
                <w:b/>
                <w:iCs/>
                <w:sz w:val="22"/>
                <w:szCs w:val="22"/>
              </w:rPr>
            </w:pPr>
            <w:r>
              <w:rPr>
                <w:b/>
                <w:iCs/>
                <w:sz w:val="22"/>
                <w:szCs w:val="22"/>
              </w:rPr>
              <w:t>Check out the new Employee Recognition Board</w:t>
            </w:r>
          </w:p>
          <w:p w:rsidR="00942BBC" w:rsidRDefault="00942BBC" w:rsidP="00942BBC">
            <w:pPr>
              <w:pStyle w:val="Header"/>
              <w:tabs>
                <w:tab w:val="left" w:pos="720"/>
              </w:tabs>
              <w:ind w:left="1440"/>
              <w:rPr>
                <w:b/>
                <w:iCs/>
                <w:sz w:val="22"/>
                <w:szCs w:val="22"/>
              </w:rPr>
            </w:pPr>
            <w:r>
              <w:rPr>
                <w:b/>
                <w:iCs/>
                <w:sz w:val="22"/>
                <w:szCs w:val="22"/>
              </w:rPr>
              <w:t>Kathy was our March EOM. Nicole was our April EOM</w:t>
            </w:r>
          </w:p>
          <w:p w:rsidR="00A73A72" w:rsidRDefault="00A73A72" w:rsidP="00355469">
            <w:pPr>
              <w:pStyle w:val="Header"/>
              <w:numPr>
                <w:ilvl w:val="0"/>
                <w:numId w:val="6"/>
              </w:numPr>
              <w:tabs>
                <w:tab w:val="left" w:pos="720"/>
              </w:tabs>
              <w:rPr>
                <w:b/>
                <w:iCs/>
                <w:sz w:val="22"/>
                <w:szCs w:val="22"/>
              </w:rPr>
            </w:pPr>
            <w:r>
              <w:rPr>
                <w:b/>
                <w:iCs/>
                <w:sz w:val="22"/>
                <w:szCs w:val="22"/>
              </w:rPr>
              <w:t>PSN/DDR, follow up will occur.  Let me know if you do not receive a follow up.</w:t>
            </w:r>
          </w:p>
          <w:p w:rsidR="00A73A72" w:rsidRDefault="00A73A72" w:rsidP="00355469">
            <w:pPr>
              <w:pStyle w:val="Header"/>
              <w:numPr>
                <w:ilvl w:val="0"/>
                <w:numId w:val="6"/>
              </w:numPr>
              <w:tabs>
                <w:tab w:val="left" w:pos="720"/>
              </w:tabs>
              <w:rPr>
                <w:b/>
                <w:iCs/>
                <w:sz w:val="22"/>
                <w:szCs w:val="22"/>
              </w:rPr>
            </w:pPr>
            <w:r>
              <w:rPr>
                <w:b/>
                <w:iCs/>
                <w:sz w:val="22"/>
                <w:szCs w:val="22"/>
              </w:rPr>
              <w:t>Please watch your cell phone usage in the lab. If you need to take a call or make one, step out of the lab.</w:t>
            </w:r>
          </w:p>
          <w:p w:rsidR="001D25E6" w:rsidRDefault="00942BBC" w:rsidP="00355469">
            <w:pPr>
              <w:pStyle w:val="Header"/>
              <w:numPr>
                <w:ilvl w:val="0"/>
                <w:numId w:val="6"/>
              </w:numPr>
              <w:tabs>
                <w:tab w:val="left" w:pos="720"/>
              </w:tabs>
              <w:rPr>
                <w:b/>
                <w:iCs/>
                <w:sz w:val="22"/>
                <w:szCs w:val="22"/>
              </w:rPr>
            </w:pPr>
            <w:r>
              <w:rPr>
                <w:b/>
                <w:iCs/>
                <w:sz w:val="22"/>
                <w:szCs w:val="22"/>
              </w:rPr>
              <w:t>Budget for Capital is going on now</w:t>
            </w:r>
            <w:r w:rsidR="001D25E6">
              <w:rPr>
                <w:b/>
                <w:iCs/>
                <w:sz w:val="22"/>
                <w:szCs w:val="22"/>
              </w:rPr>
              <w:t xml:space="preserve">. </w:t>
            </w:r>
            <w:r>
              <w:rPr>
                <w:b/>
                <w:iCs/>
                <w:sz w:val="22"/>
                <w:szCs w:val="22"/>
              </w:rPr>
              <w:t xml:space="preserve"> So far we will probably be approved for the</w:t>
            </w:r>
            <w:r w:rsidR="001D25E6">
              <w:rPr>
                <w:b/>
                <w:iCs/>
                <w:sz w:val="22"/>
                <w:szCs w:val="22"/>
              </w:rPr>
              <w:t xml:space="preserve"> following:</w:t>
            </w:r>
          </w:p>
          <w:p w:rsidR="001D25E6" w:rsidRDefault="001D25E6" w:rsidP="001D25E6">
            <w:pPr>
              <w:pStyle w:val="Header"/>
              <w:tabs>
                <w:tab w:val="left" w:pos="720"/>
              </w:tabs>
              <w:ind w:left="1440"/>
              <w:rPr>
                <w:b/>
                <w:iCs/>
                <w:sz w:val="22"/>
                <w:szCs w:val="22"/>
              </w:rPr>
            </w:pPr>
            <w:r>
              <w:rPr>
                <w:b/>
                <w:iCs/>
                <w:sz w:val="22"/>
                <w:szCs w:val="22"/>
              </w:rPr>
              <w:t>UA instrument (to be interfaced)</w:t>
            </w:r>
          </w:p>
          <w:p w:rsidR="001D25E6" w:rsidRDefault="001D25E6" w:rsidP="001D25E6">
            <w:pPr>
              <w:pStyle w:val="Header"/>
              <w:tabs>
                <w:tab w:val="left" w:pos="720"/>
              </w:tabs>
              <w:ind w:left="1440"/>
              <w:rPr>
                <w:b/>
                <w:iCs/>
                <w:sz w:val="22"/>
                <w:szCs w:val="22"/>
              </w:rPr>
            </w:pPr>
            <w:proofErr w:type="spellStart"/>
            <w:r>
              <w:rPr>
                <w:b/>
                <w:iCs/>
                <w:sz w:val="22"/>
                <w:szCs w:val="22"/>
              </w:rPr>
              <w:t>Bariatic</w:t>
            </w:r>
            <w:proofErr w:type="spellEnd"/>
            <w:r>
              <w:rPr>
                <w:b/>
                <w:iCs/>
                <w:sz w:val="22"/>
                <w:szCs w:val="22"/>
              </w:rPr>
              <w:t xml:space="preserve"> Phlebotomy chair, ergonomically sufficient</w:t>
            </w:r>
          </w:p>
          <w:p w:rsidR="008D3F6F" w:rsidRDefault="001D25E6" w:rsidP="00942BBC">
            <w:pPr>
              <w:pStyle w:val="Header"/>
              <w:tabs>
                <w:tab w:val="left" w:pos="720"/>
              </w:tabs>
              <w:ind w:left="1440"/>
              <w:rPr>
                <w:b/>
                <w:iCs/>
                <w:sz w:val="22"/>
                <w:szCs w:val="22"/>
              </w:rPr>
            </w:pPr>
            <w:r>
              <w:rPr>
                <w:b/>
                <w:iCs/>
                <w:sz w:val="22"/>
                <w:szCs w:val="22"/>
              </w:rPr>
              <w:t xml:space="preserve">Microscope </w:t>
            </w:r>
            <w:r w:rsidR="00942BBC">
              <w:rPr>
                <w:b/>
                <w:iCs/>
                <w:sz w:val="22"/>
                <w:szCs w:val="22"/>
              </w:rPr>
              <w:t>f</w:t>
            </w:r>
            <w:r>
              <w:rPr>
                <w:b/>
                <w:iCs/>
                <w:sz w:val="22"/>
                <w:szCs w:val="22"/>
              </w:rPr>
              <w:t xml:space="preserve">or </w:t>
            </w:r>
            <w:proofErr w:type="spellStart"/>
            <w:r>
              <w:rPr>
                <w:b/>
                <w:iCs/>
                <w:sz w:val="22"/>
                <w:szCs w:val="22"/>
              </w:rPr>
              <w:t>Heme</w:t>
            </w:r>
            <w:proofErr w:type="spellEnd"/>
            <w:r w:rsidR="00942BBC">
              <w:rPr>
                <w:b/>
                <w:iCs/>
                <w:sz w:val="22"/>
                <w:szCs w:val="22"/>
              </w:rPr>
              <w:t xml:space="preserve"> (It may come from the Chairman’s fund.)</w:t>
            </w:r>
          </w:p>
        </w:tc>
        <w:tc>
          <w:tcPr>
            <w:tcW w:w="3126" w:type="dxa"/>
            <w:tcBorders>
              <w:top w:val="single" w:sz="4" w:space="0" w:color="auto"/>
              <w:left w:val="single" w:sz="4" w:space="0" w:color="auto"/>
              <w:bottom w:val="single" w:sz="4" w:space="0" w:color="auto"/>
              <w:right w:val="single" w:sz="4" w:space="0" w:color="auto"/>
            </w:tcBorders>
          </w:tcPr>
          <w:p w:rsidR="00A73A72" w:rsidRPr="00F37BEB" w:rsidRDefault="00A73A72" w:rsidP="006958D1">
            <w:pPr>
              <w:rPr>
                <w:iCs/>
                <w:sz w:val="22"/>
                <w:szCs w:val="22"/>
              </w:rPr>
            </w:pPr>
          </w:p>
        </w:tc>
      </w:tr>
      <w:tr w:rsidR="00A80F5B"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rsidR="00A80F5B" w:rsidRPr="00F37BEB" w:rsidRDefault="00A80F5B">
            <w:pPr>
              <w:rPr>
                <w:iCs/>
                <w:sz w:val="22"/>
                <w:szCs w:val="22"/>
              </w:rPr>
            </w:pPr>
            <w:r w:rsidRPr="00F37BEB">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hideMark/>
          </w:tcPr>
          <w:p w:rsidR="00A80F5B" w:rsidRPr="00F37BEB" w:rsidRDefault="008D7902">
            <w:pPr>
              <w:rPr>
                <w:iCs/>
                <w:sz w:val="22"/>
                <w:szCs w:val="22"/>
              </w:rPr>
            </w:pPr>
            <w:r w:rsidRPr="00F37BEB">
              <w:rPr>
                <w:iCs/>
                <w:sz w:val="22"/>
                <w:szCs w:val="22"/>
              </w:rPr>
              <w:t>Training</w:t>
            </w:r>
          </w:p>
          <w:p w:rsidR="008A3826" w:rsidRPr="00F37BEB" w:rsidRDefault="008A3826">
            <w:pPr>
              <w:rPr>
                <w:iCs/>
                <w:sz w:val="22"/>
                <w:szCs w:val="22"/>
              </w:rPr>
            </w:pPr>
          </w:p>
          <w:p w:rsidR="0069523E" w:rsidRDefault="0069523E">
            <w:pPr>
              <w:rPr>
                <w:iCs/>
                <w:sz w:val="22"/>
                <w:szCs w:val="22"/>
              </w:rPr>
            </w:pPr>
          </w:p>
          <w:p w:rsidR="00F61F38" w:rsidRDefault="00F61F38">
            <w:pPr>
              <w:rPr>
                <w:iCs/>
                <w:sz w:val="22"/>
                <w:szCs w:val="22"/>
              </w:rPr>
            </w:pPr>
          </w:p>
          <w:p w:rsidR="008D7902" w:rsidRPr="00F37BEB"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355469" w:rsidRDefault="00942BBC" w:rsidP="00355469">
            <w:pPr>
              <w:pStyle w:val="Header"/>
              <w:numPr>
                <w:ilvl w:val="0"/>
                <w:numId w:val="6"/>
              </w:numPr>
              <w:tabs>
                <w:tab w:val="left" w:pos="720"/>
              </w:tabs>
              <w:rPr>
                <w:b/>
                <w:iCs/>
                <w:sz w:val="22"/>
                <w:szCs w:val="22"/>
              </w:rPr>
            </w:pPr>
            <w:r>
              <w:rPr>
                <w:b/>
                <w:iCs/>
                <w:sz w:val="22"/>
                <w:szCs w:val="22"/>
              </w:rPr>
              <w:t xml:space="preserve">Welcome </w:t>
            </w:r>
            <w:proofErr w:type="spellStart"/>
            <w:r>
              <w:rPr>
                <w:b/>
                <w:iCs/>
                <w:sz w:val="22"/>
                <w:szCs w:val="22"/>
              </w:rPr>
              <w:t>Lyrika</w:t>
            </w:r>
            <w:proofErr w:type="spellEnd"/>
            <w:r>
              <w:rPr>
                <w:b/>
                <w:iCs/>
                <w:sz w:val="22"/>
                <w:szCs w:val="22"/>
              </w:rPr>
              <w:t xml:space="preserve"> who finished training 4/2017</w:t>
            </w:r>
          </w:p>
          <w:p w:rsidR="004F1BEE" w:rsidRPr="00942BBC" w:rsidRDefault="00942BBC" w:rsidP="00942BBC">
            <w:pPr>
              <w:pStyle w:val="Header"/>
              <w:numPr>
                <w:ilvl w:val="0"/>
                <w:numId w:val="6"/>
              </w:numPr>
              <w:tabs>
                <w:tab w:val="left" w:pos="720"/>
              </w:tabs>
              <w:rPr>
                <w:b/>
                <w:iCs/>
                <w:sz w:val="22"/>
                <w:szCs w:val="22"/>
              </w:rPr>
            </w:pPr>
            <w:r>
              <w:rPr>
                <w:b/>
                <w:iCs/>
                <w:sz w:val="22"/>
                <w:szCs w:val="22"/>
              </w:rPr>
              <w:t>***</w:t>
            </w:r>
            <w:r w:rsidR="001D25E6">
              <w:rPr>
                <w:b/>
                <w:iCs/>
                <w:sz w:val="22"/>
                <w:szCs w:val="22"/>
              </w:rPr>
              <w:t>We need to be</w:t>
            </w:r>
            <w:r w:rsidR="008D3F6F">
              <w:rPr>
                <w:b/>
                <w:iCs/>
                <w:sz w:val="22"/>
                <w:szCs w:val="22"/>
              </w:rPr>
              <w:t xml:space="preserve"> conscience of our time.  If you stay over 1 hour, you must fill out a OT form.</w:t>
            </w:r>
            <w:r>
              <w:rPr>
                <w:b/>
                <w:iCs/>
                <w:sz w:val="22"/>
                <w:szCs w:val="22"/>
              </w:rPr>
              <w:t xml:space="preserve"> Also watch incidental OT.</w:t>
            </w:r>
          </w:p>
        </w:tc>
        <w:tc>
          <w:tcPr>
            <w:tcW w:w="3126" w:type="dxa"/>
            <w:tcBorders>
              <w:top w:val="single" w:sz="4" w:space="0" w:color="auto"/>
              <w:left w:val="single" w:sz="4" w:space="0" w:color="auto"/>
              <w:bottom w:val="single" w:sz="4" w:space="0" w:color="auto"/>
              <w:right w:val="single" w:sz="4" w:space="0" w:color="auto"/>
            </w:tcBorders>
          </w:tcPr>
          <w:p w:rsidR="004F1BEE" w:rsidRPr="00F37BEB" w:rsidRDefault="004F1BEE" w:rsidP="006958D1">
            <w:pPr>
              <w:rPr>
                <w:iCs/>
                <w:sz w:val="22"/>
                <w:szCs w:val="22"/>
              </w:rPr>
            </w:pPr>
          </w:p>
        </w:tc>
      </w:tr>
      <w:tr w:rsidR="001D25E6" w:rsidTr="00D35E06">
        <w:trPr>
          <w:trHeight w:val="3041"/>
        </w:trPr>
        <w:tc>
          <w:tcPr>
            <w:tcW w:w="2016" w:type="dxa"/>
            <w:tcBorders>
              <w:top w:val="single" w:sz="4" w:space="0" w:color="auto"/>
              <w:left w:val="single" w:sz="4" w:space="0" w:color="auto"/>
              <w:bottom w:val="single" w:sz="4" w:space="0" w:color="auto"/>
              <w:right w:val="single" w:sz="4" w:space="0" w:color="auto"/>
            </w:tcBorders>
            <w:hideMark/>
          </w:tcPr>
          <w:p w:rsidR="001D25E6" w:rsidRPr="00F37BEB" w:rsidRDefault="001D25E6" w:rsidP="001D25E6">
            <w:pPr>
              <w:rPr>
                <w:iCs/>
                <w:sz w:val="22"/>
                <w:szCs w:val="22"/>
              </w:rPr>
            </w:pPr>
            <w:r w:rsidRPr="00F37BEB">
              <w:rPr>
                <w:iCs/>
                <w:sz w:val="22"/>
                <w:szCs w:val="22"/>
              </w:rPr>
              <w:lastRenderedPageBreak/>
              <w:t>OPEN POSITIONS</w:t>
            </w:r>
          </w:p>
        </w:tc>
        <w:tc>
          <w:tcPr>
            <w:tcW w:w="1782" w:type="dxa"/>
            <w:tcBorders>
              <w:top w:val="single" w:sz="4" w:space="0" w:color="auto"/>
              <w:left w:val="single" w:sz="4" w:space="0" w:color="auto"/>
              <w:bottom w:val="single" w:sz="4" w:space="0" w:color="auto"/>
              <w:right w:val="single" w:sz="4" w:space="0" w:color="auto"/>
            </w:tcBorders>
          </w:tcPr>
          <w:p w:rsidR="001D25E6" w:rsidRPr="00F37BEB"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1D25E6" w:rsidRDefault="001D25E6" w:rsidP="001D25E6">
            <w:pPr>
              <w:widowControl w:val="0"/>
              <w:autoSpaceDE w:val="0"/>
              <w:autoSpaceDN w:val="0"/>
              <w:adjustRightInd w:val="0"/>
              <w:rPr>
                <w:rFonts w:ascii="Arial" w:hAnsi="Arial" w:cs="Arial"/>
                <w:b/>
                <w:sz w:val="18"/>
                <w:szCs w:val="18"/>
              </w:rPr>
            </w:pPr>
            <w:r w:rsidRPr="001D25E6">
              <w:rPr>
                <w:rFonts w:ascii="Arial" w:hAnsi="Arial" w:cs="Arial"/>
                <w:b/>
                <w:sz w:val="18"/>
                <w:szCs w:val="18"/>
                <w:highlight w:val="yellow"/>
              </w:rPr>
              <w:t>Open Positions-Share with staff</w:t>
            </w:r>
          </w:p>
          <w:p w:rsidR="00942BBC" w:rsidRPr="001D25E6" w:rsidRDefault="00942BBC" w:rsidP="001D25E6">
            <w:pPr>
              <w:widowControl w:val="0"/>
              <w:autoSpaceDE w:val="0"/>
              <w:autoSpaceDN w:val="0"/>
              <w:adjustRightInd w:val="0"/>
              <w:rPr>
                <w:rFonts w:ascii="Arial" w:hAnsi="Arial" w:cs="Arial"/>
                <w:b/>
                <w:sz w:val="18"/>
                <w:szCs w:val="18"/>
              </w:rPr>
            </w:pPr>
          </w:p>
          <w:p w:rsidR="00942BBC" w:rsidRPr="005F0962" w:rsidRDefault="00942BBC" w:rsidP="00942BBC">
            <w:pPr>
              <w:widowControl w:val="0"/>
              <w:numPr>
                <w:ilvl w:val="0"/>
                <w:numId w:val="13"/>
              </w:numPr>
              <w:autoSpaceDE w:val="0"/>
              <w:autoSpaceDN w:val="0"/>
              <w:adjustRightInd w:val="0"/>
              <w:ind w:left="226" w:hanging="226"/>
              <w:rPr>
                <w:rFonts w:ascii="Arial" w:hAnsi="Arial" w:cs="Arial"/>
                <w:color w:val="FF0000"/>
                <w:sz w:val="18"/>
                <w:szCs w:val="18"/>
              </w:rPr>
            </w:pPr>
            <w:proofErr w:type="spellStart"/>
            <w:r w:rsidRPr="00DF79E4">
              <w:rPr>
                <w:rFonts w:ascii="Arial" w:hAnsi="Arial" w:cs="Arial"/>
                <w:b/>
                <w:sz w:val="18"/>
                <w:szCs w:val="18"/>
              </w:rPr>
              <w:t>Req</w:t>
            </w:r>
            <w:proofErr w:type="spellEnd"/>
            <w:r>
              <w:rPr>
                <w:rFonts w:ascii="Arial" w:hAnsi="Arial" w:cs="Arial"/>
                <w:b/>
                <w:sz w:val="18"/>
                <w:szCs w:val="18"/>
              </w:rPr>
              <w:t xml:space="preserve"> # 15930</w:t>
            </w:r>
            <w:r>
              <w:rPr>
                <w:rFonts w:ascii="Arial" w:hAnsi="Arial" w:cs="Arial"/>
                <w:sz w:val="18"/>
                <w:szCs w:val="18"/>
              </w:rPr>
              <w:t xml:space="preserve"> 21406FT-Lab technologist replacing </w:t>
            </w:r>
            <w:proofErr w:type="spellStart"/>
            <w:r>
              <w:rPr>
                <w:rFonts w:ascii="Arial" w:hAnsi="Arial" w:cs="Arial"/>
                <w:sz w:val="18"/>
                <w:szCs w:val="18"/>
              </w:rPr>
              <w:t>Shiji</w:t>
            </w:r>
            <w:proofErr w:type="spellEnd"/>
            <w:r>
              <w:rPr>
                <w:rFonts w:ascii="Arial" w:hAnsi="Arial" w:cs="Arial"/>
                <w:sz w:val="18"/>
                <w:szCs w:val="18"/>
              </w:rPr>
              <w:t xml:space="preserve"> Johnson-</w:t>
            </w:r>
            <w:r w:rsidRPr="005F0962">
              <w:rPr>
                <w:rFonts w:ascii="Arial" w:hAnsi="Arial" w:cs="Arial"/>
                <w:color w:val="FF0000"/>
                <w:sz w:val="18"/>
                <w:szCs w:val="18"/>
              </w:rPr>
              <w:t xml:space="preserve">Awarded to external Peter </w:t>
            </w:r>
            <w:proofErr w:type="spellStart"/>
            <w:r w:rsidRPr="005F0962">
              <w:rPr>
                <w:rFonts w:ascii="Arial" w:hAnsi="Arial" w:cs="Arial"/>
                <w:color w:val="FF0000"/>
                <w:sz w:val="18"/>
                <w:szCs w:val="18"/>
              </w:rPr>
              <w:t>Zagoreos</w:t>
            </w:r>
            <w:proofErr w:type="spellEnd"/>
            <w:r>
              <w:rPr>
                <w:rFonts w:ascii="Arial" w:hAnsi="Arial" w:cs="Arial"/>
                <w:color w:val="FF0000"/>
                <w:sz w:val="18"/>
                <w:szCs w:val="18"/>
              </w:rPr>
              <w:t xml:space="preserve"> start date 4/17/17</w:t>
            </w:r>
          </w:p>
          <w:p w:rsidR="00942BBC" w:rsidRPr="00942BBC" w:rsidRDefault="00942BBC" w:rsidP="00942BBC">
            <w:pPr>
              <w:widowControl w:val="0"/>
              <w:numPr>
                <w:ilvl w:val="0"/>
                <w:numId w:val="13"/>
              </w:numPr>
              <w:autoSpaceDE w:val="0"/>
              <w:autoSpaceDN w:val="0"/>
              <w:adjustRightInd w:val="0"/>
              <w:ind w:left="226" w:hanging="226"/>
              <w:rPr>
                <w:rFonts w:ascii="Arial" w:hAnsi="Arial" w:cs="Arial"/>
                <w:sz w:val="18"/>
                <w:szCs w:val="18"/>
                <w:highlight w:val="yellow"/>
              </w:rPr>
            </w:pPr>
            <w:proofErr w:type="spellStart"/>
            <w:r w:rsidRPr="00942BBC">
              <w:rPr>
                <w:rFonts w:ascii="Arial" w:hAnsi="Arial" w:cs="Arial"/>
                <w:b/>
                <w:sz w:val="18"/>
                <w:szCs w:val="18"/>
                <w:highlight w:val="yellow"/>
              </w:rPr>
              <w:t>Req</w:t>
            </w:r>
            <w:proofErr w:type="spellEnd"/>
            <w:r w:rsidRPr="00942BBC">
              <w:rPr>
                <w:rFonts w:ascii="Arial" w:hAnsi="Arial" w:cs="Arial"/>
                <w:b/>
                <w:sz w:val="18"/>
                <w:szCs w:val="18"/>
                <w:highlight w:val="yellow"/>
              </w:rPr>
              <w:t xml:space="preserve"> #15656</w:t>
            </w:r>
            <w:r w:rsidRPr="00942BBC">
              <w:rPr>
                <w:rFonts w:ascii="Arial" w:hAnsi="Arial" w:cs="Arial"/>
                <w:sz w:val="18"/>
                <w:szCs w:val="18"/>
                <w:highlight w:val="yellow"/>
              </w:rPr>
              <w:t xml:space="preserve"> 21406-PRN Tech replacing </w:t>
            </w:r>
            <w:proofErr w:type="spellStart"/>
            <w:r w:rsidRPr="00942BBC">
              <w:rPr>
                <w:rFonts w:ascii="Arial" w:hAnsi="Arial" w:cs="Arial"/>
                <w:sz w:val="18"/>
                <w:szCs w:val="18"/>
                <w:highlight w:val="yellow"/>
              </w:rPr>
              <w:t>Dueana</w:t>
            </w:r>
            <w:proofErr w:type="spellEnd"/>
            <w:r w:rsidRPr="00942BBC">
              <w:rPr>
                <w:rFonts w:ascii="Arial" w:hAnsi="Arial" w:cs="Arial"/>
                <w:sz w:val="18"/>
                <w:szCs w:val="18"/>
                <w:highlight w:val="yellow"/>
              </w:rPr>
              <w:t xml:space="preserve"> Hicks</w:t>
            </w:r>
          </w:p>
          <w:p w:rsidR="00942BBC" w:rsidRPr="00217348" w:rsidRDefault="00942BBC" w:rsidP="00942BBC">
            <w:pPr>
              <w:widowControl w:val="0"/>
              <w:numPr>
                <w:ilvl w:val="0"/>
                <w:numId w:val="13"/>
              </w:numPr>
              <w:autoSpaceDE w:val="0"/>
              <w:autoSpaceDN w:val="0"/>
              <w:adjustRightInd w:val="0"/>
              <w:ind w:left="226" w:hanging="226"/>
              <w:rPr>
                <w:rFonts w:ascii="Arial" w:hAnsi="Arial" w:cs="Arial"/>
                <w:color w:val="FF0000"/>
                <w:sz w:val="18"/>
                <w:szCs w:val="18"/>
              </w:rPr>
            </w:pPr>
            <w:proofErr w:type="spellStart"/>
            <w:r w:rsidRPr="00DF79E4">
              <w:rPr>
                <w:rFonts w:ascii="Arial" w:hAnsi="Arial" w:cs="Arial"/>
                <w:b/>
                <w:sz w:val="18"/>
                <w:szCs w:val="18"/>
              </w:rPr>
              <w:t>Req</w:t>
            </w:r>
            <w:proofErr w:type="spellEnd"/>
            <w:r w:rsidRPr="00DF79E4">
              <w:rPr>
                <w:rFonts w:ascii="Arial" w:hAnsi="Arial" w:cs="Arial"/>
                <w:b/>
                <w:sz w:val="18"/>
                <w:szCs w:val="18"/>
              </w:rPr>
              <w:t xml:space="preserve"> #15577</w:t>
            </w:r>
            <w:r>
              <w:rPr>
                <w:rFonts w:ascii="Arial" w:hAnsi="Arial" w:cs="Arial"/>
                <w:sz w:val="18"/>
                <w:szCs w:val="18"/>
              </w:rPr>
              <w:t xml:space="preserve">-21404-PRN replacing </w:t>
            </w:r>
            <w:proofErr w:type="spellStart"/>
            <w:r>
              <w:rPr>
                <w:rFonts w:ascii="Arial" w:hAnsi="Arial" w:cs="Arial"/>
                <w:sz w:val="18"/>
                <w:szCs w:val="18"/>
              </w:rPr>
              <w:t>Carmalita</w:t>
            </w:r>
            <w:proofErr w:type="spellEnd"/>
            <w:r>
              <w:rPr>
                <w:rFonts w:ascii="Arial" w:hAnsi="Arial" w:cs="Arial"/>
                <w:sz w:val="18"/>
                <w:szCs w:val="18"/>
              </w:rPr>
              <w:t xml:space="preserve"> Dennis </w:t>
            </w:r>
            <w:r w:rsidRPr="00217348">
              <w:rPr>
                <w:rFonts w:ascii="Arial" w:hAnsi="Arial" w:cs="Arial"/>
                <w:color w:val="FF0000"/>
                <w:sz w:val="18"/>
                <w:szCs w:val="18"/>
              </w:rPr>
              <w:t>Awarded to external Julie Andrews start date 4/17/17</w:t>
            </w:r>
          </w:p>
          <w:p w:rsidR="00942BBC" w:rsidRPr="00B6467A" w:rsidRDefault="00942BBC" w:rsidP="00942BBC">
            <w:pPr>
              <w:widowControl w:val="0"/>
              <w:numPr>
                <w:ilvl w:val="0"/>
                <w:numId w:val="13"/>
              </w:numPr>
              <w:autoSpaceDE w:val="0"/>
              <w:autoSpaceDN w:val="0"/>
              <w:adjustRightInd w:val="0"/>
              <w:ind w:left="226" w:hanging="226"/>
              <w:rPr>
                <w:rFonts w:ascii="Arial" w:hAnsi="Arial" w:cs="Arial"/>
                <w:color w:val="FF0000"/>
                <w:sz w:val="18"/>
                <w:szCs w:val="18"/>
              </w:rPr>
            </w:pPr>
            <w:proofErr w:type="spellStart"/>
            <w:r w:rsidRPr="00DF79E4">
              <w:rPr>
                <w:rFonts w:ascii="Arial" w:hAnsi="Arial" w:cs="Arial"/>
                <w:b/>
                <w:sz w:val="18"/>
                <w:szCs w:val="18"/>
              </w:rPr>
              <w:t>Req</w:t>
            </w:r>
            <w:proofErr w:type="spellEnd"/>
            <w:r w:rsidRPr="00DF79E4">
              <w:rPr>
                <w:rFonts w:ascii="Arial" w:hAnsi="Arial" w:cs="Arial"/>
                <w:b/>
                <w:sz w:val="18"/>
                <w:szCs w:val="18"/>
              </w:rPr>
              <w:t xml:space="preserve"> #15655</w:t>
            </w:r>
            <w:r>
              <w:rPr>
                <w:rFonts w:ascii="Arial" w:hAnsi="Arial" w:cs="Arial"/>
                <w:sz w:val="18"/>
                <w:szCs w:val="18"/>
              </w:rPr>
              <w:t>-21404-PRN replacing Karen Hendricks-</w:t>
            </w:r>
            <w:r w:rsidRPr="00217348">
              <w:rPr>
                <w:rFonts w:ascii="Arial" w:hAnsi="Arial" w:cs="Arial"/>
                <w:color w:val="FF0000"/>
                <w:sz w:val="18"/>
                <w:szCs w:val="18"/>
              </w:rPr>
              <w:t xml:space="preserve"> Awarded to </w:t>
            </w:r>
            <w:r>
              <w:rPr>
                <w:rFonts w:ascii="Arial" w:hAnsi="Arial" w:cs="Arial"/>
                <w:color w:val="FF0000"/>
                <w:sz w:val="18"/>
                <w:szCs w:val="18"/>
              </w:rPr>
              <w:t xml:space="preserve">external Josette </w:t>
            </w:r>
            <w:proofErr w:type="spellStart"/>
            <w:r>
              <w:rPr>
                <w:rFonts w:ascii="Arial" w:hAnsi="Arial" w:cs="Arial"/>
                <w:color w:val="FF0000"/>
                <w:sz w:val="18"/>
                <w:szCs w:val="18"/>
              </w:rPr>
              <w:t>Gustilo</w:t>
            </w:r>
            <w:proofErr w:type="spellEnd"/>
            <w:r>
              <w:rPr>
                <w:rFonts w:ascii="Arial" w:hAnsi="Arial" w:cs="Arial"/>
                <w:color w:val="FF0000"/>
                <w:sz w:val="18"/>
                <w:szCs w:val="18"/>
              </w:rPr>
              <w:t xml:space="preserve"> start date 5/15/17</w:t>
            </w:r>
            <w:r w:rsidRPr="00B6467A">
              <w:rPr>
                <w:rFonts w:ascii="Arial" w:hAnsi="Arial" w:cs="Arial"/>
                <w:sz w:val="18"/>
                <w:szCs w:val="18"/>
              </w:rPr>
              <w:t xml:space="preserve"> </w:t>
            </w:r>
          </w:p>
          <w:p w:rsidR="00942BBC" w:rsidRPr="00942BBC" w:rsidRDefault="00942BBC" w:rsidP="00942BBC">
            <w:pPr>
              <w:widowControl w:val="0"/>
              <w:numPr>
                <w:ilvl w:val="0"/>
                <w:numId w:val="13"/>
              </w:numPr>
              <w:autoSpaceDE w:val="0"/>
              <w:autoSpaceDN w:val="0"/>
              <w:adjustRightInd w:val="0"/>
              <w:ind w:left="226" w:hanging="226"/>
              <w:rPr>
                <w:rFonts w:ascii="Arial" w:hAnsi="Arial" w:cs="Arial"/>
                <w:sz w:val="18"/>
                <w:szCs w:val="18"/>
                <w:highlight w:val="yellow"/>
              </w:rPr>
            </w:pPr>
            <w:proofErr w:type="spellStart"/>
            <w:r w:rsidRPr="00942BBC">
              <w:rPr>
                <w:rFonts w:ascii="Arial" w:hAnsi="Arial" w:cs="Arial"/>
                <w:b/>
                <w:sz w:val="18"/>
                <w:szCs w:val="18"/>
                <w:highlight w:val="yellow"/>
              </w:rPr>
              <w:t>Req</w:t>
            </w:r>
            <w:proofErr w:type="spellEnd"/>
            <w:r w:rsidRPr="00942BBC">
              <w:rPr>
                <w:rFonts w:ascii="Arial" w:hAnsi="Arial" w:cs="Arial"/>
                <w:b/>
                <w:sz w:val="18"/>
                <w:szCs w:val="18"/>
                <w:highlight w:val="yellow"/>
              </w:rPr>
              <w:t xml:space="preserve"> #15806</w:t>
            </w:r>
            <w:r w:rsidRPr="00942BBC">
              <w:rPr>
                <w:rFonts w:ascii="Arial" w:hAnsi="Arial" w:cs="Arial"/>
                <w:sz w:val="18"/>
                <w:szCs w:val="18"/>
                <w:highlight w:val="yellow"/>
              </w:rPr>
              <w:t xml:space="preserve">-21410-General Lab Supervisor Blood Bank replacing </w:t>
            </w:r>
            <w:proofErr w:type="spellStart"/>
            <w:r w:rsidRPr="00942BBC">
              <w:rPr>
                <w:rFonts w:ascii="Arial" w:hAnsi="Arial" w:cs="Arial"/>
                <w:sz w:val="18"/>
                <w:szCs w:val="18"/>
                <w:highlight w:val="yellow"/>
              </w:rPr>
              <w:t>Pettina</w:t>
            </w:r>
            <w:proofErr w:type="spellEnd"/>
            <w:r w:rsidRPr="00942BBC">
              <w:rPr>
                <w:rFonts w:ascii="Arial" w:hAnsi="Arial" w:cs="Arial"/>
                <w:sz w:val="18"/>
                <w:szCs w:val="18"/>
                <w:highlight w:val="yellow"/>
              </w:rPr>
              <w:t xml:space="preserve"> Walton</w:t>
            </w:r>
          </w:p>
          <w:p w:rsidR="00942BBC" w:rsidRPr="00942BBC" w:rsidRDefault="00942BBC" w:rsidP="00942BBC">
            <w:pPr>
              <w:widowControl w:val="0"/>
              <w:numPr>
                <w:ilvl w:val="0"/>
                <w:numId w:val="13"/>
              </w:numPr>
              <w:autoSpaceDE w:val="0"/>
              <w:autoSpaceDN w:val="0"/>
              <w:adjustRightInd w:val="0"/>
              <w:ind w:left="226" w:hanging="226"/>
              <w:rPr>
                <w:rFonts w:ascii="Arial" w:hAnsi="Arial" w:cs="Arial"/>
                <w:sz w:val="18"/>
                <w:szCs w:val="18"/>
                <w:highlight w:val="yellow"/>
              </w:rPr>
            </w:pPr>
            <w:proofErr w:type="spellStart"/>
            <w:r w:rsidRPr="00942BBC">
              <w:rPr>
                <w:rFonts w:ascii="Arial" w:hAnsi="Arial" w:cs="Arial"/>
                <w:b/>
                <w:sz w:val="18"/>
                <w:szCs w:val="18"/>
                <w:highlight w:val="yellow"/>
              </w:rPr>
              <w:t>Req</w:t>
            </w:r>
            <w:proofErr w:type="spellEnd"/>
            <w:r w:rsidRPr="00942BBC">
              <w:rPr>
                <w:rFonts w:ascii="Arial" w:hAnsi="Arial" w:cs="Arial"/>
                <w:b/>
                <w:sz w:val="18"/>
                <w:szCs w:val="18"/>
                <w:highlight w:val="yellow"/>
              </w:rPr>
              <w:t># ()</w:t>
            </w:r>
            <w:r w:rsidRPr="00942BBC">
              <w:rPr>
                <w:rFonts w:ascii="Arial" w:hAnsi="Arial" w:cs="Arial"/>
                <w:sz w:val="18"/>
                <w:szCs w:val="18"/>
                <w:highlight w:val="yellow"/>
              </w:rPr>
              <w:t xml:space="preserve">-21404-PRN Med Tech-replacing </w:t>
            </w:r>
            <w:proofErr w:type="spellStart"/>
            <w:r w:rsidRPr="00942BBC">
              <w:rPr>
                <w:rFonts w:ascii="Arial" w:hAnsi="Arial" w:cs="Arial"/>
                <w:sz w:val="18"/>
                <w:szCs w:val="18"/>
                <w:highlight w:val="yellow"/>
              </w:rPr>
              <w:t>Chizoba</w:t>
            </w:r>
            <w:proofErr w:type="spellEnd"/>
            <w:r w:rsidRPr="00942BBC">
              <w:rPr>
                <w:rFonts w:ascii="Arial" w:hAnsi="Arial" w:cs="Arial"/>
                <w:sz w:val="18"/>
                <w:szCs w:val="18"/>
                <w:highlight w:val="yellow"/>
              </w:rPr>
              <w:t xml:space="preserve"> Stake</w:t>
            </w:r>
          </w:p>
          <w:p w:rsidR="00942BBC" w:rsidRPr="005F0962" w:rsidRDefault="00942BBC" w:rsidP="00942BBC">
            <w:pPr>
              <w:widowControl w:val="0"/>
              <w:numPr>
                <w:ilvl w:val="0"/>
                <w:numId w:val="13"/>
              </w:numPr>
              <w:autoSpaceDE w:val="0"/>
              <w:autoSpaceDN w:val="0"/>
              <w:adjustRightInd w:val="0"/>
              <w:ind w:left="226" w:hanging="226"/>
              <w:rPr>
                <w:rFonts w:ascii="Arial" w:hAnsi="Arial" w:cs="Arial"/>
                <w:color w:val="FF0000"/>
                <w:sz w:val="18"/>
                <w:szCs w:val="18"/>
              </w:rPr>
            </w:pPr>
            <w:proofErr w:type="spellStart"/>
            <w:r>
              <w:rPr>
                <w:rFonts w:ascii="Arial" w:hAnsi="Arial" w:cs="Arial"/>
                <w:b/>
                <w:sz w:val="18"/>
                <w:szCs w:val="18"/>
              </w:rPr>
              <w:t>Req</w:t>
            </w:r>
            <w:proofErr w:type="spellEnd"/>
            <w:r>
              <w:rPr>
                <w:rFonts w:ascii="Arial" w:hAnsi="Arial" w:cs="Arial"/>
                <w:b/>
                <w:sz w:val="18"/>
                <w:szCs w:val="18"/>
              </w:rPr>
              <w:t># ()</w:t>
            </w:r>
            <w:r w:rsidRPr="0044381E">
              <w:rPr>
                <w:rFonts w:ascii="Arial" w:hAnsi="Arial" w:cs="Arial"/>
                <w:sz w:val="18"/>
                <w:szCs w:val="18"/>
              </w:rPr>
              <w:t>-</w:t>
            </w:r>
            <w:r>
              <w:rPr>
                <w:rFonts w:ascii="Arial" w:hAnsi="Arial" w:cs="Arial"/>
                <w:sz w:val="18"/>
                <w:szCs w:val="18"/>
              </w:rPr>
              <w:t xml:space="preserve">21406-FT Med Tech-replacing </w:t>
            </w:r>
            <w:proofErr w:type="spellStart"/>
            <w:r>
              <w:rPr>
                <w:rFonts w:ascii="Arial" w:hAnsi="Arial" w:cs="Arial"/>
                <w:sz w:val="18"/>
                <w:szCs w:val="18"/>
              </w:rPr>
              <w:t>Atkia</w:t>
            </w:r>
            <w:proofErr w:type="spellEnd"/>
            <w:r>
              <w:rPr>
                <w:rFonts w:ascii="Arial" w:hAnsi="Arial" w:cs="Arial"/>
                <w:sz w:val="18"/>
                <w:szCs w:val="18"/>
              </w:rPr>
              <w:t xml:space="preserve"> Abdullah-</w:t>
            </w:r>
            <w:r w:rsidRPr="005F0962">
              <w:rPr>
                <w:rFonts w:ascii="Arial" w:hAnsi="Arial" w:cs="Arial"/>
                <w:color w:val="FF0000"/>
                <w:sz w:val="18"/>
                <w:szCs w:val="18"/>
              </w:rPr>
              <w:t xml:space="preserve"> Aw</w:t>
            </w:r>
            <w:r>
              <w:rPr>
                <w:rFonts w:ascii="Arial" w:hAnsi="Arial" w:cs="Arial"/>
                <w:color w:val="FF0000"/>
                <w:sz w:val="18"/>
                <w:szCs w:val="18"/>
              </w:rPr>
              <w:t xml:space="preserve">arded to external Phuong </w:t>
            </w:r>
            <w:proofErr w:type="spellStart"/>
            <w:r>
              <w:rPr>
                <w:rFonts w:ascii="Arial" w:hAnsi="Arial" w:cs="Arial"/>
                <w:color w:val="FF0000"/>
                <w:sz w:val="18"/>
                <w:szCs w:val="18"/>
              </w:rPr>
              <w:t>Troung</w:t>
            </w:r>
            <w:proofErr w:type="spellEnd"/>
            <w:r>
              <w:rPr>
                <w:rFonts w:ascii="Arial" w:hAnsi="Arial" w:cs="Arial"/>
                <w:color w:val="FF0000"/>
                <w:sz w:val="18"/>
                <w:szCs w:val="18"/>
              </w:rPr>
              <w:t xml:space="preserve"> start date 4/17/17</w:t>
            </w:r>
          </w:p>
          <w:p w:rsidR="00942BBC" w:rsidRPr="00942BBC" w:rsidRDefault="00942BBC" w:rsidP="00942BBC">
            <w:pPr>
              <w:widowControl w:val="0"/>
              <w:numPr>
                <w:ilvl w:val="0"/>
                <w:numId w:val="13"/>
              </w:numPr>
              <w:autoSpaceDE w:val="0"/>
              <w:autoSpaceDN w:val="0"/>
              <w:adjustRightInd w:val="0"/>
              <w:ind w:left="226" w:hanging="226"/>
              <w:rPr>
                <w:rFonts w:ascii="Arial" w:hAnsi="Arial" w:cs="Arial"/>
                <w:sz w:val="18"/>
                <w:szCs w:val="18"/>
                <w:highlight w:val="yellow"/>
              </w:rPr>
            </w:pPr>
            <w:proofErr w:type="spellStart"/>
            <w:r w:rsidRPr="00942BBC">
              <w:rPr>
                <w:rFonts w:ascii="Arial" w:hAnsi="Arial" w:cs="Arial"/>
                <w:sz w:val="18"/>
                <w:szCs w:val="18"/>
                <w:highlight w:val="yellow"/>
              </w:rPr>
              <w:t>Req</w:t>
            </w:r>
            <w:proofErr w:type="spellEnd"/>
            <w:r w:rsidRPr="00942BBC">
              <w:rPr>
                <w:rFonts w:ascii="Arial" w:hAnsi="Arial" w:cs="Arial"/>
                <w:sz w:val="18"/>
                <w:szCs w:val="18"/>
                <w:highlight w:val="yellow"/>
              </w:rPr>
              <w:t xml:space="preserve"># -21406-PRN Med Tech replacing Nana </w:t>
            </w:r>
            <w:proofErr w:type="spellStart"/>
            <w:r w:rsidRPr="00942BBC">
              <w:rPr>
                <w:rFonts w:ascii="Arial" w:hAnsi="Arial" w:cs="Arial"/>
                <w:sz w:val="18"/>
                <w:szCs w:val="18"/>
                <w:highlight w:val="yellow"/>
              </w:rPr>
              <w:t>Degraft</w:t>
            </w:r>
            <w:proofErr w:type="spellEnd"/>
          </w:p>
          <w:p w:rsidR="00942BBC" w:rsidRPr="00942BBC" w:rsidRDefault="00942BBC" w:rsidP="00942BBC">
            <w:pPr>
              <w:widowControl w:val="0"/>
              <w:numPr>
                <w:ilvl w:val="0"/>
                <w:numId w:val="13"/>
              </w:numPr>
              <w:autoSpaceDE w:val="0"/>
              <w:autoSpaceDN w:val="0"/>
              <w:adjustRightInd w:val="0"/>
              <w:ind w:left="226" w:hanging="226"/>
              <w:rPr>
                <w:rFonts w:ascii="Arial" w:hAnsi="Arial" w:cs="Arial"/>
                <w:sz w:val="18"/>
                <w:szCs w:val="18"/>
                <w:highlight w:val="yellow"/>
              </w:rPr>
            </w:pPr>
            <w:proofErr w:type="spellStart"/>
            <w:r w:rsidRPr="00942BBC">
              <w:rPr>
                <w:rFonts w:ascii="Arial" w:hAnsi="Arial" w:cs="Arial"/>
                <w:sz w:val="18"/>
                <w:szCs w:val="18"/>
                <w:highlight w:val="yellow"/>
              </w:rPr>
              <w:t>Req</w:t>
            </w:r>
            <w:proofErr w:type="spellEnd"/>
            <w:r w:rsidRPr="00942BBC">
              <w:rPr>
                <w:rFonts w:ascii="Arial" w:hAnsi="Arial" w:cs="Arial"/>
                <w:sz w:val="18"/>
                <w:szCs w:val="18"/>
                <w:highlight w:val="yellow"/>
              </w:rPr>
              <w:t xml:space="preserve">#-21400-FT-Histotechnologist replacing </w:t>
            </w:r>
            <w:proofErr w:type="spellStart"/>
            <w:r w:rsidRPr="00942BBC">
              <w:rPr>
                <w:rFonts w:ascii="Arial" w:hAnsi="Arial" w:cs="Arial"/>
                <w:sz w:val="18"/>
                <w:szCs w:val="18"/>
                <w:highlight w:val="yellow"/>
              </w:rPr>
              <w:t>Paule</w:t>
            </w:r>
            <w:proofErr w:type="spellEnd"/>
            <w:r w:rsidRPr="00942BBC">
              <w:rPr>
                <w:rFonts w:ascii="Arial" w:hAnsi="Arial" w:cs="Arial"/>
                <w:sz w:val="18"/>
                <w:szCs w:val="18"/>
                <w:highlight w:val="yellow"/>
              </w:rPr>
              <w:t xml:space="preserve"> Cham</w:t>
            </w:r>
          </w:p>
          <w:p w:rsidR="001D25E6" w:rsidRPr="004A54A5" w:rsidRDefault="001D25E6" w:rsidP="001D25E6">
            <w:pPr>
              <w:widowControl w:val="0"/>
              <w:autoSpaceDE w:val="0"/>
              <w:autoSpaceDN w:val="0"/>
              <w:adjustRightInd w:val="0"/>
              <w:rPr>
                <w:rFonts w:ascii="Arial" w:hAnsi="Arial" w:cs="Arial"/>
                <w:sz w:val="18"/>
                <w:szCs w:val="18"/>
              </w:rPr>
            </w:pPr>
          </w:p>
        </w:tc>
        <w:tc>
          <w:tcPr>
            <w:tcW w:w="3126" w:type="dxa"/>
            <w:tcBorders>
              <w:top w:val="single" w:sz="4" w:space="0" w:color="auto"/>
              <w:left w:val="single" w:sz="4" w:space="0" w:color="auto"/>
              <w:bottom w:val="single" w:sz="4" w:space="0" w:color="auto"/>
              <w:right w:val="single" w:sz="4" w:space="0" w:color="auto"/>
            </w:tcBorders>
            <w:hideMark/>
          </w:tcPr>
          <w:p w:rsidR="001D25E6" w:rsidRDefault="001D25E6" w:rsidP="001D25E6">
            <w:pPr>
              <w:rPr>
                <w:iCs/>
                <w:color w:val="FF0000"/>
                <w:sz w:val="22"/>
                <w:szCs w:val="22"/>
              </w:rPr>
            </w:pPr>
          </w:p>
          <w:p w:rsidR="001D25E6" w:rsidRDefault="001D25E6" w:rsidP="001D25E6">
            <w:pPr>
              <w:rPr>
                <w:iCs/>
                <w:color w:val="FF0000"/>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Pr="00E30C88" w:rsidRDefault="001D25E6" w:rsidP="001D25E6">
            <w:pPr>
              <w:rPr>
                <w:iCs/>
                <w:color w:val="000000" w:themeColor="text1"/>
                <w:sz w:val="22"/>
                <w:szCs w:val="22"/>
              </w:rPr>
            </w:pPr>
          </w:p>
        </w:tc>
      </w:tr>
      <w:tr w:rsidR="001D25E6"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rsidR="001D25E6" w:rsidRPr="00F37BEB" w:rsidRDefault="001D25E6" w:rsidP="001D25E6">
            <w:pPr>
              <w:rPr>
                <w:iCs/>
                <w:sz w:val="22"/>
                <w:szCs w:val="22"/>
              </w:rPr>
            </w:pPr>
            <w:r w:rsidRPr="00F37BEB">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rsidR="001D25E6" w:rsidRPr="00F37BEB" w:rsidRDefault="001D25E6" w:rsidP="001D25E6">
            <w:pPr>
              <w:rPr>
                <w:iCs/>
                <w:sz w:val="22"/>
                <w:szCs w:val="22"/>
              </w:rPr>
            </w:pPr>
            <w:r>
              <w:rPr>
                <w:iCs/>
                <w:sz w:val="22"/>
                <w:szCs w:val="22"/>
              </w:rPr>
              <w:t>Hospital Attendance Guidelines</w:t>
            </w:r>
          </w:p>
          <w:p w:rsidR="001D25E6" w:rsidRPr="00F37BEB" w:rsidRDefault="001D25E6" w:rsidP="001D25E6">
            <w:pPr>
              <w:rPr>
                <w:iCs/>
                <w:sz w:val="22"/>
                <w:szCs w:val="22"/>
              </w:rPr>
            </w:pPr>
          </w:p>
          <w:p w:rsidR="001D25E6" w:rsidRPr="00F37BEB" w:rsidRDefault="001D25E6" w:rsidP="001D25E6">
            <w:pPr>
              <w:rPr>
                <w:iCs/>
                <w:sz w:val="22"/>
                <w:szCs w:val="22"/>
              </w:rPr>
            </w:pPr>
          </w:p>
          <w:p w:rsidR="001D25E6" w:rsidRPr="00F37BEB" w:rsidRDefault="001D25E6" w:rsidP="001D25E6">
            <w:pPr>
              <w:rPr>
                <w:iCs/>
                <w:sz w:val="22"/>
                <w:szCs w:val="22"/>
              </w:rPr>
            </w:pPr>
          </w:p>
          <w:p w:rsidR="001D25E6" w:rsidRPr="00F37BEB" w:rsidRDefault="001D25E6" w:rsidP="001D25E6">
            <w:pPr>
              <w:rPr>
                <w:iCs/>
                <w:sz w:val="22"/>
                <w:szCs w:val="22"/>
              </w:rPr>
            </w:pPr>
          </w:p>
          <w:p w:rsidR="001D25E6" w:rsidRPr="00F37BEB" w:rsidRDefault="001D25E6" w:rsidP="001D25E6">
            <w:pPr>
              <w:rPr>
                <w:iCs/>
                <w:sz w:val="22"/>
                <w:szCs w:val="22"/>
              </w:rPr>
            </w:pPr>
          </w:p>
          <w:p w:rsidR="001D25E6" w:rsidRPr="00F37BEB" w:rsidRDefault="001D25E6" w:rsidP="001D25E6">
            <w:pPr>
              <w:rPr>
                <w:iCs/>
                <w:sz w:val="22"/>
                <w:szCs w:val="22"/>
              </w:rPr>
            </w:pPr>
          </w:p>
          <w:p w:rsidR="001D25E6" w:rsidRPr="00F37BEB" w:rsidRDefault="001D25E6" w:rsidP="001D25E6">
            <w:pPr>
              <w:rPr>
                <w:iCs/>
                <w:sz w:val="22"/>
                <w:szCs w:val="22"/>
              </w:rPr>
            </w:pPr>
          </w:p>
          <w:p w:rsidR="001D25E6" w:rsidRPr="00F37BEB"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1D25E6" w:rsidRPr="00BD6138" w:rsidRDefault="001D25E6" w:rsidP="001D25E6">
            <w:pPr>
              <w:autoSpaceDE w:val="0"/>
              <w:autoSpaceDN w:val="0"/>
              <w:adjustRightInd w:val="0"/>
              <w:rPr>
                <w:b/>
                <w:iCs/>
                <w:sz w:val="22"/>
                <w:szCs w:val="22"/>
                <w:u w:val="single"/>
              </w:rPr>
            </w:pPr>
            <w:r w:rsidRPr="00BD6138">
              <w:rPr>
                <w:b/>
                <w:iCs/>
                <w:sz w:val="22"/>
                <w:szCs w:val="22"/>
                <w:highlight w:val="yellow"/>
                <w:u w:val="single"/>
              </w:rPr>
              <w:t>PLEASE REMEMBER THESE GUIDELINES!!</w:t>
            </w:r>
          </w:p>
          <w:p w:rsidR="001D25E6" w:rsidRPr="00BD6138" w:rsidRDefault="001D25E6" w:rsidP="001D25E6">
            <w:pPr>
              <w:pStyle w:val="Header"/>
              <w:tabs>
                <w:tab w:val="clear" w:pos="4320"/>
                <w:tab w:val="clear" w:pos="8640"/>
              </w:tabs>
              <w:rPr>
                <w:rFonts w:ascii="Arial" w:hAnsi="Arial" w:cs="Arial"/>
                <w:b/>
                <w:iCs/>
              </w:rPr>
            </w:pPr>
            <w:r w:rsidRPr="00BD6138">
              <w:rPr>
                <w:rFonts w:ascii="Arial" w:hAnsi="Arial" w:cs="Arial"/>
                <w:b/>
                <w:iCs/>
              </w:rPr>
              <w:t>Current Attendance guidelines:</w:t>
            </w:r>
          </w:p>
          <w:p w:rsidR="001D25E6" w:rsidRPr="00BD6138" w:rsidRDefault="001D25E6" w:rsidP="001D25E6">
            <w:pPr>
              <w:ind w:left="720"/>
              <w:rPr>
                <w:rFonts w:ascii="Arial" w:hAnsi="Arial" w:cs="Arial"/>
                <w:b/>
                <w:iCs/>
              </w:rPr>
            </w:pPr>
            <w:r w:rsidRPr="00BD6138">
              <w:rPr>
                <w:rFonts w:ascii="Arial" w:hAnsi="Arial" w:cs="Arial"/>
                <w:b/>
              </w:rPr>
              <w:t xml:space="preserve">Each supervisor/QA manager will be closely and consistently monitor all employees adherence to time and attendance policies.  </w:t>
            </w:r>
          </w:p>
          <w:p w:rsidR="001D25E6" w:rsidRPr="00BD6138" w:rsidRDefault="001D25E6" w:rsidP="001D25E6">
            <w:pPr>
              <w:autoSpaceDE w:val="0"/>
              <w:autoSpaceDN w:val="0"/>
              <w:adjustRightInd w:val="0"/>
              <w:ind w:left="720"/>
              <w:rPr>
                <w:rFonts w:ascii="Arial" w:hAnsi="Arial" w:cs="Arial"/>
                <w:b/>
              </w:rPr>
            </w:pPr>
            <w:r w:rsidRPr="00BD6138">
              <w:rPr>
                <w:rFonts w:ascii="Arial" w:hAnsi="Arial" w:cs="Arial"/>
                <w:b/>
              </w:rPr>
              <w:t>1. Four (4) or more unscheduled episodes of absence in any six (6) month period.</w:t>
            </w:r>
          </w:p>
          <w:p w:rsidR="001D25E6" w:rsidRPr="00BD6138" w:rsidRDefault="001D25E6" w:rsidP="001D25E6">
            <w:pPr>
              <w:autoSpaceDE w:val="0"/>
              <w:autoSpaceDN w:val="0"/>
              <w:adjustRightInd w:val="0"/>
              <w:ind w:left="720"/>
              <w:rPr>
                <w:rFonts w:ascii="Arial" w:hAnsi="Arial" w:cs="Arial"/>
                <w:b/>
              </w:rPr>
            </w:pPr>
            <w:r w:rsidRPr="00BD6138">
              <w:rPr>
                <w:rFonts w:ascii="Arial" w:hAnsi="Arial" w:cs="Arial"/>
                <w:b/>
              </w:rPr>
              <w:t>2. Three (3) or more unscheduled episodes of absence in a six (6) month period occurring before or after scheduled days off, or on weekends.</w:t>
            </w:r>
          </w:p>
          <w:p w:rsidR="001D25E6" w:rsidRPr="00BD6138" w:rsidRDefault="001D25E6" w:rsidP="001D25E6">
            <w:pPr>
              <w:autoSpaceDE w:val="0"/>
              <w:autoSpaceDN w:val="0"/>
              <w:adjustRightInd w:val="0"/>
              <w:ind w:left="720"/>
              <w:rPr>
                <w:rFonts w:ascii="Arial" w:hAnsi="Arial" w:cs="Arial"/>
                <w:b/>
              </w:rPr>
            </w:pPr>
            <w:r w:rsidRPr="00BD6138">
              <w:rPr>
                <w:rFonts w:ascii="Arial" w:hAnsi="Arial" w:cs="Arial"/>
                <w:b/>
              </w:rPr>
              <w:t>Two (2) further unscheduled episodes of absence within the three(3)</w:t>
            </w:r>
          </w:p>
          <w:p w:rsidR="001D25E6" w:rsidRPr="00BD6138" w:rsidRDefault="001D25E6" w:rsidP="001D25E6">
            <w:pPr>
              <w:pStyle w:val="Header"/>
              <w:tabs>
                <w:tab w:val="clear" w:pos="4320"/>
                <w:tab w:val="clear" w:pos="8640"/>
              </w:tabs>
              <w:ind w:left="720"/>
              <w:rPr>
                <w:rFonts w:ascii="Arial" w:hAnsi="Arial" w:cs="Arial"/>
                <w:b/>
              </w:rPr>
            </w:pPr>
            <w:r w:rsidRPr="00BD6138">
              <w:rPr>
                <w:rFonts w:ascii="Arial" w:hAnsi="Arial" w:cs="Arial"/>
                <w:b/>
              </w:rPr>
              <w:t>Months immediately following the issuance of a performance accountability document related to attendance.</w:t>
            </w:r>
          </w:p>
          <w:p w:rsidR="001D25E6" w:rsidRPr="00BD6138" w:rsidRDefault="001D25E6" w:rsidP="001D25E6">
            <w:pPr>
              <w:autoSpaceDE w:val="0"/>
              <w:autoSpaceDN w:val="0"/>
              <w:adjustRightInd w:val="0"/>
              <w:ind w:left="720"/>
              <w:rPr>
                <w:rFonts w:ascii="Arial" w:hAnsi="Arial" w:cs="Arial"/>
                <w:b/>
              </w:rPr>
            </w:pPr>
            <w:r w:rsidRPr="00BD6138">
              <w:rPr>
                <w:rFonts w:ascii="Arial" w:hAnsi="Arial" w:cs="Arial"/>
                <w:b/>
              </w:rPr>
              <w:t>4. Lateness or early departure four (4) or more times in one month, or seven (7) or more times during any six (6) month period.</w:t>
            </w:r>
          </w:p>
          <w:p w:rsidR="001D25E6" w:rsidRPr="009F64F3" w:rsidRDefault="001D25E6" w:rsidP="001D25E6">
            <w:pPr>
              <w:autoSpaceDE w:val="0"/>
              <w:autoSpaceDN w:val="0"/>
              <w:adjustRightInd w:val="0"/>
              <w:ind w:left="720"/>
              <w:rPr>
                <w:rFonts w:ascii="Arial" w:hAnsi="Arial" w:cs="Arial"/>
                <w:b/>
              </w:rPr>
            </w:pPr>
            <w:r w:rsidRPr="00BD6138">
              <w:rPr>
                <w:rFonts w:ascii="Arial" w:hAnsi="Arial" w:cs="Arial"/>
                <w:b/>
              </w:rPr>
              <w:t xml:space="preserve">5. Two (2) or more unscheduled episodes of absence before, after and/or on a legal holiday </w:t>
            </w:r>
            <w:r>
              <w:rPr>
                <w:rFonts w:ascii="Arial" w:hAnsi="Arial" w:cs="Arial"/>
                <w:b/>
              </w:rPr>
              <w:t>in any twelve (12) month period.</w:t>
            </w:r>
            <w:r w:rsidRPr="0057386F">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rsidR="001D25E6" w:rsidRDefault="001D25E6" w:rsidP="001D25E6">
            <w:pPr>
              <w:rPr>
                <w:iCs/>
                <w:color w:val="000000" w:themeColor="text1"/>
                <w:sz w:val="22"/>
                <w:szCs w:val="22"/>
              </w:rPr>
            </w:pPr>
          </w:p>
          <w:p w:rsidR="001D25E6" w:rsidRPr="00D81948" w:rsidRDefault="001D25E6" w:rsidP="001D25E6">
            <w:pPr>
              <w:rPr>
                <w:b/>
                <w:iCs/>
                <w:color w:val="000000" w:themeColor="text1"/>
                <w:sz w:val="22"/>
                <w:szCs w:val="22"/>
              </w:rPr>
            </w:pPr>
          </w:p>
        </w:tc>
      </w:tr>
      <w:tr w:rsidR="001D25E6" w:rsidTr="00D35E06">
        <w:trPr>
          <w:trHeight w:val="4076"/>
        </w:trPr>
        <w:tc>
          <w:tcPr>
            <w:tcW w:w="2016" w:type="dxa"/>
            <w:tcBorders>
              <w:top w:val="single" w:sz="4" w:space="0" w:color="auto"/>
              <w:left w:val="single" w:sz="4" w:space="0" w:color="auto"/>
              <w:bottom w:val="single" w:sz="4" w:space="0" w:color="auto"/>
              <w:right w:val="single" w:sz="4" w:space="0" w:color="auto"/>
            </w:tcBorders>
            <w:hideMark/>
          </w:tcPr>
          <w:p w:rsidR="001D25E6" w:rsidRPr="00F542DE" w:rsidRDefault="001D25E6" w:rsidP="001D25E6">
            <w:pPr>
              <w:rPr>
                <w:iCs/>
              </w:rPr>
            </w:pPr>
            <w:r w:rsidRPr="00F542DE">
              <w:rPr>
                <w:iCs/>
              </w:rPr>
              <w:lastRenderedPageBreak/>
              <w:t xml:space="preserve">MISCELLANEOUS/ </w:t>
            </w:r>
            <w:proofErr w:type="spellStart"/>
            <w:r w:rsidRPr="00F542DE">
              <w:rPr>
                <w:iCs/>
              </w:rPr>
              <w:t>Studer</w:t>
            </w:r>
            <w:proofErr w:type="spellEnd"/>
          </w:p>
        </w:tc>
        <w:tc>
          <w:tcPr>
            <w:tcW w:w="1782" w:type="dxa"/>
            <w:tcBorders>
              <w:top w:val="single" w:sz="4" w:space="0" w:color="auto"/>
              <w:left w:val="single" w:sz="4" w:space="0" w:color="auto"/>
              <w:bottom w:val="single" w:sz="4" w:space="0" w:color="auto"/>
              <w:right w:val="single" w:sz="4" w:space="0" w:color="auto"/>
            </w:tcBorders>
          </w:tcPr>
          <w:p w:rsidR="001D25E6" w:rsidRDefault="001D25E6" w:rsidP="001D25E6">
            <w:pPr>
              <w:pStyle w:val="Header"/>
              <w:tabs>
                <w:tab w:val="clear" w:pos="4320"/>
                <w:tab w:val="clear" w:pos="8640"/>
              </w:tabs>
              <w:rPr>
                <w:iCs/>
                <w:color w:val="0000FF"/>
                <w:sz w:val="22"/>
                <w:szCs w:val="22"/>
              </w:rPr>
            </w:pPr>
            <w:r>
              <w:rPr>
                <w:iCs/>
                <w:color w:val="0000FF"/>
                <w:sz w:val="22"/>
                <w:szCs w:val="22"/>
              </w:rPr>
              <w:t>Standards of Behavior</w:t>
            </w:r>
          </w:p>
          <w:p w:rsidR="001D25E6" w:rsidRDefault="001D25E6" w:rsidP="001D25E6">
            <w:pPr>
              <w:pStyle w:val="Header"/>
              <w:tabs>
                <w:tab w:val="clear" w:pos="4320"/>
                <w:tab w:val="clear" w:pos="8640"/>
              </w:tabs>
              <w:rPr>
                <w:iCs/>
                <w:color w:val="0000FF"/>
                <w:sz w:val="22"/>
                <w:szCs w:val="22"/>
              </w:rPr>
            </w:pPr>
          </w:p>
          <w:p w:rsidR="001D25E6" w:rsidRDefault="001D25E6" w:rsidP="001D25E6">
            <w:pPr>
              <w:pStyle w:val="Header"/>
              <w:tabs>
                <w:tab w:val="clear" w:pos="4320"/>
                <w:tab w:val="clear" w:pos="8640"/>
              </w:tabs>
              <w:rPr>
                <w:iCs/>
                <w:color w:val="0000FF"/>
                <w:sz w:val="22"/>
                <w:szCs w:val="22"/>
              </w:rPr>
            </w:pPr>
            <w:r>
              <w:rPr>
                <w:iCs/>
                <w:color w:val="0000FF"/>
                <w:sz w:val="22"/>
                <w:szCs w:val="22"/>
              </w:rPr>
              <w:t>Positive Intentions</w:t>
            </w:r>
          </w:p>
          <w:p w:rsidR="001D25E6" w:rsidRDefault="001D25E6" w:rsidP="001D25E6">
            <w:pPr>
              <w:pStyle w:val="Header"/>
              <w:tabs>
                <w:tab w:val="clear" w:pos="4320"/>
                <w:tab w:val="clear" w:pos="8640"/>
              </w:tabs>
              <w:rPr>
                <w:iCs/>
                <w:color w:val="0000FF"/>
                <w:sz w:val="22"/>
                <w:szCs w:val="22"/>
              </w:rPr>
            </w:pPr>
          </w:p>
          <w:p w:rsidR="001D25E6" w:rsidRDefault="001D25E6" w:rsidP="001D25E6">
            <w:pPr>
              <w:pStyle w:val="Header"/>
              <w:tabs>
                <w:tab w:val="clear" w:pos="4320"/>
                <w:tab w:val="clear" w:pos="8640"/>
              </w:tabs>
              <w:rPr>
                <w:iCs/>
                <w:color w:val="0000FF"/>
                <w:sz w:val="22"/>
                <w:szCs w:val="22"/>
              </w:rPr>
            </w:pPr>
            <w:r>
              <w:rPr>
                <w:iCs/>
                <w:color w:val="0000FF"/>
                <w:sz w:val="22"/>
                <w:szCs w:val="22"/>
              </w:rPr>
              <w:t>BIOMED/</w:t>
            </w:r>
          </w:p>
          <w:p w:rsidR="001D25E6" w:rsidRDefault="001D25E6" w:rsidP="001D25E6">
            <w:pPr>
              <w:pStyle w:val="Header"/>
              <w:tabs>
                <w:tab w:val="clear" w:pos="4320"/>
                <w:tab w:val="clear" w:pos="8640"/>
              </w:tabs>
              <w:rPr>
                <w:iCs/>
                <w:color w:val="0000FF"/>
                <w:sz w:val="22"/>
                <w:szCs w:val="22"/>
              </w:rPr>
            </w:pPr>
            <w:r>
              <w:rPr>
                <w:iCs/>
                <w:color w:val="0000FF"/>
                <w:sz w:val="22"/>
                <w:szCs w:val="22"/>
              </w:rPr>
              <w:t>ARAMARK</w:t>
            </w:r>
          </w:p>
          <w:p w:rsidR="001D25E6" w:rsidRDefault="001D25E6" w:rsidP="001D25E6">
            <w:pPr>
              <w:pStyle w:val="Header"/>
              <w:tabs>
                <w:tab w:val="clear" w:pos="4320"/>
                <w:tab w:val="clear" w:pos="8640"/>
              </w:tabs>
              <w:rPr>
                <w:iCs/>
                <w:color w:val="0000FF"/>
                <w:sz w:val="22"/>
                <w:szCs w:val="22"/>
              </w:rPr>
            </w:pPr>
          </w:p>
          <w:p w:rsidR="001D25E6" w:rsidRDefault="001D25E6" w:rsidP="001D25E6">
            <w:pPr>
              <w:pStyle w:val="Header"/>
              <w:tabs>
                <w:tab w:val="clear" w:pos="4320"/>
                <w:tab w:val="clear" w:pos="8640"/>
              </w:tabs>
              <w:rPr>
                <w:iCs/>
                <w:color w:val="0000FF"/>
                <w:sz w:val="22"/>
                <w:szCs w:val="22"/>
              </w:rPr>
            </w:pPr>
            <w:r>
              <w:rPr>
                <w:iCs/>
                <w:color w:val="0000FF"/>
                <w:sz w:val="22"/>
                <w:szCs w:val="22"/>
              </w:rPr>
              <w:t>Administration</w:t>
            </w:r>
          </w:p>
          <w:p w:rsidR="001D25E6" w:rsidRPr="00F37BEB" w:rsidRDefault="001D25E6" w:rsidP="001D25E6">
            <w:pPr>
              <w:pStyle w:val="Header"/>
              <w:tabs>
                <w:tab w:val="clear" w:pos="4320"/>
                <w:tab w:val="clear" w:pos="8640"/>
              </w:tabs>
              <w:rPr>
                <w:iCs/>
                <w:color w:val="0000FF"/>
                <w:sz w:val="22"/>
                <w:szCs w:val="22"/>
              </w:rPr>
            </w:pPr>
          </w:p>
        </w:tc>
        <w:tc>
          <w:tcPr>
            <w:tcW w:w="8121" w:type="dxa"/>
            <w:tcBorders>
              <w:top w:val="single" w:sz="4" w:space="0" w:color="auto"/>
              <w:left w:val="single" w:sz="4" w:space="0" w:color="auto"/>
              <w:bottom w:val="single" w:sz="4" w:space="0" w:color="auto"/>
              <w:right w:val="single" w:sz="4" w:space="0" w:color="auto"/>
            </w:tcBorders>
          </w:tcPr>
          <w:p w:rsidR="001D25E6" w:rsidRDefault="001D25E6" w:rsidP="001D25E6">
            <w:pPr>
              <w:pStyle w:val="ListParagraph"/>
              <w:rPr>
                <w:b/>
                <w:sz w:val="22"/>
                <w:szCs w:val="22"/>
              </w:rPr>
            </w:pPr>
            <w:r w:rsidRPr="005A6827">
              <w:rPr>
                <w:b/>
                <w:sz w:val="22"/>
                <w:szCs w:val="22"/>
              </w:rPr>
              <w:t xml:space="preserve">Standards of behavior:  </w:t>
            </w:r>
            <w:r>
              <w:rPr>
                <w:b/>
                <w:sz w:val="22"/>
                <w:szCs w:val="22"/>
              </w:rPr>
              <w:t xml:space="preserve">AFFINITY </w:t>
            </w:r>
          </w:p>
          <w:p w:rsidR="001D25E6" w:rsidRDefault="001D25E6" w:rsidP="001D25E6">
            <w:pPr>
              <w:rPr>
                <w:b/>
                <w:sz w:val="22"/>
                <w:szCs w:val="22"/>
              </w:rPr>
            </w:pPr>
          </w:p>
          <w:p w:rsidR="001D25E6" w:rsidRDefault="001D25E6" w:rsidP="001D25E6">
            <w:pPr>
              <w:rPr>
                <w:b/>
                <w:color w:val="0000FF"/>
              </w:rPr>
            </w:pPr>
          </w:p>
          <w:p w:rsidR="001D25E6" w:rsidRPr="005E33C6" w:rsidRDefault="001D25E6" w:rsidP="001D25E6">
            <w:pPr>
              <w:rPr>
                <w:b/>
                <w:iCs/>
                <w:color w:val="000000" w:themeColor="text1"/>
                <w:sz w:val="22"/>
                <w:szCs w:val="22"/>
              </w:rPr>
            </w:pPr>
            <w:r w:rsidRPr="005E33C6">
              <w:rPr>
                <w:b/>
                <w:iCs/>
                <w:color w:val="000000" w:themeColor="text1"/>
                <w:sz w:val="22"/>
                <w:szCs w:val="22"/>
              </w:rPr>
              <w:t>Always have your co-worker’s back.</w:t>
            </w:r>
          </w:p>
          <w:p w:rsidR="001D25E6" w:rsidRDefault="001D25E6" w:rsidP="001D25E6">
            <w:pPr>
              <w:ind w:left="720"/>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b/>
                <w:iCs/>
                <w:color w:val="000000" w:themeColor="text1"/>
                <w:sz w:val="22"/>
                <w:szCs w:val="22"/>
              </w:rPr>
            </w:pPr>
            <w:proofErr w:type="gramStart"/>
            <w:r w:rsidRPr="000409C2">
              <w:rPr>
                <w:b/>
                <w:iCs/>
                <w:color w:val="000000" w:themeColor="text1"/>
                <w:sz w:val="22"/>
                <w:szCs w:val="22"/>
              </w:rPr>
              <w:t xml:space="preserve">ARAMARK </w:t>
            </w:r>
            <w:r>
              <w:rPr>
                <w:b/>
                <w:iCs/>
                <w:color w:val="000000" w:themeColor="text1"/>
                <w:sz w:val="22"/>
                <w:szCs w:val="22"/>
              </w:rPr>
              <w:t>:</w:t>
            </w:r>
            <w:r w:rsidRPr="0095553D">
              <w:rPr>
                <w:b/>
                <w:iCs/>
                <w:color w:val="000000" w:themeColor="text1"/>
                <w:sz w:val="22"/>
                <w:szCs w:val="22"/>
                <w:u w:val="single"/>
              </w:rPr>
              <w:t>THE</w:t>
            </w:r>
            <w:proofErr w:type="gramEnd"/>
            <w:r w:rsidRPr="0095553D">
              <w:rPr>
                <w:b/>
                <w:iCs/>
                <w:color w:val="000000" w:themeColor="text1"/>
                <w:sz w:val="22"/>
                <w:szCs w:val="22"/>
                <w:u w:val="single"/>
              </w:rPr>
              <w:t xml:space="preserve"> PHONE NUMBER IS 1-800-272-3553</w:t>
            </w:r>
            <w:r w:rsidRPr="00DA43B1">
              <w:rPr>
                <w:b/>
                <w:iCs/>
                <w:color w:val="000000" w:themeColor="text1"/>
                <w:sz w:val="22"/>
                <w:szCs w:val="22"/>
              </w:rPr>
              <w:t>-</w:t>
            </w:r>
          </w:p>
          <w:p w:rsidR="001D25E6" w:rsidRDefault="001D25E6" w:rsidP="001D25E6">
            <w:pPr>
              <w:rPr>
                <w:b/>
                <w:iCs/>
                <w:color w:val="000000" w:themeColor="text1"/>
                <w:sz w:val="22"/>
                <w:szCs w:val="22"/>
              </w:rPr>
            </w:pPr>
            <w:r>
              <w:rPr>
                <w:b/>
                <w:iCs/>
                <w:color w:val="000000" w:themeColor="text1"/>
                <w:sz w:val="22"/>
                <w:szCs w:val="22"/>
              </w:rPr>
              <w:t>The new Aramark Tech is Brando Alton</w:t>
            </w:r>
          </w:p>
          <w:p w:rsidR="001D25E6" w:rsidRDefault="001D25E6" w:rsidP="001D25E6">
            <w:pPr>
              <w:rPr>
                <w:iCs/>
                <w:color w:val="000000" w:themeColor="text1"/>
                <w:sz w:val="22"/>
                <w:szCs w:val="22"/>
              </w:rPr>
            </w:pPr>
            <w:r>
              <w:rPr>
                <w:iCs/>
                <w:color w:val="000000" w:themeColor="text1"/>
                <w:sz w:val="22"/>
                <w:szCs w:val="22"/>
              </w:rPr>
              <w:t xml:space="preserve"> </w:t>
            </w:r>
          </w:p>
          <w:p w:rsidR="001D25E6" w:rsidRPr="0095553D" w:rsidRDefault="001D25E6" w:rsidP="001D25E6">
            <w:pPr>
              <w:ind w:left="360"/>
              <w:rPr>
                <w:iCs/>
                <w:color w:val="000000" w:themeColor="text1"/>
                <w:sz w:val="22"/>
                <w:szCs w:val="22"/>
              </w:rPr>
            </w:pPr>
          </w:p>
        </w:tc>
        <w:tc>
          <w:tcPr>
            <w:tcW w:w="3126" w:type="dxa"/>
            <w:tcBorders>
              <w:top w:val="single" w:sz="4" w:space="0" w:color="auto"/>
              <w:left w:val="single" w:sz="4" w:space="0" w:color="auto"/>
              <w:bottom w:val="single" w:sz="4" w:space="0" w:color="auto"/>
              <w:right w:val="single" w:sz="4" w:space="0" w:color="auto"/>
            </w:tcBorders>
          </w:tcPr>
          <w:p w:rsidR="001D25E6" w:rsidRPr="00F37BEB" w:rsidRDefault="001D25E6" w:rsidP="001D25E6">
            <w:pPr>
              <w:rPr>
                <w:b/>
                <w:iCs/>
                <w:sz w:val="22"/>
                <w:szCs w:val="22"/>
              </w:rPr>
            </w:pPr>
          </w:p>
          <w:p w:rsidR="001D25E6" w:rsidRPr="00F37BEB" w:rsidRDefault="001D25E6" w:rsidP="001D25E6">
            <w:pPr>
              <w:rPr>
                <w:sz w:val="22"/>
                <w:szCs w:val="22"/>
              </w:rPr>
            </w:pPr>
          </w:p>
          <w:p w:rsidR="001D25E6" w:rsidRDefault="001D25E6" w:rsidP="001D25E6">
            <w:pPr>
              <w:rPr>
                <w:sz w:val="22"/>
                <w:szCs w:val="22"/>
              </w:rPr>
            </w:pPr>
          </w:p>
          <w:p w:rsidR="001D25E6" w:rsidRDefault="001D25E6" w:rsidP="001D25E6">
            <w:pPr>
              <w:rPr>
                <w:sz w:val="22"/>
                <w:szCs w:val="22"/>
              </w:rPr>
            </w:pPr>
          </w:p>
          <w:p w:rsidR="001D25E6" w:rsidRDefault="001D25E6" w:rsidP="001D25E6">
            <w:pPr>
              <w:rPr>
                <w:sz w:val="22"/>
                <w:szCs w:val="22"/>
              </w:rPr>
            </w:pPr>
          </w:p>
          <w:p w:rsidR="001D25E6" w:rsidRDefault="001D25E6" w:rsidP="001D25E6">
            <w:pPr>
              <w:rPr>
                <w:sz w:val="22"/>
                <w:szCs w:val="22"/>
              </w:rPr>
            </w:pPr>
          </w:p>
          <w:p w:rsidR="001D25E6" w:rsidRDefault="001D25E6" w:rsidP="001D25E6">
            <w:pPr>
              <w:rPr>
                <w:sz w:val="22"/>
                <w:szCs w:val="22"/>
              </w:rPr>
            </w:pPr>
          </w:p>
          <w:p w:rsidR="001D25E6" w:rsidRDefault="001D25E6" w:rsidP="001D25E6">
            <w:pPr>
              <w:rPr>
                <w:sz w:val="22"/>
                <w:szCs w:val="22"/>
              </w:rPr>
            </w:pPr>
          </w:p>
          <w:p w:rsidR="001D25E6" w:rsidRDefault="001D25E6" w:rsidP="001D25E6">
            <w:pPr>
              <w:rPr>
                <w:sz w:val="22"/>
                <w:szCs w:val="22"/>
              </w:rPr>
            </w:pPr>
          </w:p>
          <w:p w:rsidR="001D25E6" w:rsidRDefault="001D25E6" w:rsidP="001D25E6">
            <w:pPr>
              <w:rPr>
                <w:sz w:val="22"/>
                <w:szCs w:val="22"/>
              </w:rPr>
            </w:pPr>
          </w:p>
          <w:p w:rsidR="001D25E6" w:rsidRDefault="001D25E6" w:rsidP="001D25E6">
            <w:pPr>
              <w:rPr>
                <w:color w:val="FF0000"/>
                <w:sz w:val="22"/>
                <w:szCs w:val="22"/>
              </w:rPr>
            </w:pPr>
          </w:p>
          <w:p w:rsidR="001D25E6" w:rsidRDefault="001D25E6" w:rsidP="001D25E6">
            <w:pPr>
              <w:rPr>
                <w:color w:val="FF0000"/>
                <w:sz w:val="22"/>
                <w:szCs w:val="22"/>
              </w:rPr>
            </w:pPr>
          </w:p>
          <w:p w:rsidR="001D25E6" w:rsidRDefault="001D25E6" w:rsidP="001D25E6">
            <w:pPr>
              <w:rPr>
                <w:color w:val="FF0000"/>
                <w:sz w:val="22"/>
                <w:szCs w:val="22"/>
              </w:rPr>
            </w:pPr>
          </w:p>
          <w:p w:rsidR="001D25E6" w:rsidRDefault="001D25E6" w:rsidP="001D25E6">
            <w:pPr>
              <w:rPr>
                <w:color w:val="FF0000"/>
                <w:sz w:val="22"/>
                <w:szCs w:val="22"/>
              </w:rPr>
            </w:pPr>
          </w:p>
          <w:p w:rsidR="001D25E6" w:rsidRDefault="001D25E6" w:rsidP="001D25E6">
            <w:pPr>
              <w:rPr>
                <w:color w:val="FF0000"/>
                <w:sz w:val="22"/>
                <w:szCs w:val="22"/>
              </w:rPr>
            </w:pPr>
          </w:p>
          <w:p w:rsidR="001D25E6" w:rsidRDefault="001D25E6" w:rsidP="001D25E6">
            <w:pPr>
              <w:rPr>
                <w:color w:val="FF0000"/>
                <w:sz w:val="22"/>
                <w:szCs w:val="22"/>
              </w:rPr>
            </w:pPr>
          </w:p>
          <w:p w:rsidR="001D25E6" w:rsidRDefault="001D25E6" w:rsidP="001D25E6">
            <w:pPr>
              <w:rPr>
                <w:color w:val="FF0000"/>
                <w:sz w:val="22"/>
                <w:szCs w:val="22"/>
              </w:rPr>
            </w:pPr>
          </w:p>
          <w:p w:rsidR="001D25E6" w:rsidRDefault="001D25E6" w:rsidP="001D25E6">
            <w:pPr>
              <w:rPr>
                <w:color w:val="000000" w:themeColor="text1"/>
                <w:sz w:val="22"/>
                <w:szCs w:val="22"/>
              </w:rPr>
            </w:pPr>
          </w:p>
          <w:p w:rsidR="001D25E6" w:rsidRDefault="001D25E6" w:rsidP="001D25E6">
            <w:pPr>
              <w:rPr>
                <w:color w:val="000000" w:themeColor="text1"/>
                <w:sz w:val="22"/>
                <w:szCs w:val="22"/>
              </w:rPr>
            </w:pPr>
          </w:p>
          <w:p w:rsidR="001D25E6" w:rsidRDefault="001D25E6" w:rsidP="001D25E6">
            <w:pPr>
              <w:rPr>
                <w:color w:val="000000" w:themeColor="text1"/>
                <w:sz w:val="22"/>
                <w:szCs w:val="22"/>
              </w:rPr>
            </w:pPr>
          </w:p>
          <w:p w:rsidR="001D25E6" w:rsidRDefault="001D25E6" w:rsidP="001D25E6">
            <w:pPr>
              <w:rPr>
                <w:color w:val="000000" w:themeColor="text1"/>
                <w:sz w:val="22"/>
                <w:szCs w:val="22"/>
              </w:rPr>
            </w:pPr>
          </w:p>
          <w:p w:rsidR="001D25E6" w:rsidRDefault="001D25E6" w:rsidP="001D25E6">
            <w:pPr>
              <w:rPr>
                <w:color w:val="000000" w:themeColor="text1"/>
                <w:sz w:val="22"/>
                <w:szCs w:val="22"/>
              </w:rPr>
            </w:pPr>
          </w:p>
          <w:p w:rsidR="001D25E6" w:rsidRPr="00E30C88" w:rsidRDefault="001D25E6" w:rsidP="001D25E6">
            <w:pPr>
              <w:rPr>
                <w:color w:val="000000" w:themeColor="text1"/>
                <w:sz w:val="22"/>
                <w:szCs w:val="22"/>
              </w:rPr>
            </w:pPr>
          </w:p>
        </w:tc>
      </w:tr>
      <w:tr w:rsidR="001D25E6"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rsidR="001D25E6" w:rsidRPr="00BF0D25" w:rsidRDefault="001D25E6" w:rsidP="001D25E6">
            <w:pPr>
              <w:rPr>
                <w:rFonts w:ascii="Arial" w:hAnsi="Arial"/>
                <w:iCs/>
              </w:rPr>
            </w:pPr>
            <w:r>
              <w:rPr>
                <w:rFonts w:ascii="Arial" w:hAnsi="Arial"/>
                <w:iCs/>
              </w:rPr>
              <w:t>SAFETY</w:t>
            </w:r>
          </w:p>
        </w:tc>
        <w:tc>
          <w:tcPr>
            <w:tcW w:w="1782" w:type="dxa"/>
            <w:tcBorders>
              <w:top w:val="single" w:sz="4" w:space="0" w:color="auto"/>
              <w:left w:val="single" w:sz="4" w:space="0" w:color="auto"/>
              <w:bottom w:val="single" w:sz="4" w:space="0" w:color="auto"/>
              <w:right w:val="single" w:sz="4" w:space="0" w:color="auto"/>
            </w:tcBorders>
          </w:tcPr>
          <w:p w:rsidR="001D25E6" w:rsidRPr="00BC0CC2"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1D25E6" w:rsidRDefault="001D25E6" w:rsidP="001D25E6">
            <w:pPr>
              <w:numPr>
                <w:ilvl w:val="0"/>
                <w:numId w:val="1"/>
              </w:numPr>
              <w:rPr>
                <w:rFonts w:ascii="Arial" w:hAnsi="Arial" w:cs="Arial"/>
                <w:b/>
              </w:rPr>
            </w:pPr>
            <w:r>
              <w:rPr>
                <w:rFonts w:ascii="Arial" w:hAnsi="Arial" w:cs="Arial"/>
                <w:b/>
              </w:rPr>
              <w:t>Continue to wear all appropriate Protective Equipment, do not prop doors open and keep boxes at least 18 inches from ceiling no boxes stored on Floor and keep all Sharp box lids closed when not in use.</w:t>
            </w:r>
          </w:p>
          <w:p w:rsidR="001D25E6" w:rsidRPr="001964C5" w:rsidRDefault="001D25E6" w:rsidP="001D25E6">
            <w:pPr>
              <w:numPr>
                <w:ilvl w:val="0"/>
                <w:numId w:val="1"/>
              </w:numPr>
              <w:rPr>
                <w:rFonts w:ascii="Arial" w:hAnsi="Arial" w:cs="Arial"/>
                <w:b/>
                <w:highlight w:val="yellow"/>
              </w:rPr>
            </w:pPr>
            <w:r w:rsidRPr="001964C5">
              <w:rPr>
                <w:rFonts w:ascii="Arial" w:hAnsi="Arial" w:cs="Arial"/>
                <w:b/>
                <w:highlight w:val="yellow"/>
              </w:rPr>
              <w:t>No food or drink allowed in the laboratory at any time. Discard these items in employee lounge.</w:t>
            </w:r>
          </w:p>
          <w:p w:rsidR="001D25E6" w:rsidRPr="00A70576" w:rsidRDefault="00942BBC" w:rsidP="001D25E6">
            <w:pPr>
              <w:numPr>
                <w:ilvl w:val="0"/>
                <w:numId w:val="1"/>
              </w:numPr>
              <w:rPr>
                <w:rFonts w:ascii="Arial" w:hAnsi="Arial" w:cs="Arial"/>
                <w:b/>
              </w:rPr>
            </w:pPr>
            <w:r>
              <w:rPr>
                <w:rFonts w:ascii="Arial" w:hAnsi="Arial" w:cs="Arial"/>
                <w:b/>
              </w:rPr>
              <w:t>Please keep the coolers off of the floor</w:t>
            </w:r>
          </w:p>
        </w:tc>
        <w:tc>
          <w:tcPr>
            <w:tcW w:w="3126" w:type="dxa"/>
            <w:tcBorders>
              <w:top w:val="single" w:sz="4" w:space="0" w:color="auto"/>
              <w:left w:val="single" w:sz="4" w:space="0" w:color="auto"/>
              <w:bottom w:val="single" w:sz="4" w:space="0" w:color="auto"/>
              <w:right w:val="single" w:sz="4" w:space="0" w:color="auto"/>
            </w:tcBorders>
          </w:tcPr>
          <w:p w:rsidR="001D25E6" w:rsidRPr="00BF0D25" w:rsidRDefault="001D25E6" w:rsidP="001D25E6">
            <w:pPr>
              <w:rPr>
                <w:rFonts w:ascii="Arial" w:hAnsi="Arial"/>
                <w:iCs/>
              </w:rPr>
            </w:pPr>
          </w:p>
        </w:tc>
      </w:tr>
      <w:tr w:rsidR="001D25E6"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Default="001D25E6" w:rsidP="001D25E6">
            <w:pPr>
              <w:rPr>
                <w:rFonts w:ascii="Arial" w:hAnsi="Arial"/>
                <w:iCs/>
              </w:rPr>
            </w:pPr>
            <w:r>
              <w:rPr>
                <w:rFonts w:ascii="Arial" w:hAnsi="Arial"/>
                <w:iCs/>
              </w:rPr>
              <w:t>KATHY’S KORNER</w:t>
            </w:r>
          </w:p>
        </w:tc>
        <w:tc>
          <w:tcPr>
            <w:tcW w:w="1782" w:type="dxa"/>
            <w:tcBorders>
              <w:top w:val="single" w:sz="4" w:space="0" w:color="auto"/>
              <w:left w:val="single" w:sz="4" w:space="0" w:color="auto"/>
              <w:bottom w:val="single" w:sz="4" w:space="0" w:color="auto"/>
              <w:right w:val="single" w:sz="4" w:space="0" w:color="auto"/>
            </w:tcBorders>
          </w:tcPr>
          <w:p w:rsidR="001D25E6" w:rsidRPr="00BC0CC2"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1D25E6" w:rsidRDefault="001D25E6" w:rsidP="001D25E6">
            <w:pPr>
              <w:ind w:left="720"/>
              <w:rPr>
                <w:rFonts w:ascii="Arial" w:hAnsi="Arial" w:cs="Arial"/>
                <w:b/>
              </w:rPr>
            </w:pPr>
            <w:r>
              <w:rPr>
                <w:rFonts w:ascii="Arial" w:hAnsi="Arial" w:cs="Arial"/>
                <w:b/>
              </w:rPr>
              <w:t>Please let us know when we are running low on any supplies.</w:t>
            </w:r>
          </w:p>
          <w:p w:rsidR="001D25E6" w:rsidRDefault="001D25E6" w:rsidP="001D25E6">
            <w:pPr>
              <w:ind w:left="720"/>
              <w:rPr>
                <w:rFonts w:ascii="Arial" w:hAnsi="Arial" w:cs="Arial"/>
                <w:b/>
              </w:rPr>
            </w:pPr>
            <w:r>
              <w:rPr>
                <w:rFonts w:ascii="Arial" w:hAnsi="Arial" w:cs="Arial"/>
                <w:b/>
              </w:rPr>
              <w:t>If you open the last box, bottle, etc. of reagents, controls, etc. please let Kathy of Vanessa know right away, especially if a weekend or holiday is coming up.</w:t>
            </w:r>
          </w:p>
        </w:tc>
        <w:tc>
          <w:tcPr>
            <w:tcW w:w="3126" w:type="dxa"/>
            <w:tcBorders>
              <w:top w:val="single" w:sz="4" w:space="0" w:color="auto"/>
              <w:left w:val="single" w:sz="4" w:space="0" w:color="auto"/>
              <w:bottom w:val="single" w:sz="4" w:space="0" w:color="auto"/>
              <w:right w:val="single" w:sz="4" w:space="0" w:color="auto"/>
            </w:tcBorders>
          </w:tcPr>
          <w:p w:rsidR="001D25E6" w:rsidRPr="00BF0D25" w:rsidRDefault="001D25E6" w:rsidP="001D25E6">
            <w:pPr>
              <w:rPr>
                <w:rFonts w:ascii="Arial" w:hAnsi="Arial"/>
                <w:iCs/>
              </w:rPr>
            </w:pPr>
          </w:p>
        </w:tc>
      </w:tr>
      <w:tr w:rsidR="001D25E6"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Default="001D25E6" w:rsidP="001D25E6">
            <w:pPr>
              <w:rPr>
                <w:rFonts w:ascii="Arial" w:hAnsi="Arial"/>
                <w:iCs/>
              </w:rPr>
            </w:pPr>
            <w:r>
              <w:rPr>
                <w:rFonts w:ascii="Arial" w:hAnsi="Arial"/>
                <w:iCs/>
              </w:rPr>
              <w:t>QUALITY FOOD FOR THOUGHT</w:t>
            </w:r>
          </w:p>
        </w:tc>
        <w:tc>
          <w:tcPr>
            <w:tcW w:w="1782" w:type="dxa"/>
            <w:tcBorders>
              <w:top w:val="single" w:sz="4" w:space="0" w:color="auto"/>
              <w:left w:val="single" w:sz="4" w:space="0" w:color="auto"/>
              <w:bottom w:val="single" w:sz="4" w:space="0" w:color="auto"/>
              <w:right w:val="single" w:sz="4" w:space="0" w:color="auto"/>
            </w:tcBorders>
          </w:tcPr>
          <w:p w:rsidR="001D25E6" w:rsidRPr="00BC0CC2"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1D25E6" w:rsidRDefault="001D25E6" w:rsidP="001D25E6">
            <w:pPr>
              <w:ind w:left="720"/>
              <w:rPr>
                <w:rFonts w:ascii="Arial" w:hAnsi="Arial" w:cs="Arial"/>
                <w:b/>
              </w:rPr>
            </w:pPr>
            <w:r>
              <w:rPr>
                <w:rFonts w:ascii="Arial" w:hAnsi="Arial" w:cs="Arial"/>
                <w:b/>
              </w:rPr>
              <w:t>Do you think it is better to be Committed or Compliant?</w:t>
            </w:r>
          </w:p>
          <w:p w:rsidR="001D25E6" w:rsidRDefault="001D25E6" w:rsidP="001D25E6">
            <w:pPr>
              <w:ind w:left="720"/>
              <w:rPr>
                <w:rFonts w:ascii="Arial" w:hAnsi="Arial" w:cs="Arial"/>
                <w:b/>
              </w:rPr>
            </w:pPr>
            <w:r>
              <w:rPr>
                <w:rFonts w:ascii="Arial" w:hAnsi="Arial" w:cs="Arial"/>
                <w:b/>
              </w:rPr>
              <w:t>Which one are you?</w:t>
            </w:r>
          </w:p>
        </w:tc>
        <w:tc>
          <w:tcPr>
            <w:tcW w:w="3126" w:type="dxa"/>
            <w:tcBorders>
              <w:top w:val="single" w:sz="4" w:space="0" w:color="auto"/>
              <w:left w:val="single" w:sz="4" w:space="0" w:color="auto"/>
              <w:bottom w:val="single" w:sz="4" w:space="0" w:color="auto"/>
              <w:right w:val="single" w:sz="4" w:space="0" w:color="auto"/>
            </w:tcBorders>
          </w:tcPr>
          <w:p w:rsidR="001D25E6" w:rsidRPr="00BF0D25" w:rsidRDefault="001D25E6" w:rsidP="001D25E6">
            <w:pPr>
              <w:rPr>
                <w:rFonts w:ascii="Arial" w:hAnsi="Arial"/>
                <w:iCs/>
              </w:rPr>
            </w:pPr>
          </w:p>
        </w:tc>
      </w:tr>
      <w:tr w:rsidR="001D25E6"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Default="001D25E6" w:rsidP="001D25E6">
            <w:pPr>
              <w:rPr>
                <w:rFonts w:ascii="Arial" w:hAnsi="Arial"/>
                <w:iCs/>
              </w:rPr>
            </w:pPr>
            <w:r>
              <w:rPr>
                <w:rFonts w:ascii="Arial" w:hAnsi="Arial"/>
                <w:iCs/>
              </w:rPr>
              <w:t>STOP LIGHT REPORT</w:t>
            </w:r>
          </w:p>
        </w:tc>
        <w:tc>
          <w:tcPr>
            <w:tcW w:w="1782" w:type="dxa"/>
            <w:tcBorders>
              <w:top w:val="single" w:sz="4" w:space="0" w:color="auto"/>
              <w:left w:val="single" w:sz="4" w:space="0" w:color="auto"/>
              <w:bottom w:val="single" w:sz="4" w:space="0" w:color="auto"/>
              <w:right w:val="single" w:sz="4" w:space="0" w:color="auto"/>
            </w:tcBorders>
          </w:tcPr>
          <w:p w:rsidR="001D25E6" w:rsidRPr="00BC0CC2"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1D25E6" w:rsidRDefault="008D3F6F" w:rsidP="008D3F6F">
            <w:pPr>
              <w:ind w:left="720"/>
              <w:rPr>
                <w:rFonts w:ascii="Arial" w:hAnsi="Arial" w:cs="Arial"/>
                <w:b/>
              </w:rPr>
            </w:pPr>
            <w:r>
              <w:rPr>
                <w:rFonts w:ascii="Arial" w:hAnsi="Arial" w:cs="Arial"/>
                <w:b/>
              </w:rPr>
              <w:t>Still waiting on the water cooler</w:t>
            </w:r>
          </w:p>
          <w:p w:rsidR="00942BBC" w:rsidRDefault="00C23882" w:rsidP="008D3F6F">
            <w:pPr>
              <w:ind w:left="720"/>
              <w:rPr>
                <w:rFonts w:ascii="Arial" w:hAnsi="Arial" w:cs="Arial"/>
                <w:b/>
              </w:rPr>
            </w:pPr>
            <w:r>
              <w:rPr>
                <w:rFonts w:ascii="Arial" w:hAnsi="Arial" w:cs="Arial"/>
                <w:b/>
              </w:rPr>
              <w:t xml:space="preserve">Contacted facilities </w:t>
            </w:r>
            <w:proofErr w:type="spellStart"/>
            <w:r>
              <w:rPr>
                <w:rFonts w:ascii="Arial" w:hAnsi="Arial" w:cs="Arial"/>
                <w:b/>
              </w:rPr>
              <w:t>Mgnt</w:t>
            </w:r>
            <w:proofErr w:type="spellEnd"/>
            <w:r>
              <w:rPr>
                <w:rFonts w:ascii="Arial" w:hAnsi="Arial" w:cs="Arial"/>
                <w:b/>
              </w:rPr>
              <w:t xml:space="preserve"> about getting the lab painted.</w:t>
            </w:r>
            <w:bookmarkStart w:id="0" w:name="_GoBack"/>
            <w:bookmarkEnd w:id="0"/>
          </w:p>
        </w:tc>
        <w:tc>
          <w:tcPr>
            <w:tcW w:w="3126" w:type="dxa"/>
            <w:tcBorders>
              <w:top w:val="single" w:sz="4" w:space="0" w:color="auto"/>
              <w:left w:val="single" w:sz="4" w:space="0" w:color="auto"/>
              <w:bottom w:val="single" w:sz="4" w:space="0" w:color="auto"/>
              <w:right w:val="single" w:sz="4" w:space="0" w:color="auto"/>
            </w:tcBorders>
          </w:tcPr>
          <w:p w:rsidR="001D25E6" w:rsidRPr="00BF0D25" w:rsidRDefault="001D25E6" w:rsidP="001D25E6">
            <w:pPr>
              <w:rPr>
                <w:rFonts w:ascii="Arial" w:hAnsi="Arial"/>
                <w:iCs/>
              </w:rPr>
            </w:pPr>
          </w:p>
        </w:tc>
      </w:tr>
    </w:tbl>
    <w:p w:rsidR="002C169C" w:rsidRDefault="002C169C"/>
    <w:sectPr w:rsidR="002C169C"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70705797"/>
    <w:multiLevelType w:val="hybridMultilevel"/>
    <w:tmpl w:val="7822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3"/>
  </w:num>
  <w:num w:numId="4">
    <w:abstractNumId w:val="1"/>
  </w:num>
  <w:num w:numId="5">
    <w:abstractNumId w:val="6"/>
  </w:num>
  <w:num w:numId="6">
    <w:abstractNumId w:val="15"/>
  </w:num>
  <w:num w:numId="7">
    <w:abstractNumId w:val="7"/>
  </w:num>
  <w:num w:numId="8">
    <w:abstractNumId w:val="3"/>
  </w:num>
  <w:num w:numId="9">
    <w:abstractNumId w:val="12"/>
  </w:num>
  <w:num w:numId="10">
    <w:abstractNumId w:val="0"/>
  </w:num>
  <w:num w:numId="11">
    <w:abstractNumId w:val="5"/>
  </w:num>
  <w:num w:numId="12">
    <w:abstractNumId w:val="9"/>
  </w:num>
  <w:num w:numId="13">
    <w:abstractNumId w:val="2"/>
  </w:num>
  <w:num w:numId="14">
    <w:abstractNumId w:val="16"/>
  </w:num>
  <w:num w:numId="15">
    <w:abstractNumId w:val="14"/>
  </w:num>
  <w:num w:numId="16">
    <w:abstractNumId w:val="11"/>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5B"/>
    <w:rsid w:val="000007D0"/>
    <w:rsid w:val="00021B0A"/>
    <w:rsid w:val="000328BE"/>
    <w:rsid w:val="000409C2"/>
    <w:rsid w:val="00073C32"/>
    <w:rsid w:val="00074E67"/>
    <w:rsid w:val="00094357"/>
    <w:rsid w:val="000B6708"/>
    <w:rsid w:val="000C740A"/>
    <w:rsid w:val="000D114B"/>
    <w:rsid w:val="000E0DAC"/>
    <w:rsid w:val="000E6184"/>
    <w:rsid w:val="00110DBB"/>
    <w:rsid w:val="00121A69"/>
    <w:rsid w:val="001226E1"/>
    <w:rsid w:val="00126454"/>
    <w:rsid w:val="00132FB7"/>
    <w:rsid w:val="0016329A"/>
    <w:rsid w:val="001964C5"/>
    <w:rsid w:val="001972DC"/>
    <w:rsid w:val="001A3763"/>
    <w:rsid w:val="001A54F8"/>
    <w:rsid w:val="001C04FE"/>
    <w:rsid w:val="001C383D"/>
    <w:rsid w:val="001C4FBF"/>
    <w:rsid w:val="001D185B"/>
    <w:rsid w:val="001D25E6"/>
    <w:rsid w:val="001E0E51"/>
    <w:rsid w:val="001E540A"/>
    <w:rsid w:val="001F3C12"/>
    <w:rsid w:val="002020D1"/>
    <w:rsid w:val="002064C7"/>
    <w:rsid w:val="002401C2"/>
    <w:rsid w:val="002549C1"/>
    <w:rsid w:val="002713B7"/>
    <w:rsid w:val="0027595A"/>
    <w:rsid w:val="00287F33"/>
    <w:rsid w:val="002962E2"/>
    <w:rsid w:val="002B126F"/>
    <w:rsid w:val="002B6AC0"/>
    <w:rsid w:val="002C169C"/>
    <w:rsid w:val="002C39DA"/>
    <w:rsid w:val="002C4342"/>
    <w:rsid w:val="002C710C"/>
    <w:rsid w:val="002D1A56"/>
    <w:rsid w:val="002D27DA"/>
    <w:rsid w:val="002D354A"/>
    <w:rsid w:val="002F31C9"/>
    <w:rsid w:val="002F6AE1"/>
    <w:rsid w:val="00313C63"/>
    <w:rsid w:val="003215E0"/>
    <w:rsid w:val="00330E6C"/>
    <w:rsid w:val="00355469"/>
    <w:rsid w:val="00362DDD"/>
    <w:rsid w:val="0036446F"/>
    <w:rsid w:val="003749FA"/>
    <w:rsid w:val="003A16BE"/>
    <w:rsid w:val="003A1C45"/>
    <w:rsid w:val="003A6361"/>
    <w:rsid w:val="003C5B8A"/>
    <w:rsid w:val="003F391A"/>
    <w:rsid w:val="003F6E98"/>
    <w:rsid w:val="0040054D"/>
    <w:rsid w:val="00403919"/>
    <w:rsid w:val="00403AAA"/>
    <w:rsid w:val="004221E2"/>
    <w:rsid w:val="0043263B"/>
    <w:rsid w:val="004653AB"/>
    <w:rsid w:val="004B6542"/>
    <w:rsid w:val="004C3866"/>
    <w:rsid w:val="004D15C8"/>
    <w:rsid w:val="004D5FF4"/>
    <w:rsid w:val="004F1BEE"/>
    <w:rsid w:val="004F5D18"/>
    <w:rsid w:val="00501617"/>
    <w:rsid w:val="00530CE6"/>
    <w:rsid w:val="005508EB"/>
    <w:rsid w:val="0057386F"/>
    <w:rsid w:val="00591F8C"/>
    <w:rsid w:val="005A6827"/>
    <w:rsid w:val="005B1F7D"/>
    <w:rsid w:val="005C32CB"/>
    <w:rsid w:val="005D0CE4"/>
    <w:rsid w:val="005D772F"/>
    <w:rsid w:val="005E13A9"/>
    <w:rsid w:val="005E33C6"/>
    <w:rsid w:val="005E7026"/>
    <w:rsid w:val="005F5B7D"/>
    <w:rsid w:val="00600E95"/>
    <w:rsid w:val="006121D0"/>
    <w:rsid w:val="00615DF5"/>
    <w:rsid w:val="00621FFA"/>
    <w:rsid w:val="006221B8"/>
    <w:rsid w:val="00630D94"/>
    <w:rsid w:val="00630EB6"/>
    <w:rsid w:val="00663A8C"/>
    <w:rsid w:val="00665220"/>
    <w:rsid w:val="00682D12"/>
    <w:rsid w:val="0069523E"/>
    <w:rsid w:val="006958D1"/>
    <w:rsid w:val="006A5109"/>
    <w:rsid w:val="006B054F"/>
    <w:rsid w:val="006B2342"/>
    <w:rsid w:val="006C240E"/>
    <w:rsid w:val="006F4442"/>
    <w:rsid w:val="007077D6"/>
    <w:rsid w:val="00720135"/>
    <w:rsid w:val="00720503"/>
    <w:rsid w:val="007263D5"/>
    <w:rsid w:val="0075353C"/>
    <w:rsid w:val="00756C33"/>
    <w:rsid w:val="00772917"/>
    <w:rsid w:val="0079622E"/>
    <w:rsid w:val="007B12C1"/>
    <w:rsid w:val="007C6582"/>
    <w:rsid w:val="007F0AFA"/>
    <w:rsid w:val="007F3426"/>
    <w:rsid w:val="007F63CA"/>
    <w:rsid w:val="00832E58"/>
    <w:rsid w:val="008554B9"/>
    <w:rsid w:val="00860F8B"/>
    <w:rsid w:val="00874A9A"/>
    <w:rsid w:val="008952C4"/>
    <w:rsid w:val="008A3826"/>
    <w:rsid w:val="008A6524"/>
    <w:rsid w:val="008D29B5"/>
    <w:rsid w:val="008D3F6F"/>
    <w:rsid w:val="008D7902"/>
    <w:rsid w:val="00907247"/>
    <w:rsid w:val="0094064E"/>
    <w:rsid w:val="00942BBC"/>
    <w:rsid w:val="00952322"/>
    <w:rsid w:val="009525AF"/>
    <w:rsid w:val="0095553D"/>
    <w:rsid w:val="00971F8D"/>
    <w:rsid w:val="009749E6"/>
    <w:rsid w:val="00990EFB"/>
    <w:rsid w:val="009A0453"/>
    <w:rsid w:val="009B607A"/>
    <w:rsid w:val="009C4D81"/>
    <w:rsid w:val="009D1E30"/>
    <w:rsid w:val="009D67CE"/>
    <w:rsid w:val="009F64F3"/>
    <w:rsid w:val="00A036AF"/>
    <w:rsid w:val="00A11579"/>
    <w:rsid w:val="00A220C8"/>
    <w:rsid w:val="00A308EE"/>
    <w:rsid w:val="00A35ABC"/>
    <w:rsid w:val="00A41E08"/>
    <w:rsid w:val="00A55263"/>
    <w:rsid w:val="00A73A72"/>
    <w:rsid w:val="00A80F5B"/>
    <w:rsid w:val="00AA0835"/>
    <w:rsid w:val="00AA25B0"/>
    <w:rsid w:val="00AA289D"/>
    <w:rsid w:val="00AA565A"/>
    <w:rsid w:val="00AB0FD4"/>
    <w:rsid w:val="00AB23DB"/>
    <w:rsid w:val="00AD0DDF"/>
    <w:rsid w:val="00B44352"/>
    <w:rsid w:val="00B46A53"/>
    <w:rsid w:val="00B67709"/>
    <w:rsid w:val="00B75322"/>
    <w:rsid w:val="00B97649"/>
    <w:rsid w:val="00BB1A02"/>
    <w:rsid w:val="00BD15EF"/>
    <w:rsid w:val="00BD6138"/>
    <w:rsid w:val="00BE7197"/>
    <w:rsid w:val="00BF77A2"/>
    <w:rsid w:val="00C0048E"/>
    <w:rsid w:val="00C15F66"/>
    <w:rsid w:val="00C23882"/>
    <w:rsid w:val="00C31BB8"/>
    <w:rsid w:val="00C34E04"/>
    <w:rsid w:val="00C41655"/>
    <w:rsid w:val="00C52E47"/>
    <w:rsid w:val="00C61376"/>
    <w:rsid w:val="00C766AD"/>
    <w:rsid w:val="00C7686D"/>
    <w:rsid w:val="00C973E8"/>
    <w:rsid w:val="00CB1AF1"/>
    <w:rsid w:val="00CD3993"/>
    <w:rsid w:val="00CF7639"/>
    <w:rsid w:val="00D2603B"/>
    <w:rsid w:val="00D34A87"/>
    <w:rsid w:val="00D35E06"/>
    <w:rsid w:val="00D47864"/>
    <w:rsid w:val="00D501D5"/>
    <w:rsid w:val="00D506E2"/>
    <w:rsid w:val="00D50CDC"/>
    <w:rsid w:val="00D53151"/>
    <w:rsid w:val="00D5799D"/>
    <w:rsid w:val="00D81948"/>
    <w:rsid w:val="00D852F0"/>
    <w:rsid w:val="00D96210"/>
    <w:rsid w:val="00DA43B1"/>
    <w:rsid w:val="00DC01A7"/>
    <w:rsid w:val="00DC3529"/>
    <w:rsid w:val="00DD600C"/>
    <w:rsid w:val="00DD7F4B"/>
    <w:rsid w:val="00DE1025"/>
    <w:rsid w:val="00DF60C1"/>
    <w:rsid w:val="00E14B30"/>
    <w:rsid w:val="00E167C0"/>
    <w:rsid w:val="00E22B2E"/>
    <w:rsid w:val="00E25851"/>
    <w:rsid w:val="00E30C88"/>
    <w:rsid w:val="00E31868"/>
    <w:rsid w:val="00E35446"/>
    <w:rsid w:val="00E43B24"/>
    <w:rsid w:val="00E53F69"/>
    <w:rsid w:val="00E736FF"/>
    <w:rsid w:val="00E751C6"/>
    <w:rsid w:val="00E93AFA"/>
    <w:rsid w:val="00E95D2D"/>
    <w:rsid w:val="00EC160D"/>
    <w:rsid w:val="00ED319B"/>
    <w:rsid w:val="00ED5B06"/>
    <w:rsid w:val="00EE7DBA"/>
    <w:rsid w:val="00EE7F80"/>
    <w:rsid w:val="00F108C4"/>
    <w:rsid w:val="00F37BEB"/>
    <w:rsid w:val="00F542DE"/>
    <w:rsid w:val="00F61F38"/>
    <w:rsid w:val="00F70219"/>
    <w:rsid w:val="00F76142"/>
    <w:rsid w:val="00F7668C"/>
    <w:rsid w:val="00F8003E"/>
    <w:rsid w:val="00F97191"/>
    <w:rsid w:val="00FA26BB"/>
    <w:rsid w:val="00FA32AB"/>
    <w:rsid w:val="00FD1E49"/>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F39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C3EF2-715F-4179-84E8-87B838B6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2017-02-20T16:42:00Z</cp:lastPrinted>
  <dcterms:created xsi:type="dcterms:W3CDTF">2017-05-02T18:47:00Z</dcterms:created>
  <dcterms:modified xsi:type="dcterms:W3CDTF">2017-05-02T18:47:00Z</dcterms:modified>
</cp:coreProperties>
</file>