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EBA64" w14:textId="77777777" w:rsidR="00DD4703" w:rsidRPr="00AF6784" w:rsidRDefault="0040656B" w:rsidP="002D4184">
      <w:pPr>
        <w:pStyle w:val="DocumentLabel"/>
        <w:pBdr>
          <w:bottom w:val="double" w:sz="6" w:space="9" w:color="808080"/>
        </w:pBdr>
        <w:rPr>
          <w:rFonts w:ascii="Arial" w:hAnsi="Arial" w:cs="Arial"/>
          <w:sz w:val="28"/>
        </w:rPr>
      </w:pPr>
      <w:r w:rsidRPr="00AF6784">
        <w:rPr>
          <w:rFonts w:ascii="Arial" w:hAnsi="Arial" w:cs="Arial"/>
          <w:sz w:val="28"/>
        </w:rPr>
        <w:t>EINSTEIN MED</w:t>
      </w:r>
      <w:r w:rsidR="002D4184" w:rsidRPr="00AF6784">
        <w:rPr>
          <w:rFonts w:ascii="Arial" w:hAnsi="Arial" w:cs="Arial"/>
          <w:sz w:val="28"/>
        </w:rPr>
        <w:t>ICAL CENTER-</w:t>
      </w:r>
      <w:r w:rsidR="00816F04">
        <w:rPr>
          <w:rFonts w:ascii="Arial" w:hAnsi="Arial" w:cs="Arial"/>
          <w:sz w:val="28"/>
        </w:rPr>
        <w:t>Blood Bank</w:t>
      </w:r>
    </w:p>
    <w:p w14:paraId="4BB17774" w14:textId="77777777" w:rsidR="00DD4703" w:rsidRPr="00AF6784" w:rsidRDefault="00DD4703" w:rsidP="00821554">
      <w:pPr>
        <w:pStyle w:val="MessageHeader"/>
        <w:ind w:left="0" w:firstLine="0"/>
        <w:rPr>
          <w:rFonts w:ascii="Arial" w:hAnsi="Arial" w:cs="Arial"/>
        </w:rPr>
      </w:pPr>
      <w:r w:rsidRPr="00AF6784">
        <w:rPr>
          <w:rStyle w:val="MessageHeaderLabel"/>
          <w:rFonts w:ascii="Arial" w:hAnsi="Arial" w:cs="Arial"/>
        </w:rPr>
        <w:t>subject:</w:t>
      </w:r>
      <w:r w:rsidR="00EB5744" w:rsidRPr="00AF6784">
        <w:rPr>
          <w:rFonts w:ascii="Arial" w:hAnsi="Arial" w:cs="Arial"/>
        </w:rPr>
        <w:tab/>
      </w:r>
      <w:r w:rsidR="00C00543">
        <w:rPr>
          <w:rFonts w:ascii="Arial" w:hAnsi="Arial" w:cs="Arial"/>
        </w:rPr>
        <w:t>BLOOD BANK</w:t>
      </w:r>
    </w:p>
    <w:p w14:paraId="724070FC" w14:textId="35F697DD" w:rsidR="00E263DC" w:rsidRPr="0094057F" w:rsidRDefault="008975F9" w:rsidP="002D4184">
      <w:pPr>
        <w:pStyle w:val="MessageHeader"/>
        <w:pBdr>
          <w:bottom w:val="single" w:sz="12" w:space="1" w:color="auto"/>
        </w:pBdr>
        <w:rPr>
          <w:rFonts w:ascii="Arial" w:hAnsi="Arial" w:cs="Arial"/>
          <w:b/>
          <w:bCs/>
        </w:rPr>
      </w:pPr>
      <w:r>
        <w:rPr>
          <w:rStyle w:val="MessageHeaderLabel"/>
          <w:rFonts w:ascii="Arial" w:hAnsi="Arial" w:cs="Arial"/>
          <w:b w:val="0"/>
          <w:bCs/>
        </w:rPr>
        <w:t>July 24</w:t>
      </w:r>
      <w:r w:rsidR="0094057F" w:rsidRPr="0094057F">
        <w:rPr>
          <w:rFonts w:ascii="Arial" w:hAnsi="Arial" w:cs="Arial"/>
          <w:b/>
          <w:bCs/>
        </w:rPr>
        <w:t>,</w:t>
      </w:r>
      <w:r w:rsidR="00C84DC5" w:rsidRPr="0094057F">
        <w:rPr>
          <w:rFonts w:ascii="Arial" w:hAnsi="Arial" w:cs="Arial"/>
          <w:b/>
          <w:bCs/>
        </w:rPr>
        <w:t xml:space="preserve"> </w:t>
      </w:r>
      <w:r w:rsidR="009702F6" w:rsidRPr="0094057F">
        <w:rPr>
          <w:rFonts w:ascii="Arial" w:hAnsi="Arial" w:cs="Arial"/>
          <w:b/>
          <w:bCs/>
        </w:rPr>
        <w:t>201</w:t>
      </w:r>
      <w:r w:rsidR="00FF1F0C" w:rsidRPr="0094057F">
        <w:rPr>
          <w:rFonts w:ascii="Arial" w:hAnsi="Arial" w:cs="Arial"/>
          <w:b/>
          <w:bCs/>
        </w:rPr>
        <w:t>9</w:t>
      </w:r>
      <w:r w:rsidR="00141518" w:rsidRPr="0094057F">
        <w:rPr>
          <w:rFonts w:ascii="Arial" w:hAnsi="Arial" w:cs="Arial"/>
          <w:b/>
          <w:bCs/>
        </w:rPr>
        <w:tab/>
      </w:r>
      <w:r w:rsidR="00141518" w:rsidRPr="0094057F">
        <w:rPr>
          <w:rFonts w:ascii="Arial" w:hAnsi="Arial" w:cs="Arial"/>
          <w:b/>
          <w:bCs/>
        </w:rPr>
        <w:tab/>
      </w:r>
      <w:r w:rsidR="00141518" w:rsidRPr="0094057F">
        <w:rPr>
          <w:rFonts w:ascii="Arial" w:hAnsi="Arial" w:cs="Arial"/>
          <w:b/>
          <w:bCs/>
        </w:rPr>
        <w:tab/>
      </w:r>
      <w:r w:rsidR="00141518" w:rsidRPr="0094057F">
        <w:rPr>
          <w:rFonts w:ascii="Arial" w:hAnsi="Arial" w:cs="Arial"/>
          <w:b/>
          <w:bCs/>
        </w:rPr>
        <w:tab/>
      </w:r>
      <w:r w:rsidR="00141518" w:rsidRPr="0094057F">
        <w:rPr>
          <w:rFonts w:ascii="Arial" w:hAnsi="Arial" w:cs="Arial"/>
          <w:b/>
          <w:bCs/>
        </w:rPr>
        <w:tab/>
      </w:r>
    </w:p>
    <w:p w14:paraId="2D3B5734" w14:textId="611EBF70" w:rsidR="00DD4703" w:rsidRPr="00F51E26" w:rsidRDefault="003F0EDD" w:rsidP="00F51E26">
      <w:pPr>
        <w:jc w:val="center"/>
        <w:rPr>
          <w:rFonts w:ascii="Arial" w:hAnsi="Arial" w:cs="Arial"/>
          <w:b/>
          <w:color w:val="FF0000"/>
          <w:sz w:val="40"/>
          <w:szCs w:val="24"/>
        </w:rPr>
      </w:pPr>
      <w:r>
        <w:rPr>
          <w:rFonts w:ascii="Arial" w:hAnsi="Arial" w:cs="Arial"/>
          <w:b/>
          <w:sz w:val="40"/>
          <w:szCs w:val="24"/>
        </w:rPr>
        <w:t>AGENDA</w:t>
      </w:r>
      <w:r w:rsidR="002E2EEC">
        <w:rPr>
          <w:rFonts w:ascii="Arial" w:hAnsi="Arial" w:cs="Arial"/>
          <w:b/>
          <w:sz w:val="40"/>
          <w:szCs w:val="24"/>
        </w:rPr>
        <w:t xml:space="preserve"> *</w:t>
      </w:r>
      <w:r w:rsidR="00F51E26" w:rsidRPr="00F51E26">
        <w:rPr>
          <w:rFonts w:ascii="Arial" w:hAnsi="Arial" w:cs="Arial"/>
          <w:b/>
          <w:color w:val="FF0000"/>
          <w:sz w:val="28"/>
          <w:szCs w:val="28"/>
        </w:rPr>
        <w:t>standing items</w:t>
      </w:r>
    </w:p>
    <w:tbl>
      <w:tblPr>
        <w:tblW w:w="1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340"/>
        <w:gridCol w:w="6637"/>
        <w:gridCol w:w="3935"/>
      </w:tblGrid>
      <w:tr w:rsidR="0006260C" w:rsidRPr="00AF6784" w14:paraId="1FF73924" w14:textId="77777777" w:rsidTr="00F7390F">
        <w:trPr>
          <w:trHeight w:val="395"/>
          <w:tblHeader/>
        </w:trPr>
        <w:tc>
          <w:tcPr>
            <w:tcW w:w="1998" w:type="dxa"/>
          </w:tcPr>
          <w:p w14:paraId="588D2FD8" w14:textId="77777777" w:rsidR="0006260C" w:rsidRPr="009E7E80" w:rsidRDefault="000626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E7E80">
              <w:rPr>
                <w:rFonts w:ascii="Arial" w:hAnsi="Arial" w:cs="Arial"/>
                <w:b/>
                <w:sz w:val="24"/>
              </w:rPr>
              <w:t>CATEGORY</w:t>
            </w:r>
          </w:p>
        </w:tc>
        <w:tc>
          <w:tcPr>
            <w:tcW w:w="2340" w:type="dxa"/>
          </w:tcPr>
          <w:p w14:paraId="3B715606" w14:textId="77777777" w:rsidR="0006260C" w:rsidRPr="00AF6784" w:rsidRDefault="000626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F6784">
              <w:rPr>
                <w:rFonts w:ascii="Arial" w:hAnsi="Arial" w:cs="Arial"/>
                <w:b/>
                <w:sz w:val="24"/>
              </w:rPr>
              <w:t>TOPIC</w:t>
            </w:r>
          </w:p>
        </w:tc>
        <w:tc>
          <w:tcPr>
            <w:tcW w:w="6637" w:type="dxa"/>
          </w:tcPr>
          <w:p w14:paraId="05FDF4E2" w14:textId="675B9AE7" w:rsidR="0006260C" w:rsidRPr="00AF6784" w:rsidRDefault="0006260C">
            <w:pPr>
              <w:pStyle w:val="Heading5"/>
              <w:rPr>
                <w:rFonts w:cs="Arial"/>
              </w:rPr>
            </w:pPr>
            <w:r w:rsidRPr="00AF6784">
              <w:rPr>
                <w:rFonts w:cs="Arial"/>
              </w:rPr>
              <w:t>ANNOUNCEMENT / UPDATE</w:t>
            </w:r>
          </w:p>
        </w:tc>
        <w:tc>
          <w:tcPr>
            <w:tcW w:w="3935" w:type="dxa"/>
            <w:shd w:val="clear" w:color="auto" w:fill="FFFF00"/>
          </w:tcPr>
          <w:p w14:paraId="7AA82743" w14:textId="77777777" w:rsidR="0006260C" w:rsidRPr="00AF6784" w:rsidRDefault="00485C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E2E3A">
              <w:rPr>
                <w:rFonts w:ascii="Arial" w:hAnsi="Arial" w:cs="Arial"/>
                <w:b/>
                <w:sz w:val="24"/>
                <w:highlight w:val="yellow"/>
              </w:rPr>
              <w:t>MINUTES</w:t>
            </w:r>
          </w:p>
        </w:tc>
      </w:tr>
      <w:tr w:rsidR="0006260C" w:rsidRPr="00AF6784" w14:paraId="0485337D" w14:textId="77777777" w:rsidTr="00F7390F">
        <w:trPr>
          <w:trHeight w:val="5525"/>
        </w:trPr>
        <w:tc>
          <w:tcPr>
            <w:tcW w:w="1998" w:type="dxa"/>
          </w:tcPr>
          <w:p w14:paraId="6A57E108" w14:textId="77777777" w:rsidR="0006260C" w:rsidRDefault="009E79EC" w:rsidP="0040656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  <w:r w:rsidRPr="009E7E80">
              <w:rPr>
                <w:rFonts w:ascii="Arial" w:hAnsi="Arial" w:cs="Arial"/>
                <w:b/>
                <w:iCs/>
              </w:rPr>
              <w:t>Blood bank issues/discussion.</w:t>
            </w:r>
          </w:p>
          <w:p w14:paraId="4860F0A2" w14:textId="77777777" w:rsidR="009702F6" w:rsidRDefault="009702F6" w:rsidP="0040656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49D1FD91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59458324" w14:textId="588CBA06" w:rsidR="006847F0" w:rsidRDefault="0094057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May-Ju</w:t>
            </w:r>
            <w:r w:rsidR="003C5220">
              <w:rPr>
                <w:rFonts w:ascii="Arial" w:hAnsi="Arial" w:cs="Arial"/>
                <w:b/>
                <w:iCs/>
              </w:rPr>
              <w:t xml:space="preserve">ly </w:t>
            </w:r>
            <w:r>
              <w:rPr>
                <w:rFonts w:ascii="Arial" w:hAnsi="Arial" w:cs="Arial"/>
                <w:b/>
                <w:iCs/>
              </w:rPr>
              <w:t>2019</w:t>
            </w:r>
          </w:p>
          <w:p w14:paraId="5AC4E5F3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4EB68E5E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4C8085FD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79A10C94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326C8985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08E4819F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414D5D1F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4FFA361E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4CFAFE28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53F51587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7C47C371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6821B95D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70D1139A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1FE9ED97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6C4C6A08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4A8CAD3E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11DEF293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310CBD15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50BE93A3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3A32B938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46F86D7D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438D2D93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1A1A4017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7C19641B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75225106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408B3EB4" w14:textId="115ADE2C" w:rsidR="00285E3A" w:rsidRDefault="00285E3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6609F282" w14:textId="26A9573B" w:rsidR="00734CFD" w:rsidRDefault="00734CF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4984471A" w14:textId="72A89406" w:rsidR="00734CFD" w:rsidRDefault="00734CF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48439361" w14:textId="77777777" w:rsidR="00734CFD" w:rsidRDefault="00734CF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38F14C0B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1BFF14DF" w14:textId="77777777" w:rsidR="006847F0" w:rsidRPr="009E7E80" w:rsidRDefault="00A446A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  <w:r w:rsidRPr="009E7E80">
              <w:rPr>
                <w:rFonts w:ascii="Arial" w:hAnsi="Arial"/>
                <w:b/>
                <w:iCs/>
              </w:rPr>
              <w:lastRenderedPageBreak/>
              <w:t>ADMINISTRATIVE- HUMAN RESOURCES</w:t>
            </w:r>
          </w:p>
        </w:tc>
        <w:tc>
          <w:tcPr>
            <w:tcW w:w="2340" w:type="dxa"/>
          </w:tcPr>
          <w:p w14:paraId="23D05E72" w14:textId="77777777" w:rsidR="00EB7626" w:rsidRDefault="006A70DB" w:rsidP="006E38ED">
            <w:pPr>
              <w:numPr>
                <w:ilvl w:val="0"/>
                <w:numId w:val="11"/>
              </w:numPr>
              <w:ind w:hanging="7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lastRenderedPageBreak/>
              <w:t>Blood bank Team</w:t>
            </w:r>
          </w:p>
          <w:p w14:paraId="0BC3EE12" w14:textId="77777777" w:rsidR="002B0137" w:rsidRDefault="002B0137" w:rsidP="00FC026D">
            <w:pPr>
              <w:ind w:left="702"/>
              <w:rPr>
                <w:rFonts w:ascii="Arial" w:hAnsi="Arial" w:cs="Arial"/>
                <w:iCs/>
              </w:rPr>
            </w:pPr>
          </w:p>
          <w:p w14:paraId="7690D3EB" w14:textId="77777777" w:rsidR="007C0EBE" w:rsidRPr="005408E9" w:rsidRDefault="007C0EBE" w:rsidP="00042A35">
            <w:pPr>
              <w:ind w:left="702"/>
              <w:rPr>
                <w:rFonts w:ascii="Arial" w:hAnsi="Arial" w:cs="Arial"/>
                <w:iCs/>
              </w:rPr>
            </w:pPr>
          </w:p>
          <w:p w14:paraId="2D1EE518" w14:textId="77777777" w:rsidR="00593CC4" w:rsidRDefault="00593CC4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154793FA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76049185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284F81E5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0D36FB4C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11534291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422D71BE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64716149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6CAE107F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6CBBD650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7D19B6C4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5E857935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4187D7C5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136D8187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6B0ECD2A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31E1BC25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3BFBA2E5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3FA501A9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383D7B66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29B3CB14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71827BA1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35CDC6A0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3249BAC6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518EFED1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75D27D4D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271DE9F6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41A546ED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7C9ED3A7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742A9A89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21777720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7F21DC1D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51064E67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79FAA7A5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1FFE6A2B" w14:textId="77777777" w:rsidR="00A446A7" w:rsidRPr="00A446A7" w:rsidRDefault="00A446A7" w:rsidP="00C450B5">
            <w:pPr>
              <w:ind w:left="720"/>
              <w:rPr>
                <w:rFonts w:ascii="Arial" w:hAnsi="Arial" w:cs="Arial"/>
                <w:b/>
                <w:iCs/>
              </w:rPr>
            </w:pPr>
            <w:r w:rsidRPr="00A446A7">
              <w:rPr>
                <w:rFonts w:ascii="Arial" w:hAnsi="Arial" w:cs="Arial"/>
                <w:b/>
                <w:iCs/>
              </w:rPr>
              <w:lastRenderedPageBreak/>
              <w:t>Vacancies</w:t>
            </w:r>
          </w:p>
        </w:tc>
        <w:tc>
          <w:tcPr>
            <w:tcW w:w="6637" w:type="dxa"/>
          </w:tcPr>
          <w:p w14:paraId="7E3BA598" w14:textId="77777777" w:rsidR="00CF3A84" w:rsidRPr="00F71E7C" w:rsidRDefault="00CF3A84" w:rsidP="006E38ED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FF0000"/>
              </w:rPr>
            </w:pPr>
            <w:r w:rsidRPr="00F71E7C">
              <w:rPr>
                <w:rFonts w:ascii="Arial" w:hAnsi="Arial" w:cs="Arial"/>
                <w:b/>
                <w:iCs/>
                <w:color w:val="FF0000"/>
              </w:rPr>
              <w:lastRenderedPageBreak/>
              <w:t>Questions</w:t>
            </w:r>
            <w:r w:rsidR="00404D22" w:rsidRPr="00F71E7C">
              <w:rPr>
                <w:rFonts w:ascii="Arial" w:hAnsi="Arial" w:cs="Arial"/>
                <w:b/>
                <w:iCs/>
                <w:color w:val="FF0000"/>
              </w:rPr>
              <w:t>?</w:t>
            </w:r>
          </w:p>
          <w:p w14:paraId="514CBE57" w14:textId="77777777" w:rsidR="00CF3A84" w:rsidRPr="00F71E7C" w:rsidRDefault="00CF3A84" w:rsidP="006E38ED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FF0000"/>
              </w:rPr>
            </w:pPr>
            <w:r w:rsidRPr="00F71E7C">
              <w:rPr>
                <w:rFonts w:ascii="Arial" w:hAnsi="Arial" w:cs="Arial"/>
                <w:b/>
                <w:iCs/>
                <w:color w:val="FF0000"/>
              </w:rPr>
              <w:t>Concerns</w:t>
            </w:r>
            <w:r w:rsidR="00404D22" w:rsidRPr="00F71E7C">
              <w:rPr>
                <w:rFonts w:ascii="Arial" w:hAnsi="Arial" w:cs="Arial"/>
                <w:b/>
                <w:iCs/>
                <w:color w:val="FF0000"/>
              </w:rPr>
              <w:t>?</w:t>
            </w:r>
          </w:p>
          <w:p w14:paraId="082EEED8" w14:textId="77777777" w:rsidR="00753DDE" w:rsidRPr="00E53AA1" w:rsidRDefault="00753DDE" w:rsidP="006E38ED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iCs/>
                <w:color w:val="FF0000"/>
              </w:rPr>
            </w:pPr>
            <w:r w:rsidRPr="00F71E7C">
              <w:rPr>
                <w:rFonts w:ascii="Arial" w:hAnsi="Arial" w:cs="Arial"/>
                <w:b/>
                <w:iCs/>
                <w:color w:val="FF0000"/>
              </w:rPr>
              <w:t>Opening story -</w:t>
            </w:r>
            <w:r w:rsidRPr="00A446A7">
              <w:rPr>
                <w:rFonts w:ascii="Arial" w:hAnsi="Arial" w:cs="Arial"/>
                <w:b/>
                <w:iCs/>
              </w:rPr>
              <w:t>Einstein’s Mission</w:t>
            </w:r>
            <w:r w:rsidR="00C46A77" w:rsidRPr="00A446A7">
              <w:rPr>
                <w:rFonts w:ascii="Arial" w:hAnsi="Arial" w:cs="Arial"/>
                <w:b/>
                <w:iCs/>
              </w:rPr>
              <w:t xml:space="preserve"> (going above and beyond</w:t>
            </w:r>
            <w:r w:rsidR="000F33B5" w:rsidRPr="00A446A7">
              <w:rPr>
                <w:rFonts w:ascii="Arial" w:hAnsi="Arial" w:cs="Arial"/>
                <w:b/>
                <w:iCs/>
              </w:rPr>
              <w:t xml:space="preserve">): </w:t>
            </w:r>
            <w:r w:rsidR="000F33B5" w:rsidRPr="00A446A7">
              <w:rPr>
                <w:rFonts w:ascii="Arial" w:hAnsi="Arial" w:cs="Arial"/>
                <w:b/>
                <w:i/>
                <w:iCs/>
              </w:rPr>
              <w:t>With humanity, humility and honor, to</w:t>
            </w:r>
            <w:r w:rsidR="00B815A8" w:rsidRPr="00A446A7">
              <w:rPr>
                <w:rFonts w:ascii="Arial" w:hAnsi="Arial" w:cs="Arial"/>
                <w:b/>
                <w:i/>
                <w:iCs/>
              </w:rPr>
              <w:t xml:space="preserve"> heal by providing exceptionally intelligent and responsive healthcare and education for as many as we can reach.</w:t>
            </w:r>
          </w:p>
          <w:p w14:paraId="4BA9D77E" w14:textId="7F2B63B5" w:rsidR="00357C90" w:rsidRPr="00357C90" w:rsidRDefault="00F51E26" w:rsidP="00357C90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FF0000"/>
              </w:rPr>
            </w:pPr>
            <w:r w:rsidRPr="002A07DD">
              <w:rPr>
                <w:rFonts w:ascii="Arial" w:hAnsi="Arial" w:cs="Arial"/>
                <w:b/>
                <w:iCs/>
                <w:color w:val="FF0000"/>
              </w:rPr>
              <w:t>PSN reports</w:t>
            </w:r>
            <w:r w:rsidR="00382D4C" w:rsidRPr="002A07DD">
              <w:rPr>
                <w:rFonts w:ascii="Arial" w:hAnsi="Arial" w:cs="Arial"/>
                <w:b/>
                <w:iCs/>
                <w:color w:val="FF0000"/>
              </w:rPr>
              <w:t xml:space="preserve">- </w:t>
            </w:r>
            <w:r w:rsidR="00382D4C" w:rsidRPr="002A07DD">
              <w:rPr>
                <w:rFonts w:ascii="Arial" w:hAnsi="Arial" w:cs="Arial"/>
                <w:b/>
                <w:iCs/>
              </w:rPr>
              <w:t>None to Report</w:t>
            </w:r>
          </w:p>
          <w:p w14:paraId="5EFAD8D4" w14:textId="25A2F6A4" w:rsidR="00352B74" w:rsidRPr="003F4D2B" w:rsidRDefault="00FF706C" w:rsidP="00352B74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2A07DD">
              <w:rPr>
                <w:rFonts w:ascii="Arial" w:hAnsi="Arial" w:cs="Arial"/>
                <w:b/>
                <w:iCs/>
                <w:color w:val="FF0000"/>
              </w:rPr>
              <w:t>Hospital Policy to review with Staff</w:t>
            </w:r>
          </w:p>
          <w:p w14:paraId="77DCBB3B" w14:textId="4485DA5D" w:rsidR="003F4D2B" w:rsidRPr="008975F9" w:rsidRDefault="003F4D2B" w:rsidP="00352B74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FF0000"/>
              </w:rPr>
              <w:t>See Managers Minutes in Binder!</w:t>
            </w:r>
          </w:p>
          <w:p w14:paraId="667013D9" w14:textId="3B8959FC" w:rsidR="008975F9" w:rsidRPr="00C64261" w:rsidRDefault="00D43D3B" w:rsidP="00352B74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C64261">
              <w:rPr>
                <w:rFonts w:ascii="Arial" w:hAnsi="Arial" w:cs="Arial"/>
                <w:b/>
                <w:iCs/>
                <w:color w:val="000000" w:themeColor="text1"/>
              </w:rPr>
              <w:t>See your supervisor if you would like to know  your raise percentage.</w:t>
            </w:r>
          </w:p>
          <w:p w14:paraId="1F4DF1B7" w14:textId="763926DC" w:rsidR="00C64261" w:rsidRDefault="00C64261" w:rsidP="00352B74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Again- what must be done in BB when you identify a mislabeled/</w:t>
            </w:r>
            <w:proofErr w:type="spellStart"/>
            <w:r>
              <w:rPr>
                <w:rFonts w:ascii="Arial" w:hAnsi="Arial" w:cs="Arial"/>
                <w:b/>
                <w:iCs/>
                <w:color w:val="000000" w:themeColor="text1"/>
              </w:rPr>
              <w:t>wbit</w:t>
            </w:r>
            <w:proofErr w:type="spellEnd"/>
            <w:r>
              <w:rPr>
                <w:rFonts w:ascii="Arial" w:hAnsi="Arial" w:cs="Arial"/>
                <w:b/>
                <w:iCs/>
                <w:color w:val="000000" w:themeColor="text1"/>
              </w:rPr>
              <w:t>??</w:t>
            </w:r>
          </w:p>
          <w:p w14:paraId="0994BC63" w14:textId="064E1E36" w:rsidR="00631271" w:rsidRDefault="00631271" w:rsidP="00352B74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Tobacco Status due in Redbrick by 12/31/19</w:t>
            </w:r>
          </w:p>
          <w:p w14:paraId="7DE9C279" w14:textId="59935506" w:rsidR="006E20FE" w:rsidRDefault="006E20FE" w:rsidP="00352B74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PATHOGEN REDUCED PLATELETS- IRR?</w:t>
            </w:r>
          </w:p>
          <w:p w14:paraId="0431BB19" w14:textId="46231ED0" w:rsidR="006E20FE" w:rsidRDefault="006E20FE" w:rsidP="00352B74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Write ups- be detailed</w:t>
            </w:r>
          </w:p>
          <w:p w14:paraId="1CBE1623" w14:textId="503675B9" w:rsidR="0094057F" w:rsidRPr="00631271" w:rsidRDefault="0094057F" w:rsidP="00631271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  <w:p w14:paraId="6AA4A58F" w14:textId="77777777" w:rsidR="00C64261" w:rsidRDefault="00C64261" w:rsidP="0094057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FF0000"/>
              </w:rPr>
            </w:pPr>
          </w:p>
          <w:p w14:paraId="6FB6EECB" w14:textId="77777777" w:rsidR="0094057F" w:rsidRPr="005D45D8" w:rsidRDefault="0094057F" w:rsidP="0094057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</w:p>
          <w:p w14:paraId="798F025D" w14:textId="487A516C" w:rsidR="005D45D8" w:rsidRPr="00352B74" w:rsidRDefault="005D45D8" w:rsidP="005D45D8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  <w:p w14:paraId="4DF6944B" w14:textId="17928A75" w:rsidR="008B265E" w:rsidRDefault="005C728F" w:rsidP="008B265E">
            <w:pPr>
              <w:pStyle w:val="Header"/>
              <w:tabs>
                <w:tab w:val="clear" w:pos="4320"/>
                <w:tab w:val="clear" w:pos="8640"/>
              </w:tabs>
              <w:ind w:firstLine="406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0D8CA08" wp14:editId="30DE1E8C">
                  <wp:simplePos x="0" y="0"/>
                  <wp:positionH relativeFrom="column">
                    <wp:posOffset>989330</wp:posOffset>
                  </wp:positionH>
                  <wp:positionV relativeFrom="paragraph">
                    <wp:posOffset>114300</wp:posOffset>
                  </wp:positionV>
                  <wp:extent cx="2025650" cy="1457325"/>
                  <wp:effectExtent l="152400" t="152400" r="355600" b="371475"/>
                  <wp:wrapNone/>
                  <wp:docPr id="3" name="Picture 3" descr="Image result for how you say it qu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how you say it qu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0" cy="1457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5FB5F3" w14:textId="4C11900C" w:rsidR="008B265E" w:rsidRDefault="008B265E" w:rsidP="008B265E">
            <w:pPr>
              <w:pStyle w:val="Header"/>
              <w:tabs>
                <w:tab w:val="clear" w:pos="4320"/>
                <w:tab w:val="clear" w:pos="8640"/>
              </w:tabs>
              <w:ind w:firstLine="406"/>
              <w:rPr>
                <w:rFonts w:ascii="Arial" w:hAnsi="Arial" w:cs="Arial"/>
                <w:b/>
                <w:iCs/>
                <w:color w:val="000000" w:themeColor="text1"/>
              </w:rPr>
            </w:pPr>
          </w:p>
          <w:p w14:paraId="27FC0A59" w14:textId="77777777" w:rsidR="008B265E" w:rsidRDefault="008B265E" w:rsidP="008B265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</w:p>
          <w:p w14:paraId="07C7B895" w14:textId="22830B2D" w:rsidR="000B052B" w:rsidRPr="00352B74" w:rsidRDefault="000B052B" w:rsidP="000B052B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  <w:p w14:paraId="0A975230" w14:textId="12B3DA4F" w:rsidR="00352B74" w:rsidRDefault="00352B74" w:rsidP="00352B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FF0000"/>
              </w:rPr>
            </w:pPr>
          </w:p>
          <w:p w14:paraId="1AC38262" w14:textId="596D9ECD" w:rsidR="00352B74" w:rsidRDefault="00352B74" w:rsidP="00352B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FF0000"/>
              </w:rPr>
            </w:pPr>
          </w:p>
          <w:p w14:paraId="5D71F6F6" w14:textId="4508B7FC" w:rsidR="00352B74" w:rsidRDefault="00352B74" w:rsidP="00352B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FF0000"/>
              </w:rPr>
            </w:pPr>
          </w:p>
          <w:p w14:paraId="6B6021A7" w14:textId="4476D049" w:rsidR="00352B74" w:rsidRDefault="00352B74" w:rsidP="00352B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FF0000"/>
              </w:rPr>
            </w:pPr>
          </w:p>
          <w:p w14:paraId="7FFBF34F" w14:textId="503CAC06" w:rsidR="00352B74" w:rsidRDefault="00352B74" w:rsidP="00352B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FF0000"/>
              </w:rPr>
            </w:pPr>
          </w:p>
          <w:p w14:paraId="71627F85" w14:textId="6C068940" w:rsidR="00352B74" w:rsidRDefault="00352B74" w:rsidP="00352B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FF0000"/>
              </w:rPr>
            </w:pPr>
          </w:p>
          <w:p w14:paraId="551A1461" w14:textId="444E31C3" w:rsidR="00352B74" w:rsidRDefault="00352B74" w:rsidP="00352B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FF0000"/>
              </w:rPr>
            </w:pPr>
            <w:bookmarkStart w:id="0" w:name="_GoBack"/>
            <w:bookmarkEnd w:id="0"/>
          </w:p>
          <w:p w14:paraId="01F2A774" w14:textId="4358D380" w:rsidR="00352B74" w:rsidRDefault="00352B74" w:rsidP="00352B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FF0000"/>
              </w:rPr>
            </w:pPr>
          </w:p>
          <w:p w14:paraId="2F683CF3" w14:textId="6316D627" w:rsidR="00352B74" w:rsidRDefault="00352B74" w:rsidP="00352B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FF0000"/>
              </w:rPr>
            </w:pPr>
          </w:p>
          <w:p w14:paraId="39C28825" w14:textId="76EDC7E2" w:rsidR="00352B74" w:rsidRDefault="00352B74" w:rsidP="00352B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FF0000"/>
              </w:rPr>
            </w:pPr>
          </w:p>
          <w:p w14:paraId="703AA655" w14:textId="6C574B5B" w:rsidR="006847F0" w:rsidRDefault="006847F0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  <w:p w14:paraId="150BF4FB" w14:textId="3EAAFB45" w:rsidR="006847F0" w:rsidRDefault="006847F0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  <w:p w14:paraId="06C1FC75" w14:textId="193B965E" w:rsidR="006847F0" w:rsidRDefault="006847F0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  <w:p w14:paraId="5AFEBB9D" w14:textId="07D1C91C" w:rsidR="006847F0" w:rsidRDefault="006847F0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  <w:p w14:paraId="79706F31" w14:textId="7AA68FFD" w:rsidR="006847F0" w:rsidRDefault="006847F0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  <w:p w14:paraId="586534A3" w14:textId="3FDDB2DD" w:rsidR="00C857E4" w:rsidRDefault="00C857E4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  <w:p w14:paraId="3DA137CB" w14:textId="7E2282BC" w:rsidR="00C857E4" w:rsidRPr="005408E9" w:rsidRDefault="0009372E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5EF3E71" wp14:editId="0C9BED55">
                  <wp:simplePos x="0" y="0"/>
                  <wp:positionH relativeFrom="column">
                    <wp:posOffset>732790</wp:posOffset>
                  </wp:positionH>
                  <wp:positionV relativeFrom="paragraph">
                    <wp:posOffset>733425</wp:posOffset>
                  </wp:positionV>
                  <wp:extent cx="2482274" cy="1419225"/>
                  <wp:effectExtent l="152400" t="152400" r="356235" b="352425"/>
                  <wp:wrapNone/>
                  <wp:docPr id="2" name="Picture 2" descr="Image result for how you say it qu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how you say it qu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274" cy="1419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56AF">
              <w:rPr>
                <w:rFonts w:ascii="Arial" w:hAnsi="Arial" w:cs="Arial"/>
                <w:iCs/>
              </w:rPr>
              <w:t>See vacancies at the Quality Corner.</w:t>
            </w:r>
          </w:p>
        </w:tc>
        <w:tc>
          <w:tcPr>
            <w:tcW w:w="3935" w:type="dxa"/>
          </w:tcPr>
          <w:p w14:paraId="3F616064" w14:textId="77777777" w:rsidR="000D6B6F" w:rsidRDefault="00F06E18" w:rsidP="000D6B6F">
            <w:pPr>
              <w:pStyle w:val="ListParagraph"/>
              <w:numPr>
                <w:ilvl w:val="0"/>
                <w:numId w:val="38"/>
              </w:numPr>
              <w:ind w:left="796" w:hanging="54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Mislabeled / WBIT: </w:t>
            </w:r>
          </w:p>
          <w:p w14:paraId="4249ADDE" w14:textId="01B95E40" w:rsidR="002E59AD" w:rsidRDefault="000D6B6F" w:rsidP="000D6B6F">
            <w:pPr>
              <w:pStyle w:val="ListParagraph"/>
              <w:ind w:left="1080" w:hanging="14"/>
              <w:rPr>
                <w:b/>
                <w:color w:val="000000" w:themeColor="text1"/>
              </w:rPr>
            </w:pPr>
            <w:r w:rsidRPr="000D6B6F">
              <w:rPr>
                <w:b/>
                <w:color w:val="943634" w:themeColor="accent2" w:themeShade="BF"/>
              </w:rPr>
              <w:t xml:space="preserve">Q: </w:t>
            </w:r>
            <w:r w:rsidR="00F06E18">
              <w:rPr>
                <w:b/>
                <w:color w:val="000000" w:themeColor="text1"/>
              </w:rPr>
              <w:t>What is most important</w:t>
            </w:r>
            <w:r>
              <w:rPr>
                <w:b/>
                <w:color w:val="000000" w:themeColor="text1"/>
              </w:rPr>
              <w:t>?</w:t>
            </w:r>
          </w:p>
          <w:p w14:paraId="7F75AADF" w14:textId="1D6F2971" w:rsidR="000D6B6F" w:rsidRDefault="000D6B6F" w:rsidP="000D6B6F">
            <w:pPr>
              <w:pStyle w:val="ListParagraph"/>
              <w:numPr>
                <w:ilvl w:val="0"/>
                <w:numId w:val="37"/>
              </w:numPr>
              <w:rPr>
                <w:b/>
                <w:color w:val="000000" w:themeColor="text1"/>
              </w:rPr>
            </w:pPr>
            <w:r w:rsidRPr="000D6B6F">
              <w:rPr>
                <w:b/>
                <w:color w:val="00B050"/>
              </w:rPr>
              <w:t xml:space="preserve">A: </w:t>
            </w:r>
            <w:r>
              <w:rPr>
                <w:b/>
                <w:color w:val="000000" w:themeColor="text1"/>
              </w:rPr>
              <w:t>Write an Occurrence Report! This</w:t>
            </w:r>
            <w:r w:rsidR="00D67615">
              <w:rPr>
                <w:b/>
                <w:color w:val="000000" w:themeColor="text1"/>
              </w:rPr>
              <w:t xml:space="preserve">  is needed </w:t>
            </w:r>
            <w:r>
              <w:rPr>
                <w:b/>
                <w:color w:val="000000" w:themeColor="text1"/>
              </w:rPr>
              <w:t xml:space="preserve">so that I can report the mislabeled </w:t>
            </w:r>
            <w:r w:rsidR="00D67615">
              <w:rPr>
                <w:b/>
                <w:color w:val="000000" w:themeColor="text1"/>
              </w:rPr>
              <w:t xml:space="preserve">at </w:t>
            </w:r>
            <w:r>
              <w:rPr>
                <w:b/>
                <w:color w:val="000000" w:themeColor="text1"/>
              </w:rPr>
              <w:t>the daily safety huddle.</w:t>
            </w:r>
          </w:p>
          <w:p w14:paraId="5E489B9A" w14:textId="77777777" w:rsidR="000D6B6F" w:rsidRPr="000D6B6F" w:rsidRDefault="000D6B6F" w:rsidP="000D6B6F">
            <w:pPr>
              <w:ind w:left="720"/>
              <w:rPr>
                <w:b/>
                <w:color w:val="000000" w:themeColor="text1"/>
                <w:sz w:val="24"/>
                <w:szCs w:val="24"/>
              </w:rPr>
            </w:pPr>
            <w:r w:rsidRPr="000D6B6F">
              <w:rPr>
                <w:b/>
                <w:color w:val="000000" w:themeColor="text1"/>
                <w:sz w:val="24"/>
                <w:szCs w:val="24"/>
              </w:rPr>
              <w:t>Note: the next step is to write a PSN.</w:t>
            </w:r>
          </w:p>
          <w:p w14:paraId="4814785E" w14:textId="77777777" w:rsidR="000D6B6F" w:rsidRPr="000D6B6F" w:rsidRDefault="000D6B6F" w:rsidP="000D6B6F">
            <w:pPr>
              <w:ind w:left="720"/>
              <w:rPr>
                <w:b/>
                <w:color w:val="000000" w:themeColor="text1"/>
                <w:sz w:val="22"/>
                <w:szCs w:val="22"/>
              </w:rPr>
            </w:pPr>
          </w:p>
          <w:p w14:paraId="16165DD4" w14:textId="2E89C77D" w:rsidR="000D6B6F" w:rsidRPr="00A34BFA" w:rsidRDefault="000D6B6F" w:rsidP="000D6B6F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ind w:hanging="464"/>
              <w:rPr>
                <w:b/>
                <w:iCs/>
                <w:color w:val="C00000"/>
                <w:sz w:val="22"/>
                <w:szCs w:val="22"/>
              </w:rPr>
            </w:pPr>
            <w:r w:rsidRPr="00A34BFA">
              <w:rPr>
                <w:b/>
                <w:iCs/>
                <w:color w:val="C00000"/>
                <w:sz w:val="22"/>
                <w:szCs w:val="22"/>
              </w:rPr>
              <w:t>Tobacco Status due in Redbrick by 12/31/19</w:t>
            </w:r>
            <w:r w:rsidRPr="00A34BFA">
              <w:rPr>
                <w:b/>
                <w:iCs/>
                <w:color w:val="C00000"/>
                <w:sz w:val="22"/>
                <w:szCs w:val="22"/>
              </w:rPr>
              <w:t xml:space="preserve">- </w:t>
            </w:r>
            <w:r w:rsidRPr="00D67615">
              <w:rPr>
                <w:b/>
                <w:iCs/>
                <w:color w:val="C00000"/>
                <w:sz w:val="22"/>
                <w:szCs w:val="22"/>
                <w:u w:val="single"/>
              </w:rPr>
              <w:t>Do this ASAP!</w:t>
            </w:r>
          </w:p>
          <w:p w14:paraId="72A3438B" w14:textId="77777777" w:rsidR="000D6B6F" w:rsidRDefault="000D6B6F" w:rsidP="000D6B6F">
            <w:pPr>
              <w:ind w:left="720"/>
              <w:rPr>
                <w:b/>
                <w:color w:val="000000" w:themeColor="text1"/>
              </w:rPr>
            </w:pPr>
          </w:p>
          <w:p w14:paraId="00DE62D1" w14:textId="77777777" w:rsidR="00A34BFA" w:rsidRDefault="00A34BFA" w:rsidP="000D6B6F">
            <w:pPr>
              <w:ind w:left="720"/>
              <w:rPr>
                <w:b/>
                <w:color w:val="000000" w:themeColor="text1"/>
              </w:rPr>
            </w:pPr>
          </w:p>
          <w:p w14:paraId="140C644F" w14:textId="497CCCFB" w:rsidR="00A34BFA" w:rsidRPr="00A34BFA" w:rsidRDefault="00A34BFA" w:rsidP="00A34BFA">
            <w:pPr>
              <w:pStyle w:val="ListParagraph"/>
              <w:numPr>
                <w:ilvl w:val="0"/>
                <w:numId w:val="22"/>
              </w:numPr>
              <w:rPr>
                <w:b/>
                <w:color w:val="7030A0"/>
              </w:rPr>
            </w:pPr>
            <w:r w:rsidRPr="00A34BFA">
              <w:rPr>
                <w:b/>
                <w:color w:val="7030A0"/>
              </w:rPr>
              <w:t>Psoralen Treated Platelets</w:t>
            </w:r>
            <w:r w:rsidR="00D67615">
              <w:rPr>
                <w:b/>
                <w:color w:val="7030A0"/>
              </w:rPr>
              <w:t xml:space="preserve">   </w:t>
            </w:r>
            <w:r w:rsidRPr="00A34BFA">
              <w:rPr>
                <w:b/>
                <w:color w:val="7030A0"/>
              </w:rPr>
              <w:t xml:space="preserve"> ( Pathogen Reduced Platelets)</w:t>
            </w:r>
          </w:p>
          <w:p w14:paraId="683FFAB4" w14:textId="5452F154" w:rsidR="00A34BFA" w:rsidRPr="00A34BFA" w:rsidRDefault="00A34BFA" w:rsidP="00A34BFA">
            <w:pPr>
              <w:pStyle w:val="ListParagraph"/>
              <w:rPr>
                <w:b/>
                <w:color w:val="7030A0"/>
              </w:rPr>
            </w:pPr>
            <w:r w:rsidRPr="00A34BFA">
              <w:rPr>
                <w:b/>
                <w:color w:val="7030A0"/>
              </w:rPr>
              <w:t>* Patients who require irradiated must receive either “ Irradiated” or “ Psoralen Treated Platelets” ONLY!</w:t>
            </w:r>
          </w:p>
          <w:p w14:paraId="7C63B761" w14:textId="77777777" w:rsidR="00A34BFA" w:rsidRPr="00A34BFA" w:rsidRDefault="00A34BFA" w:rsidP="00A34BFA">
            <w:pPr>
              <w:pStyle w:val="ListParagraph"/>
              <w:rPr>
                <w:b/>
                <w:color w:val="7030A0"/>
              </w:rPr>
            </w:pPr>
            <w:r w:rsidRPr="00A34BFA">
              <w:rPr>
                <w:b/>
                <w:color w:val="7030A0"/>
              </w:rPr>
              <w:t xml:space="preserve">* We will be getting  mixed inventory for about 1 year therefore you must understand how to utilize  Regular SDP, Irradiated SDP, and Psoralen Treated platelets. </w:t>
            </w:r>
          </w:p>
          <w:p w14:paraId="561DC4F3" w14:textId="513F6409" w:rsidR="00A34BFA" w:rsidRPr="00A17CD3" w:rsidRDefault="00A34BFA" w:rsidP="00A34BFA">
            <w:pPr>
              <w:pStyle w:val="ListParagraph"/>
              <w:numPr>
                <w:ilvl w:val="0"/>
                <w:numId w:val="22"/>
              </w:numPr>
              <w:rPr>
                <w:b/>
                <w:color w:val="000000" w:themeColor="text1"/>
              </w:rPr>
            </w:pPr>
            <w:r w:rsidRPr="00A34BFA">
              <w:rPr>
                <w:b/>
                <w:color w:val="7030A0"/>
              </w:rPr>
              <w:lastRenderedPageBreak/>
              <w:t>The Platelet procedure has been revised and there is a short quiz that you must pass in order to sign off on the sop!</w:t>
            </w:r>
          </w:p>
          <w:p w14:paraId="07ED8550" w14:textId="77777777" w:rsidR="00A17CD3" w:rsidRPr="00A34BFA" w:rsidRDefault="00A17CD3" w:rsidP="00A17CD3">
            <w:pPr>
              <w:pStyle w:val="ListParagraph"/>
              <w:rPr>
                <w:b/>
                <w:color w:val="000000" w:themeColor="text1"/>
              </w:rPr>
            </w:pPr>
          </w:p>
          <w:p w14:paraId="4CAF84C4" w14:textId="18FA6D91" w:rsidR="00A34BFA" w:rsidRPr="00A34BFA" w:rsidRDefault="00A34BFA" w:rsidP="00A34BFA">
            <w:pPr>
              <w:pStyle w:val="ListParagraph"/>
              <w:numPr>
                <w:ilvl w:val="0"/>
                <w:numId w:val="22"/>
              </w:numPr>
              <w:rPr>
                <w:b/>
                <w:color w:val="000000" w:themeColor="text1"/>
              </w:rPr>
            </w:pPr>
            <w:r w:rsidRPr="00A17CD3">
              <w:rPr>
                <w:b/>
                <w:color w:val="C00000"/>
              </w:rPr>
              <w:t xml:space="preserve">You must </w:t>
            </w:r>
            <w:r w:rsidRPr="00A17CD3">
              <w:rPr>
                <w:b/>
                <w:color w:val="C00000"/>
                <w:highlight w:val="yellow"/>
              </w:rPr>
              <w:t>sign in</w:t>
            </w:r>
            <w:r w:rsidRPr="00A17CD3">
              <w:rPr>
                <w:b/>
                <w:color w:val="C00000"/>
              </w:rPr>
              <w:t xml:space="preserve"> and </w:t>
            </w:r>
            <w:r w:rsidR="00A17CD3" w:rsidRPr="00A17CD3">
              <w:rPr>
                <w:b/>
                <w:color w:val="C00000"/>
                <w:highlight w:val="yellow"/>
              </w:rPr>
              <w:t>write the time</w:t>
            </w:r>
            <w:r w:rsidRPr="00A17CD3">
              <w:rPr>
                <w:b/>
                <w:color w:val="C00000"/>
              </w:rPr>
              <w:t xml:space="preserve"> when reporting to the trauma bay! You must make your presence known! </w:t>
            </w:r>
            <w:r w:rsidR="00A17CD3" w:rsidRPr="00A17CD3">
              <w:rPr>
                <w:b/>
                <w:color w:val="C00000"/>
              </w:rPr>
              <w:t xml:space="preserve">You are a </w:t>
            </w:r>
            <w:r w:rsidR="00A17CD3" w:rsidRPr="00A17CD3">
              <w:rPr>
                <w:b/>
                <w:color w:val="C00000"/>
                <w:highlight w:val="yellow"/>
              </w:rPr>
              <w:t>vital</w:t>
            </w:r>
            <w:r w:rsidR="00A17CD3" w:rsidRPr="00A17CD3">
              <w:rPr>
                <w:b/>
                <w:color w:val="C00000"/>
              </w:rPr>
              <w:t xml:space="preserve"> part of the trauma team</w:t>
            </w:r>
            <w:r w:rsidR="00A17CD3">
              <w:rPr>
                <w:b/>
                <w:color w:val="C00000"/>
              </w:rPr>
              <w:t xml:space="preserve">!! </w:t>
            </w:r>
            <w:r w:rsidR="00A17CD3" w:rsidRPr="00A17CD3">
              <w:rPr>
                <w:b/>
                <w:color w:val="C00000"/>
              </w:rPr>
              <w:t xml:space="preserve"> </w:t>
            </w:r>
            <w:r w:rsidR="00A17CD3" w:rsidRPr="00D67615">
              <w:rPr>
                <w:b/>
                <w:color w:val="C00000"/>
                <w:highlight w:val="yellow"/>
                <w:u w:val="single"/>
              </w:rPr>
              <w:t>Be professional, confident, and  SPEAK UP!</w:t>
            </w:r>
          </w:p>
        </w:tc>
      </w:tr>
      <w:tr w:rsidR="006118EB" w:rsidRPr="00AF6784" w14:paraId="551CEB9A" w14:textId="77777777" w:rsidTr="00F7390F">
        <w:trPr>
          <w:trHeight w:val="458"/>
        </w:trPr>
        <w:tc>
          <w:tcPr>
            <w:tcW w:w="1998" w:type="dxa"/>
          </w:tcPr>
          <w:p w14:paraId="0515058D" w14:textId="5C509C25" w:rsidR="006118EB" w:rsidRPr="009E7E80" w:rsidRDefault="008F48FE" w:rsidP="006118EB">
            <w:pPr>
              <w:rPr>
                <w:rFonts w:ascii="Arial" w:hAnsi="Arial"/>
                <w:b/>
                <w:iCs/>
              </w:rPr>
            </w:pPr>
            <w:r>
              <w:rPr>
                <w:rFonts w:ascii="Arial" w:hAnsi="Arial"/>
                <w:b/>
                <w:iCs/>
              </w:rPr>
              <w:lastRenderedPageBreak/>
              <w:t xml:space="preserve"> </w:t>
            </w:r>
          </w:p>
        </w:tc>
        <w:tc>
          <w:tcPr>
            <w:tcW w:w="2340" w:type="dxa"/>
          </w:tcPr>
          <w:p w14:paraId="12829C1C" w14:textId="77777777" w:rsidR="006118EB" w:rsidRDefault="006118EB" w:rsidP="00A446A7">
            <w:pPr>
              <w:ind w:left="720"/>
              <w:rPr>
                <w:rFonts w:ascii="Arial" w:hAnsi="Arial"/>
                <w:iCs/>
              </w:rPr>
            </w:pPr>
          </w:p>
          <w:p w14:paraId="37ABA641" w14:textId="77777777" w:rsidR="006118EB" w:rsidRDefault="006118EB" w:rsidP="006118EB">
            <w:pPr>
              <w:ind w:left="360"/>
              <w:rPr>
                <w:rFonts w:ascii="Arial" w:hAnsi="Arial"/>
                <w:iCs/>
              </w:rPr>
            </w:pPr>
          </w:p>
        </w:tc>
        <w:tc>
          <w:tcPr>
            <w:tcW w:w="6637" w:type="dxa"/>
          </w:tcPr>
          <w:p w14:paraId="4F15DB69" w14:textId="014E6563" w:rsidR="006118EB" w:rsidRPr="004A54A5" w:rsidRDefault="006118EB" w:rsidP="00A64F40">
            <w:pPr>
              <w:widowControl w:val="0"/>
              <w:autoSpaceDE w:val="0"/>
              <w:autoSpaceDN w:val="0"/>
              <w:adjustRightInd w:val="0"/>
              <w:ind w:left="2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5" w:type="dxa"/>
          </w:tcPr>
          <w:p w14:paraId="148F3625" w14:textId="77777777" w:rsidR="006118EB" w:rsidRPr="00485C0C" w:rsidRDefault="006118EB" w:rsidP="006118EB">
            <w:pPr>
              <w:ind w:left="720"/>
              <w:rPr>
                <w:rFonts w:ascii="Arial" w:hAnsi="Arial"/>
                <w:b/>
                <w:iCs/>
              </w:rPr>
            </w:pPr>
          </w:p>
        </w:tc>
      </w:tr>
      <w:tr w:rsidR="006118EB" w:rsidRPr="00AF6784" w14:paraId="351DA978" w14:textId="77777777" w:rsidTr="00F7390F">
        <w:trPr>
          <w:trHeight w:val="764"/>
        </w:trPr>
        <w:tc>
          <w:tcPr>
            <w:tcW w:w="1998" w:type="dxa"/>
          </w:tcPr>
          <w:p w14:paraId="51875BB2" w14:textId="77777777" w:rsidR="006118EB" w:rsidRPr="009E7E80" w:rsidRDefault="006118EB" w:rsidP="006118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iCs/>
              </w:rPr>
            </w:pPr>
            <w:r w:rsidRPr="009E7E80">
              <w:rPr>
                <w:rFonts w:ascii="Arial" w:hAnsi="Arial"/>
                <w:b/>
                <w:iCs/>
              </w:rPr>
              <w:t>QUALITY</w:t>
            </w:r>
          </w:p>
        </w:tc>
        <w:tc>
          <w:tcPr>
            <w:tcW w:w="2340" w:type="dxa"/>
          </w:tcPr>
          <w:p w14:paraId="50D592F4" w14:textId="165C97BC" w:rsidR="006118EB" w:rsidRPr="00752585" w:rsidRDefault="00984979" w:rsidP="006E38E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CAP/AABB </w:t>
            </w:r>
            <w:r w:rsidR="006118EB">
              <w:rPr>
                <w:rFonts w:ascii="Arial" w:hAnsi="Arial" w:cs="Arial"/>
              </w:rPr>
              <w:t xml:space="preserve">Inspection &amp; Accreditation </w:t>
            </w:r>
          </w:p>
        </w:tc>
        <w:tc>
          <w:tcPr>
            <w:tcW w:w="6637" w:type="dxa"/>
          </w:tcPr>
          <w:p w14:paraId="2C738BEF" w14:textId="1110C4D2" w:rsidR="006118EB" w:rsidRDefault="00984979" w:rsidP="006E38ED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7030A0"/>
                <w:sz w:val="18"/>
                <w:szCs w:val="18"/>
              </w:rPr>
              <w:t>CAP Inspection 2019</w:t>
            </w:r>
          </w:p>
          <w:p w14:paraId="615F0FAA" w14:textId="60D38F0A" w:rsidR="00984979" w:rsidRDefault="00D15545" w:rsidP="006E38ED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CAP &amp; </w:t>
            </w:r>
            <w:r w:rsidR="00984979">
              <w:rPr>
                <w:rFonts w:ascii="Arial" w:hAnsi="Arial" w:cs="Arial"/>
                <w:b/>
                <w:color w:val="7030A0"/>
                <w:sz w:val="18"/>
                <w:szCs w:val="18"/>
              </w:rPr>
              <w:t>AABB Inspection 2020</w:t>
            </w:r>
          </w:p>
          <w:p w14:paraId="67CC1BE0" w14:textId="77777777" w:rsidR="00133D36" w:rsidRPr="00133D36" w:rsidRDefault="00133D36" w:rsidP="00133D36">
            <w:pPr>
              <w:ind w:left="705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</w:tc>
        <w:tc>
          <w:tcPr>
            <w:tcW w:w="3935" w:type="dxa"/>
          </w:tcPr>
          <w:p w14:paraId="1C56483A" w14:textId="77777777" w:rsidR="006118EB" w:rsidRDefault="006118EB" w:rsidP="006118EB">
            <w:pPr>
              <w:ind w:left="720"/>
              <w:rPr>
                <w:rFonts w:ascii="Arial" w:hAnsi="Arial"/>
                <w:iCs/>
              </w:rPr>
            </w:pPr>
          </w:p>
        </w:tc>
      </w:tr>
      <w:tr w:rsidR="006118EB" w:rsidRPr="00AF6784" w14:paraId="07ED3D8B" w14:textId="77777777" w:rsidTr="00F7390F">
        <w:trPr>
          <w:trHeight w:val="521"/>
        </w:trPr>
        <w:tc>
          <w:tcPr>
            <w:tcW w:w="1998" w:type="dxa"/>
          </w:tcPr>
          <w:p w14:paraId="4DFB369C" w14:textId="77777777" w:rsidR="006118EB" w:rsidRPr="009E7E80" w:rsidRDefault="006118EB" w:rsidP="006118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iCs/>
              </w:rPr>
            </w:pPr>
            <w:r w:rsidRPr="009E7E80">
              <w:rPr>
                <w:rFonts w:ascii="Arial" w:hAnsi="Arial"/>
                <w:b/>
                <w:iCs/>
              </w:rPr>
              <w:t>EMPLOYEE ISSUES/ Competency</w:t>
            </w:r>
          </w:p>
        </w:tc>
        <w:tc>
          <w:tcPr>
            <w:tcW w:w="2340" w:type="dxa"/>
          </w:tcPr>
          <w:p w14:paraId="396AEC98" w14:textId="77777777" w:rsidR="006118EB" w:rsidRPr="00752585" w:rsidRDefault="006118EB" w:rsidP="006E38ED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EMCP-employees due for </w:t>
            </w:r>
            <w:r w:rsidRPr="00752585">
              <w:rPr>
                <w:rFonts w:ascii="Arial" w:hAnsi="Arial" w:cs="Arial"/>
              </w:rPr>
              <w:t xml:space="preserve">competency </w:t>
            </w:r>
          </w:p>
        </w:tc>
        <w:tc>
          <w:tcPr>
            <w:tcW w:w="6637" w:type="dxa"/>
          </w:tcPr>
          <w:p w14:paraId="5603489A" w14:textId="1F57ECFD" w:rsidR="006118EB" w:rsidRPr="00132FD1" w:rsidRDefault="006118EB" w:rsidP="006118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Cs/>
              </w:rPr>
            </w:pPr>
            <w:r w:rsidRPr="00132FD1">
              <w:rPr>
                <w:rFonts w:ascii="Arial" w:hAnsi="Arial"/>
                <w:iCs/>
              </w:rPr>
              <w:t>Competencies DUE</w:t>
            </w:r>
            <w:r>
              <w:rPr>
                <w:rFonts w:ascii="Arial" w:hAnsi="Arial"/>
                <w:iCs/>
              </w:rPr>
              <w:t xml:space="preserve"> </w:t>
            </w:r>
          </w:p>
          <w:p w14:paraId="6430189A" w14:textId="77777777" w:rsidR="006118EB" w:rsidRPr="00A34BFA" w:rsidRDefault="00A34BFA" w:rsidP="00C84DC5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 xml:space="preserve">Annie </w:t>
            </w:r>
            <w:proofErr w:type="spellStart"/>
            <w:r>
              <w:rPr>
                <w:rFonts w:ascii="Arial" w:hAnsi="Arial"/>
                <w:iCs/>
                <w:sz w:val="18"/>
                <w:szCs w:val="18"/>
              </w:rPr>
              <w:t>Dinh</w:t>
            </w:r>
            <w:proofErr w:type="spellEnd"/>
          </w:p>
          <w:p w14:paraId="57051D6D" w14:textId="0964C4B3" w:rsidR="00A34BFA" w:rsidRPr="00D1703C" w:rsidRDefault="00A34BFA" w:rsidP="00C84DC5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Chloe Hunt</w:t>
            </w:r>
          </w:p>
        </w:tc>
        <w:tc>
          <w:tcPr>
            <w:tcW w:w="3935" w:type="dxa"/>
          </w:tcPr>
          <w:p w14:paraId="7A46C47F" w14:textId="77777777" w:rsidR="006118EB" w:rsidRDefault="006118EB" w:rsidP="006118EB">
            <w:pPr>
              <w:ind w:left="379" w:hanging="379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 xml:space="preserve"> </w:t>
            </w:r>
          </w:p>
        </w:tc>
      </w:tr>
      <w:tr w:rsidR="006118EB" w:rsidRPr="00AF6784" w14:paraId="68F0FC17" w14:textId="77777777" w:rsidTr="00F7390F">
        <w:trPr>
          <w:trHeight w:val="521"/>
        </w:trPr>
        <w:tc>
          <w:tcPr>
            <w:tcW w:w="1998" w:type="dxa"/>
          </w:tcPr>
          <w:p w14:paraId="335EA549" w14:textId="77777777" w:rsidR="006118EB" w:rsidRPr="009E7E80" w:rsidRDefault="006118EB" w:rsidP="006118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iCs/>
              </w:rPr>
            </w:pPr>
            <w:r w:rsidRPr="009E7E80">
              <w:rPr>
                <w:rFonts w:ascii="Arial" w:hAnsi="Arial"/>
                <w:b/>
                <w:iCs/>
              </w:rPr>
              <w:t xml:space="preserve">HUMAN RESOURCES </w:t>
            </w:r>
          </w:p>
        </w:tc>
        <w:tc>
          <w:tcPr>
            <w:tcW w:w="2340" w:type="dxa"/>
          </w:tcPr>
          <w:p w14:paraId="50F7A64E" w14:textId="77777777" w:rsidR="006118EB" w:rsidRPr="00C00543" w:rsidRDefault="006118EB" w:rsidP="006E38ED">
            <w:pPr>
              <w:numPr>
                <w:ilvl w:val="0"/>
                <w:numId w:val="10"/>
              </w:numPr>
              <w:rPr>
                <w:rFonts w:ascii="Arial" w:hAnsi="Arial"/>
                <w:iCs/>
              </w:rPr>
            </w:pPr>
            <w:r w:rsidRPr="00C00543">
              <w:rPr>
                <w:rFonts w:ascii="Arial" w:hAnsi="Arial"/>
                <w:iCs/>
              </w:rPr>
              <w:t>Disciplinary Action/FMLA</w:t>
            </w:r>
          </w:p>
          <w:p w14:paraId="47B3CE6F" w14:textId="77777777" w:rsidR="006118EB" w:rsidRPr="00C00543" w:rsidRDefault="006118EB" w:rsidP="006118EB">
            <w:pPr>
              <w:rPr>
                <w:rFonts w:ascii="Arial" w:hAnsi="Arial"/>
                <w:iCs/>
              </w:rPr>
            </w:pPr>
          </w:p>
        </w:tc>
        <w:tc>
          <w:tcPr>
            <w:tcW w:w="6637" w:type="dxa"/>
          </w:tcPr>
          <w:p w14:paraId="580358D5" w14:textId="7DF3409A" w:rsidR="006118EB" w:rsidRPr="00713510" w:rsidRDefault="006118EB" w:rsidP="006E38ED">
            <w:pPr>
              <w:numPr>
                <w:ilvl w:val="0"/>
                <w:numId w:val="9"/>
              </w:numPr>
              <w:rPr>
                <w:rFonts w:ascii="Arial" w:hAnsi="Arial"/>
                <w:iCs/>
              </w:rPr>
            </w:pPr>
            <w:r w:rsidRPr="00713510">
              <w:rPr>
                <w:rFonts w:ascii="Arial" w:hAnsi="Arial"/>
                <w:iCs/>
              </w:rPr>
              <w:t>Cup of coffee conversations-after 2-3 infractions (i.e. not performing QC)</w:t>
            </w:r>
          </w:p>
          <w:p w14:paraId="1373BB6C" w14:textId="77777777" w:rsidR="006118EB" w:rsidRPr="00713510" w:rsidRDefault="006118EB" w:rsidP="006E38ED">
            <w:pPr>
              <w:numPr>
                <w:ilvl w:val="0"/>
                <w:numId w:val="9"/>
              </w:numPr>
              <w:rPr>
                <w:rFonts w:ascii="Arial" w:hAnsi="Arial"/>
                <w:iCs/>
              </w:rPr>
            </w:pPr>
            <w:r w:rsidRPr="00713510">
              <w:rPr>
                <w:rFonts w:ascii="Arial" w:hAnsi="Arial"/>
                <w:iCs/>
              </w:rPr>
              <w:t>First infraction-improvement conversation</w:t>
            </w:r>
          </w:p>
          <w:p w14:paraId="59E9E21E" w14:textId="77777777" w:rsidR="006118EB" w:rsidRPr="00713510" w:rsidRDefault="006118EB" w:rsidP="006E38ED">
            <w:pPr>
              <w:numPr>
                <w:ilvl w:val="0"/>
                <w:numId w:val="9"/>
              </w:numPr>
              <w:rPr>
                <w:rFonts w:ascii="Arial" w:hAnsi="Arial"/>
                <w:iCs/>
              </w:rPr>
            </w:pPr>
            <w:r w:rsidRPr="00713510">
              <w:rPr>
                <w:rFonts w:ascii="Arial" w:hAnsi="Arial"/>
                <w:iCs/>
              </w:rPr>
              <w:t>1</w:t>
            </w:r>
            <w:r w:rsidRPr="00713510">
              <w:rPr>
                <w:rFonts w:ascii="Arial" w:hAnsi="Arial"/>
                <w:iCs/>
                <w:vertAlign w:val="superscript"/>
              </w:rPr>
              <w:t>st</w:t>
            </w:r>
            <w:r w:rsidRPr="00713510">
              <w:rPr>
                <w:rFonts w:ascii="Arial" w:hAnsi="Arial"/>
                <w:iCs/>
              </w:rPr>
              <w:t xml:space="preserve"> step</w:t>
            </w:r>
          </w:p>
          <w:p w14:paraId="7C948877" w14:textId="77777777" w:rsidR="006118EB" w:rsidRPr="00713510" w:rsidRDefault="006118EB" w:rsidP="006E38ED">
            <w:pPr>
              <w:numPr>
                <w:ilvl w:val="0"/>
                <w:numId w:val="9"/>
              </w:numPr>
              <w:rPr>
                <w:rFonts w:ascii="Arial" w:hAnsi="Arial"/>
                <w:iCs/>
              </w:rPr>
            </w:pPr>
            <w:r w:rsidRPr="00713510">
              <w:rPr>
                <w:rFonts w:ascii="Arial" w:hAnsi="Arial"/>
                <w:iCs/>
              </w:rPr>
              <w:t>2</w:t>
            </w:r>
            <w:r w:rsidRPr="00713510">
              <w:rPr>
                <w:rFonts w:ascii="Arial" w:hAnsi="Arial"/>
                <w:iCs/>
                <w:vertAlign w:val="superscript"/>
              </w:rPr>
              <w:t>nd</w:t>
            </w:r>
            <w:r w:rsidRPr="00713510">
              <w:rPr>
                <w:rFonts w:ascii="Arial" w:hAnsi="Arial"/>
                <w:iCs/>
              </w:rPr>
              <w:t xml:space="preserve"> step</w:t>
            </w:r>
          </w:p>
          <w:p w14:paraId="694428D3" w14:textId="77777777" w:rsidR="006118EB" w:rsidRPr="00C00543" w:rsidRDefault="006118EB" w:rsidP="006E38ED">
            <w:pPr>
              <w:numPr>
                <w:ilvl w:val="0"/>
                <w:numId w:val="9"/>
              </w:numPr>
              <w:rPr>
                <w:rFonts w:ascii="Arial" w:hAnsi="Arial"/>
                <w:iCs/>
              </w:rPr>
            </w:pPr>
            <w:r w:rsidRPr="00713510">
              <w:rPr>
                <w:rFonts w:ascii="Arial" w:hAnsi="Arial"/>
                <w:iCs/>
              </w:rPr>
              <w:t>Decision making day</w:t>
            </w:r>
          </w:p>
        </w:tc>
        <w:tc>
          <w:tcPr>
            <w:tcW w:w="3935" w:type="dxa"/>
          </w:tcPr>
          <w:p w14:paraId="76DF208F" w14:textId="77777777" w:rsidR="006118EB" w:rsidRDefault="006118EB" w:rsidP="006118EB">
            <w:pPr>
              <w:ind w:left="379" w:hanging="379"/>
              <w:rPr>
                <w:rFonts w:ascii="Arial" w:hAnsi="Arial"/>
                <w:iCs/>
              </w:rPr>
            </w:pPr>
          </w:p>
        </w:tc>
      </w:tr>
      <w:tr w:rsidR="006118EB" w:rsidRPr="00AF6784" w14:paraId="28B30726" w14:textId="77777777" w:rsidTr="00F7390F">
        <w:trPr>
          <w:trHeight w:val="521"/>
        </w:trPr>
        <w:tc>
          <w:tcPr>
            <w:tcW w:w="1998" w:type="dxa"/>
          </w:tcPr>
          <w:p w14:paraId="0003FF29" w14:textId="77777777" w:rsidR="006118EB" w:rsidRPr="009E7E80" w:rsidRDefault="006118EB" w:rsidP="006118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E7E80">
              <w:rPr>
                <w:rFonts w:ascii="Arial" w:hAnsi="Arial" w:cs="Arial"/>
                <w:b/>
                <w:sz w:val="22"/>
                <w:szCs w:val="22"/>
              </w:rPr>
              <w:t>HOSPITAL NEWS</w:t>
            </w:r>
          </w:p>
        </w:tc>
        <w:tc>
          <w:tcPr>
            <w:tcW w:w="2340" w:type="dxa"/>
          </w:tcPr>
          <w:p w14:paraId="34608496" w14:textId="77777777" w:rsidR="006118EB" w:rsidRPr="0032589B" w:rsidRDefault="006118EB" w:rsidP="006E38ED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2589B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Overtime </w:t>
            </w:r>
          </w:p>
          <w:p w14:paraId="75CB4D46" w14:textId="77777777" w:rsidR="006118EB" w:rsidRPr="0032589B" w:rsidRDefault="006118EB" w:rsidP="006E38ED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2589B">
              <w:rPr>
                <w:rFonts w:ascii="Arial" w:hAnsi="Arial" w:cs="Arial"/>
                <w:b/>
                <w:iCs/>
                <w:sz w:val="22"/>
                <w:szCs w:val="22"/>
              </w:rPr>
              <w:t>Pharmacy hours</w:t>
            </w:r>
          </w:p>
          <w:p w14:paraId="13607BD8" w14:textId="77777777" w:rsidR="006118EB" w:rsidRPr="0032589B" w:rsidRDefault="006118EB" w:rsidP="006118EB">
            <w:pPr>
              <w:ind w:left="72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6637" w:type="dxa"/>
          </w:tcPr>
          <w:p w14:paraId="777BBDA5" w14:textId="77777777" w:rsidR="006118EB" w:rsidRPr="0032589B" w:rsidRDefault="006118EB" w:rsidP="006E38ED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2589B">
              <w:rPr>
                <w:rFonts w:ascii="Arial" w:hAnsi="Arial" w:cs="Arial"/>
                <w:b/>
                <w:sz w:val="22"/>
                <w:szCs w:val="22"/>
              </w:rPr>
              <w:t>Employees must complete a Voluntary Overtime Acknowledgment Form for each voluntarily worked shift that they accept that is outside of the agreed to, predetermined and regularly scheduled work shift</w:t>
            </w:r>
            <w:r w:rsidRPr="003258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32589B">
              <w:rPr>
                <w:rFonts w:ascii="Arial" w:hAnsi="Arial" w:cs="Arial"/>
                <w:b/>
                <w:sz w:val="22"/>
                <w:szCs w:val="22"/>
              </w:rPr>
              <w:t xml:space="preserve">(Appendix A). Managers must retain the completed Voluntary Overtime Acknowledgment Form for three </w:t>
            </w:r>
            <w:r w:rsidRPr="0032589B">
              <w:rPr>
                <w:rFonts w:ascii="Arial" w:hAnsi="Arial" w:cs="Arial"/>
                <w:b/>
                <w:sz w:val="22"/>
                <w:szCs w:val="22"/>
              </w:rPr>
              <w:lastRenderedPageBreak/>
              <w:t>(3) years</w:t>
            </w:r>
            <w:r w:rsidRPr="0032589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2589B">
              <w:rPr>
                <w:rFonts w:ascii="Arial" w:hAnsi="Arial" w:cs="Arial"/>
                <w:b/>
                <w:sz w:val="22"/>
                <w:szCs w:val="22"/>
              </w:rPr>
              <w:t>Sheets will be located by the schedules in a separate bin.</w:t>
            </w:r>
          </w:p>
          <w:p w14:paraId="61275B46" w14:textId="77777777" w:rsidR="006118EB" w:rsidRPr="0032589B" w:rsidRDefault="006118EB" w:rsidP="006E38ED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2589B">
              <w:rPr>
                <w:rFonts w:ascii="Arial" w:hAnsi="Arial" w:cs="Arial"/>
                <w:b/>
                <w:bCs/>
                <w:sz w:val="22"/>
                <w:szCs w:val="22"/>
              </w:rPr>
              <w:t>Pharmacy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hours</w:t>
            </w:r>
            <w:r w:rsidRPr="003258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for employee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3258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are extended from 7am-7:30pm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(M-F)</w:t>
            </w:r>
            <w:r w:rsidRPr="0032589B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35" w:type="dxa"/>
          </w:tcPr>
          <w:p w14:paraId="3DE581D8" w14:textId="77777777" w:rsidR="006118EB" w:rsidRDefault="006118EB" w:rsidP="006118EB">
            <w:pPr>
              <w:ind w:left="379" w:hanging="379"/>
              <w:rPr>
                <w:rFonts w:ascii="Arial" w:hAnsi="Arial"/>
                <w:iCs/>
              </w:rPr>
            </w:pPr>
          </w:p>
        </w:tc>
      </w:tr>
      <w:tr w:rsidR="006118EB" w:rsidRPr="00AF6784" w14:paraId="25FF4DD3" w14:textId="77777777" w:rsidTr="00F7390F">
        <w:trPr>
          <w:trHeight w:val="521"/>
        </w:trPr>
        <w:tc>
          <w:tcPr>
            <w:tcW w:w="1998" w:type="dxa"/>
          </w:tcPr>
          <w:p w14:paraId="772601D0" w14:textId="77777777" w:rsidR="006118EB" w:rsidRPr="009E7E80" w:rsidRDefault="006118EB" w:rsidP="006118EB">
            <w:pPr>
              <w:rPr>
                <w:rFonts w:ascii="Arial" w:hAnsi="Arial"/>
                <w:b/>
                <w:iCs/>
              </w:rPr>
            </w:pPr>
            <w:r w:rsidRPr="009E7E80">
              <w:rPr>
                <w:rFonts w:ascii="Arial" w:hAnsi="Arial"/>
                <w:b/>
                <w:iCs/>
              </w:rPr>
              <w:t>SAFETY</w:t>
            </w:r>
          </w:p>
        </w:tc>
        <w:tc>
          <w:tcPr>
            <w:tcW w:w="2340" w:type="dxa"/>
          </w:tcPr>
          <w:p w14:paraId="08206D92" w14:textId="77777777" w:rsidR="006118EB" w:rsidRPr="00C00543" w:rsidRDefault="006118EB" w:rsidP="006E38ED">
            <w:pPr>
              <w:numPr>
                <w:ilvl w:val="0"/>
                <w:numId w:val="8"/>
              </w:numPr>
              <w:ind w:hanging="1098"/>
              <w:rPr>
                <w:rFonts w:ascii="Arial" w:hAnsi="Arial"/>
                <w:iCs/>
              </w:rPr>
            </w:pPr>
          </w:p>
        </w:tc>
        <w:tc>
          <w:tcPr>
            <w:tcW w:w="6637" w:type="dxa"/>
          </w:tcPr>
          <w:p w14:paraId="5F1827D2" w14:textId="77777777" w:rsidR="006118EB" w:rsidRPr="00133D36" w:rsidRDefault="006118EB" w:rsidP="006118EB">
            <w:pPr>
              <w:ind w:left="702"/>
              <w:rPr>
                <w:rFonts w:ascii="Arial" w:hAnsi="Arial" w:cs="Arial"/>
                <w:b/>
                <w:color w:val="FF0000"/>
              </w:rPr>
            </w:pPr>
            <w:r w:rsidRPr="00133D36">
              <w:rPr>
                <w:rFonts w:ascii="Arial" w:hAnsi="Arial" w:cs="Arial"/>
                <w:b/>
                <w:color w:val="FF0000"/>
              </w:rPr>
              <w:t>NO FOOD OR DRINKS IN THE LAB</w:t>
            </w:r>
          </w:p>
        </w:tc>
        <w:tc>
          <w:tcPr>
            <w:tcW w:w="3935" w:type="dxa"/>
          </w:tcPr>
          <w:p w14:paraId="3CBC7C74" w14:textId="77777777" w:rsidR="006118EB" w:rsidRDefault="006118EB" w:rsidP="006118EB">
            <w:pPr>
              <w:ind w:left="379" w:hanging="379"/>
              <w:rPr>
                <w:rFonts w:ascii="Arial" w:hAnsi="Arial"/>
                <w:iCs/>
              </w:rPr>
            </w:pPr>
          </w:p>
        </w:tc>
      </w:tr>
      <w:tr w:rsidR="006118EB" w:rsidRPr="00AF6784" w14:paraId="4E5E39FF" w14:textId="77777777" w:rsidTr="00F7390F">
        <w:trPr>
          <w:trHeight w:val="521"/>
        </w:trPr>
        <w:tc>
          <w:tcPr>
            <w:tcW w:w="1998" w:type="dxa"/>
          </w:tcPr>
          <w:p w14:paraId="4E596FC4" w14:textId="77777777" w:rsidR="006118EB" w:rsidRPr="009E7E80" w:rsidRDefault="006118EB" w:rsidP="006118EB">
            <w:pPr>
              <w:rPr>
                <w:rFonts w:ascii="Arial" w:hAnsi="Arial" w:cs="Arial"/>
                <w:b/>
              </w:rPr>
            </w:pPr>
            <w:r w:rsidRPr="009E7E80">
              <w:rPr>
                <w:rFonts w:ascii="Arial" w:hAnsi="Arial" w:cs="Arial"/>
                <w:b/>
              </w:rPr>
              <w:t>STUDER</w:t>
            </w:r>
          </w:p>
        </w:tc>
        <w:tc>
          <w:tcPr>
            <w:tcW w:w="2340" w:type="dxa"/>
          </w:tcPr>
          <w:p w14:paraId="5821A36B" w14:textId="77777777" w:rsidR="006118EB" w:rsidRPr="00FA586E" w:rsidRDefault="006118EB" w:rsidP="006E38ED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A586E">
              <w:rPr>
                <w:rFonts w:ascii="Arial" w:hAnsi="Arial" w:cs="Arial"/>
              </w:rPr>
              <w:t>AIDET</w:t>
            </w:r>
          </w:p>
          <w:p w14:paraId="1D872B52" w14:textId="77777777" w:rsidR="006118EB" w:rsidRPr="00FA586E" w:rsidRDefault="006118EB" w:rsidP="006E38ED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COMMUNICATI</w:t>
            </w:r>
            <w:r w:rsidRPr="00C00543">
              <w:rPr>
                <w:rFonts w:ascii="Arial" w:hAnsi="Arial" w:cs="Arial"/>
                <w:sz w:val="18"/>
                <w:szCs w:val="18"/>
              </w:rPr>
              <w:t>ON</w:t>
            </w:r>
            <w:r w:rsidRPr="00FA586E">
              <w:rPr>
                <w:rFonts w:ascii="Arial" w:hAnsi="Arial" w:cs="Arial"/>
              </w:rPr>
              <w:t xml:space="preserve"> Boards</w:t>
            </w:r>
          </w:p>
        </w:tc>
        <w:tc>
          <w:tcPr>
            <w:tcW w:w="6637" w:type="dxa"/>
          </w:tcPr>
          <w:p w14:paraId="6595AE65" w14:textId="77777777" w:rsidR="006118EB" w:rsidRPr="002D7341" w:rsidRDefault="006118EB" w:rsidP="006118EB">
            <w:pPr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2D7341">
              <w:rPr>
                <w:rFonts w:ascii="Arial" w:hAnsi="Arial" w:cs="Arial"/>
                <w:sz w:val="18"/>
                <w:szCs w:val="18"/>
                <w:lang w:val="en"/>
              </w:rPr>
              <w:t>Each week, you will receive an email highlighting one of the Standards of Behavior that you can put into action.</w:t>
            </w:r>
          </w:p>
          <w:p w14:paraId="3A504F14" w14:textId="77777777" w:rsidR="006118EB" w:rsidRPr="00970BD5" w:rsidRDefault="006118EB" w:rsidP="006118EB">
            <w:pPr>
              <w:spacing w:after="200"/>
              <w:ind w:left="785" w:hanging="360"/>
              <w:rPr>
                <w:rFonts w:ascii="Calibri" w:hAnsi="Calibri" w:cs="Tahoma"/>
                <w:i/>
                <w:sz w:val="24"/>
                <w:szCs w:val="24"/>
              </w:rPr>
            </w:pPr>
            <w:r w:rsidRPr="002D7341">
              <w:rPr>
                <w:rFonts w:ascii="Arial" w:hAnsi="Arial" w:cs="Arial"/>
                <w:sz w:val="18"/>
                <w:szCs w:val="18"/>
                <w:lang w:val="en"/>
              </w:rPr>
              <w:t>The Einstein Code of Conduct focuses on five areas: Respect, Empathy, Responsibility, Affinity, and Integrity. Our Standards of Behavior outline how employees can put our Code of Conduct into practice.</w:t>
            </w:r>
          </w:p>
        </w:tc>
        <w:tc>
          <w:tcPr>
            <w:tcW w:w="3935" w:type="dxa"/>
          </w:tcPr>
          <w:p w14:paraId="35F68BCE" w14:textId="77777777" w:rsidR="006118EB" w:rsidRDefault="006118EB" w:rsidP="006E38ED">
            <w:pPr>
              <w:numPr>
                <w:ilvl w:val="0"/>
                <w:numId w:val="8"/>
              </w:numPr>
              <w:rPr>
                <w:rFonts w:ascii="Arial" w:hAnsi="Arial"/>
                <w:iCs/>
              </w:rPr>
            </w:pPr>
          </w:p>
        </w:tc>
      </w:tr>
      <w:tr w:rsidR="006118EB" w:rsidRPr="00AF6784" w14:paraId="2470A644" w14:textId="77777777" w:rsidTr="00F7390F">
        <w:trPr>
          <w:trHeight w:val="521"/>
        </w:trPr>
        <w:tc>
          <w:tcPr>
            <w:tcW w:w="1998" w:type="dxa"/>
          </w:tcPr>
          <w:p w14:paraId="0FE3D583" w14:textId="77777777" w:rsidR="006118EB" w:rsidRPr="009E7E80" w:rsidRDefault="006118EB" w:rsidP="006118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EMPLOYEE RECOGNITION</w:t>
            </w:r>
          </w:p>
        </w:tc>
        <w:tc>
          <w:tcPr>
            <w:tcW w:w="2340" w:type="dxa"/>
          </w:tcPr>
          <w:p w14:paraId="3282CF51" w14:textId="77777777" w:rsidR="006118EB" w:rsidRPr="00FA586E" w:rsidRDefault="006118EB" w:rsidP="006118EB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6637" w:type="dxa"/>
          </w:tcPr>
          <w:p w14:paraId="5F583043" w14:textId="77777777" w:rsidR="006118EB" w:rsidRPr="00543A80" w:rsidRDefault="006118EB" w:rsidP="006118EB">
            <w:pPr>
              <w:rPr>
                <w:rFonts w:ascii="Arial" w:hAnsi="Arial" w:cs="Arial"/>
                <w:b/>
                <w:sz w:val="18"/>
                <w:szCs w:val="18"/>
                <w:u w:val="single"/>
                <w:lang w:val="en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  <w:r w:rsidRPr="00543A80">
              <w:rPr>
                <w:rFonts w:ascii="Arial" w:hAnsi="Arial" w:cs="Arial"/>
                <w:b/>
                <w:sz w:val="18"/>
                <w:szCs w:val="18"/>
                <w:u w:val="single"/>
                <w:lang w:val="en"/>
              </w:rPr>
              <w:t xml:space="preserve">DON’T FORGET TO VOTE </w:t>
            </w:r>
            <w:proofErr w:type="spellStart"/>
            <w:r w:rsidRPr="00543A80">
              <w:rPr>
                <w:rFonts w:ascii="Arial" w:hAnsi="Arial" w:cs="Arial"/>
                <w:b/>
                <w:sz w:val="18"/>
                <w:szCs w:val="18"/>
                <w:u w:val="single"/>
                <w:lang w:val="en"/>
              </w:rPr>
              <w:t>VOTE</w:t>
            </w:r>
            <w:proofErr w:type="spellEnd"/>
            <w:r w:rsidRPr="00543A80">
              <w:rPr>
                <w:rFonts w:ascii="Arial" w:hAnsi="Arial" w:cs="Arial"/>
                <w:b/>
                <w:sz w:val="18"/>
                <w:szCs w:val="18"/>
                <w:u w:val="single"/>
                <w:lang w:val="en"/>
              </w:rPr>
              <w:t>!!</w:t>
            </w:r>
          </w:p>
        </w:tc>
        <w:tc>
          <w:tcPr>
            <w:tcW w:w="3935" w:type="dxa"/>
          </w:tcPr>
          <w:p w14:paraId="55407260" w14:textId="77777777" w:rsidR="006118EB" w:rsidRDefault="006118EB" w:rsidP="006E38ED">
            <w:pPr>
              <w:numPr>
                <w:ilvl w:val="0"/>
                <w:numId w:val="8"/>
              </w:numPr>
              <w:rPr>
                <w:rFonts w:ascii="Arial" w:hAnsi="Arial"/>
                <w:iCs/>
              </w:rPr>
            </w:pPr>
          </w:p>
        </w:tc>
      </w:tr>
      <w:tr w:rsidR="006118EB" w:rsidRPr="00AF6784" w14:paraId="156F3515" w14:textId="77777777" w:rsidTr="00F7390F">
        <w:trPr>
          <w:trHeight w:val="521"/>
        </w:trPr>
        <w:tc>
          <w:tcPr>
            <w:tcW w:w="1998" w:type="dxa"/>
          </w:tcPr>
          <w:p w14:paraId="10A74CEE" w14:textId="77777777" w:rsidR="006118EB" w:rsidRPr="009E7E80" w:rsidRDefault="006118EB" w:rsidP="006118EB">
            <w:pPr>
              <w:rPr>
                <w:rFonts w:ascii="Arial" w:hAnsi="Arial" w:cs="Arial"/>
                <w:b/>
              </w:rPr>
            </w:pPr>
            <w:r w:rsidRPr="009E7E80">
              <w:rPr>
                <w:rFonts w:ascii="Arial" w:hAnsi="Arial" w:cs="Arial"/>
                <w:b/>
              </w:rPr>
              <w:t xml:space="preserve">ATTENDANCE </w:t>
            </w:r>
          </w:p>
        </w:tc>
        <w:tc>
          <w:tcPr>
            <w:tcW w:w="2340" w:type="dxa"/>
          </w:tcPr>
          <w:p w14:paraId="7D3F1236" w14:textId="77777777" w:rsidR="006118EB" w:rsidRPr="00FA586E" w:rsidRDefault="006118EB" w:rsidP="006118EB">
            <w:pPr>
              <w:rPr>
                <w:rFonts w:ascii="Arial" w:hAnsi="Arial" w:cs="Arial"/>
              </w:rPr>
            </w:pPr>
            <w:r w:rsidRPr="00FA586E">
              <w:rPr>
                <w:rFonts w:ascii="Arial" w:hAnsi="Arial" w:cs="Arial"/>
              </w:rPr>
              <w:t>GUIDELINES</w:t>
            </w:r>
          </w:p>
        </w:tc>
        <w:tc>
          <w:tcPr>
            <w:tcW w:w="6637" w:type="dxa"/>
          </w:tcPr>
          <w:p w14:paraId="77AA93F4" w14:textId="77777777" w:rsidR="006118EB" w:rsidRDefault="006118EB" w:rsidP="006E38ED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Attendance guidelines</w:t>
            </w:r>
          </w:p>
          <w:p w14:paraId="65FAFF09" w14:textId="70894EE4" w:rsidR="006118EB" w:rsidRPr="00596A52" w:rsidRDefault="006118EB" w:rsidP="006118EB">
            <w:pPr>
              <w:ind w:left="7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Each</w:t>
            </w:r>
            <w:r w:rsidRPr="00596A52">
              <w:rPr>
                <w:rFonts w:ascii="Arial" w:hAnsi="Arial" w:cs="Arial"/>
              </w:rPr>
              <w:t xml:space="preserve"> supervisor</w:t>
            </w:r>
            <w:r>
              <w:rPr>
                <w:rFonts w:ascii="Arial" w:hAnsi="Arial" w:cs="Arial"/>
              </w:rPr>
              <w:t>/QA manager/Lead technologist</w:t>
            </w:r>
            <w:r w:rsidRPr="00596A52">
              <w:rPr>
                <w:rFonts w:ascii="Arial" w:hAnsi="Arial" w:cs="Arial"/>
              </w:rPr>
              <w:t xml:space="preserve"> will be closely and consistently </w:t>
            </w:r>
            <w:r w:rsidR="00D76873" w:rsidRPr="00596A52">
              <w:rPr>
                <w:rFonts w:ascii="Arial" w:hAnsi="Arial" w:cs="Arial"/>
              </w:rPr>
              <w:t>monitoring</w:t>
            </w:r>
            <w:r w:rsidRPr="00596A52">
              <w:rPr>
                <w:rFonts w:ascii="Arial" w:hAnsi="Arial" w:cs="Arial"/>
              </w:rPr>
              <w:t xml:space="preserve"> all </w:t>
            </w:r>
            <w:proofErr w:type="gramStart"/>
            <w:r w:rsidRPr="00596A52">
              <w:rPr>
                <w:rFonts w:ascii="Arial" w:hAnsi="Arial" w:cs="Arial"/>
              </w:rPr>
              <w:t>employees</w:t>
            </w:r>
            <w:proofErr w:type="gramEnd"/>
            <w:r w:rsidRPr="00596A52">
              <w:rPr>
                <w:rFonts w:ascii="Arial" w:hAnsi="Arial" w:cs="Arial"/>
              </w:rPr>
              <w:t xml:space="preserve"> adherence to time and attendance policies.  </w:t>
            </w:r>
          </w:p>
          <w:p w14:paraId="6916DECC" w14:textId="77777777" w:rsidR="006118EB" w:rsidRPr="00596A52" w:rsidRDefault="006118EB" w:rsidP="006118E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>1. Four (4) or more unscheduled episodes of absence in any six (6) month period.</w:t>
            </w:r>
          </w:p>
          <w:p w14:paraId="2D6E32D8" w14:textId="77777777" w:rsidR="006118EB" w:rsidRDefault="006118EB" w:rsidP="006118E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>2. Three (3) or more unscheduled episodes of absence in a six (6) month period occurring before or after scheduled days off, or on weekends.</w:t>
            </w:r>
          </w:p>
          <w:p w14:paraId="77A1502C" w14:textId="77777777" w:rsidR="006118EB" w:rsidRDefault="006118EB" w:rsidP="006118E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 xml:space="preserve">Two (2) further unscheduled episodes of absence within the </w:t>
            </w:r>
            <w:r w:rsidR="00A446A7" w:rsidRPr="00596A52">
              <w:rPr>
                <w:rFonts w:ascii="Arial" w:hAnsi="Arial" w:cs="Arial"/>
              </w:rPr>
              <w:t>three (</w:t>
            </w:r>
            <w:r w:rsidRPr="00596A52">
              <w:rPr>
                <w:rFonts w:ascii="Arial" w:hAnsi="Arial" w:cs="Arial"/>
              </w:rPr>
              <w:t>3)</w:t>
            </w:r>
          </w:p>
          <w:p w14:paraId="028DA1AC" w14:textId="77777777" w:rsidR="006118EB" w:rsidRPr="00596A52" w:rsidRDefault="006118EB" w:rsidP="006118EB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>Months immediately following the issuance of a performance accountability document related to attendance.</w:t>
            </w:r>
          </w:p>
          <w:p w14:paraId="0E7FF65D" w14:textId="77777777" w:rsidR="006118EB" w:rsidRPr="00596A52" w:rsidRDefault="006118EB" w:rsidP="006118E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>4. Lateness or early departure four (4) or more times in one month, or seven (7) or more times during any six (6) month period.</w:t>
            </w:r>
          </w:p>
          <w:p w14:paraId="5E1B0E13" w14:textId="77777777" w:rsidR="006118EB" w:rsidRPr="00642CE1" w:rsidRDefault="006118EB" w:rsidP="006118E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>5. Two (2) or more unscheduled episodes of absence before, after and/or on a legal holiday in any twelve (12) month period</w:t>
            </w:r>
          </w:p>
        </w:tc>
        <w:tc>
          <w:tcPr>
            <w:tcW w:w="3935" w:type="dxa"/>
          </w:tcPr>
          <w:p w14:paraId="4EF7D9E6" w14:textId="77777777" w:rsidR="006118EB" w:rsidRDefault="006118EB" w:rsidP="006118EB">
            <w:pPr>
              <w:ind w:left="720"/>
              <w:rPr>
                <w:rFonts w:ascii="Arial" w:hAnsi="Arial"/>
                <w:iCs/>
              </w:rPr>
            </w:pPr>
          </w:p>
        </w:tc>
      </w:tr>
    </w:tbl>
    <w:p w14:paraId="66542903" w14:textId="77777777" w:rsidR="009F7411" w:rsidRPr="009F7411" w:rsidRDefault="009F7411" w:rsidP="009F741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45B655BF" w14:textId="77777777" w:rsidR="00DD4703" w:rsidRPr="00AF6784" w:rsidRDefault="00DD4703" w:rsidP="003053B7">
      <w:pPr>
        <w:pStyle w:val="Header"/>
        <w:tabs>
          <w:tab w:val="clear" w:pos="4320"/>
          <w:tab w:val="clear" w:pos="8640"/>
          <w:tab w:val="left" w:pos="2193"/>
        </w:tabs>
        <w:rPr>
          <w:rFonts w:ascii="Arial" w:hAnsi="Arial" w:cs="Arial"/>
        </w:rPr>
      </w:pPr>
    </w:p>
    <w:sectPr w:rsidR="00DD4703" w:rsidRPr="00AF6784" w:rsidSect="00573AF8">
      <w:footerReference w:type="default" r:id="rId10"/>
      <w:pgSz w:w="15840" w:h="12240" w:orient="landscape" w:code="1"/>
      <w:pgMar w:top="450" w:right="576" w:bottom="720" w:left="576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C804F" w14:textId="77777777" w:rsidR="00B85FF1" w:rsidRDefault="00B85FF1">
      <w:r>
        <w:separator/>
      </w:r>
    </w:p>
  </w:endnote>
  <w:endnote w:type="continuationSeparator" w:id="0">
    <w:p w14:paraId="04120CE4" w14:textId="77777777" w:rsidR="00B85FF1" w:rsidRDefault="00B8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3950A" w14:textId="77777777" w:rsidR="00B85FF1" w:rsidRDefault="00D24D81">
    <w:pPr>
      <w:pStyle w:val="Footer"/>
    </w:pPr>
    <w:r>
      <w:t>BB STAFF: PK</w:t>
    </w:r>
    <w:r w:rsidR="002A6081"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E4D83" w14:textId="77777777" w:rsidR="00B85FF1" w:rsidRDefault="00B85FF1">
      <w:r>
        <w:separator/>
      </w:r>
    </w:p>
  </w:footnote>
  <w:footnote w:type="continuationSeparator" w:id="0">
    <w:p w14:paraId="0FE83CC2" w14:textId="77777777" w:rsidR="00B85FF1" w:rsidRDefault="00B85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4703"/>
    <w:multiLevelType w:val="hybridMultilevel"/>
    <w:tmpl w:val="24869826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7AA29E1"/>
    <w:multiLevelType w:val="hybridMultilevel"/>
    <w:tmpl w:val="C310D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35010"/>
    <w:multiLevelType w:val="hybridMultilevel"/>
    <w:tmpl w:val="20D62748"/>
    <w:lvl w:ilvl="0" w:tplc="4580B428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0CF8299E"/>
    <w:multiLevelType w:val="hybridMultilevel"/>
    <w:tmpl w:val="30FCB1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E31FB"/>
    <w:multiLevelType w:val="hybridMultilevel"/>
    <w:tmpl w:val="6C5C6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64F48"/>
    <w:multiLevelType w:val="hybridMultilevel"/>
    <w:tmpl w:val="198C7BC6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13C23AC6"/>
    <w:multiLevelType w:val="hybridMultilevel"/>
    <w:tmpl w:val="3E8CF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A1EB6"/>
    <w:multiLevelType w:val="hybridMultilevel"/>
    <w:tmpl w:val="1BCE2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B7B10"/>
    <w:multiLevelType w:val="hybridMultilevel"/>
    <w:tmpl w:val="E640B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7783A"/>
    <w:multiLevelType w:val="hybridMultilevel"/>
    <w:tmpl w:val="CCBABB20"/>
    <w:lvl w:ilvl="0" w:tplc="0C72AE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3C1623"/>
    <w:multiLevelType w:val="hybridMultilevel"/>
    <w:tmpl w:val="E45A11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6E5C1B"/>
    <w:multiLevelType w:val="hybridMultilevel"/>
    <w:tmpl w:val="CE6C7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628DE"/>
    <w:multiLevelType w:val="hybridMultilevel"/>
    <w:tmpl w:val="2B18B5F4"/>
    <w:lvl w:ilvl="0" w:tplc="04090009">
      <w:start w:val="1"/>
      <w:numFmt w:val="bullet"/>
      <w:lvlText w:val=""/>
      <w:lvlJc w:val="left"/>
      <w:pPr>
        <w:ind w:left="1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3" w15:restartNumberingAfterBreak="0">
    <w:nsid w:val="30020C0F"/>
    <w:multiLevelType w:val="hybridMultilevel"/>
    <w:tmpl w:val="196A6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91600"/>
    <w:multiLevelType w:val="hybridMultilevel"/>
    <w:tmpl w:val="D6DAF85A"/>
    <w:lvl w:ilvl="0" w:tplc="0409000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15" w15:restartNumberingAfterBreak="0">
    <w:nsid w:val="341F4394"/>
    <w:multiLevelType w:val="hybridMultilevel"/>
    <w:tmpl w:val="4C78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15240"/>
    <w:multiLevelType w:val="multilevel"/>
    <w:tmpl w:val="1A7C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F07EC9"/>
    <w:multiLevelType w:val="hybridMultilevel"/>
    <w:tmpl w:val="6442A4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80D19"/>
    <w:multiLevelType w:val="hybridMultilevel"/>
    <w:tmpl w:val="37B6C858"/>
    <w:lvl w:ilvl="0" w:tplc="0409000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19" w15:restartNumberingAfterBreak="0">
    <w:nsid w:val="44BD5133"/>
    <w:multiLevelType w:val="hybridMultilevel"/>
    <w:tmpl w:val="93C8F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47E32"/>
    <w:multiLevelType w:val="hybridMultilevel"/>
    <w:tmpl w:val="DA56CD72"/>
    <w:lvl w:ilvl="0" w:tplc="AB94F05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1" w15:restartNumberingAfterBreak="0">
    <w:nsid w:val="477232C6"/>
    <w:multiLevelType w:val="hybridMultilevel"/>
    <w:tmpl w:val="22207C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A0503"/>
    <w:multiLevelType w:val="hybridMultilevel"/>
    <w:tmpl w:val="71869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A5A60"/>
    <w:multiLevelType w:val="hybridMultilevel"/>
    <w:tmpl w:val="BD9CABD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 w15:restartNumberingAfterBreak="0">
    <w:nsid w:val="59124E77"/>
    <w:multiLevelType w:val="hybridMultilevel"/>
    <w:tmpl w:val="D7DCD24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806E78"/>
    <w:multiLevelType w:val="hybridMultilevel"/>
    <w:tmpl w:val="42066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876CD"/>
    <w:multiLevelType w:val="hybridMultilevel"/>
    <w:tmpl w:val="CFD6F328"/>
    <w:lvl w:ilvl="0" w:tplc="0409000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27" w15:restartNumberingAfterBreak="0">
    <w:nsid w:val="5FB43E07"/>
    <w:multiLevelType w:val="hybridMultilevel"/>
    <w:tmpl w:val="B78E4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A63E22"/>
    <w:multiLevelType w:val="hybridMultilevel"/>
    <w:tmpl w:val="198C7BC6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 w15:restartNumberingAfterBreak="0">
    <w:nsid w:val="646F38E9"/>
    <w:multiLevelType w:val="hybridMultilevel"/>
    <w:tmpl w:val="744CE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EC5216"/>
    <w:multiLevelType w:val="hybridMultilevel"/>
    <w:tmpl w:val="56F21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74960"/>
    <w:multiLevelType w:val="hybridMultilevel"/>
    <w:tmpl w:val="72966DF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D52441E"/>
    <w:multiLevelType w:val="hybridMultilevel"/>
    <w:tmpl w:val="FDC03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8B0177"/>
    <w:multiLevelType w:val="hybridMultilevel"/>
    <w:tmpl w:val="BEFC5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51A6A"/>
    <w:multiLevelType w:val="hybridMultilevel"/>
    <w:tmpl w:val="071E561C"/>
    <w:lvl w:ilvl="0" w:tplc="0409000F">
      <w:start w:val="1"/>
      <w:numFmt w:val="decimal"/>
      <w:lvlText w:val="%1."/>
      <w:lvlJc w:val="left"/>
      <w:pPr>
        <w:ind w:left="1049" w:hanging="360"/>
      </w:pPr>
    </w:lvl>
    <w:lvl w:ilvl="1" w:tplc="04090019" w:tentative="1">
      <w:start w:val="1"/>
      <w:numFmt w:val="lowerLetter"/>
      <w:lvlText w:val="%2."/>
      <w:lvlJc w:val="left"/>
      <w:pPr>
        <w:ind w:left="1769" w:hanging="360"/>
      </w:pPr>
    </w:lvl>
    <w:lvl w:ilvl="2" w:tplc="0409001B" w:tentative="1">
      <w:start w:val="1"/>
      <w:numFmt w:val="lowerRoman"/>
      <w:lvlText w:val="%3."/>
      <w:lvlJc w:val="right"/>
      <w:pPr>
        <w:ind w:left="2489" w:hanging="180"/>
      </w:pPr>
    </w:lvl>
    <w:lvl w:ilvl="3" w:tplc="0409000F" w:tentative="1">
      <w:start w:val="1"/>
      <w:numFmt w:val="decimal"/>
      <w:lvlText w:val="%4."/>
      <w:lvlJc w:val="left"/>
      <w:pPr>
        <w:ind w:left="3209" w:hanging="360"/>
      </w:pPr>
    </w:lvl>
    <w:lvl w:ilvl="4" w:tplc="04090019" w:tentative="1">
      <w:start w:val="1"/>
      <w:numFmt w:val="lowerLetter"/>
      <w:lvlText w:val="%5."/>
      <w:lvlJc w:val="left"/>
      <w:pPr>
        <w:ind w:left="3929" w:hanging="360"/>
      </w:pPr>
    </w:lvl>
    <w:lvl w:ilvl="5" w:tplc="0409001B" w:tentative="1">
      <w:start w:val="1"/>
      <w:numFmt w:val="lowerRoman"/>
      <w:lvlText w:val="%6."/>
      <w:lvlJc w:val="right"/>
      <w:pPr>
        <w:ind w:left="4649" w:hanging="180"/>
      </w:pPr>
    </w:lvl>
    <w:lvl w:ilvl="6" w:tplc="0409000F" w:tentative="1">
      <w:start w:val="1"/>
      <w:numFmt w:val="decimal"/>
      <w:lvlText w:val="%7."/>
      <w:lvlJc w:val="left"/>
      <w:pPr>
        <w:ind w:left="5369" w:hanging="360"/>
      </w:pPr>
    </w:lvl>
    <w:lvl w:ilvl="7" w:tplc="04090019" w:tentative="1">
      <w:start w:val="1"/>
      <w:numFmt w:val="lowerLetter"/>
      <w:lvlText w:val="%8."/>
      <w:lvlJc w:val="left"/>
      <w:pPr>
        <w:ind w:left="6089" w:hanging="360"/>
      </w:pPr>
    </w:lvl>
    <w:lvl w:ilvl="8" w:tplc="04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5" w15:restartNumberingAfterBreak="0">
    <w:nsid w:val="7AE15C76"/>
    <w:multiLevelType w:val="hybridMultilevel"/>
    <w:tmpl w:val="A372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4722F"/>
    <w:multiLevelType w:val="hybridMultilevel"/>
    <w:tmpl w:val="A5260C82"/>
    <w:lvl w:ilvl="0" w:tplc="0409000F">
      <w:start w:val="1"/>
      <w:numFmt w:val="decimal"/>
      <w:lvlText w:val="%1.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37" w15:restartNumberingAfterBreak="0">
    <w:nsid w:val="7DAC7748"/>
    <w:multiLevelType w:val="hybridMultilevel"/>
    <w:tmpl w:val="A0DA5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19"/>
  </w:num>
  <w:num w:numId="5">
    <w:abstractNumId w:val="30"/>
  </w:num>
  <w:num w:numId="6">
    <w:abstractNumId w:val="33"/>
  </w:num>
  <w:num w:numId="7">
    <w:abstractNumId w:val="25"/>
  </w:num>
  <w:num w:numId="8">
    <w:abstractNumId w:val="32"/>
  </w:num>
  <w:num w:numId="9">
    <w:abstractNumId w:val="29"/>
  </w:num>
  <w:num w:numId="10">
    <w:abstractNumId w:val="13"/>
  </w:num>
  <w:num w:numId="11">
    <w:abstractNumId w:val="20"/>
  </w:num>
  <w:num w:numId="12">
    <w:abstractNumId w:val="22"/>
  </w:num>
  <w:num w:numId="13">
    <w:abstractNumId w:val="23"/>
  </w:num>
  <w:num w:numId="14">
    <w:abstractNumId w:val="11"/>
  </w:num>
  <w:num w:numId="15">
    <w:abstractNumId w:val="5"/>
  </w:num>
  <w:num w:numId="16">
    <w:abstractNumId w:val="31"/>
  </w:num>
  <w:num w:numId="17">
    <w:abstractNumId w:val="35"/>
  </w:num>
  <w:num w:numId="18">
    <w:abstractNumId w:val="7"/>
  </w:num>
  <w:num w:numId="19">
    <w:abstractNumId w:val="10"/>
  </w:num>
  <w:num w:numId="20">
    <w:abstractNumId w:val="28"/>
  </w:num>
  <w:num w:numId="21">
    <w:abstractNumId w:val="8"/>
  </w:num>
  <w:num w:numId="22">
    <w:abstractNumId w:val="3"/>
  </w:num>
  <w:num w:numId="23">
    <w:abstractNumId w:val="36"/>
  </w:num>
  <w:num w:numId="24">
    <w:abstractNumId w:val="18"/>
  </w:num>
  <w:num w:numId="25">
    <w:abstractNumId w:val="34"/>
  </w:num>
  <w:num w:numId="26">
    <w:abstractNumId w:val="14"/>
  </w:num>
  <w:num w:numId="27">
    <w:abstractNumId w:val="26"/>
  </w:num>
  <w:num w:numId="28">
    <w:abstractNumId w:val="27"/>
  </w:num>
  <w:num w:numId="29">
    <w:abstractNumId w:val="1"/>
  </w:num>
  <w:num w:numId="30">
    <w:abstractNumId w:val="24"/>
  </w:num>
  <w:num w:numId="31">
    <w:abstractNumId w:val="2"/>
  </w:num>
  <w:num w:numId="32">
    <w:abstractNumId w:val="16"/>
  </w:num>
  <w:num w:numId="33">
    <w:abstractNumId w:val="4"/>
  </w:num>
  <w:num w:numId="34">
    <w:abstractNumId w:val="37"/>
  </w:num>
  <w:num w:numId="35">
    <w:abstractNumId w:val="17"/>
  </w:num>
  <w:num w:numId="36">
    <w:abstractNumId w:val="21"/>
  </w:num>
  <w:num w:numId="37">
    <w:abstractNumId w:val="9"/>
  </w:num>
  <w:num w:numId="38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105"/>
    <w:rsid w:val="00001AF5"/>
    <w:rsid w:val="00003BA2"/>
    <w:rsid w:val="00014E14"/>
    <w:rsid w:val="000219BE"/>
    <w:rsid w:val="0002768C"/>
    <w:rsid w:val="000322C0"/>
    <w:rsid w:val="000340AB"/>
    <w:rsid w:val="0003654D"/>
    <w:rsid w:val="0004006F"/>
    <w:rsid w:val="00041745"/>
    <w:rsid w:val="00042A35"/>
    <w:rsid w:val="0005014F"/>
    <w:rsid w:val="00054337"/>
    <w:rsid w:val="00056B64"/>
    <w:rsid w:val="0006260C"/>
    <w:rsid w:val="00087AAD"/>
    <w:rsid w:val="0009372E"/>
    <w:rsid w:val="00094630"/>
    <w:rsid w:val="000949EB"/>
    <w:rsid w:val="000B052B"/>
    <w:rsid w:val="000B0C36"/>
    <w:rsid w:val="000B1DBA"/>
    <w:rsid w:val="000B6E8E"/>
    <w:rsid w:val="000D04EA"/>
    <w:rsid w:val="000D19FC"/>
    <w:rsid w:val="000D4C12"/>
    <w:rsid w:val="000D622E"/>
    <w:rsid w:val="000D6B6F"/>
    <w:rsid w:val="000E557E"/>
    <w:rsid w:val="000E6700"/>
    <w:rsid w:val="000F0723"/>
    <w:rsid w:val="000F1B8B"/>
    <w:rsid w:val="000F33B5"/>
    <w:rsid w:val="000F69AA"/>
    <w:rsid w:val="001058BD"/>
    <w:rsid w:val="00121F63"/>
    <w:rsid w:val="00127AE1"/>
    <w:rsid w:val="00132FD1"/>
    <w:rsid w:val="001334A6"/>
    <w:rsid w:val="00133D36"/>
    <w:rsid w:val="00140250"/>
    <w:rsid w:val="00141518"/>
    <w:rsid w:val="00153B4B"/>
    <w:rsid w:val="001557B7"/>
    <w:rsid w:val="00160102"/>
    <w:rsid w:val="00163993"/>
    <w:rsid w:val="00166BF1"/>
    <w:rsid w:val="001857B9"/>
    <w:rsid w:val="001862CE"/>
    <w:rsid w:val="0019117B"/>
    <w:rsid w:val="001926F1"/>
    <w:rsid w:val="00194A98"/>
    <w:rsid w:val="001963C3"/>
    <w:rsid w:val="00196DEB"/>
    <w:rsid w:val="00197266"/>
    <w:rsid w:val="001A2372"/>
    <w:rsid w:val="001A6AF3"/>
    <w:rsid w:val="001A6D76"/>
    <w:rsid w:val="001C4CB6"/>
    <w:rsid w:val="001D2CF1"/>
    <w:rsid w:val="001D620C"/>
    <w:rsid w:val="001E1352"/>
    <w:rsid w:val="001E2E3A"/>
    <w:rsid w:val="001F4B08"/>
    <w:rsid w:val="00211746"/>
    <w:rsid w:val="00224F93"/>
    <w:rsid w:val="00227DF0"/>
    <w:rsid w:val="002313BC"/>
    <w:rsid w:val="002332DE"/>
    <w:rsid w:val="0023553E"/>
    <w:rsid w:val="00243F30"/>
    <w:rsid w:val="00251B68"/>
    <w:rsid w:val="00256900"/>
    <w:rsid w:val="002617C4"/>
    <w:rsid w:val="0027562D"/>
    <w:rsid w:val="0027635A"/>
    <w:rsid w:val="00276AE0"/>
    <w:rsid w:val="00277929"/>
    <w:rsid w:val="0028189A"/>
    <w:rsid w:val="002829AC"/>
    <w:rsid w:val="00283D5D"/>
    <w:rsid w:val="00285E3A"/>
    <w:rsid w:val="002A07DD"/>
    <w:rsid w:val="002A49F6"/>
    <w:rsid w:val="002A6081"/>
    <w:rsid w:val="002B0137"/>
    <w:rsid w:val="002B1FC9"/>
    <w:rsid w:val="002D0120"/>
    <w:rsid w:val="002D4184"/>
    <w:rsid w:val="002D45BA"/>
    <w:rsid w:val="002D69B1"/>
    <w:rsid w:val="002E2EEC"/>
    <w:rsid w:val="002E59AD"/>
    <w:rsid w:val="002F43AB"/>
    <w:rsid w:val="003053B7"/>
    <w:rsid w:val="003067F0"/>
    <w:rsid w:val="00321BB6"/>
    <w:rsid w:val="0033076F"/>
    <w:rsid w:val="003406F9"/>
    <w:rsid w:val="00342B0B"/>
    <w:rsid w:val="0034428F"/>
    <w:rsid w:val="00344546"/>
    <w:rsid w:val="00345223"/>
    <w:rsid w:val="00350AED"/>
    <w:rsid w:val="00352B74"/>
    <w:rsid w:val="00357C90"/>
    <w:rsid w:val="0036222F"/>
    <w:rsid w:val="00367940"/>
    <w:rsid w:val="0037648A"/>
    <w:rsid w:val="003807E6"/>
    <w:rsid w:val="00382D4C"/>
    <w:rsid w:val="00392078"/>
    <w:rsid w:val="003A32D2"/>
    <w:rsid w:val="003A40B3"/>
    <w:rsid w:val="003C0B8F"/>
    <w:rsid w:val="003C271A"/>
    <w:rsid w:val="003C4222"/>
    <w:rsid w:val="003C5220"/>
    <w:rsid w:val="003E2509"/>
    <w:rsid w:val="003E42D6"/>
    <w:rsid w:val="003E5A0F"/>
    <w:rsid w:val="003E5BC7"/>
    <w:rsid w:val="003F0EDD"/>
    <w:rsid w:val="003F4D2B"/>
    <w:rsid w:val="00404111"/>
    <w:rsid w:val="00404D22"/>
    <w:rsid w:val="0040656B"/>
    <w:rsid w:val="00425AFF"/>
    <w:rsid w:val="00425E5F"/>
    <w:rsid w:val="00427A72"/>
    <w:rsid w:val="00451A8C"/>
    <w:rsid w:val="00451D74"/>
    <w:rsid w:val="004577CC"/>
    <w:rsid w:val="0046035B"/>
    <w:rsid w:val="00463043"/>
    <w:rsid w:val="00465838"/>
    <w:rsid w:val="0046799B"/>
    <w:rsid w:val="0047145D"/>
    <w:rsid w:val="00482C74"/>
    <w:rsid w:val="004859CF"/>
    <w:rsid w:val="00485C0C"/>
    <w:rsid w:val="00486F77"/>
    <w:rsid w:val="0048771D"/>
    <w:rsid w:val="004A2D14"/>
    <w:rsid w:val="004A4DE5"/>
    <w:rsid w:val="004B2268"/>
    <w:rsid w:val="004B2EFA"/>
    <w:rsid w:val="004B658A"/>
    <w:rsid w:val="004D3C9F"/>
    <w:rsid w:val="004D4029"/>
    <w:rsid w:val="004D4E50"/>
    <w:rsid w:val="004E37FC"/>
    <w:rsid w:val="004E3B2B"/>
    <w:rsid w:val="005025C8"/>
    <w:rsid w:val="00506727"/>
    <w:rsid w:val="005218BC"/>
    <w:rsid w:val="005243CB"/>
    <w:rsid w:val="00525AA5"/>
    <w:rsid w:val="0053280C"/>
    <w:rsid w:val="00535E07"/>
    <w:rsid w:val="005408E9"/>
    <w:rsid w:val="00543A80"/>
    <w:rsid w:val="005478D5"/>
    <w:rsid w:val="005515C6"/>
    <w:rsid w:val="0056219C"/>
    <w:rsid w:val="005641D4"/>
    <w:rsid w:val="00572723"/>
    <w:rsid w:val="00573002"/>
    <w:rsid w:val="00573AF8"/>
    <w:rsid w:val="00581F76"/>
    <w:rsid w:val="00582B11"/>
    <w:rsid w:val="005843AC"/>
    <w:rsid w:val="005858CC"/>
    <w:rsid w:val="00592108"/>
    <w:rsid w:val="00593CC4"/>
    <w:rsid w:val="00596403"/>
    <w:rsid w:val="0059776D"/>
    <w:rsid w:val="005A1119"/>
    <w:rsid w:val="005B366D"/>
    <w:rsid w:val="005B46EA"/>
    <w:rsid w:val="005B551B"/>
    <w:rsid w:val="005B6970"/>
    <w:rsid w:val="005C728F"/>
    <w:rsid w:val="005D45D8"/>
    <w:rsid w:val="005D7395"/>
    <w:rsid w:val="005D7A06"/>
    <w:rsid w:val="005E1C6F"/>
    <w:rsid w:val="005E4872"/>
    <w:rsid w:val="005F189C"/>
    <w:rsid w:val="005F3309"/>
    <w:rsid w:val="0060154A"/>
    <w:rsid w:val="00606365"/>
    <w:rsid w:val="006118EB"/>
    <w:rsid w:val="00613463"/>
    <w:rsid w:val="00613DCC"/>
    <w:rsid w:val="0062468D"/>
    <w:rsid w:val="00626A4D"/>
    <w:rsid w:val="0063066B"/>
    <w:rsid w:val="00631271"/>
    <w:rsid w:val="006356B9"/>
    <w:rsid w:val="00636C24"/>
    <w:rsid w:val="0064411E"/>
    <w:rsid w:val="006473F0"/>
    <w:rsid w:val="006555B9"/>
    <w:rsid w:val="006556AF"/>
    <w:rsid w:val="00666025"/>
    <w:rsid w:val="006813EA"/>
    <w:rsid w:val="006847F0"/>
    <w:rsid w:val="0068647A"/>
    <w:rsid w:val="00687AD8"/>
    <w:rsid w:val="0069099A"/>
    <w:rsid w:val="006A70DB"/>
    <w:rsid w:val="006D0E64"/>
    <w:rsid w:val="006D5430"/>
    <w:rsid w:val="006E20FE"/>
    <w:rsid w:val="006E38ED"/>
    <w:rsid w:val="006E5BFF"/>
    <w:rsid w:val="007010C7"/>
    <w:rsid w:val="00705153"/>
    <w:rsid w:val="00705EAD"/>
    <w:rsid w:val="007117DB"/>
    <w:rsid w:val="0071200F"/>
    <w:rsid w:val="00717867"/>
    <w:rsid w:val="0072025F"/>
    <w:rsid w:val="00721713"/>
    <w:rsid w:val="00721FAF"/>
    <w:rsid w:val="00734CFD"/>
    <w:rsid w:val="00736BD2"/>
    <w:rsid w:val="00736D41"/>
    <w:rsid w:val="00752585"/>
    <w:rsid w:val="00753DDE"/>
    <w:rsid w:val="00754479"/>
    <w:rsid w:val="00756F38"/>
    <w:rsid w:val="007711B6"/>
    <w:rsid w:val="00777928"/>
    <w:rsid w:val="007806B2"/>
    <w:rsid w:val="007824A9"/>
    <w:rsid w:val="00783A13"/>
    <w:rsid w:val="00787023"/>
    <w:rsid w:val="00792495"/>
    <w:rsid w:val="00795EA1"/>
    <w:rsid w:val="0079632D"/>
    <w:rsid w:val="00797C02"/>
    <w:rsid w:val="007A559F"/>
    <w:rsid w:val="007B0E9E"/>
    <w:rsid w:val="007B0F72"/>
    <w:rsid w:val="007B499A"/>
    <w:rsid w:val="007C0EBE"/>
    <w:rsid w:val="007C5E68"/>
    <w:rsid w:val="007D61E8"/>
    <w:rsid w:val="007E282C"/>
    <w:rsid w:val="007F0BC3"/>
    <w:rsid w:val="00811017"/>
    <w:rsid w:val="00816981"/>
    <w:rsid w:val="00816F04"/>
    <w:rsid w:val="0081793A"/>
    <w:rsid w:val="00821554"/>
    <w:rsid w:val="00823BED"/>
    <w:rsid w:val="00823D7A"/>
    <w:rsid w:val="0082636A"/>
    <w:rsid w:val="00827AD2"/>
    <w:rsid w:val="00827C9A"/>
    <w:rsid w:val="00840364"/>
    <w:rsid w:val="0084135A"/>
    <w:rsid w:val="00845132"/>
    <w:rsid w:val="00853ACD"/>
    <w:rsid w:val="008570FA"/>
    <w:rsid w:val="00871BA4"/>
    <w:rsid w:val="0087604D"/>
    <w:rsid w:val="00881E5D"/>
    <w:rsid w:val="008923FC"/>
    <w:rsid w:val="00892FF8"/>
    <w:rsid w:val="00897553"/>
    <w:rsid w:val="008975F9"/>
    <w:rsid w:val="008A3105"/>
    <w:rsid w:val="008B265E"/>
    <w:rsid w:val="008C6B86"/>
    <w:rsid w:val="008D145C"/>
    <w:rsid w:val="008D751C"/>
    <w:rsid w:val="008F16C2"/>
    <w:rsid w:val="008F48FE"/>
    <w:rsid w:val="008F6238"/>
    <w:rsid w:val="009041A2"/>
    <w:rsid w:val="00916CD9"/>
    <w:rsid w:val="0092151A"/>
    <w:rsid w:val="00934414"/>
    <w:rsid w:val="009353E6"/>
    <w:rsid w:val="00937190"/>
    <w:rsid w:val="0094057F"/>
    <w:rsid w:val="00943B61"/>
    <w:rsid w:val="00944934"/>
    <w:rsid w:val="0094515E"/>
    <w:rsid w:val="009501B9"/>
    <w:rsid w:val="00954508"/>
    <w:rsid w:val="0095450B"/>
    <w:rsid w:val="0096215E"/>
    <w:rsid w:val="00963CBD"/>
    <w:rsid w:val="009676CA"/>
    <w:rsid w:val="009702F6"/>
    <w:rsid w:val="00970BD5"/>
    <w:rsid w:val="00974C5B"/>
    <w:rsid w:val="00975CE8"/>
    <w:rsid w:val="009816A6"/>
    <w:rsid w:val="00984979"/>
    <w:rsid w:val="00986C6E"/>
    <w:rsid w:val="009916D7"/>
    <w:rsid w:val="00992348"/>
    <w:rsid w:val="009A0427"/>
    <w:rsid w:val="009A3B8C"/>
    <w:rsid w:val="009A4429"/>
    <w:rsid w:val="009B53AD"/>
    <w:rsid w:val="009B5408"/>
    <w:rsid w:val="009B775D"/>
    <w:rsid w:val="009C096F"/>
    <w:rsid w:val="009D2CE4"/>
    <w:rsid w:val="009E3C04"/>
    <w:rsid w:val="009E79EC"/>
    <w:rsid w:val="009E7E80"/>
    <w:rsid w:val="009F2A11"/>
    <w:rsid w:val="009F2F17"/>
    <w:rsid w:val="009F3D7F"/>
    <w:rsid w:val="009F6F2C"/>
    <w:rsid w:val="009F7411"/>
    <w:rsid w:val="00A051A8"/>
    <w:rsid w:val="00A05C8E"/>
    <w:rsid w:val="00A16255"/>
    <w:rsid w:val="00A17CD3"/>
    <w:rsid w:val="00A25A0E"/>
    <w:rsid w:val="00A34BFA"/>
    <w:rsid w:val="00A37D81"/>
    <w:rsid w:val="00A446A7"/>
    <w:rsid w:val="00A6094D"/>
    <w:rsid w:val="00A64F40"/>
    <w:rsid w:val="00A86F79"/>
    <w:rsid w:val="00AA0279"/>
    <w:rsid w:val="00AA4A8F"/>
    <w:rsid w:val="00AB2274"/>
    <w:rsid w:val="00AC1115"/>
    <w:rsid w:val="00AC1BDE"/>
    <w:rsid w:val="00AC50EC"/>
    <w:rsid w:val="00AC5997"/>
    <w:rsid w:val="00AD280D"/>
    <w:rsid w:val="00AD283B"/>
    <w:rsid w:val="00AF4FAF"/>
    <w:rsid w:val="00AF4FF4"/>
    <w:rsid w:val="00AF6784"/>
    <w:rsid w:val="00AF75FE"/>
    <w:rsid w:val="00B025C8"/>
    <w:rsid w:val="00B05A1D"/>
    <w:rsid w:val="00B11A52"/>
    <w:rsid w:val="00B20BD0"/>
    <w:rsid w:val="00B21B28"/>
    <w:rsid w:val="00B31F01"/>
    <w:rsid w:val="00B33D3F"/>
    <w:rsid w:val="00B64435"/>
    <w:rsid w:val="00B656F4"/>
    <w:rsid w:val="00B676B7"/>
    <w:rsid w:val="00B71545"/>
    <w:rsid w:val="00B809CB"/>
    <w:rsid w:val="00B815A8"/>
    <w:rsid w:val="00B82FC5"/>
    <w:rsid w:val="00B847C2"/>
    <w:rsid w:val="00B85FF1"/>
    <w:rsid w:val="00B8745A"/>
    <w:rsid w:val="00B8785E"/>
    <w:rsid w:val="00B9071C"/>
    <w:rsid w:val="00BA26BB"/>
    <w:rsid w:val="00BA6524"/>
    <w:rsid w:val="00BB136A"/>
    <w:rsid w:val="00BB1539"/>
    <w:rsid w:val="00BC268A"/>
    <w:rsid w:val="00BC5543"/>
    <w:rsid w:val="00BC601C"/>
    <w:rsid w:val="00BC64E4"/>
    <w:rsid w:val="00BD466A"/>
    <w:rsid w:val="00BF1CC5"/>
    <w:rsid w:val="00BF799D"/>
    <w:rsid w:val="00C00543"/>
    <w:rsid w:val="00C06259"/>
    <w:rsid w:val="00C12441"/>
    <w:rsid w:val="00C13577"/>
    <w:rsid w:val="00C13831"/>
    <w:rsid w:val="00C13E80"/>
    <w:rsid w:val="00C2338E"/>
    <w:rsid w:val="00C24BF1"/>
    <w:rsid w:val="00C27838"/>
    <w:rsid w:val="00C30C11"/>
    <w:rsid w:val="00C33AF9"/>
    <w:rsid w:val="00C33D5C"/>
    <w:rsid w:val="00C450B5"/>
    <w:rsid w:val="00C45743"/>
    <w:rsid w:val="00C46A77"/>
    <w:rsid w:val="00C50248"/>
    <w:rsid w:val="00C502D6"/>
    <w:rsid w:val="00C61A6F"/>
    <w:rsid w:val="00C64261"/>
    <w:rsid w:val="00C70032"/>
    <w:rsid w:val="00C75C96"/>
    <w:rsid w:val="00C778DC"/>
    <w:rsid w:val="00C84DC5"/>
    <w:rsid w:val="00C857E4"/>
    <w:rsid w:val="00C951BE"/>
    <w:rsid w:val="00CA1E41"/>
    <w:rsid w:val="00CC1EF2"/>
    <w:rsid w:val="00CC275D"/>
    <w:rsid w:val="00CD1166"/>
    <w:rsid w:val="00CD7C51"/>
    <w:rsid w:val="00CE0CEB"/>
    <w:rsid w:val="00CF2793"/>
    <w:rsid w:val="00CF3A84"/>
    <w:rsid w:val="00CF4FC7"/>
    <w:rsid w:val="00D028AE"/>
    <w:rsid w:val="00D07A57"/>
    <w:rsid w:val="00D1252F"/>
    <w:rsid w:val="00D15545"/>
    <w:rsid w:val="00D24D81"/>
    <w:rsid w:val="00D312C8"/>
    <w:rsid w:val="00D315C0"/>
    <w:rsid w:val="00D378E8"/>
    <w:rsid w:val="00D43D3B"/>
    <w:rsid w:val="00D46022"/>
    <w:rsid w:val="00D67615"/>
    <w:rsid w:val="00D76873"/>
    <w:rsid w:val="00D77E66"/>
    <w:rsid w:val="00D81472"/>
    <w:rsid w:val="00D9339D"/>
    <w:rsid w:val="00D971FF"/>
    <w:rsid w:val="00DA16EB"/>
    <w:rsid w:val="00DA195F"/>
    <w:rsid w:val="00DA6C9E"/>
    <w:rsid w:val="00DB0F34"/>
    <w:rsid w:val="00DB5017"/>
    <w:rsid w:val="00DB64AB"/>
    <w:rsid w:val="00DD1A56"/>
    <w:rsid w:val="00DD1B5F"/>
    <w:rsid w:val="00DD2867"/>
    <w:rsid w:val="00DD4703"/>
    <w:rsid w:val="00DD6C8C"/>
    <w:rsid w:val="00DD73C2"/>
    <w:rsid w:val="00DE153B"/>
    <w:rsid w:val="00E00F91"/>
    <w:rsid w:val="00E0213E"/>
    <w:rsid w:val="00E04D83"/>
    <w:rsid w:val="00E06EA6"/>
    <w:rsid w:val="00E161B9"/>
    <w:rsid w:val="00E263DC"/>
    <w:rsid w:val="00E4306B"/>
    <w:rsid w:val="00E44979"/>
    <w:rsid w:val="00E51FEB"/>
    <w:rsid w:val="00E5310C"/>
    <w:rsid w:val="00E53AA1"/>
    <w:rsid w:val="00E55AFB"/>
    <w:rsid w:val="00E55D4D"/>
    <w:rsid w:val="00E67072"/>
    <w:rsid w:val="00E838CF"/>
    <w:rsid w:val="00E90769"/>
    <w:rsid w:val="00E910AB"/>
    <w:rsid w:val="00E96840"/>
    <w:rsid w:val="00EA06B9"/>
    <w:rsid w:val="00EA25D0"/>
    <w:rsid w:val="00EB4B0C"/>
    <w:rsid w:val="00EB4CD2"/>
    <w:rsid w:val="00EB5744"/>
    <w:rsid w:val="00EB7626"/>
    <w:rsid w:val="00EC403B"/>
    <w:rsid w:val="00EC63F3"/>
    <w:rsid w:val="00ED1AFC"/>
    <w:rsid w:val="00ED2A41"/>
    <w:rsid w:val="00ED479C"/>
    <w:rsid w:val="00EE0CB9"/>
    <w:rsid w:val="00EE5DDF"/>
    <w:rsid w:val="00EF4C67"/>
    <w:rsid w:val="00F03DD6"/>
    <w:rsid w:val="00F0699F"/>
    <w:rsid w:val="00F06E18"/>
    <w:rsid w:val="00F22DFF"/>
    <w:rsid w:val="00F243D5"/>
    <w:rsid w:val="00F24C03"/>
    <w:rsid w:val="00F307CA"/>
    <w:rsid w:val="00F40947"/>
    <w:rsid w:val="00F4129B"/>
    <w:rsid w:val="00F5159B"/>
    <w:rsid w:val="00F51E26"/>
    <w:rsid w:val="00F52BA8"/>
    <w:rsid w:val="00F571FA"/>
    <w:rsid w:val="00F71E7C"/>
    <w:rsid w:val="00F7390F"/>
    <w:rsid w:val="00F76E3E"/>
    <w:rsid w:val="00F85187"/>
    <w:rsid w:val="00F95326"/>
    <w:rsid w:val="00FA47A5"/>
    <w:rsid w:val="00FA586E"/>
    <w:rsid w:val="00FA6899"/>
    <w:rsid w:val="00FB5BBD"/>
    <w:rsid w:val="00FB769E"/>
    <w:rsid w:val="00FB798D"/>
    <w:rsid w:val="00FC026D"/>
    <w:rsid w:val="00FC30D3"/>
    <w:rsid w:val="00FC77A9"/>
    <w:rsid w:val="00FD4895"/>
    <w:rsid w:val="00FE0CE7"/>
    <w:rsid w:val="00FE1112"/>
    <w:rsid w:val="00FE3000"/>
    <w:rsid w:val="00FE447F"/>
    <w:rsid w:val="00FE7795"/>
    <w:rsid w:val="00FF1F0C"/>
    <w:rsid w:val="00FF6615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."/>
  <w:listSeparator w:val=","/>
  <w14:docId w14:val="62561FF6"/>
  <w15:docId w15:val="{8E9B02AB-D506-4CEA-B45E-27BB0075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A1D"/>
  </w:style>
  <w:style w:type="paragraph" w:styleId="Heading1">
    <w:name w:val="heading 1"/>
    <w:basedOn w:val="Normal"/>
    <w:next w:val="Normal"/>
    <w:qFormat/>
    <w:rsid w:val="00B05A1D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B05A1D"/>
    <w:pPr>
      <w:keepNext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rsid w:val="00B05A1D"/>
    <w:pPr>
      <w:keepNext/>
      <w:outlineLvl w:val="2"/>
    </w:pPr>
    <w:rPr>
      <w:rFonts w:ascii="Arial" w:hAnsi="Arial"/>
      <w:b/>
      <w:bCs/>
      <w:iCs/>
      <w:color w:val="3366FF"/>
    </w:rPr>
  </w:style>
  <w:style w:type="paragraph" w:styleId="Heading4">
    <w:name w:val="heading 4"/>
    <w:basedOn w:val="Normal"/>
    <w:next w:val="Normal"/>
    <w:qFormat/>
    <w:rsid w:val="00B05A1D"/>
    <w:pPr>
      <w:keepNext/>
      <w:outlineLvl w:val="3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qFormat/>
    <w:rsid w:val="00B05A1D"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B05A1D"/>
    <w:pPr>
      <w:keepNext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qFormat/>
    <w:rsid w:val="00B05A1D"/>
    <w:pPr>
      <w:keepNext/>
      <w:outlineLvl w:val="6"/>
    </w:pPr>
    <w:rPr>
      <w:rFonts w:ascii="Arial" w:hAnsi="Arial"/>
      <w:b/>
      <w:bCs/>
      <w:iCs/>
      <w:color w:val="0000FF"/>
    </w:rPr>
  </w:style>
  <w:style w:type="paragraph" w:styleId="Heading8">
    <w:name w:val="heading 8"/>
    <w:basedOn w:val="Normal"/>
    <w:next w:val="Normal"/>
    <w:qFormat/>
    <w:rsid w:val="00B05A1D"/>
    <w:pPr>
      <w:keepNext/>
      <w:jc w:val="center"/>
      <w:outlineLvl w:val="7"/>
    </w:pPr>
    <w:rPr>
      <w:rFonts w:ascii="Arial" w:hAnsi="Arial"/>
      <w:b/>
      <w:bCs/>
      <w:iCs/>
      <w:u w:val="single"/>
    </w:rPr>
  </w:style>
  <w:style w:type="paragraph" w:styleId="Heading9">
    <w:name w:val="heading 9"/>
    <w:basedOn w:val="Normal"/>
    <w:next w:val="Normal"/>
    <w:qFormat/>
    <w:rsid w:val="00B05A1D"/>
    <w:pPr>
      <w:keepNext/>
      <w:outlineLvl w:val="8"/>
    </w:pPr>
    <w:rPr>
      <w:rFonts w:ascii="Arial" w:hAnsi="Arial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next w:val="Normal"/>
    <w:rsid w:val="00B05A1D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styleId="MessageHeader">
    <w:name w:val="Message Header"/>
    <w:basedOn w:val="BodyText"/>
    <w:semiHidden/>
    <w:rsid w:val="00B05A1D"/>
    <w:pPr>
      <w:keepLines/>
      <w:spacing w:line="240" w:lineRule="atLeast"/>
      <w:ind w:left="1080" w:hanging="1080"/>
    </w:pPr>
    <w:rPr>
      <w:rFonts w:ascii="Garamond" w:hAnsi="Garamond"/>
      <w:caps/>
      <w:sz w:val="18"/>
    </w:rPr>
  </w:style>
  <w:style w:type="paragraph" w:customStyle="1" w:styleId="MessageHeaderFirst">
    <w:name w:val="Message Header First"/>
    <w:basedOn w:val="MessageHeader"/>
    <w:next w:val="MessageHeader"/>
    <w:rsid w:val="00B05A1D"/>
    <w:pPr>
      <w:spacing w:before="360"/>
    </w:pPr>
  </w:style>
  <w:style w:type="character" w:customStyle="1" w:styleId="MessageHeaderLabel">
    <w:name w:val="Message Header Label"/>
    <w:rsid w:val="00B05A1D"/>
    <w:rPr>
      <w:b/>
      <w:sz w:val="18"/>
    </w:rPr>
  </w:style>
  <w:style w:type="paragraph" w:styleId="BodyText">
    <w:name w:val="Body Text"/>
    <w:basedOn w:val="Normal"/>
    <w:semiHidden/>
    <w:rsid w:val="00B05A1D"/>
    <w:pPr>
      <w:spacing w:after="120"/>
    </w:pPr>
  </w:style>
  <w:style w:type="paragraph" w:styleId="Header">
    <w:name w:val="header"/>
    <w:basedOn w:val="Normal"/>
    <w:link w:val="HeaderChar"/>
    <w:rsid w:val="00B05A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05A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5A1D"/>
  </w:style>
  <w:style w:type="paragraph" w:styleId="BodyText2">
    <w:name w:val="Body Text 2"/>
    <w:basedOn w:val="Normal"/>
    <w:semiHidden/>
    <w:rsid w:val="00B05A1D"/>
    <w:rPr>
      <w:rFonts w:ascii="Arial" w:hAnsi="Arial"/>
      <w:u w:val="single"/>
    </w:rPr>
  </w:style>
  <w:style w:type="paragraph" w:styleId="BodyTextIndent">
    <w:name w:val="Body Text Indent"/>
    <w:basedOn w:val="Normal"/>
    <w:semiHidden/>
    <w:rsid w:val="00B05A1D"/>
    <w:pPr>
      <w:ind w:left="720"/>
    </w:pPr>
    <w:rPr>
      <w:rFonts w:ascii="Arial" w:hAnsi="Arial"/>
    </w:rPr>
  </w:style>
  <w:style w:type="paragraph" w:styleId="BodyText3">
    <w:name w:val="Body Text 3"/>
    <w:basedOn w:val="Normal"/>
    <w:semiHidden/>
    <w:rsid w:val="00B05A1D"/>
    <w:rPr>
      <w:rFonts w:ascii="Arial" w:hAnsi="Arial"/>
      <w:b/>
      <w:sz w:val="22"/>
    </w:rPr>
  </w:style>
  <w:style w:type="character" w:styleId="Strong">
    <w:name w:val="Strong"/>
    <w:basedOn w:val="DefaultParagraphFont"/>
    <w:uiPriority w:val="22"/>
    <w:qFormat/>
    <w:rsid w:val="00B05A1D"/>
    <w:rPr>
      <w:b/>
      <w:bCs/>
    </w:rPr>
  </w:style>
  <w:style w:type="character" w:styleId="Hyperlink">
    <w:name w:val="Hyperlink"/>
    <w:basedOn w:val="DefaultParagraphFont"/>
    <w:semiHidden/>
    <w:rsid w:val="00B05A1D"/>
    <w:rPr>
      <w:color w:val="0000FF"/>
      <w:u w:val="single"/>
    </w:rPr>
  </w:style>
  <w:style w:type="paragraph" w:customStyle="1" w:styleId="GroupText">
    <w:name w:val="Group Text"/>
    <w:basedOn w:val="Normal"/>
    <w:rsid w:val="00B05A1D"/>
    <w:rPr>
      <w:sz w:val="24"/>
    </w:rPr>
  </w:style>
  <w:style w:type="paragraph" w:styleId="BodyTextIndent2">
    <w:name w:val="Body Text Indent 2"/>
    <w:basedOn w:val="Normal"/>
    <w:semiHidden/>
    <w:rsid w:val="00B05A1D"/>
    <w:pPr>
      <w:ind w:firstLine="720"/>
    </w:pPr>
    <w:rPr>
      <w:rFonts w:ascii="Arial" w:hAnsi="Arial" w:cs="Arial"/>
      <w:sz w:val="22"/>
    </w:rPr>
  </w:style>
  <w:style w:type="paragraph" w:styleId="BodyTextIndent3">
    <w:name w:val="Body Text Indent 3"/>
    <w:basedOn w:val="Normal"/>
    <w:semiHidden/>
    <w:rsid w:val="00B05A1D"/>
    <w:pPr>
      <w:autoSpaceDE w:val="0"/>
      <w:autoSpaceDN w:val="0"/>
      <w:adjustRightInd w:val="0"/>
      <w:ind w:firstLine="720"/>
    </w:pPr>
    <w:rPr>
      <w:rFonts w:ascii="Arial" w:hAnsi="Arial" w:cs="Arial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10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6260C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9D2CE4"/>
  </w:style>
  <w:style w:type="paragraph" w:styleId="ListParagraph">
    <w:name w:val="List Paragraph"/>
    <w:basedOn w:val="Normal"/>
    <w:uiPriority w:val="34"/>
    <w:qFormat/>
    <w:rsid w:val="00404111"/>
    <w:pPr>
      <w:ind w:left="720"/>
      <w:contextualSpacing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82B11"/>
  </w:style>
  <w:style w:type="paragraph" w:customStyle="1" w:styleId="Default">
    <w:name w:val="Default"/>
    <w:rsid w:val="00C0054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EA2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23D7A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630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9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5844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60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401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28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08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90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088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296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587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16516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878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39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693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942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242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6849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8393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1845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144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8162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48585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01194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50706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06464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9583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292866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906428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659060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0623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4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3968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0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2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2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432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30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334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598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611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62826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412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75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82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514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4612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592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8231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1192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65969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1324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4906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31754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06247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8327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60802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5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8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07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48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59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04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8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7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56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55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63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28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623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80404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692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939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5980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04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511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9252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9881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06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0062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13810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6517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6070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561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27374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98412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50478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227110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288422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951488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242373">
      <w:bodyDiv w:val="1"/>
      <w:marLeft w:val="65"/>
      <w:marRight w:val="65"/>
      <w:marTop w:val="65"/>
      <w:marBottom w:val="1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5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0611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47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50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17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866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70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19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515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372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30355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36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186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315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3355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491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884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145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1776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0809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9904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55491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15915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55533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51099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26050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371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34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8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82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66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095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825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343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4409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460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884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8420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374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8272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658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6502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1566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43003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16857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3082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398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19907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18281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1328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99662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07735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00977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01056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33327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5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8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6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97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905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922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46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836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082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85836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736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1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960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762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4517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26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9121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9262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495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3555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27271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86133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26722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57899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26071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78901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158918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69628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685006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488057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851702">
      <w:bodyDiv w:val="1"/>
      <w:marLeft w:val="65"/>
      <w:marRight w:val="65"/>
      <w:marTop w:val="65"/>
      <w:marBottom w:val="1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mos\ckhslab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5B262-998E-430F-B707-C5B88E91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ckhslab memo.dot</Template>
  <TotalTime>193</TotalTime>
  <Pages>3</Pages>
  <Words>622</Words>
  <Characters>3390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CROZER-KEYSTONE HEALTH SYSTEM LABORATORIES</vt:lpstr>
    </vt:vector>
  </TitlesOfParts>
  <Company>AEHN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CROZER-KEYSTONE HEALTH SYSTEM LABORATORIES</dc:title>
  <dc:creator>Nancy A. Bristol</dc:creator>
  <cp:lastModifiedBy>Pettina K Walton</cp:lastModifiedBy>
  <cp:revision>11</cp:revision>
  <cp:lastPrinted>2018-08-21T14:33:00Z</cp:lastPrinted>
  <dcterms:created xsi:type="dcterms:W3CDTF">2019-07-18T18:48:00Z</dcterms:created>
  <dcterms:modified xsi:type="dcterms:W3CDTF">2019-07-25T14:20:00Z</dcterms:modified>
</cp:coreProperties>
</file>