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45D4A" w14:textId="492A0F30" w:rsidR="00513B55" w:rsidRPr="006D09C5" w:rsidRDefault="00513B55" w:rsidP="00513B55">
      <w:pPr>
        <w:jc w:val="center"/>
        <w:rPr>
          <w:b/>
          <w:bCs/>
          <w:sz w:val="28"/>
          <w:szCs w:val="28"/>
        </w:rPr>
      </w:pPr>
      <w:r w:rsidRPr="006D09C5">
        <w:rPr>
          <w:b/>
          <w:bCs/>
          <w:sz w:val="28"/>
          <w:szCs w:val="28"/>
        </w:rPr>
        <w:t xml:space="preserve">Chemistry Update </w:t>
      </w:r>
      <w:r w:rsidR="00136D0F">
        <w:rPr>
          <w:b/>
          <w:bCs/>
          <w:sz w:val="28"/>
          <w:szCs w:val="28"/>
        </w:rPr>
        <w:t xml:space="preserve">  1/17/2022</w:t>
      </w:r>
    </w:p>
    <w:p w14:paraId="147BC8B6" w14:textId="77777777" w:rsidR="00513B55" w:rsidRDefault="00513B55" w:rsidP="00513B55">
      <w:pPr>
        <w:rPr>
          <w:b/>
          <w:bCs/>
          <w:sz w:val="24"/>
          <w:szCs w:val="24"/>
        </w:rPr>
      </w:pPr>
    </w:p>
    <w:p w14:paraId="6BCFA616" w14:textId="77777777" w:rsidR="00513B55" w:rsidRPr="006D09C5" w:rsidRDefault="00513B55" w:rsidP="00513B55">
      <w:pPr>
        <w:rPr>
          <w:b/>
          <w:bCs/>
          <w:sz w:val="28"/>
          <w:szCs w:val="28"/>
        </w:rPr>
      </w:pPr>
      <w:r w:rsidRPr="006D09C5">
        <w:rPr>
          <w:b/>
          <w:bCs/>
          <w:sz w:val="28"/>
          <w:szCs w:val="28"/>
        </w:rPr>
        <w:t>Hospital Updates</w:t>
      </w:r>
    </w:p>
    <w:p w14:paraId="18238E22" w14:textId="77777777" w:rsidR="00513B55" w:rsidRDefault="00513B55" w:rsidP="00513B55">
      <w:pPr>
        <w:rPr>
          <w:sz w:val="24"/>
          <w:szCs w:val="24"/>
        </w:rPr>
      </w:pPr>
      <w:r>
        <w:rPr>
          <w:sz w:val="24"/>
          <w:szCs w:val="24"/>
        </w:rPr>
        <w:t>While it is sometimes difficult to keep up with general hospital news, please make every effort to do so as we transition to new processes with Jefferson. Keeping updates in a specific folder is helpful so you can find things easily. Please ask if you need help setting this up in your email.</w:t>
      </w:r>
    </w:p>
    <w:p w14:paraId="271076CF" w14:textId="113275ED" w:rsidR="00513B55" w:rsidRDefault="00513B55" w:rsidP="00513B55">
      <w:pPr>
        <w:rPr>
          <w:b/>
          <w:bCs/>
          <w:sz w:val="28"/>
          <w:szCs w:val="28"/>
        </w:rPr>
      </w:pPr>
      <w:r w:rsidRPr="006D09C5">
        <w:rPr>
          <w:b/>
          <w:bCs/>
          <w:sz w:val="28"/>
          <w:szCs w:val="28"/>
        </w:rPr>
        <w:t>Chemistry Updates</w:t>
      </w:r>
    </w:p>
    <w:p w14:paraId="57E2C490" w14:textId="56C03ACD" w:rsidR="000A425E" w:rsidRDefault="000A425E" w:rsidP="00513B55">
      <w:pPr>
        <w:rPr>
          <w:sz w:val="28"/>
          <w:szCs w:val="28"/>
        </w:rPr>
      </w:pPr>
      <w:r w:rsidRPr="000A425E">
        <w:rPr>
          <w:sz w:val="28"/>
          <w:szCs w:val="28"/>
        </w:rPr>
        <w:t>Please do not reference accession numbers in your comments on specimen results., such as “specimen redrawn, please see accession # 21-056-0423</w:t>
      </w:r>
      <w:r>
        <w:rPr>
          <w:sz w:val="28"/>
          <w:szCs w:val="28"/>
        </w:rPr>
        <w:t>”</w:t>
      </w:r>
    </w:p>
    <w:p w14:paraId="36100334" w14:textId="3ABAB014" w:rsidR="000A425E" w:rsidRDefault="000A425E" w:rsidP="00513B55">
      <w:pPr>
        <w:rPr>
          <w:sz w:val="28"/>
          <w:szCs w:val="28"/>
        </w:rPr>
      </w:pPr>
      <w:r>
        <w:rPr>
          <w:sz w:val="28"/>
          <w:szCs w:val="28"/>
        </w:rPr>
        <w:t xml:space="preserve">Accession numbers are useful only to the lab. They are seen in </w:t>
      </w:r>
      <w:r w:rsidR="00BD7C00">
        <w:rPr>
          <w:sz w:val="28"/>
          <w:szCs w:val="28"/>
        </w:rPr>
        <w:t xml:space="preserve">some </w:t>
      </w:r>
      <w:r>
        <w:rPr>
          <w:sz w:val="28"/>
          <w:szCs w:val="28"/>
        </w:rPr>
        <w:t xml:space="preserve">parts of Powerchart </w:t>
      </w:r>
      <w:r w:rsidR="00BD7C00">
        <w:rPr>
          <w:sz w:val="28"/>
          <w:szCs w:val="28"/>
        </w:rPr>
        <w:t>but</w:t>
      </w:r>
      <w:r>
        <w:rPr>
          <w:sz w:val="28"/>
          <w:szCs w:val="28"/>
        </w:rPr>
        <w:t xml:space="preserve"> not all have access</w:t>
      </w:r>
      <w:r w:rsidR="00C0044E">
        <w:rPr>
          <w:sz w:val="28"/>
          <w:szCs w:val="28"/>
        </w:rPr>
        <w:t>. Use comments like</w:t>
      </w:r>
      <w:r w:rsidR="00BD7C00">
        <w:rPr>
          <w:sz w:val="28"/>
          <w:szCs w:val="28"/>
        </w:rPr>
        <w:t>:</w:t>
      </w:r>
      <w:proofErr w:type="gramStart"/>
      <w:r w:rsidR="00BD7C00">
        <w:rPr>
          <w:sz w:val="28"/>
          <w:szCs w:val="28"/>
        </w:rPr>
        <w:t xml:space="preserve"> </w:t>
      </w:r>
      <w:r w:rsidR="00C0044E">
        <w:rPr>
          <w:sz w:val="28"/>
          <w:szCs w:val="28"/>
        </w:rPr>
        <w:t xml:space="preserve"> ”Please</w:t>
      </w:r>
      <w:proofErr w:type="gramEnd"/>
      <w:r w:rsidR="00C0044E">
        <w:rPr>
          <w:sz w:val="28"/>
          <w:szCs w:val="28"/>
        </w:rPr>
        <w:t xml:space="preserve"> see subsequent draw”</w:t>
      </w:r>
    </w:p>
    <w:p w14:paraId="32D86F29" w14:textId="52653447" w:rsidR="00D47626" w:rsidRPr="00B82211" w:rsidRDefault="00B82211" w:rsidP="00513B55">
      <w:pPr>
        <w:rPr>
          <w:b/>
          <w:bCs/>
          <w:sz w:val="28"/>
          <w:szCs w:val="28"/>
        </w:rPr>
      </w:pPr>
      <w:r>
        <w:rPr>
          <w:b/>
          <w:bCs/>
          <w:sz w:val="28"/>
          <w:szCs w:val="28"/>
        </w:rPr>
        <w:t>****</w:t>
      </w:r>
      <w:r w:rsidR="00D47626" w:rsidRPr="00B82211">
        <w:rPr>
          <w:b/>
          <w:bCs/>
          <w:sz w:val="28"/>
          <w:szCs w:val="28"/>
        </w:rPr>
        <w:t xml:space="preserve">Please follow all direction re: dilutions. Ferritins are being turned out as &gt;2000 and should be diluted. </w:t>
      </w:r>
    </w:p>
    <w:p w14:paraId="54D683A2" w14:textId="0F93769D" w:rsidR="00D47626" w:rsidRDefault="00D47626" w:rsidP="00513B55">
      <w:pPr>
        <w:rPr>
          <w:b/>
          <w:bCs/>
          <w:sz w:val="28"/>
          <w:szCs w:val="28"/>
        </w:rPr>
      </w:pPr>
      <w:r w:rsidRPr="00B82211">
        <w:rPr>
          <w:b/>
          <w:bCs/>
          <w:sz w:val="28"/>
          <w:szCs w:val="28"/>
        </w:rPr>
        <w:t>An erroneous HCG was released that was incorrect due to improper dilutions being used.</w:t>
      </w:r>
    </w:p>
    <w:p w14:paraId="6693BA0D" w14:textId="222A7895" w:rsidR="00B82211" w:rsidRPr="00BD7C00" w:rsidRDefault="00B82211" w:rsidP="00513B55">
      <w:pPr>
        <w:rPr>
          <w:b/>
          <w:bCs/>
          <w:sz w:val="28"/>
          <w:szCs w:val="28"/>
          <w:highlight w:val="yellow"/>
        </w:rPr>
      </w:pPr>
      <w:r w:rsidRPr="00BD7C00">
        <w:rPr>
          <w:b/>
          <w:bCs/>
          <w:sz w:val="28"/>
          <w:szCs w:val="28"/>
          <w:highlight w:val="yellow"/>
        </w:rPr>
        <w:t>Today, we rec’d the results from the 3</w:t>
      </w:r>
      <w:r w:rsidRPr="00BD7C00">
        <w:rPr>
          <w:b/>
          <w:bCs/>
          <w:sz w:val="28"/>
          <w:szCs w:val="28"/>
          <w:highlight w:val="yellow"/>
          <w:vertAlign w:val="superscript"/>
        </w:rPr>
        <w:t>rd</w:t>
      </w:r>
      <w:r w:rsidRPr="00BD7C00">
        <w:rPr>
          <w:b/>
          <w:bCs/>
          <w:sz w:val="28"/>
          <w:szCs w:val="28"/>
          <w:highlight w:val="yellow"/>
        </w:rPr>
        <w:t xml:space="preserve"> event of 2021 </w:t>
      </w:r>
      <w:r w:rsidR="00BD7C00" w:rsidRPr="00BD7C00">
        <w:rPr>
          <w:b/>
          <w:bCs/>
          <w:sz w:val="28"/>
          <w:szCs w:val="28"/>
          <w:highlight w:val="yellow"/>
        </w:rPr>
        <w:t xml:space="preserve">for the PADOH Alcohol Survey. All results were unacceptable. </w:t>
      </w:r>
      <w:r w:rsidRPr="00BD7C00">
        <w:rPr>
          <w:b/>
          <w:bCs/>
          <w:sz w:val="28"/>
          <w:szCs w:val="28"/>
          <w:highlight w:val="yellow"/>
        </w:rPr>
        <w:t xml:space="preserve">The serum specimens were never </w:t>
      </w:r>
      <w:proofErr w:type="gramStart"/>
      <w:r w:rsidRPr="00BD7C00">
        <w:rPr>
          <w:b/>
          <w:bCs/>
          <w:sz w:val="28"/>
          <w:szCs w:val="28"/>
          <w:highlight w:val="yellow"/>
        </w:rPr>
        <w:t>touched</w:t>
      </w:r>
      <w:proofErr w:type="gramEnd"/>
      <w:r w:rsidRPr="00BD7C00">
        <w:rPr>
          <w:b/>
          <w:bCs/>
          <w:sz w:val="28"/>
          <w:szCs w:val="28"/>
          <w:highlight w:val="yellow"/>
        </w:rPr>
        <w:t xml:space="preserve"> and the Tech poured over the urine drug screens and ran them</w:t>
      </w:r>
      <w:r w:rsidR="001F55B4" w:rsidRPr="00BD7C00">
        <w:rPr>
          <w:b/>
          <w:bCs/>
          <w:sz w:val="28"/>
          <w:szCs w:val="28"/>
          <w:highlight w:val="yellow"/>
        </w:rPr>
        <w:t xml:space="preserve"> as alcohol</w:t>
      </w:r>
      <w:r w:rsidRPr="00BD7C00">
        <w:rPr>
          <w:b/>
          <w:bCs/>
          <w:sz w:val="28"/>
          <w:szCs w:val="28"/>
          <w:highlight w:val="yellow"/>
        </w:rPr>
        <w:t>.</w:t>
      </w:r>
      <w:r w:rsidR="00BD7C00" w:rsidRPr="00BD7C00">
        <w:rPr>
          <w:b/>
          <w:bCs/>
          <w:sz w:val="28"/>
          <w:szCs w:val="28"/>
          <w:highlight w:val="yellow"/>
        </w:rPr>
        <w:t xml:space="preserve">  </w:t>
      </w:r>
    </w:p>
    <w:p w14:paraId="1E03CFA7" w14:textId="11E3444F" w:rsidR="00B82211" w:rsidRPr="00B82211" w:rsidRDefault="000C6A3D" w:rsidP="00513B55">
      <w:pPr>
        <w:rPr>
          <w:sz w:val="28"/>
          <w:szCs w:val="28"/>
        </w:rPr>
      </w:pPr>
      <w:r w:rsidRPr="00BD7C00">
        <w:rPr>
          <w:sz w:val="28"/>
          <w:szCs w:val="28"/>
          <w:highlight w:val="yellow"/>
          <w:u w:val="single"/>
        </w:rPr>
        <w:t>P</w:t>
      </w:r>
      <w:r w:rsidR="00B82211" w:rsidRPr="00BD7C00">
        <w:rPr>
          <w:sz w:val="28"/>
          <w:szCs w:val="28"/>
          <w:highlight w:val="yellow"/>
          <w:u w:val="single"/>
        </w:rPr>
        <w:t>lease know what you are testing</w:t>
      </w:r>
      <w:r w:rsidR="00B82211" w:rsidRPr="00BD7C00">
        <w:rPr>
          <w:sz w:val="28"/>
          <w:szCs w:val="28"/>
          <w:highlight w:val="yellow"/>
        </w:rPr>
        <w:t xml:space="preserve">. </w:t>
      </w:r>
      <w:r w:rsidRPr="00BD7C00">
        <w:rPr>
          <w:sz w:val="28"/>
          <w:szCs w:val="28"/>
          <w:highlight w:val="yellow"/>
        </w:rPr>
        <w:t>Each of these surveys was correctly labeled on the outside, then picked up and tested for the wrong assay. It can happen to anyone</w:t>
      </w:r>
      <w:r w:rsidR="00BD7C00" w:rsidRPr="00BD7C00">
        <w:rPr>
          <w:sz w:val="28"/>
          <w:szCs w:val="28"/>
          <w:highlight w:val="yellow"/>
        </w:rPr>
        <w:t>; this is not the first time this has happened.</w:t>
      </w:r>
      <w:r w:rsidRPr="00BD7C00">
        <w:rPr>
          <w:sz w:val="28"/>
          <w:szCs w:val="28"/>
          <w:highlight w:val="yellow"/>
        </w:rPr>
        <w:t xml:space="preserve"> </w:t>
      </w:r>
      <w:r w:rsidR="00B82211" w:rsidRPr="00BD7C00">
        <w:rPr>
          <w:sz w:val="28"/>
          <w:szCs w:val="28"/>
          <w:highlight w:val="yellow"/>
        </w:rPr>
        <w:t>The fol</w:t>
      </w:r>
      <w:r w:rsidRPr="00BD7C00">
        <w:rPr>
          <w:sz w:val="28"/>
          <w:szCs w:val="28"/>
          <w:highlight w:val="yellow"/>
        </w:rPr>
        <w:t>l</w:t>
      </w:r>
      <w:r w:rsidR="00B82211" w:rsidRPr="00BD7C00">
        <w:rPr>
          <w:sz w:val="28"/>
          <w:szCs w:val="28"/>
          <w:highlight w:val="yellow"/>
        </w:rPr>
        <w:t>owup</w:t>
      </w:r>
      <w:r w:rsidRPr="00BD7C00">
        <w:rPr>
          <w:sz w:val="28"/>
          <w:szCs w:val="28"/>
          <w:highlight w:val="yellow"/>
        </w:rPr>
        <w:t>,</w:t>
      </w:r>
      <w:r w:rsidR="00B82211" w:rsidRPr="00BD7C00">
        <w:rPr>
          <w:sz w:val="28"/>
          <w:szCs w:val="28"/>
          <w:highlight w:val="yellow"/>
        </w:rPr>
        <w:t xml:space="preserve"> explanation and preparation of a corrective action plan is </w:t>
      </w:r>
      <w:r w:rsidRPr="00BD7C00">
        <w:rPr>
          <w:sz w:val="28"/>
          <w:szCs w:val="28"/>
          <w:highlight w:val="yellow"/>
        </w:rPr>
        <w:t>extensive and time consuming.</w:t>
      </w:r>
    </w:p>
    <w:p w14:paraId="3DAAAF7A" w14:textId="4C2F5075" w:rsidR="00513B55" w:rsidRPr="007B12B6" w:rsidRDefault="00BD7C00" w:rsidP="00513B55">
      <w:pPr>
        <w:rPr>
          <w:b/>
          <w:bCs/>
          <w:sz w:val="24"/>
          <w:szCs w:val="24"/>
          <w:u w:val="single"/>
        </w:rPr>
      </w:pPr>
      <w:r>
        <w:rPr>
          <w:b/>
          <w:bCs/>
          <w:sz w:val="24"/>
          <w:szCs w:val="24"/>
          <w:u w:val="single"/>
        </w:rPr>
        <w:t xml:space="preserve">REMINDER AGAIN: </w:t>
      </w:r>
      <w:r w:rsidR="00513B55" w:rsidRPr="007B12B6">
        <w:rPr>
          <w:b/>
          <w:bCs/>
          <w:sz w:val="24"/>
          <w:szCs w:val="24"/>
          <w:u w:val="single"/>
        </w:rPr>
        <w:t>Manually Programming Specimens:</w:t>
      </w:r>
    </w:p>
    <w:p w14:paraId="581AB1B6" w14:textId="77777777" w:rsidR="00513B55" w:rsidRDefault="00513B55" w:rsidP="00513B55">
      <w:pPr>
        <w:rPr>
          <w:sz w:val="24"/>
          <w:szCs w:val="24"/>
        </w:rPr>
      </w:pPr>
      <w:r w:rsidRPr="00B57117">
        <w:rPr>
          <w:sz w:val="24"/>
          <w:szCs w:val="24"/>
        </w:rPr>
        <w:t xml:space="preserve">Please do not forget that you </w:t>
      </w:r>
      <w:r w:rsidRPr="00B57117">
        <w:rPr>
          <w:sz w:val="24"/>
          <w:szCs w:val="24"/>
          <w:u w:val="single"/>
        </w:rPr>
        <w:t>must</w:t>
      </w:r>
      <w:r w:rsidRPr="00B57117">
        <w:rPr>
          <w:sz w:val="24"/>
          <w:szCs w:val="24"/>
        </w:rPr>
        <w:t xml:space="preserve"> program the entire specimen accession number </w:t>
      </w:r>
      <w:r w:rsidRPr="00BB436C">
        <w:rPr>
          <w:b/>
          <w:bCs/>
          <w:sz w:val="24"/>
          <w:szCs w:val="24"/>
          <w:u w:val="single"/>
        </w:rPr>
        <w:t>with the container letter at the end</w:t>
      </w:r>
      <w:r w:rsidRPr="00B57117">
        <w:rPr>
          <w:sz w:val="24"/>
          <w:szCs w:val="24"/>
        </w:rPr>
        <w:t xml:space="preserve"> when manually entering </w:t>
      </w:r>
      <w:r>
        <w:rPr>
          <w:sz w:val="24"/>
          <w:szCs w:val="24"/>
        </w:rPr>
        <w:t xml:space="preserve">this info </w:t>
      </w:r>
      <w:r w:rsidRPr="00B57117">
        <w:rPr>
          <w:sz w:val="24"/>
          <w:szCs w:val="24"/>
        </w:rPr>
        <w:t>on the instruments</w:t>
      </w:r>
      <w:r>
        <w:rPr>
          <w:sz w:val="24"/>
          <w:szCs w:val="24"/>
        </w:rPr>
        <w:t>. If you do not, the patient demographics are not associated with the specimen (such as age, which may determine if a result is critical).</w:t>
      </w:r>
    </w:p>
    <w:p w14:paraId="13207D85" w14:textId="77777777" w:rsidR="00513B55" w:rsidRDefault="00513B55" w:rsidP="00513B55">
      <w:pPr>
        <w:rPr>
          <w:sz w:val="24"/>
          <w:szCs w:val="24"/>
        </w:rPr>
      </w:pPr>
      <w:r>
        <w:rPr>
          <w:sz w:val="24"/>
          <w:szCs w:val="24"/>
        </w:rPr>
        <w:t xml:space="preserve">Recently a specimen was programmed without the letter at the end, and the critical was not flagged red in IM. The Tech caught it and called the critical. This instance had nothing to do with </w:t>
      </w:r>
      <w:r>
        <w:rPr>
          <w:sz w:val="24"/>
          <w:szCs w:val="24"/>
        </w:rPr>
        <w:lastRenderedPageBreak/>
        <w:t xml:space="preserve">patient demographics, but for some reason, the rule that highlights the critical K+ did not fire when the K+ was 6.5. The specimen was repeated with the letter included and the K+ rule worked.  </w:t>
      </w:r>
    </w:p>
    <w:p w14:paraId="607C0818" w14:textId="77777777" w:rsidR="00513B55" w:rsidRDefault="00513B55" w:rsidP="00513B55">
      <w:pPr>
        <w:rPr>
          <w:sz w:val="24"/>
          <w:szCs w:val="24"/>
        </w:rPr>
      </w:pPr>
      <w:r>
        <w:rPr>
          <w:sz w:val="24"/>
          <w:szCs w:val="24"/>
        </w:rPr>
        <w:t>At this time, Instrument Manager Tech support is not saying that this can be fixed, but we are working with them.</w:t>
      </w:r>
    </w:p>
    <w:sectPr w:rsidR="00513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55"/>
    <w:rsid w:val="000A425E"/>
    <w:rsid w:val="000C6A3D"/>
    <w:rsid w:val="00136D0F"/>
    <w:rsid w:val="001F55B4"/>
    <w:rsid w:val="0041061C"/>
    <w:rsid w:val="00513B55"/>
    <w:rsid w:val="007137ED"/>
    <w:rsid w:val="00831427"/>
    <w:rsid w:val="00B82211"/>
    <w:rsid w:val="00BD7C00"/>
    <w:rsid w:val="00C0044E"/>
    <w:rsid w:val="00D47626"/>
    <w:rsid w:val="00DA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9114"/>
  <w15:chartTrackingRefBased/>
  <w15:docId w15:val="{338DF832-C8B8-4572-98EF-B83C50FD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Tarquini</dc:creator>
  <cp:keywords/>
  <dc:description/>
  <cp:lastModifiedBy>Paula Tarquini</cp:lastModifiedBy>
  <cp:revision>5</cp:revision>
  <dcterms:created xsi:type="dcterms:W3CDTF">2022-01-13T22:03:00Z</dcterms:created>
  <dcterms:modified xsi:type="dcterms:W3CDTF">2022-01-17T18:39:00Z</dcterms:modified>
</cp:coreProperties>
</file>