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5D4A" w14:textId="08B29644" w:rsidR="00513B55" w:rsidRPr="00F1715B" w:rsidRDefault="00513B55" w:rsidP="00513B55">
      <w:pPr>
        <w:jc w:val="center"/>
        <w:rPr>
          <w:rFonts w:ascii="Arial" w:hAnsi="Arial" w:cs="Arial"/>
          <w:b/>
          <w:bCs/>
          <w:color w:val="FF0000"/>
          <w:sz w:val="28"/>
          <w:szCs w:val="28"/>
          <w:highlight w:val="lightGray"/>
        </w:rPr>
      </w:pPr>
      <w:r w:rsidRPr="005E5A2A">
        <w:rPr>
          <w:rFonts w:ascii="Arial" w:hAnsi="Arial" w:cs="Arial"/>
          <w:b/>
          <w:bCs/>
          <w:sz w:val="28"/>
          <w:szCs w:val="28"/>
        </w:rPr>
        <w:t xml:space="preserve">Chemistry Update </w:t>
      </w:r>
      <w:r w:rsidR="00136D0F" w:rsidRPr="005E5A2A">
        <w:rPr>
          <w:rFonts w:ascii="Arial" w:hAnsi="Arial" w:cs="Arial"/>
          <w:b/>
          <w:bCs/>
          <w:sz w:val="28"/>
          <w:szCs w:val="28"/>
        </w:rPr>
        <w:t xml:space="preserve">  </w:t>
      </w:r>
      <w:r w:rsidR="000A0C55">
        <w:rPr>
          <w:rFonts w:ascii="Arial" w:hAnsi="Arial" w:cs="Arial"/>
          <w:b/>
          <w:bCs/>
          <w:sz w:val="28"/>
          <w:szCs w:val="28"/>
        </w:rPr>
        <w:t>05/03/2022</w:t>
      </w:r>
    </w:p>
    <w:p w14:paraId="147BC8B6" w14:textId="77777777" w:rsidR="00513B55" w:rsidRPr="005E5A2A" w:rsidRDefault="00513B55" w:rsidP="00513B55">
      <w:pPr>
        <w:rPr>
          <w:rFonts w:ascii="Arial" w:hAnsi="Arial" w:cs="Arial"/>
          <w:b/>
          <w:bCs/>
          <w:sz w:val="24"/>
          <w:szCs w:val="24"/>
          <w:highlight w:val="lightGray"/>
        </w:rPr>
      </w:pPr>
    </w:p>
    <w:p w14:paraId="6BCFA616" w14:textId="77777777" w:rsidR="00513B55" w:rsidRPr="002E13E1" w:rsidRDefault="00513B55" w:rsidP="00513B55">
      <w:pPr>
        <w:rPr>
          <w:rFonts w:ascii="Arial" w:hAnsi="Arial" w:cs="Arial"/>
          <w:b/>
          <w:bCs/>
          <w:sz w:val="28"/>
          <w:szCs w:val="28"/>
        </w:rPr>
      </w:pPr>
      <w:r w:rsidRPr="002E13E1">
        <w:rPr>
          <w:rFonts w:ascii="Arial" w:hAnsi="Arial" w:cs="Arial"/>
          <w:b/>
          <w:bCs/>
          <w:sz w:val="28"/>
          <w:szCs w:val="28"/>
        </w:rPr>
        <w:t>Hospital Updates</w:t>
      </w:r>
    </w:p>
    <w:p w14:paraId="18238E22" w14:textId="70126DD8" w:rsidR="00513B55" w:rsidRDefault="00513B55" w:rsidP="00513B55">
      <w:pPr>
        <w:rPr>
          <w:rFonts w:ascii="Arial" w:hAnsi="Arial" w:cs="Arial"/>
          <w:sz w:val="24"/>
          <w:szCs w:val="24"/>
        </w:rPr>
      </w:pPr>
      <w:r w:rsidRPr="002E13E1">
        <w:rPr>
          <w:rFonts w:ascii="Arial" w:hAnsi="Arial" w:cs="Arial"/>
          <w:sz w:val="24"/>
          <w:szCs w:val="24"/>
        </w:rPr>
        <w:t xml:space="preserve">While it is sometimes difficult to keep up with general hospital news, please make every effort to do so as we transition to new processes with Jefferson. Keeping </w:t>
      </w:r>
      <w:r w:rsidR="005578BA">
        <w:rPr>
          <w:rFonts w:ascii="Arial" w:hAnsi="Arial" w:cs="Arial"/>
          <w:sz w:val="24"/>
          <w:szCs w:val="24"/>
        </w:rPr>
        <w:t xml:space="preserve">email </w:t>
      </w:r>
      <w:r w:rsidRPr="002E13E1">
        <w:rPr>
          <w:rFonts w:ascii="Arial" w:hAnsi="Arial" w:cs="Arial"/>
          <w:sz w:val="24"/>
          <w:szCs w:val="24"/>
        </w:rPr>
        <w:t>updates in a specific folder is helpful so you can find things easily. Please ask if you need help setting this up in your email.</w:t>
      </w:r>
    </w:p>
    <w:p w14:paraId="3765D9A7" w14:textId="208665E4" w:rsidR="003B57CA" w:rsidRPr="003B57CA" w:rsidRDefault="003B57CA" w:rsidP="00513B55">
      <w:pPr>
        <w:rPr>
          <w:rFonts w:cstheme="minorHAnsi"/>
          <w:sz w:val="24"/>
          <w:szCs w:val="24"/>
        </w:rPr>
      </w:pPr>
      <w:r>
        <w:rPr>
          <w:rFonts w:ascii="Arial" w:hAnsi="Arial" w:cs="Arial"/>
          <w:sz w:val="24"/>
          <w:szCs w:val="24"/>
        </w:rPr>
        <w:t>As you may know</w:t>
      </w:r>
      <w:r w:rsidRPr="003B57CA">
        <w:rPr>
          <w:rFonts w:ascii="Arial" w:hAnsi="Arial" w:cs="Arial"/>
          <w:sz w:val="24"/>
          <w:szCs w:val="24"/>
        </w:rPr>
        <w:t>, The On</w:t>
      </w:r>
      <w:r w:rsidR="005578BA">
        <w:rPr>
          <w:rFonts w:ascii="Arial" w:hAnsi="Arial" w:cs="Arial"/>
          <w:sz w:val="24"/>
          <w:szCs w:val="24"/>
        </w:rPr>
        <w:t>P</w:t>
      </w:r>
      <w:r w:rsidRPr="003B57CA">
        <w:rPr>
          <w:rFonts w:ascii="Arial" w:hAnsi="Arial" w:cs="Arial"/>
          <w:sz w:val="24"/>
          <w:szCs w:val="24"/>
        </w:rPr>
        <w:t>oint Event Reporting System is now being used for event reporting</w:t>
      </w:r>
      <w:r>
        <w:rPr>
          <w:rFonts w:ascii="Arial" w:hAnsi="Arial" w:cs="Arial"/>
          <w:sz w:val="24"/>
          <w:szCs w:val="24"/>
        </w:rPr>
        <w:t xml:space="preserve"> rather than the PSN</w:t>
      </w:r>
      <w:r w:rsidR="005578BA">
        <w:rPr>
          <w:rFonts w:ascii="Arial" w:hAnsi="Arial" w:cs="Arial"/>
          <w:sz w:val="24"/>
          <w:szCs w:val="24"/>
        </w:rPr>
        <w:t>, our email has changed and soon timekeeping for paychecks will change.</w:t>
      </w:r>
    </w:p>
    <w:p w14:paraId="271076CF" w14:textId="0BD01D76" w:rsidR="00513B55" w:rsidRDefault="00513B55" w:rsidP="00513B55">
      <w:pPr>
        <w:rPr>
          <w:rFonts w:ascii="Arial" w:hAnsi="Arial" w:cs="Arial"/>
          <w:b/>
          <w:bCs/>
          <w:sz w:val="28"/>
          <w:szCs w:val="28"/>
        </w:rPr>
      </w:pPr>
      <w:r w:rsidRPr="002E13E1">
        <w:rPr>
          <w:rFonts w:ascii="Arial" w:hAnsi="Arial" w:cs="Arial"/>
          <w:b/>
          <w:bCs/>
          <w:sz w:val="28"/>
          <w:szCs w:val="28"/>
        </w:rPr>
        <w:t>Chemistry Updates</w:t>
      </w:r>
    </w:p>
    <w:p w14:paraId="4A070232" w14:textId="60D1AA6A" w:rsidR="002E13E1" w:rsidRDefault="002E13E1" w:rsidP="002E13E1">
      <w:pPr>
        <w:pStyle w:val="ListParagraph"/>
        <w:numPr>
          <w:ilvl w:val="0"/>
          <w:numId w:val="2"/>
        </w:numPr>
        <w:rPr>
          <w:rFonts w:ascii="Arial" w:hAnsi="Arial" w:cs="Arial"/>
          <w:sz w:val="24"/>
          <w:szCs w:val="24"/>
        </w:rPr>
      </w:pPr>
      <w:bookmarkStart w:id="0" w:name="_Hlk100585085"/>
      <w:r w:rsidRPr="002E13E1">
        <w:rPr>
          <w:rFonts w:ascii="Arial" w:hAnsi="Arial" w:cs="Arial"/>
          <w:sz w:val="24"/>
          <w:szCs w:val="24"/>
        </w:rPr>
        <w:t>On the last CAP proficiency survey</w:t>
      </w:r>
      <w:r>
        <w:rPr>
          <w:rFonts w:ascii="Arial" w:hAnsi="Arial" w:cs="Arial"/>
          <w:sz w:val="24"/>
          <w:szCs w:val="24"/>
        </w:rPr>
        <w:t xml:space="preserve">, we failed a fentanyl response. There was no reason we could offer except for random error. We do not know if that random error was with the Architect with a </w:t>
      </w:r>
      <w:r w:rsidR="005578BA">
        <w:rPr>
          <w:rFonts w:ascii="Arial" w:hAnsi="Arial" w:cs="Arial"/>
          <w:sz w:val="24"/>
          <w:szCs w:val="24"/>
        </w:rPr>
        <w:t>c</w:t>
      </w:r>
      <w:r>
        <w:rPr>
          <w:rFonts w:ascii="Arial" w:hAnsi="Arial" w:cs="Arial"/>
          <w:sz w:val="24"/>
          <w:szCs w:val="24"/>
        </w:rPr>
        <w:t xml:space="preserve">arryover event or a Tech error with contamination when pouring over. The primary tube produced the correct negative result, while the pourover used was consistently positive. Allan did a series of </w:t>
      </w:r>
      <w:r w:rsidR="00060002">
        <w:rPr>
          <w:rFonts w:ascii="Arial" w:hAnsi="Arial" w:cs="Arial"/>
          <w:sz w:val="24"/>
          <w:szCs w:val="24"/>
        </w:rPr>
        <w:t>very good</w:t>
      </w:r>
      <w:r>
        <w:rPr>
          <w:rFonts w:ascii="Arial" w:hAnsi="Arial" w:cs="Arial"/>
          <w:sz w:val="24"/>
          <w:szCs w:val="24"/>
        </w:rPr>
        <w:t xml:space="preserve"> carryover/contamination studies to show that there was no specimen mixup or obvious contamination.</w:t>
      </w:r>
    </w:p>
    <w:p w14:paraId="32331F05" w14:textId="00DD4BC1" w:rsidR="00060002" w:rsidRDefault="00060002" w:rsidP="00060002">
      <w:pPr>
        <w:pStyle w:val="ListParagraph"/>
        <w:rPr>
          <w:rFonts w:ascii="Arial" w:hAnsi="Arial" w:cs="Arial"/>
          <w:sz w:val="24"/>
          <w:szCs w:val="24"/>
        </w:rPr>
      </w:pPr>
      <w:r>
        <w:rPr>
          <w:rFonts w:ascii="Arial" w:hAnsi="Arial" w:cs="Arial"/>
          <w:sz w:val="24"/>
          <w:szCs w:val="24"/>
        </w:rPr>
        <w:t xml:space="preserve">Please be aware that </w:t>
      </w:r>
      <w:r w:rsidRPr="00060002">
        <w:rPr>
          <w:rFonts w:ascii="Arial" w:hAnsi="Arial" w:cs="Arial"/>
          <w:i/>
          <w:iCs/>
          <w:sz w:val="24"/>
          <w:szCs w:val="24"/>
        </w:rPr>
        <w:t xml:space="preserve">the smaller the pour over sample, the less material is needed to contaminate it </w:t>
      </w:r>
      <w:r>
        <w:rPr>
          <w:rFonts w:ascii="Arial" w:hAnsi="Arial" w:cs="Arial"/>
          <w:sz w:val="24"/>
          <w:szCs w:val="24"/>
        </w:rPr>
        <w:t xml:space="preserve">– an example would be a baby bullet. A drop or two of a contaminating </w:t>
      </w:r>
      <w:proofErr w:type="gramStart"/>
      <w:r>
        <w:rPr>
          <w:rFonts w:ascii="Arial" w:hAnsi="Arial" w:cs="Arial"/>
          <w:sz w:val="24"/>
          <w:szCs w:val="24"/>
        </w:rPr>
        <w:t>specimen</w:t>
      </w:r>
      <w:proofErr w:type="gramEnd"/>
      <w:r>
        <w:rPr>
          <w:rFonts w:ascii="Arial" w:hAnsi="Arial" w:cs="Arial"/>
          <w:sz w:val="24"/>
          <w:szCs w:val="24"/>
        </w:rPr>
        <w:t xml:space="preserve"> is all that it would take to cause a false positive. In a 2 mL serum specimen, it may be undetectable.</w:t>
      </w:r>
    </w:p>
    <w:p w14:paraId="19B26E4C" w14:textId="6D3E0A89" w:rsidR="002E13E1" w:rsidRDefault="002E13E1" w:rsidP="002E13E1">
      <w:pPr>
        <w:pStyle w:val="ListParagraph"/>
        <w:rPr>
          <w:rFonts w:ascii="Arial" w:hAnsi="Arial" w:cs="Arial"/>
          <w:sz w:val="24"/>
          <w:szCs w:val="24"/>
        </w:rPr>
      </w:pPr>
    </w:p>
    <w:p w14:paraId="5ED7DE94" w14:textId="12371E23" w:rsidR="002F03A3" w:rsidRDefault="002E13E1" w:rsidP="002F03A3">
      <w:pPr>
        <w:pStyle w:val="ListParagraph"/>
        <w:rPr>
          <w:rFonts w:ascii="Arial" w:hAnsi="Arial" w:cs="Arial"/>
          <w:sz w:val="24"/>
          <w:szCs w:val="24"/>
        </w:rPr>
      </w:pPr>
      <w:r>
        <w:rPr>
          <w:rFonts w:ascii="Arial" w:hAnsi="Arial" w:cs="Arial"/>
          <w:sz w:val="24"/>
          <w:szCs w:val="24"/>
        </w:rPr>
        <w:t>Techs: We have been reminded again to be exceptionally careful, not just with CAP specimens - but all specimens to be sure they are handle</w:t>
      </w:r>
      <w:r w:rsidR="005335C7">
        <w:rPr>
          <w:rFonts w:ascii="Arial" w:hAnsi="Arial" w:cs="Arial"/>
          <w:sz w:val="24"/>
          <w:szCs w:val="24"/>
        </w:rPr>
        <w:t>d</w:t>
      </w:r>
      <w:r>
        <w:rPr>
          <w:rFonts w:ascii="Arial" w:hAnsi="Arial" w:cs="Arial"/>
          <w:sz w:val="24"/>
          <w:szCs w:val="24"/>
        </w:rPr>
        <w:t xml:space="preserve"> according to</w:t>
      </w:r>
      <w:r w:rsidR="005335C7">
        <w:rPr>
          <w:rFonts w:ascii="Arial" w:hAnsi="Arial" w:cs="Arial"/>
          <w:sz w:val="24"/>
          <w:szCs w:val="24"/>
        </w:rPr>
        <w:t xml:space="preserve"> established protocol as well as CAP instructions. Thank you.</w:t>
      </w:r>
    </w:p>
    <w:p w14:paraId="678BE53A" w14:textId="77777777" w:rsidR="00662238" w:rsidRDefault="00662238" w:rsidP="002F03A3">
      <w:pPr>
        <w:pStyle w:val="ListParagraph"/>
        <w:rPr>
          <w:rFonts w:ascii="Arial" w:hAnsi="Arial" w:cs="Arial"/>
          <w:sz w:val="24"/>
          <w:szCs w:val="24"/>
        </w:rPr>
      </w:pPr>
    </w:p>
    <w:p w14:paraId="5BB20BFC" w14:textId="1CF5B958" w:rsidR="002F03A3" w:rsidRDefault="002F03A3" w:rsidP="00662238">
      <w:pPr>
        <w:pStyle w:val="ListParagraph"/>
        <w:numPr>
          <w:ilvl w:val="0"/>
          <w:numId w:val="2"/>
        </w:numPr>
        <w:rPr>
          <w:rFonts w:ascii="Arial" w:hAnsi="Arial" w:cs="Arial"/>
          <w:sz w:val="24"/>
          <w:szCs w:val="24"/>
        </w:rPr>
      </w:pPr>
      <w:r w:rsidRPr="00662238">
        <w:rPr>
          <w:rFonts w:ascii="Arial" w:hAnsi="Arial" w:cs="Arial"/>
          <w:sz w:val="24"/>
          <w:szCs w:val="24"/>
        </w:rPr>
        <w:t>We will be doing a tube comparison between BD gold top tubes and a company called Accumen</w:t>
      </w:r>
      <w:r w:rsidR="00662238" w:rsidRPr="00662238">
        <w:rPr>
          <w:rFonts w:ascii="Arial" w:hAnsi="Arial" w:cs="Arial"/>
          <w:sz w:val="24"/>
          <w:szCs w:val="24"/>
        </w:rPr>
        <w:t>. The BD Gold top tubes are on backorder until August. I will let everyone know when/if we make the change. In the meantime, continue to use the BD tubes.</w:t>
      </w:r>
    </w:p>
    <w:p w14:paraId="19D417EC" w14:textId="223B14DA" w:rsidR="004E4F04" w:rsidRDefault="004E4F04" w:rsidP="00662238">
      <w:pPr>
        <w:pStyle w:val="ListParagraph"/>
        <w:numPr>
          <w:ilvl w:val="0"/>
          <w:numId w:val="2"/>
        </w:numPr>
        <w:rPr>
          <w:rFonts w:ascii="Arial" w:hAnsi="Arial" w:cs="Arial"/>
          <w:sz w:val="24"/>
          <w:szCs w:val="24"/>
        </w:rPr>
      </w:pPr>
      <w:r>
        <w:rPr>
          <w:rFonts w:ascii="Arial" w:hAnsi="Arial" w:cs="Arial"/>
          <w:sz w:val="24"/>
          <w:szCs w:val="24"/>
        </w:rPr>
        <w:t>Please don’t forget to keep working on your competency forms for this year so there is no rush in August.</w:t>
      </w:r>
    </w:p>
    <w:p w14:paraId="4F9BACDC" w14:textId="6EE6FEEF" w:rsidR="00206956" w:rsidRDefault="00206956" w:rsidP="00662238">
      <w:pPr>
        <w:pStyle w:val="ListParagraph"/>
        <w:numPr>
          <w:ilvl w:val="0"/>
          <w:numId w:val="2"/>
        </w:numPr>
        <w:rPr>
          <w:rFonts w:ascii="Arial" w:hAnsi="Arial" w:cs="Arial"/>
          <w:sz w:val="24"/>
          <w:szCs w:val="24"/>
        </w:rPr>
      </w:pPr>
      <w:r>
        <w:rPr>
          <w:rFonts w:ascii="Arial" w:hAnsi="Arial" w:cs="Arial"/>
          <w:sz w:val="24"/>
          <w:szCs w:val="24"/>
        </w:rPr>
        <w:t xml:space="preserve">Please put some thought into the comments that are added to results. I think every clinician understands the significance of hemolysis on a K+ result. But if you note that an LDH specimen is hemolyzed, be prepared to explain how that may affect the specimen if we are called on it. Also, please don’t indicate just “Repeated” on any result. Why was it repeated? Was there a sampling or </w:t>
      </w:r>
      <w:r>
        <w:rPr>
          <w:rFonts w:ascii="Arial" w:hAnsi="Arial" w:cs="Arial"/>
          <w:sz w:val="24"/>
          <w:szCs w:val="24"/>
        </w:rPr>
        <w:lastRenderedPageBreak/>
        <w:t>instrument problem? Do we not believe the result?  A simple “repeated to check” or “repeated to verify” is better.</w:t>
      </w:r>
    </w:p>
    <w:p w14:paraId="37D958DF" w14:textId="73995E72" w:rsidR="00206956" w:rsidRDefault="005578BA" w:rsidP="00662238">
      <w:pPr>
        <w:pStyle w:val="ListParagraph"/>
        <w:numPr>
          <w:ilvl w:val="0"/>
          <w:numId w:val="2"/>
        </w:numPr>
        <w:rPr>
          <w:rFonts w:ascii="Arial" w:hAnsi="Arial" w:cs="Arial"/>
          <w:sz w:val="24"/>
          <w:szCs w:val="24"/>
        </w:rPr>
      </w:pPr>
      <w:r>
        <w:rPr>
          <w:rFonts w:ascii="Arial" w:hAnsi="Arial" w:cs="Arial"/>
          <w:sz w:val="24"/>
          <w:szCs w:val="24"/>
        </w:rPr>
        <w:t>Don’t forget:</w:t>
      </w:r>
    </w:p>
    <w:p w14:paraId="5DC92E6D" w14:textId="49E7FFE1" w:rsidR="005578BA" w:rsidRPr="000A0C55" w:rsidRDefault="005578BA" w:rsidP="005578BA">
      <w:pPr>
        <w:pStyle w:val="ListParagraph"/>
        <w:numPr>
          <w:ilvl w:val="0"/>
          <w:numId w:val="3"/>
        </w:numPr>
        <w:rPr>
          <w:rFonts w:ascii="Arial" w:hAnsi="Arial" w:cs="Arial"/>
          <w:sz w:val="24"/>
          <w:szCs w:val="24"/>
        </w:rPr>
      </w:pPr>
      <w:r w:rsidRPr="000A0C55">
        <w:rPr>
          <w:rFonts w:ascii="Arial" w:hAnsi="Arial" w:cs="Arial"/>
          <w:sz w:val="24"/>
          <w:szCs w:val="24"/>
        </w:rPr>
        <w:t xml:space="preserve">For low sample </w:t>
      </w:r>
      <w:r w:rsidRPr="000A0C55">
        <w:rPr>
          <w:rFonts w:ascii="Arial" w:hAnsi="Arial" w:cs="Arial"/>
          <w:sz w:val="24"/>
          <w:szCs w:val="24"/>
        </w:rPr>
        <w:t xml:space="preserve">A1c </w:t>
      </w:r>
      <w:r w:rsidRPr="000A0C55">
        <w:rPr>
          <w:rFonts w:ascii="Arial" w:hAnsi="Arial" w:cs="Arial"/>
          <w:sz w:val="24"/>
          <w:szCs w:val="24"/>
        </w:rPr>
        <w:t>volumes, we use the 12 x 75 conical bottom tubes</w:t>
      </w:r>
      <w:r w:rsidRPr="000A0C55">
        <w:rPr>
          <w:rFonts w:ascii="Arial" w:hAnsi="Arial" w:cs="Arial"/>
          <w:sz w:val="24"/>
          <w:szCs w:val="24"/>
        </w:rPr>
        <w:t>.</w:t>
      </w:r>
    </w:p>
    <w:p w14:paraId="75DDEDD6" w14:textId="4B99C042" w:rsidR="005578BA" w:rsidRPr="000A0C55" w:rsidRDefault="005578BA" w:rsidP="005578BA">
      <w:pPr>
        <w:pStyle w:val="ListParagraph"/>
        <w:numPr>
          <w:ilvl w:val="0"/>
          <w:numId w:val="3"/>
        </w:numPr>
        <w:rPr>
          <w:rFonts w:ascii="Arial" w:hAnsi="Arial" w:cs="Arial"/>
          <w:sz w:val="24"/>
          <w:szCs w:val="24"/>
        </w:rPr>
      </w:pPr>
      <w:r w:rsidRPr="000A0C55">
        <w:rPr>
          <w:rFonts w:ascii="Arial" w:hAnsi="Arial" w:cs="Arial"/>
          <w:sz w:val="24"/>
          <w:szCs w:val="24"/>
        </w:rPr>
        <w:t xml:space="preserve">Please be aware of IgA, </w:t>
      </w:r>
      <w:proofErr w:type="gramStart"/>
      <w:r w:rsidRPr="000A0C55">
        <w:rPr>
          <w:rFonts w:ascii="Arial" w:hAnsi="Arial" w:cs="Arial"/>
          <w:sz w:val="24"/>
          <w:szCs w:val="24"/>
        </w:rPr>
        <w:t>IgG</w:t>
      </w:r>
      <w:proofErr w:type="gramEnd"/>
      <w:r w:rsidRPr="000A0C55">
        <w:rPr>
          <w:rFonts w:ascii="Arial" w:hAnsi="Arial" w:cs="Arial"/>
          <w:sz w:val="24"/>
          <w:szCs w:val="24"/>
        </w:rPr>
        <w:t xml:space="preserve"> and IgM results. A result of &lt;25 was let go and it should have been re-run without the dilution </w:t>
      </w:r>
      <w:r w:rsidR="000A0C55" w:rsidRPr="000A0C55">
        <w:rPr>
          <w:rFonts w:ascii="Arial" w:hAnsi="Arial" w:cs="Arial"/>
          <w:sz w:val="24"/>
          <w:szCs w:val="24"/>
        </w:rPr>
        <w:t>to</w:t>
      </w:r>
      <w:r w:rsidRPr="000A0C55">
        <w:rPr>
          <w:rFonts w:ascii="Arial" w:hAnsi="Arial" w:cs="Arial"/>
          <w:sz w:val="24"/>
          <w:szCs w:val="24"/>
        </w:rPr>
        <w:t xml:space="preserve"> quantitate.</w:t>
      </w:r>
    </w:p>
    <w:p w14:paraId="39D06791" w14:textId="17A7C5B7" w:rsidR="005578BA" w:rsidRPr="000A0C55" w:rsidRDefault="000A0C55" w:rsidP="005578BA">
      <w:pPr>
        <w:pStyle w:val="ListParagraph"/>
        <w:numPr>
          <w:ilvl w:val="0"/>
          <w:numId w:val="3"/>
        </w:numPr>
        <w:rPr>
          <w:rFonts w:ascii="Arial" w:hAnsi="Arial" w:cs="Arial"/>
          <w:sz w:val="24"/>
          <w:szCs w:val="24"/>
        </w:rPr>
      </w:pPr>
      <w:r>
        <w:rPr>
          <w:rFonts w:ascii="Arial" w:hAnsi="Arial" w:cs="Arial"/>
          <w:sz w:val="24"/>
          <w:szCs w:val="24"/>
        </w:rPr>
        <w:t xml:space="preserve">Do NOT </w:t>
      </w:r>
      <w:r w:rsidR="005578BA" w:rsidRPr="000A0C55">
        <w:rPr>
          <w:rFonts w:ascii="Arial" w:hAnsi="Arial" w:cs="Arial"/>
          <w:sz w:val="24"/>
          <w:szCs w:val="24"/>
        </w:rPr>
        <w:t xml:space="preserve">use the packing slips provided by Abbott to log what is being received. These will be placed on my door. Do not write on them. A copy of the ordering sheets will be left at the desk </w:t>
      </w:r>
      <w:r>
        <w:rPr>
          <w:rFonts w:ascii="Arial" w:hAnsi="Arial" w:cs="Arial"/>
          <w:sz w:val="24"/>
          <w:szCs w:val="24"/>
        </w:rPr>
        <w:t xml:space="preserve">(or on my door, or on Allan’s desk) </w:t>
      </w:r>
      <w:r w:rsidR="005578BA" w:rsidRPr="000A0C55">
        <w:rPr>
          <w:rFonts w:ascii="Arial" w:hAnsi="Arial" w:cs="Arial"/>
          <w:sz w:val="24"/>
          <w:szCs w:val="24"/>
        </w:rPr>
        <w:t>and the # of items received will be logged there.</w:t>
      </w:r>
    </w:p>
    <w:p w14:paraId="19ACCFAF" w14:textId="77777777" w:rsidR="000A0C55" w:rsidRPr="000A0C55" w:rsidRDefault="000A0C55" w:rsidP="000A0C55">
      <w:pPr>
        <w:pStyle w:val="ListParagraph"/>
        <w:numPr>
          <w:ilvl w:val="0"/>
          <w:numId w:val="3"/>
        </w:numPr>
        <w:rPr>
          <w:rFonts w:ascii="Arial" w:hAnsi="Arial" w:cs="Arial"/>
          <w:sz w:val="24"/>
          <w:szCs w:val="24"/>
        </w:rPr>
      </w:pPr>
      <w:r w:rsidRPr="000A0C55">
        <w:rPr>
          <w:rFonts w:ascii="Arial" w:hAnsi="Arial" w:cs="Arial"/>
          <w:sz w:val="24"/>
          <w:szCs w:val="24"/>
        </w:rPr>
        <w:t xml:space="preserve">Please be careful </w:t>
      </w:r>
      <w:r w:rsidRPr="000A0C55">
        <w:rPr>
          <w:rFonts w:ascii="Arial" w:hAnsi="Arial" w:cs="Arial"/>
          <w:sz w:val="24"/>
          <w:szCs w:val="24"/>
          <w:u w:val="single"/>
        </w:rPr>
        <w:t>to load AM specimens on the analyzers ASAP</w:t>
      </w:r>
      <w:r w:rsidRPr="000A0C55">
        <w:rPr>
          <w:rFonts w:ascii="Arial" w:hAnsi="Arial" w:cs="Arial"/>
          <w:sz w:val="24"/>
          <w:szCs w:val="24"/>
        </w:rPr>
        <w:t>. We are not meeting the expected TAT for these specimens.</w:t>
      </w:r>
    </w:p>
    <w:p w14:paraId="64504117" w14:textId="1A58C56A" w:rsidR="005578BA" w:rsidRDefault="005578BA" w:rsidP="000A0C55">
      <w:pPr>
        <w:pStyle w:val="ListParagraph"/>
        <w:ind w:left="1080"/>
        <w:rPr>
          <w:rFonts w:ascii="Arial" w:hAnsi="Arial" w:cs="Arial"/>
          <w:sz w:val="24"/>
          <w:szCs w:val="24"/>
        </w:rPr>
      </w:pPr>
    </w:p>
    <w:p w14:paraId="5A9A355E" w14:textId="51678048" w:rsidR="000A0C55" w:rsidRPr="000A0C55" w:rsidRDefault="000A0C55" w:rsidP="000A0C55">
      <w:pPr>
        <w:pStyle w:val="ListParagraph"/>
        <w:ind w:left="1080"/>
        <w:rPr>
          <w:rFonts w:ascii="Arial" w:hAnsi="Arial" w:cs="Arial"/>
          <w:sz w:val="24"/>
          <w:szCs w:val="24"/>
        </w:rPr>
      </w:pPr>
      <w:r>
        <w:rPr>
          <w:rFonts w:ascii="Arial" w:hAnsi="Arial" w:cs="Arial"/>
          <w:sz w:val="24"/>
          <w:szCs w:val="24"/>
        </w:rPr>
        <w:t>Thank you!</w:t>
      </w:r>
    </w:p>
    <w:p w14:paraId="6E107F80" w14:textId="77777777" w:rsidR="005578BA" w:rsidRPr="000A0C55" w:rsidRDefault="005578BA" w:rsidP="005578BA">
      <w:pPr>
        <w:pStyle w:val="ListParagraph"/>
        <w:rPr>
          <w:rFonts w:ascii="Arial" w:hAnsi="Arial" w:cs="Arial"/>
          <w:sz w:val="24"/>
          <w:szCs w:val="24"/>
        </w:rPr>
      </w:pPr>
    </w:p>
    <w:p w14:paraId="1F466D00" w14:textId="6BD0626D" w:rsidR="002F03A3" w:rsidRPr="000A0C55" w:rsidRDefault="002F03A3" w:rsidP="002F03A3">
      <w:pPr>
        <w:rPr>
          <w:rFonts w:ascii="Arial" w:hAnsi="Arial" w:cs="Arial"/>
          <w:sz w:val="24"/>
          <w:szCs w:val="24"/>
        </w:rPr>
      </w:pPr>
    </w:p>
    <w:p w14:paraId="345CF01A" w14:textId="77777777" w:rsidR="002F03A3" w:rsidRPr="002F03A3" w:rsidRDefault="002F03A3" w:rsidP="002F03A3">
      <w:pPr>
        <w:rPr>
          <w:rFonts w:ascii="Arial" w:hAnsi="Arial" w:cs="Arial"/>
          <w:sz w:val="24"/>
          <w:szCs w:val="24"/>
        </w:rPr>
      </w:pPr>
    </w:p>
    <w:p w14:paraId="7603109A" w14:textId="269D3891" w:rsidR="002F03A3" w:rsidRDefault="002F03A3" w:rsidP="002E13E1">
      <w:pPr>
        <w:pStyle w:val="ListParagraph"/>
        <w:rPr>
          <w:rFonts w:ascii="Arial" w:hAnsi="Arial" w:cs="Arial"/>
          <w:sz w:val="24"/>
          <w:szCs w:val="24"/>
        </w:rPr>
      </w:pPr>
    </w:p>
    <w:p w14:paraId="7CD6A49E" w14:textId="77777777" w:rsidR="002F03A3" w:rsidRPr="002E13E1" w:rsidRDefault="002F03A3" w:rsidP="002E13E1">
      <w:pPr>
        <w:pStyle w:val="ListParagraph"/>
        <w:rPr>
          <w:rFonts w:ascii="Arial" w:hAnsi="Arial" w:cs="Arial"/>
          <w:sz w:val="24"/>
          <w:szCs w:val="24"/>
        </w:rPr>
      </w:pPr>
    </w:p>
    <w:bookmarkEnd w:id="0"/>
    <w:sectPr w:rsidR="002F03A3" w:rsidRPr="002E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66021"/>
    <w:multiLevelType w:val="hybridMultilevel"/>
    <w:tmpl w:val="3FFC1518"/>
    <w:lvl w:ilvl="0" w:tplc="B49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F17A09"/>
    <w:multiLevelType w:val="hybridMultilevel"/>
    <w:tmpl w:val="EF50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453E0"/>
    <w:multiLevelType w:val="hybridMultilevel"/>
    <w:tmpl w:val="547C9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345AD"/>
    <w:rsid w:val="00060002"/>
    <w:rsid w:val="000A0C55"/>
    <w:rsid w:val="000A425E"/>
    <w:rsid w:val="000C6A3D"/>
    <w:rsid w:val="00114E13"/>
    <w:rsid w:val="00136D0F"/>
    <w:rsid w:val="001C7235"/>
    <w:rsid w:val="001F55B4"/>
    <w:rsid w:val="00206956"/>
    <w:rsid w:val="00251497"/>
    <w:rsid w:val="00266963"/>
    <w:rsid w:val="00270032"/>
    <w:rsid w:val="002E13E1"/>
    <w:rsid w:val="002F03A3"/>
    <w:rsid w:val="00345A4E"/>
    <w:rsid w:val="003B57CA"/>
    <w:rsid w:val="0041061C"/>
    <w:rsid w:val="0047603A"/>
    <w:rsid w:val="004E4F04"/>
    <w:rsid w:val="00513B55"/>
    <w:rsid w:val="005335C7"/>
    <w:rsid w:val="005578BA"/>
    <w:rsid w:val="005E5A2A"/>
    <w:rsid w:val="00622639"/>
    <w:rsid w:val="00662238"/>
    <w:rsid w:val="006E0F49"/>
    <w:rsid w:val="007137ED"/>
    <w:rsid w:val="00831427"/>
    <w:rsid w:val="0090766D"/>
    <w:rsid w:val="009B1E4A"/>
    <w:rsid w:val="00A458C5"/>
    <w:rsid w:val="00B331A0"/>
    <w:rsid w:val="00B33D6B"/>
    <w:rsid w:val="00B82211"/>
    <w:rsid w:val="00BD7C00"/>
    <w:rsid w:val="00C0044E"/>
    <w:rsid w:val="00C036EB"/>
    <w:rsid w:val="00D21C04"/>
    <w:rsid w:val="00D47626"/>
    <w:rsid w:val="00D62E49"/>
    <w:rsid w:val="00D85EA8"/>
    <w:rsid w:val="00DA6804"/>
    <w:rsid w:val="00F1715B"/>
    <w:rsid w:val="00F45F9B"/>
    <w:rsid w:val="00FC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B5"/>
    <w:pPr>
      <w:ind w:left="720"/>
      <w:contextualSpacing/>
    </w:pPr>
  </w:style>
  <w:style w:type="character" w:styleId="Emphasis">
    <w:name w:val="Emphasis"/>
    <w:basedOn w:val="DefaultParagraphFont"/>
    <w:uiPriority w:val="20"/>
    <w:qFormat/>
    <w:rsid w:val="005E5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8</cp:revision>
  <dcterms:created xsi:type="dcterms:W3CDTF">2022-04-07T22:03:00Z</dcterms:created>
  <dcterms:modified xsi:type="dcterms:W3CDTF">2022-05-03T20:59:00Z</dcterms:modified>
</cp:coreProperties>
</file>