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4A43" w14:textId="14423A27" w:rsidR="00DD5CA8" w:rsidRDefault="00DD5CA8" w:rsidP="63C4162A">
      <w:pPr>
        <w:ind w:left="720" w:hanging="360"/>
        <w:jc w:val="center"/>
        <w:rPr>
          <w:b/>
          <w:bCs/>
          <w:sz w:val="28"/>
          <w:szCs w:val="28"/>
        </w:rPr>
      </w:pPr>
      <w:r w:rsidRPr="63C4162A">
        <w:rPr>
          <w:b/>
          <w:bCs/>
          <w:sz w:val="28"/>
          <w:szCs w:val="28"/>
        </w:rPr>
        <w:t xml:space="preserve">Blood Bank Staff Meeting </w:t>
      </w:r>
      <w:r w:rsidR="2FB30C13" w:rsidRPr="63C4162A">
        <w:rPr>
          <w:b/>
          <w:bCs/>
          <w:sz w:val="28"/>
          <w:szCs w:val="28"/>
        </w:rPr>
        <w:t>3.28.</w:t>
      </w:r>
      <w:r w:rsidR="00625373" w:rsidRPr="63C4162A">
        <w:rPr>
          <w:b/>
          <w:bCs/>
          <w:sz w:val="28"/>
          <w:szCs w:val="28"/>
        </w:rPr>
        <w:t>24</w:t>
      </w:r>
    </w:p>
    <w:p w14:paraId="2732B897" w14:textId="77777777" w:rsidR="00DB749B" w:rsidRDefault="00DB749B" w:rsidP="00DB749B">
      <w:pPr>
        <w:pStyle w:val="ListParagraph"/>
        <w:rPr>
          <w:b/>
          <w:bCs/>
        </w:rPr>
      </w:pPr>
    </w:p>
    <w:p w14:paraId="18D91886" w14:textId="5154399A" w:rsidR="00625373" w:rsidRDefault="00625373" w:rsidP="00625373">
      <w:pPr>
        <w:pStyle w:val="ListParagraph"/>
        <w:numPr>
          <w:ilvl w:val="0"/>
          <w:numId w:val="4"/>
        </w:numPr>
        <w:rPr>
          <w:b/>
          <w:bCs/>
        </w:rPr>
      </w:pPr>
      <w:r w:rsidRPr="006A7780">
        <w:rPr>
          <w:b/>
          <w:bCs/>
        </w:rPr>
        <w:t>FDA reportable event/ IQEs</w:t>
      </w:r>
      <w:r w:rsidR="00E5108B">
        <w:rPr>
          <w:b/>
          <w:bCs/>
        </w:rPr>
        <w:t>/</w:t>
      </w:r>
      <w:proofErr w:type="spellStart"/>
      <w:r w:rsidR="00E5108B">
        <w:rPr>
          <w:b/>
          <w:bCs/>
        </w:rPr>
        <w:t>OnPoints</w:t>
      </w:r>
      <w:proofErr w:type="spellEnd"/>
      <w:r>
        <w:rPr>
          <w:b/>
          <w:bCs/>
        </w:rPr>
        <w:t>:</w:t>
      </w:r>
    </w:p>
    <w:p w14:paraId="76CD39D6" w14:textId="1492691B" w:rsidR="00625373" w:rsidRDefault="0048653B" w:rsidP="0048653B">
      <w:pPr>
        <w:pStyle w:val="ListParagraph"/>
        <w:numPr>
          <w:ilvl w:val="1"/>
          <w:numId w:val="4"/>
        </w:numPr>
      </w:pPr>
      <w:r>
        <w:t>1</w:t>
      </w:r>
      <w:r w:rsidR="00625373">
        <w:t xml:space="preserve"> FDA reportable event</w:t>
      </w:r>
    </w:p>
    <w:p w14:paraId="054230B1" w14:textId="3A71827B" w:rsidR="0048653B" w:rsidRDefault="53C19B78" w:rsidP="0048653B">
      <w:pPr>
        <w:pStyle w:val="ListParagraph"/>
        <w:numPr>
          <w:ilvl w:val="2"/>
          <w:numId w:val="4"/>
        </w:numPr>
      </w:pPr>
      <w:r>
        <w:t>None</w:t>
      </w:r>
    </w:p>
    <w:p w14:paraId="0CBA7140" w14:textId="5ACC1AB5" w:rsidR="007D0C8B" w:rsidRDefault="007D0C8B" w:rsidP="007D0C8B">
      <w:pPr>
        <w:pStyle w:val="ListParagraph"/>
        <w:numPr>
          <w:ilvl w:val="1"/>
          <w:numId w:val="4"/>
        </w:numPr>
      </w:pPr>
      <w:r>
        <w:t xml:space="preserve">IQEs: </w:t>
      </w:r>
    </w:p>
    <w:p w14:paraId="46C6F94C" w14:textId="217F1448" w:rsidR="007D0C8B" w:rsidRDefault="162A2DC0" w:rsidP="007D0C8B">
      <w:pPr>
        <w:pStyle w:val="ListParagraph"/>
        <w:numPr>
          <w:ilvl w:val="2"/>
          <w:numId w:val="4"/>
        </w:numPr>
      </w:pPr>
      <w:r>
        <w:t>BB1</w:t>
      </w:r>
      <w:r w:rsidR="6C816719">
        <w:t xml:space="preserve">: </w:t>
      </w:r>
    </w:p>
    <w:p w14:paraId="4B5B867D" w14:textId="73B2BD34" w:rsidR="007D0C8B" w:rsidRDefault="6C816719" w:rsidP="10D8481A">
      <w:pPr>
        <w:pStyle w:val="ListParagraph"/>
        <w:numPr>
          <w:ilvl w:val="3"/>
          <w:numId w:val="4"/>
        </w:numPr>
      </w:pPr>
      <w:r>
        <w:t>O</w:t>
      </w:r>
      <w:r w:rsidR="162A2DC0">
        <w:t xml:space="preserve">ut of temperature due to the switch on the circuit tripped. </w:t>
      </w:r>
    </w:p>
    <w:p w14:paraId="45B6A4F0" w14:textId="6B34629E" w:rsidR="2D4CDB52" w:rsidRDefault="2D4CDB52" w:rsidP="10D8481A">
      <w:pPr>
        <w:pStyle w:val="ListParagraph"/>
        <w:numPr>
          <w:ilvl w:val="3"/>
          <w:numId w:val="4"/>
        </w:numPr>
      </w:pPr>
      <w:r>
        <w:t>The alarm did not go off as the equipment was shut off.</w:t>
      </w:r>
    </w:p>
    <w:p w14:paraId="13D98925" w14:textId="3D4E0A8F" w:rsidR="2D4CDB52" w:rsidRDefault="2D4CDB52" w:rsidP="10D8481A">
      <w:pPr>
        <w:pStyle w:val="ListParagraph"/>
        <w:numPr>
          <w:ilvl w:val="3"/>
          <w:numId w:val="4"/>
        </w:numPr>
      </w:pPr>
      <w:r>
        <w:t xml:space="preserve">Emergency power did not kick in as there was no power outage. </w:t>
      </w:r>
    </w:p>
    <w:p w14:paraId="442603CA" w14:textId="17B709DC" w:rsidR="46195CA6" w:rsidRDefault="46195CA6" w:rsidP="10D8481A">
      <w:pPr>
        <w:pStyle w:val="ListParagraph"/>
        <w:numPr>
          <w:ilvl w:val="3"/>
          <w:numId w:val="4"/>
        </w:numPr>
      </w:pPr>
      <w:r>
        <w:t xml:space="preserve">Issue detected during daily temperature recording. </w:t>
      </w:r>
    </w:p>
    <w:p w14:paraId="1101A8A5" w14:textId="29F8D8A8" w:rsidR="71D424C5" w:rsidRDefault="71D424C5" w:rsidP="10D8481A">
      <w:pPr>
        <w:pStyle w:val="ListParagraph"/>
        <w:numPr>
          <w:ilvl w:val="3"/>
          <w:numId w:val="4"/>
        </w:numPr>
      </w:pPr>
      <w:r>
        <w:t>Many products were wasted.</w:t>
      </w:r>
    </w:p>
    <w:p w14:paraId="0E1E9A9B" w14:textId="1F424832" w:rsidR="71D424C5" w:rsidRDefault="71D424C5" w:rsidP="10D8481A">
      <w:pPr>
        <w:pStyle w:val="ListParagraph"/>
        <w:numPr>
          <w:ilvl w:val="3"/>
          <w:numId w:val="4"/>
        </w:numPr>
      </w:pPr>
      <w:r>
        <w:t xml:space="preserve">Resolution – Equipment now plugged into a separate outlet to avoid the switch from tripping. </w:t>
      </w:r>
    </w:p>
    <w:p w14:paraId="2DCE5E62" w14:textId="5070B731" w:rsidR="71D424C5" w:rsidRDefault="71D424C5" w:rsidP="10D8481A">
      <w:pPr>
        <w:pStyle w:val="ListParagraph"/>
        <w:numPr>
          <w:ilvl w:val="3"/>
          <w:numId w:val="4"/>
        </w:numPr>
      </w:pPr>
      <w:r w:rsidRPr="10D8481A">
        <w:rPr>
          <w:b/>
          <w:bCs/>
        </w:rPr>
        <w:t xml:space="preserve">DO NOT </w:t>
      </w:r>
      <w:r>
        <w:t>PLUG I</w:t>
      </w:r>
      <w:r w:rsidR="57FBF66C">
        <w:t xml:space="preserve">N more than </w:t>
      </w:r>
      <w:r w:rsidR="60320983">
        <w:t>one piece of equipment</w:t>
      </w:r>
      <w:r w:rsidR="57FBF66C">
        <w:t xml:space="preserve"> in </w:t>
      </w:r>
      <w:r w:rsidR="0A68B29A">
        <w:t xml:space="preserve">an </w:t>
      </w:r>
      <w:r w:rsidR="57FBF66C">
        <w:t>outlet.</w:t>
      </w:r>
    </w:p>
    <w:p w14:paraId="69EDF17F" w14:textId="7DFE5414" w:rsidR="007D0C8B" w:rsidRDefault="007D0C8B" w:rsidP="007D0C8B">
      <w:pPr>
        <w:pStyle w:val="ListParagraph"/>
        <w:numPr>
          <w:ilvl w:val="1"/>
          <w:numId w:val="4"/>
        </w:numPr>
      </w:pPr>
      <w:r>
        <w:t>OnPoint:</w:t>
      </w:r>
    </w:p>
    <w:p w14:paraId="05FC2BCA" w14:textId="5CA95F01" w:rsidR="0087082B" w:rsidRDefault="742CC33F" w:rsidP="007D0C8B">
      <w:pPr>
        <w:pStyle w:val="ListParagraph"/>
        <w:numPr>
          <w:ilvl w:val="2"/>
          <w:numId w:val="4"/>
        </w:numPr>
      </w:pPr>
      <w:r>
        <w:t>1</w:t>
      </w:r>
      <w:r w:rsidR="0087082B">
        <w:t xml:space="preserve"> Discrepant information</w:t>
      </w:r>
    </w:p>
    <w:p w14:paraId="3181FCDE" w14:textId="583CFC66" w:rsidR="0087082B" w:rsidRDefault="0087082B" w:rsidP="007D0C8B">
      <w:pPr>
        <w:pStyle w:val="ListParagraph"/>
        <w:numPr>
          <w:ilvl w:val="2"/>
          <w:numId w:val="4"/>
        </w:numPr>
      </w:pPr>
      <w:r>
        <w:t>Wastage of blood products</w:t>
      </w:r>
    </w:p>
    <w:p w14:paraId="2B34CA03" w14:textId="3E9F05EC" w:rsidR="007D0C8B" w:rsidRDefault="5AC0CEED" w:rsidP="0087082B">
      <w:pPr>
        <w:pStyle w:val="ListParagraph"/>
        <w:numPr>
          <w:ilvl w:val="2"/>
          <w:numId w:val="4"/>
        </w:numPr>
      </w:pPr>
      <w:r>
        <w:t>Jr. / Sr. / I / II/ III with the patient’s name</w:t>
      </w:r>
    </w:p>
    <w:p w14:paraId="13A39766" w14:textId="16CFCCA6" w:rsidR="5AC0CEED" w:rsidRDefault="5AC0CEED" w:rsidP="63C4162A">
      <w:pPr>
        <w:pStyle w:val="ListParagraph"/>
        <w:numPr>
          <w:ilvl w:val="3"/>
          <w:numId w:val="4"/>
        </w:numPr>
      </w:pPr>
      <w:r>
        <w:t xml:space="preserve">If the chart label does not match the Cerner label, </w:t>
      </w:r>
      <w:r w:rsidR="61F34655">
        <w:t xml:space="preserve">ask the nurse to re-print the chart label. </w:t>
      </w:r>
    </w:p>
    <w:p w14:paraId="73D682CF" w14:textId="77777777" w:rsidR="00625373" w:rsidRDefault="00625373" w:rsidP="00625373">
      <w:pPr>
        <w:pStyle w:val="ListParagraph"/>
        <w:ind w:left="1440"/>
      </w:pPr>
    </w:p>
    <w:p w14:paraId="076547DF" w14:textId="77777777" w:rsidR="00625373" w:rsidRPr="00442794" w:rsidRDefault="00625373" w:rsidP="00625373">
      <w:pPr>
        <w:pStyle w:val="ListParagraph"/>
        <w:numPr>
          <w:ilvl w:val="0"/>
          <w:numId w:val="4"/>
        </w:numPr>
        <w:rPr>
          <w:b/>
          <w:bCs/>
        </w:rPr>
      </w:pPr>
      <w:r w:rsidRPr="63C4162A">
        <w:rPr>
          <w:b/>
          <w:bCs/>
        </w:rPr>
        <w:t xml:space="preserve">Inspection: </w:t>
      </w:r>
    </w:p>
    <w:p w14:paraId="13AC66AC" w14:textId="2D6FC090" w:rsidR="00C456BE" w:rsidRDefault="00C456BE" w:rsidP="63C4162A">
      <w:pPr>
        <w:pStyle w:val="ListParagraph"/>
        <w:numPr>
          <w:ilvl w:val="1"/>
          <w:numId w:val="4"/>
        </w:numPr>
      </w:pPr>
      <w:r>
        <w:t xml:space="preserve">Inspection </w:t>
      </w:r>
      <w:r w:rsidR="4C41F118">
        <w:t xml:space="preserve">outcome: See attached for more information. </w:t>
      </w:r>
    </w:p>
    <w:p w14:paraId="70A87A4C" w14:textId="51BF3D60" w:rsidR="63C4162A" w:rsidRDefault="63C4162A" w:rsidP="63C4162A"/>
    <w:p w14:paraId="75E1AFA0" w14:textId="440ABEB5" w:rsidR="000F0E00" w:rsidRPr="00502B2E" w:rsidRDefault="4C41F118" w:rsidP="000F0E00">
      <w:pPr>
        <w:pStyle w:val="ListParagraph"/>
        <w:numPr>
          <w:ilvl w:val="0"/>
          <w:numId w:val="4"/>
        </w:numPr>
        <w:rPr>
          <w:b/>
          <w:bCs/>
        </w:rPr>
      </w:pPr>
      <w:r w:rsidRPr="63C4162A">
        <w:rPr>
          <w:b/>
          <w:bCs/>
        </w:rPr>
        <w:t xml:space="preserve">Employee </w:t>
      </w:r>
      <w:r w:rsidR="144F30E1" w:rsidRPr="63C4162A">
        <w:rPr>
          <w:b/>
          <w:bCs/>
        </w:rPr>
        <w:t>Engagement Survey</w:t>
      </w:r>
      <w:r w:rsidR="00D90C8D" w:rsidRPr="63C4162A">
        <w:rPr>
          <w:b/>
          <w:bCs/>
        </w:rPr>
        <w:t xml:space="preserve"> 202</w:t>
      </w:r>
      <w:r w:rsidR="0DE89A7D" w:rsidRPr="63C4162A">
        <w:rPr>
          <w:b/>
          <w:bCs/>
        </w:rPr>
        <w:t>4</w:t>
      </w:r>
      <w:r w:rsidR="00D90C8D" w:rsidRPr="63C4162A">
        <w:rPr>
          <w:b/>
          <w:bCs/>
        </w:rPr>
        <w:t>:</w:t>
      </w:r>
    </w:p>
    <w:p w14:paraId="006BBC12" w14:textId="60FD3242" w:rsidR="00053A40" w:rsidRDefault="16F72D64" w:rsidP="63C4162A">
      <w:pPr>
        <w:pStyle w:val="ListParagraph"/>
        <w:numPr>
          <w:ilvl w:val="1"/>
          <w:numId w:val="4"/>
        </w:numPr>
      </w:pPr>
      <w:r>
        <w:t>The last day to submit your survey is March 29</w:t>
      </w:r>
      <w:r w:rsidRPr="63C4162A">
        <w:rPr>
          <w:vertAlign w:val="superscript"/>
        </w:rPr>
        <w:t>th</w:t>
      </w:r>
      <w:r>
        <w:t>.</w:t>
      </w:r>
    </w:p>
    <w:p w14:paraId="2C0A12F4" w14:textId="14033A81" w:rsidR="63C4162A" w:rsidRDefault="63C4162A" w:rsidP="63C4162A"/>
    <w:p w14:paraId="284CD952" w14:textId="46622B25" w:rsidR="00DD5CA8" w:rsidRDefault="4A0F0B11" w:rsidP="63C4162A">
      <w:pPr>
        <w:pStyle w:val="ListParagraph"/>
        <w:numPr>
          <w:ilvl w:val="0"/>
          <w:numId w:val="4"/>
        </w:numPr>
        <w:rPr>
          <w:b/>
          <w:bCs/>
        </w:rPr>
      </w:pPr>
      <w:r w:rsidRPr="63C4162A">
        <w:rPr>
          <w:b/>
          <w:bCs/>
        </w:rPr>
        <w:t xml:space="preserve">Exsanguination: </w:t>
      </w:r>
    </w:p>
    <w:p w14:paraId="56DF4528" w14:textId="48EADFC3" w:rsidR="00DB749B" w:rsidRDefault="4A0F0B11" w:rsidP="63C4162A">
      <w:pPr>
        <w:pStyle w:val="ListParagraph"/>
        <w:numPr>
          <w:ilvl w:val="1"/>
          <w:numId w:val="4"/>
        </w:numPr>
      </w:pPr>
      <w:r>
        <w:t xml:space="preserve">You MUST document the time of the EP activation. </w:t>
      </w:r>
    </w:p>
    <w:p w14:paraId="00DB3979" w14:textId="36ED13D0" w:rsidR="00DB749B" w:rsidRDefault="4A0F0B11" w:rsidP="63C4162A">
      <w:pPr>
        <w:pStyle w:val="ListParagraph"/>
        <w:numPr>
          <w:ilvl w:val="1"/>
          <w:numId w:val="4"/>
        </w:numPr>
      </w:pPr>
      <w:r>
        <w:t>You MUST issue products in the Cerner prior to releasing them.</w:t>
      </w:r>
    </w:p>
    <w:p w14:paraId="556B360F" w14:textId="59133CD3" w:rsidR="00DB749B" w:rsidRDefault="4A0F0B11" w:rsidP="63C4162A">
      <w:pPr>
        <w:pStyle w:val="ListParagraph"/>
        <w:numPr>
          <w:ilvl w:val="1"/>
          <w:numId w:val="4"/>
        </w:numPr>
      </w:pPr>
      <w:r>
        <w:t xml:space="preserve">If accidentally, any unit is not issued in Cerner prior to its release, you MUST backdate the issue date/time so that </w:t>
      </w:r>
      <w:r w:rsidR="40F23F10">
        <w:t xml:space="preserve">the correct date and time is captured within Cerner. </w:t>
      </w:r>
    </w:p>
    <w:p w14:paraId="516AFF80" w14:textId="148A5AA1" w:rsidR="00DB749B" w:rsidRDefault="40F23F10" w:rsidP="63C4162A">
      <w:pPr>
        <w:pStyle w:val="ListParagraph"/>
        <w:numPr>
          <w:ilvl w:val="1"/>
          <w:numId w:val="4"/>
        </w:numPr>
      </w:pPr>
      <w:r>
        <w:t>Do you have any suggestions to make our process better</w:t>
      </w:r>
      <w:r w:rsidR="6B329180">
        <w:t xml:space="preserve"> in capturing these details</w:t>
      </w:r>
      <w:r>
        <w:t xml:space="preserve">? </w:t>
      </w:r>
      <w:r w:rsidR="3CF897BB">
        <w:t>If so, please</w:t>
      </w:r>
      <w:r w:rsidR="65502D3E">
        <w:t xml:space="preserve"> submit your suggestions to me. </w:t>
      </w:r>
    </w:p>
    <w:p w14:paraId="0D01D390" w14:textId="017EB419" w:rsidR="00DB749B" w:rsidRDefault="00DB749B" w:rsidP="63C4162A"/>
    <w:p w14:paraId="7B1151D5" w14:textId="110078A6" w:rsidR="00DB749B" w:rsidRDefault="125EDD01" w:rsidP="63C4162A">
      <w:pPr>
        <w:pStyle w:val="ListParagraph"/>
        <w:numPr>
          <w:ilvl w:val="0"/>
          <w:numId w:val="4"/>
        </w:numPr>
        <w:rPr>
          <w:b/>
          <w:bCs/>
        </w:rPr>
      </w:pPr>
      <w:r w:rsidRPr="63C4162A">
        <w:rPr>
          <w:b/>
          <w:bCs/>
        </w:rPr>
        <w:t xml:space="preserve"> </w:t>
      </w:r>
      <w:proofErr w:type="spellStart"/>
      <w:r w:rsidR="0C6743B4" w:rsidRPr="63C4162A">
        <w:rPr>
          <w:b/>
          <w:bCs/>
        </w:rPr>
        <w:t>Uncrossmatched</w:t>
      </w:r>
      <w:proofErr w:type="spellEnd"/>
      <w:r w:rsidR="0C6743B4" w:rsidRPr="63C4162A">
        <w:rPr>
          <w:b/>
          <w:bCs/>
        </w:rPr>
        <w:t xml:space="preserve"> Blood Release form: </w:t>
      </w:r>
    </w:p>
    <w:p w14:paraId="39A088FD" w14:textId="7EFFF87D" w:rsidR="00DB749B" w:rsidRDefault="03CEA9D5" w:rsidP="63C4162A">
      <w:pPr>
        <w:pStyle w:val="ListParagraph"/>
        <w:numPr>
          <w:ilvl w:val="1"/>
          <w:numId w:val="4"/>
        </w:numPr>
      </w:pPr>
      <w:r>
        <w:t xml:space="preserve">You must request the physician/resident to sign the emergency release form prior to releasing </w:t>
      </w:r>
      <w:proofErr w:type="spellStart"/>
      <w:r>
        <w:t>uncrossmatched</w:t>
      </w:r>
      <w:proofErr w:type="spellEnd"/>
      <w:r>
        <w:t xml:space="preserve"> blood. </w:t>
      </w:r>
    </w:p>
    <w:p w14:paraId="5C928C81" w14:textId="59E832CE" w:rsidR="00DB749B" w:rsidRDefault="03CEA9D5" w:rsidP="63C4162A">
      <w:pPr>
        <w:pStyle w:val="ListParagraph"/>
        <w:numPr>
          <w:ilvl w:val="2"/>
          <w:numId w:val="4"/>
        </w:numPr>
      </w:pPr>
      <w:r>
        <w:t xml:space="preserve">The only exception is the true emergency. </w:t>
      </w:r>
    </w:p>
    <w:p w14:paraId="676CA523" w14:textId="3B14C458" w:rsidR="00DB749B" w:rsidRDefault="03CEA9D5" w:rsidP="63C4162A">
      <w:pPr>
        <w:pStyle w:val="ListParagraph"/>
        <w:numPr>
          <w:ilvl w:val="1"/>
          <w:numId w:val="4"/>
        </w:numPr>
      </w:pPr>
      <w:r>
        <w:lastRenderedPageBreak/>
        <w:t xml:space="preserve">When </w:t>
      </w:r>
      <w:proofErr w:type="spellStart"/>
      <w:r>
        <w:t>uncrossmatched</w:t>
      </w:r>
      <w:proofErr w:type="spellEnd"/>
      <w:r>
        <w:t xml:space="preserve"> blood is released without the physician’s signature, p</w:t>
      </w:r>
      <w:r w:rsidR="0C6743B4">
        <w:t>lease DO NOT accept any forms that are not signed by the physician</w:t>
      </w:r>
      <w:r w:rsidR="549EEDEE">
        <w:t>/resident</w:t>
      </w:r>
      <w:r w:rsidR="0C6743B4">
        <w:t>.</w:t>
      </w:r>
    </w:p>
    <w:p w14:paraId="31B89F40" w14:textId="33D905CF" w:rsidR="00DB749B" w:rsidRDefault="3463526B" w:rsidP="63C4162A">
      <w:pPr>
        <w:pStyle w:val="ListParagraph"/>
        <w:numPr>
          <w:ilvl w:val="2"/>
          <w:numId w:val="4"/>
        </w:numPr>
      </w:pPr>
      <w:r>
        <w:t xml:space="preserve">Request the runner to go back and have the physician sign the form. </w:t>
      </w:r>
    </w:p>
    <w:p w14:paraId="2E67ECAA" w14:textId="2A9AC845" w:rsidR="00DB749B" w:rsidRDefault="3463526B" w:rsidP="63C4162A">
      <w:pPr>
        <w:pStyle w:val="ListParagraph"/>
        <w:numPr>
          <w:ilvl w:val="2"/>
          <w:numId w:val="4"/>
        </w:numPr>
      </w:pPr>
      <w:r>
        <w:t xml:space="preserve">Prior to sending the runner back, be sure to make a copy of this form if you do not already have it. </w:t>
      </w:r>
    </w:p>
    <w:p w14:paraId="53667CB7" w14:textId="1CDCAC32" w:rsidR="00DB749B" w:rsidRDefault="00DB749B" w:rsidP="63C4162A"/>
    <w:p w14:paraId="14CA4692" w14:textId="5274BF31" w:rsidR="00DB749B" w:rsidRDefault="347592A9" w:rsidP="63C4162A">
      <w:pPr>
        <w:pStyle w:val="ListParagraph"/>
        <w:numPr>
          <w:ilvl w:val="0"/>
          <w:numId w:val="4"/>
        </w:numPr>
        <w:rPr>
          <w:b/>
          <w:bCs/>
        </w:rPr>
      </w:pPr>
      <w:r w:rsidRPr="63C4162A">
        <w:rPr>
          <w:b/>
          <w:bCs/>
        </w:rPr>
        <w:t xml:space="preserve"> Saline: </w:t>
      </w:r>
    </w:p>
    <w:p w14:paraId="5B01A99A" w14:textId="63403203" w:rsidR="00DB749B" w:rsidRDefault="24F23044" w:rsidP="63C4162A">
      <w:pPr>
        <w:pStyle w:val="ListParagraph"/>
        <w:numPr>
          <w:ilvl w:val="1"/>
          <w:numId w:val="4"/>
        </w:numPr>
      </w:pPr>
      <w:r>
        <w:t>Tracking saline lot # and the expiration date.</w:t>
      </w:r>
    </w:p>
    <w:p w14:paraId="56C6B4D6" w14:textId="3FCC97F9" w:rsidR="00DB749B" w:rsidRDefault="59B898A0" w:rsidP="63C4162A">
      <w:pPr>
        <w:pStyle w:val="ListParagraph"/>
        <w:numPr>
          <w:ilvl w:val="2"/>
          <w:numId w:val="4"/>
        </w:numPr>
      </w:pPr>
      <w:r>
        <w:t xml:space="preserve">Still an issue. </w:t>
      </w:r>
    </w:p>
    <w:p w14:paraId="3DDADC5A" w14:textId="19BB1E62" w:rsidR="00DB749B" w:rsidRDefault="59B898A0" w:rsidP="63C4162A">
      <w:pPr>
        <w:pStyle w:val="ListParagraph"/>
        <w:numPr>
          <w:ilvl w:val="3"/>
          <w:numId w:val="4"/>
        </w:numPr>
      </w:pPr>
      <w:r>
        <w:t xml:space="preserve">What works for everyone? </w:t>
      </w:r>
    </w:p>
    <w:p w14:paraId="50978DE5" w14:textId="4723D685" w:rsidR="59B898A0" w:rsidRDefault="59B898A0" w:rsidP="63C4162A">
      <w:pPr>
        <w:pStyle w:val="ListParagraph"/>
        <w:numPr>
          <w:ilvl w:val="4"/>
          <w:numId w:val="4"/>
        </w:numPr>
      </w:pPr>
      <w:r>
        <w:t xml:space="preserve">Suggestions? </w:t>
      </w:r>
    </w:p>
    <w:p w14:paraId="44E97EBD" w14:textId="1D6352DD" w:rsidR="00273843" w:rsidRDefault="00273843" w:rsidP="00273843"/>
    <w:p w14:paraId="066EA774" w14:textId="4FE52D07" w:rsidR="00273843" w:rsidRDefault="00273843" w:rsidP="00273843"/>
    <w:p w14:paraId="25FD472D" w14:textId="00A056D4" w:rsidR="00273843" w:rsidRDefault="00273843" w:rsidP="00273843"/>
    <w:p w14:paraId="222FAF73" w14:textId="1A6A9D9B" w:rsidR="00273843" w:rsidRDefault="00273843" w:rsidP="00273843"/>
    <w:p w14:paraId="072D0596" w14:textId="653C0526" w:rsidR="00273843" w:rsidRDefault="00273843" w:rsidP="00273843"/>
    <w:p w14:paraId="4A9E6719" w14:textId="39E5F59C" w:rsidR="00273843" w:rsidRDefault="00273843" w:rsidP="00273843"/>
    <w:p w14:paraId="460C3F1B" w14:textId="5EDDDC0D" w:rsidR="00273843" w:rsidRDefault="00273843" w:rsidP="00273843"/>
    <w:p w14:paraId="004FD87C" w14:textId="1230C6E5" w:rsidR="00273843" w:rsidRDefault="00273843" w:rsidP="00273843"/>
    <w:p w14:paraId="744AFB5C" w14:textId="7B99DB28" w:rsidR="00273843" w:rsidRDefault="00273843" w:rsidP="00273843"/>
    <w:p w14:paraId="58797EBF" w14:textId="480050E9" w:rsidR="00273843" w:rsidRDefault="00273843" w:rsidP="00273843"/>
    <w:p w14:paraId="4F2CC738" w14:textId="03E3A19D" w:rsidR="00273843" w:rsidRDefault="00273843" w:rsidP="00273843"/>
    <w:p w14:paraId="4EBBB796" w14:textId="127ECE23" w:rsidR="00273843" w:rsidRDefault="00273843" w:rsidP="00273843"/>
    <w:p w14:paraId="25B6C39F" w14:textId="6F7B795C" w:rsidR="00273843" w:rsidRDefault="00273843" w:rsidP="00273843"/>
    <w:p w14:paraId="6EEBAD03" w14:textId="62595030" w:rsidR="00273843" w:rsidRDefault="00273843" w:rsidP="00273843"/>
    <w:p w14:paraId="17662445" w14:textId="448A34F2" w:rsidR="00273843" w:rsidRDefault="00273843" w:rsidP="00273843"/>
    <w:p w14:paraId="051E0581" w14:textId="6BC5D451" w:rsidR="00273843" w:rsidRDefault="00273843" w:rsidP="00273843"/>
    <w:p w14:paraId="1F6F18F2" w14:textId="041CB696" w:rsidR="00273843" w:rsidRDefault="00273843" w:rsidP="00273843"/>
    <w:p w14:paraId="5C955495" w14:textId="67DACBE4" w:rsidR="00273843" w:rsidRDefault="00273843" w:rsidP="00273843"/>
    <w:p w14:paraId="4FCCDC05" w14:textId="01217EC4" w:rsidR="00273843" w:rsidRDefault="00273843" w:rsidP="00273843"/>
    <w:p w14:paraId="7D08DB99" w14:textId="57DD77D7" w:rsidR="00273843" w:rsidRDefault="00273843" w:rsidP="00273843"/>
    <w:p w14:paraId="664B50D7" w14:textId="72692ADC" w:rsidR="00273843" w:rsidRDefault="00273843" w:rsidP="00273843"/>
    <w:p w14:paraId="18B916F3" w14:textId="77777777" w:rsidR="00273843" w:rsidRDefault="00273843" w:rsidP="00273843">
      <w:pPr>
        <w:rPr>
          <w:sz w:val="32"/>
          <w:szCs w:val="32"/>
        </w:rPr>
      </w:pPr>
      <w:r w:rsidRPr="00385344">
        <w:rPr>
          <w:b/>
          <w:bCs/>
          <w:sz w:val="32"/>
          <w:szCs w:val="32"/>
          <w:highlight w:val="yellow"/>
          <w:u w:val="single"/>
        </w:rPr>
        <w:lastRenderedPageBreak/>
        <w:t>AABB Nonconformance # 1</w:t>
      </w:r>
      <w:r w:rsidRPr="00385344">
        <w:rPr>
          <w:sz w:val="32"/>
          <w:szCs w:val="32"/>
          <w:highlight w:val="yellow"/>
        </w:rPr>
        <w:t>:</w:t>
      </w:r>
      <w:r>
        <w:rPr>
          <w:sz w:val="32"/>
          <w:szCs w:val="32"/>
        </w:rPr>
        <w:t xml:space="preserve"> </w:t>
      </w:r>
    </w:p>
    <w:p w14:paraId="0FB21D54" w14:textId="77777777" w:rsidR="00273843" w:rsidRPr="00322EBB" w:rsidRDefault="00273843" w:rsidP="00273843">
      <w:pPr>
        <w:rPr>
          <w:i/>
          <w:iCs/>
          <w:sz w:val="32"/>
          <w:szCs w:val="32"/>
          <w:u w:val="single"/>
        </w:rPr>
      </w:pPr>
      <w:r w:rsidRPr="00322EBB">
        <w:rPr>
          <w:b/>
          <w:bCs/>
          <w:i/>
          <w:iCs/>
          <w:sz w:val="32"/>
          <w:szCs w:val="32"/>
          <w:u w:val="single"/>
        </w:rPr>
        <w:t>Standard</w:t>
      </w:r>
    </w:p>
    <w:p w14:paraId="3F1BEA12" w14:textId="77777777" w:rsidR="00273843" w:rsidRDefault="00273843" w:rsidP="00273843">
      <w:pPr>
        <w:jc w:val="right"/>
      </w:pPr>
      <w:r w:rsidRPr="00F76AB0">
        <w:rPr>
          <w:noProof/>
        </w:rPr>
        <w:drawing>
          <wp:inline distT="0" distB="0" distL="0" distR="0" wp14:anchorId="652306A7" wp14:editId="0BC3103C">
            <wp:extent cx="5296639" cy="476316"/>
            <wp:effectExtent l="0" t="0" r="0" b="0"/>
            <wp:docPr id="1549228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28897" name=""/>
                    <pic:cNvPicPr/>
                  </pic:nvPicPr>
                  <pic:blipFill>
                    <a:blip r:embed="rId8"/>
                    <a:stretch>
                      <a:fillRect/>
                    </a:stretch>
                  </pic:blipFill>
                  <pic:spPr>
                    <a:xfrm>
                      <a:off x="0" y="0"/>
                      <a:ext cx="5296639" cy="476316"/>
                    </a:xfrm>
                    <a:prstGeom prst="rect">
                      <a:avLst/>
                    </a:prstGeom>
                  </pic:spPr>
                </pic:pic>
              </a:graphicData>
            </a:graphic>
          </wp:inline>
        </w:drawing>
      </w:r>
    </w:p>
    <w:p w14:paraId="2CEF841D" w14:textId="77777777" w:rsidR="00273843" w:rsidRDefault="00273843" w:rsidP="00273843">
      <w:pPr>
        <w:jc w:val="right"/>
      </w:pPr>
      <w:r w:rsidRPr="00F76AB0">
        <w:rPr>
          <w:noProof/>
        </w:rPr>
        <w:drawing>
          <wp:inline distT="0" distB="0" distL="0" distR="0" wp14:anchorId="55528E4F" wp14:editId="5B2A5599">
            <wp:extent cx="5296639" cy="2448267"/>
            <wp:effectExtent l="0" t="0" r="0" b="9525"/>
            <wp:docPr id="975187345" name="Picture 1"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87345" name="Picture 1" descr="A close-up of a questionnaire&#10;&#10;Description automatically generated"/>
                    <pic:cNvPicPr/>
                  </pic:nvPicPr>
                  <pic:blipFill>
                    <a:blip r:embed="rId9"/>
                    <a:stretch>
                      <a:fillRect/>
                    </a:stretch>
                  </pic:blipFill>
                  <pic:spPr>
                    <a:xfrm>
                      <a:off x="0" y="0"/>
                      <a:ext cx="5296639" cy="2448267"/>
                    </a:xfrm>
                    <a:prstGeom prst="rect">
                      <a:avLst/>
                    </a:prstGeom>
                  </pic:spPr>
                </pic:pic>
              </a:graphicData>
            </a:graphic>
          </wp:inline>
        </w:drawing>
      </w:r>
    </w:p>
    <w:p w14:paraId="7BAC22A0" w14:textId="77777777" w:rsidR="00273843" w:rsidRDefault="00273843" w:rsidP="00273843">
      <w:pPr>
        <w:rPr>
          <w:b/>
          <w:bCs/>
          <w:i/>
          <w:iCs/>
          <w:sz w:val="32"/>
          <w:szCs w:val="32"/>
          <w:u w:val="single"/>
        </w:rPr>
      </w:pPr>
    </w:p>
    <w:p w14:paraId="15B94904" w14:textId="77777777" w:rsidR="00273843" w:rsidRPr="00385344" w:rsidRDefault="00273843" w:rsidP="00273843">
      <w:pPr>
        <w:rPr>
          <w:b/>
          <w:bCs/>
          <w:i/>
          <w:iCs/>
          <w:sz w:val="32"/>
          <w:szCs w:val="32"/>
          <w:u w:val="single"/>
        </w:rPr>
      </w:pPr>
      <w:r w:rsidRPr="00385344">
        <w:rPr>
          <w:b/>
          <w:bCs/>
          <w:i/>
          <w:iCs/>
          <w:sz w:val="32"/>
          <w:szCs w:val="32"/>
          <w:u w:val="single"/>
        </w:rPr>
        <w:t xml:space="preserve">Inspector’s Response: </w:t>
      </w:r>
    </w:p>
    <w:p w14:paraId="0032DFB8" w14:textId="77777777" w:rsidR="00273843" w:rsidRDefault="00273843" w:rsidP="00273843">
      <w:pPr>
        <w:jc w:val="right"/>
      </w:pPr>
      <w:r w:rsidRPr="00385344">
        <w:rPr>
          <w:noProof/>
        </w:rPr>
        <w:drawing>
          <wp:inline distT="0" distB="0" distL="0" distR="0" wp14:anchorId="0222B3D0" wp14:editId="0858F541">
            <wp:extent cx="4905375" cy="1801318"/>
            <wp:effectExtent l="0" t="0" r="0" b="8890"/>
            <wp:docPr id="1726468310"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68310" name="Picture 1" descr="A close-up of a label&#10;&#10;Description automatically generated"/>
                    <pic:cNvPicPr/>
                  </pic:nvPicPr>
                  <pic:blipFill>
                    <a:blip r:embed="rId10"/>
                    <a:stretch>
                      <a:fillRect/>
                    </a:stretch>
                  </pic:blipFill>
                  <pic:spPr>
                    <a:xfrm>
                      <a:off x="0" y="0"/>
                      <a:ext cx="4920871" cy="1807008"/>
                    </a:xfrm>
                    <a:prstGeom prst="rect">
                      <a:avLst/>
                    </a:prstGeom>
                  </pic:spPr>
                </pic:pic>
              </a:graphicData>
            </a:graphic>
          </wp:inline>
        </w:drawing>
      </w:r>
    </w:p>
    <w:p w14:paraId="3ABD5156" w14:textId="77777777" w:rsidR="00273843" w:rsidRDefault="00273843" w:rsidP="00273843">
      <w:pPr>
        <w:rPr>
          <w:b/>
          <w:bCs/>
          <w:sz w:val="32"/>
          <w:szCs w:val="32"/>
          <w:u w:val="single"/>
        </w:rPr>
      </w:pPr>
    </w:p>
    <w:p w14:paraId="0BE632A1" w14:textId="77777777" w:rsidR="00273843" w:rsidRPr="00322EBB" w:rsidRDefault="00273843" w:rsidP="00273843">
      <w:pPr>
        <w:rPr>
          <w:b/>
          <w:bCs/>
          <w:i/>
          <w:iCs/>
          <w:sz w:val="32"/>
          <w:szCs w:val="32"/>
          <w:u w:val="single"/>
        </w:rPr>
      </w:pPr>
      <w:r w:rsidRPr="00322EBB">
        <w:rPr>
          <w:b/>
          <w:bCs/>
          <w:i/>
          <w:iCs/>
          <w:sz w:val="32"/>
          <w:szCs w:val="32"/>
          <w:u w:val="single"/>
        </w:rPr>
        <w:t xml:space="preserve">Response to AABB: Challenge  </w:t>
      </w:r>
    </w:p>
    <w:p w14:paraId="1930F8F2" w14:textId="77777777" w:rsidR="00273843" w:rsidRDefault="00273843" w:rsidP="00273843">
      <w:pPr>
        <w:ind w:left="720"/>
      </w:pPr>
      <w:r>
        <w:t>We challenge this deficiency. The coolers in our institution are validated 1-10</w:t>
      </w:r>
      <w:r>
        <w:rPr>
          <w:rFonts w:cstheme="minorHAnsi"/>
        </w:rPr>
        <w:t>°</w:t>
      </w:r>
      <w:r>
        <w:t>C since they are used to transport (not storage) blood products within the institution. Per AABB Technical Manual (20</w:t>
      </w:r>
      <w:r w:rsidRPr="004B075B">
        <w:rPr>
          <w:vertAlign w:val="superscript"/>
        </w:rPr>
        <w:t>th</w:t>
      </w:r>
      <w:r>
        <w:t xml:space="preserve"> Edition, pg. 522), the transport storage temperature range is 1-10</w:t>
      </w:r>
      <w:r>
        <w:rPr>
          <w:rFonts w:cstheme="minorHAnsi"/>
        </w:rPr>
        <w:t>°</w:t>
      </w:r>
      <w:r>
        <w:t xml:space="preserve">C. </w:t>
      </w:r>
    </w:p>
    <w:p w14:paraId="06CB2712" w14:textId="77777777" w:rsidR="00273843" w:rsidRDefault="00273843" w:rsidP="00273843">
      <w:pPr>
        <w:ind w:left="720"/>
      </w:pPr>
    </w:p>
    <w:p w14:paraId="3AA69822" w14:textId="77777777" w:rsidR="00273843" w:rsidRDefault="00273843" w:rsidP="00273843">
      <w:pPr>
        <w:rPr>
          <w:sz w:val="32"/>
          <w:szCs w:val="32"/>
        </w:rPr>
      </w:pPr>
      <w:r w:rsidRPr="00385344">
        <w:rPr>
          <w:b/>
          <w:bCs/>
          <w:sz w:val="32"/>
          <w:szCs w:val="32"/>
          <w:highlight w:val="yellow"/>
          <w:u w:val="single"/>
        </w:rPr>
        <w:lastRenderedPageBreak/>
        <w:t xml:space="preserve">AABB Nonconformance # </w:t>
      </w:r>
      <w:r>
        <w:rPr>
          <w:b/>
          <w:bCs/>
          <w:sz w:val="32"/>
          <w:szCs w:val="32"/>
          <w:highlight w:val="yellow"/>
          <w:u w:val="single"/>
        </w:rPr>
        <w:t>2</w:t>
      </w:r>
      <w:r w:rsidRPr="00385344">
        <w:rPr>
          <w:sz w:val="32"/>
          <w:szCs w:val="32"/>
          <w:highlight w:val="yellow"/>
        </w:rPr>
        <w:t>:</w:t>
      </w:r>
      <w:r>
        <w:rPr>
          <w:sz w:val="32"/>
          <w:szCs w:val="32"/>
        </w:rPr>
        <w:t xml:space="preserve"> </w:t>
      </w:r>
    </w:p>
    <w:p w14:paraId="24272BD7" w14:textId="77777777" w:rsidR="00273843" w:rsidRPr="00322EBB" w:rsidRDefault="00273843" w:rsidP="00273843">
      <w:pPr>
        <w:rPr>
          <w:i/>
          <w:iCs/>
          <w:sz w:val="32"/>
          <w:szCs w:val="32"/>
          <w:u w:val="single"/>
        </w:rPr>
      </w:pPr>
      <w:r w:rsidRPr="00322EBB">
        <w:rPr>
          <w:b/>
          <w:bCs/>
          <w:i/>
          <w:iCs/>
          <w:sz w:val="32"/>
          <w:szCs w:val="32"/>
          <w:u w:val="single"/>
        </w:rPr>
        <w:t>Standard</w:t>
      </w:r>
    </w:p>
    <w:p w14:paraId="0DC9A8A1" w14:textId="77777777" w:rsidR="00273843" w:rsidRDefault="00273843" w:rsidP="00273843">
      <w:pPr>
        <w:jc w:val="right"/>
      </w:pPr>
      <w:r w:rsidRPr="00322EBB">
        <w:rPr>
          <w:noProof/>
        </w:rPr>
        <w:drawing>
          <wp:inline distT="0" distB="0" distL="0" distR="0" wp14:anchorId="57C5650D" wp14:editId="4AC29B86">
            <wp:extent cx="5382376" cy="1267002"/>
            <wp:effectExtent l="0" t="0" r="0" b="9525"/>
            <wp:docPr id="17573317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1761" name="Picture 1" descr="A screenshot of a computer&#10;&#10;Description automatically generated"/>
                    <pic:cNvPicPr/>
                  </pic:nvPicPr>
                  <pic:blipFill>
                    <a:blip r:embed="rId11"/>
                    <a:stretch>
                      <a:fillRect/>
                    </a:stretch>
                  </pic:blipFill>
                  <pic:spPr>
                    <a:xfrm>
                      <a:off x="0" y="0"/>
                      <a:ext cx="5382376" cy="1267002"/>
                    </a:xfrm>
                    <a:prstGeom prst="rect">
                      <a:avLst/>
                    </a:prstGeom>
                  </pic:spPr>
                </pic:pic>
              </a:graphicData>
            </a:graphic>
          </wp:inline>
        </w:drawing>
      </w:r>
    </w:p>
    <w:p w14:paraId="0C56F3F2" w14:textId="77777777" w:rsidR="00273843" w:rsidRDefault="00273843" w:rsidP="00273843">
      <w:pPr>
        <w:rPr>
          <w:b/>
          <w:bCs/>
          <w:i/>
          <w:iCs/>
          <w:sz w:val="32"/>
          <w:szCs w:val="32"/>
          <w:u w:val="single"/>
        </w:rPr>
      </w:pPr>
    </w:p>
    <w:p w14:paraId="7ED93B04" w14:textId="77777777" w:rsidR="00273843" w:rsidRPr="00385344" w:rsidRDefault="00273843" w:rsidP="00273843">
      <w:pPr>
        <w:rPr>
          <w:b/>
          <w:bCs/>
          <w:i/>
          <w:iCs/>
          <w:sz w:val="32"/>
          <w:szCs w:val="32"/>
          <w:u w:val="single"/>
        </w:rPr>
      </w:pPr>
      <w:r w:rsidRPr="00385344">
        <w:rPr>
          <w:b/>
          <w:bCs/>
          <w:i/>
          <w:iCs/>
          <w:sz w:val="32"/>
          <w:szCs w:val="32"/>
          <w:u w:val="single"/>
        </w:rPr>
        <w:t xml:space="preserve">Inspector’s Response: </w:t>
      </w:r>
    </w:p>
    <w:p w14:paraId="6EB9F9D1" w14:textId="77777777" w:rsidR="00273843" w:rsidRDefault="00273843" w:rsidP="00273843">
      <w:pPr>
        <w:tabs>
          <w:tab w:val="left" w:pos="2880"/>
          <w:tab w:val="right" w:pos="9360"/>
        </w:tabs>
        <w:jc w:val="right"/>
      </w:pPr>
      <w:r>
        <w:tab/>
      </w:r>
      <w:r w:rsidRPr="00322EBB">
        <w:rPr>
          <w:noProof/>
        </w:rPr>
        <w:drawing>
          <wp:inline distT="0" distB="0" distL="0" distR="0" wp14:anchorId="26D53F3E" wp14:editId="5DE80603">
            <wp:extent cx="4841873" cy="1809750"/>
            <wp:effectExtent l="0" t="0" r="0" b="0"/>
            <wp:docPr id="135744258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42586" name="Picture 1" descr="A close-up of a document&#10;&#10;Description automatically generated"/>
                    <pic:cNvPicPr/>
                  </pic:nvPicPr>
                  <pic:blipFill>
                    <a:blip r:embed="rId12"/>
                    <a:stretch>
                      <a:fillRect/>
                    </a:stretch>
                  </pic:blipFill>
                  <pic:spPr>
                    <a:xfrm>
                      <a:off x="0" y="0"/>
                      <a:ext cx="4865173" cy="1818459"/>
                    </a:xfrm>
                    <a:prstGeom prst="rect">
                      <a:avLst/>
                    </a:prstGeom>
                  </pic:spPr>
                </pic:pic>
              </a:graphicData>
            </a:graphic>
          </wp:inline>
        </w:drawing>
      </w:r>
    </w:p>
    <w:p w14:paraId="6FB1C062" w14:textId="77777777" w:rsidR="00273843" w:rsidRDefault="00273843" w:rsidP="00273843">
      <w:pPr>
        <w:rPr>
          <w:b/>
          <w:bCs/>
          <w:sz w:val="32"/>
          <w:szCs w:val="32"/>
          <w:u w:val="single"/>
        </w:rPr>
      </w:pPr>
    </w:p>
    <w:p w14:paraId="112E5A61" w14:textId="77777777" w:rsidR="00273843" w:rsidRPr="00322EBB" w:rsidRDefault="00273843" w:rsidP="00273843">
      <w:pPr>
        <w:rPr>
          <w:b/>
          <w:bCs/>
          <w:i/>
          <w:iCs/>
          <w:sz w:val="32"/>
          <w:szCs w:val="32"/>
          <w:u w:val="single"/>
        </w:rPr>
      </w:pPr>
      <w:r w:rsidRPr="00322EBB">
        <w:rPr>
          <w:b/>
          <w:bCs/>
          <w:i/>
          <w:iCs/>
          <w:sz w:val="32"/>
          <w:szCs w:val="32"/>
          <w:u w:val="single"/>
        </w:rPr>
        <w:t xml:space="preserve">Response to AABB: Challenge  </w:t>
      </w:r>
    </w:p>
    <w:p w14:paraId="3A4DE892" w14:textId="77777777" w:rsidR="00273843" w:rsidRDefault="00273843" w:rsidP="00273843">
      <w:pPr>
        <w:ind w:left="720"/>
      </w:pPr>
    </w:p>
    <w:p w14:paraId="59DFFEC1" w14:textId="77777777" w:rsidR="00273843" w:rsidRDefault="00273843" w:rsidP="00273843">
      <w:r w:rsidRPr="000B22EA">
        <w:t>Our transfusion reaction policy was based on the 20th edition of the AABB Technical Manual. However, the new edition of the AABB Technical Manual (21st edition) has come out and we will update our policy to reflect the changes outlined in the 21st edition.</w:t>
      </w:r>
      <w:r>
        <w:t xml:space="preserve"> </w:t>
      </w:r>
    </w:p>
    <w:p w14:paraId="013D2A87" w14:textId="77777777" w:rsidR="00273843" w:rsidRDefault="00273843" w:rsidP="00273843"/>
    <w:p w14:paraId="22952C8D" w14:textId="77777777" w:rsidR="00273843" w:rsidRDefault="00273843" w:rsidP="00273843">
      <w:r>
        <w:t>The inspector stated that the NHSN classifications for transfusion reactions were last updated in 2021 and the 21</w:t>
      </w:r>
      <w:r w:rsidRPr="000B22EA">
        <w:rPr>
          <w:vertAlign w:val="superscript"/>
        </w:rPr>
        <w:t>st</w:t>
      </w:r>
      <w:r>
        <w:t xml:space="preserve"> edition of the AABB Technical Manual captures those changes. However, when reviewing these changes on NHSN site, it was noted that the NHSN classifications have been last updated in February of 2023 and the 21</w:t>
      </w:r>
      <w:r w:rsidRPr="000B22EA">
        <w:rPr>
          <w:vertAlign w:val="superscript"/>
        </w:rPr>
        <w:t>st</w:t>
      </w:r>
      <w:r>
        <w:t xml:space="preserve"> edition of the AABB Technical Manual does not capture those changes. Our policy will be updated to show the most recent classification as described in the 21</w:t>
      </w:r>
      <w:r w:rsidRPr="000B22EA">
        <w:rPr>
          <w:vertAlign w:val="superscript"/>
        </w:rPr>
        <w:t>st</w:t>
      </w:r>
      <w:r>
        <w:t xml:space="preserve"> edition of the AABB Technical Manual and the NHSN classifications of the transfusion reactions which were last updated in February 2023. </w:t>
      </w:r>
    </w:p>
    <w:p w14:paraId="4FDAD6D8" w14:textId="77777777" w:rsidR="00273843" w:rsidRDefault="00273843" w:rsidP="00273843">
      <w:pPr>
        <w:rPr>
          <w:sz w:val="32"/>
          <w:szCs w:val="32"/>
        </w:rPr>
      </w:pPr>
      <w:r>
        <w:rPr>
          <w:b/>
          <w:bCs/>
          <w:sz w:val="32"/>
          <w:szCs w:val="32"/>
          <w:highlight w:val="yellow"/>
          <w:u w:val="single"/>
        </w:rPr>
        <w:lastRenderedPageBreak/>
        <w:t>CAP</w:t>
      </w:r>
      <w:r w:rsidRPr="00385344">
        <w:rPr>
          <w:b/>
          <w:bCs/>
          <w:sz w:val="32"/>
          <w:szCs w:val="32"/>
          <w:highlight w:val="yellow"/>
          <w:u w:val="single"/>
        </w:rPr>
        <w:t xml:space="preserve"> Nonconformance # </w:t>
      </w:r>
      <w:r>
        <w:rPr>
          <w:b/>
          <w:bCs/>
          <w:sz w:val="32"/>
          <w:szCs w:val="32"/>
          <w:highlight w:val="yellow"/>
          <w:u w:val="single"/>
        </w:rPr>
        <w:t>1</w:t>
      </w:r>
      <w:r w:rsidRPr="00385344">
        <w:rPr>
          <w:sz w:val="32"/>
          <w:szCs w:val="32"/>
          <w:highlight w:val="yellow"/>
        </w:rPr>
        <w:t>:</w:t>
      </w:r>
      <w:r>
        <w:rPr>
          <w:sz w:val="32"/>
          <w:szCs w:val="32"/>
        </w:rPr>
        <w:t xml:space="preserve"> </w:t>
      </w:r>
    </w:p>
    <w:p w14:paraId="1970F599" w14:textId="77777777" w:rsidR="00273843" w:rsidRPr="00322EBB" w:rsidRDefault="00273843" w:rsidP="00273843">
      <w:pPr>
        <w:rPr>
          <w:i/>
          <w:iCs/>
          <w:sz w:val="32"/>
          <w:szCs w:val="32"/>
          <w:u w:val="single"/>
        </w:rPr>
      </w:pPr>
      <w:r w:rsidRPr="00322EBB">
        <w:rPr>
          <w:b/>
          <w:bCs/>
          <w:i/>
          <w:iCs/>
          <w:sz w:val="32"/>
          <w:szCs w:val="32"/>
          <w:u w:val="single"/>
        </w:rPr>
        <w:t>Standard</w:t>
      </w:r>
    </w:p>
    <w:p w14:paraId="1D8AB791" w14:textId="77777777" w:rsidR="00273843" w:rsidRDefault="00273843" w:rsidP="00273843">
      <w:pPr>
        <w:jc w:val="right"/>
      </w:pPr>
      <w:r w:rsidRPr="00D32589">
        <w:rPr>
          <w:noProof/>
        </w:rPr>
        <w:drawing>
          <wp:inline distT="0" distB="0" distL="0" distR="0" wp14:anchorId="293B8EC9" wp14:editId="6CE18BDC">
            <wp:extent cx="5449060" cy="1086002"/>
            <wp:effectExtent l="0" t="0" r="0" b="0"/>
            <wp:docPr id="145974672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46723" name="Picture 1" descr="A close-up of a document&#10;&#10;Description automatically generated"/>
                    <pic:cNvPicPr/>
                  </pic:nvPicPr>
                  <pic:blipFill>
                    <a:blip r:embed="rId13"/>
                    <a:stretch>
                      <a:fillRect/>
                    </a:stretch>
                  </pic:blipFill>
                  <pic:spPr>
                    <a:xfrm>
                      <a:off x="0" y="0"/>
                      <a:ext cx="5449060" cy="1086002"/>
                    </a:xfrm>
                    <a:prstGeom prst="rect">
                      <a:avLst/>
                    </a:prstGeom>
                  </pic:spPr>
                </pic:pic>
              </a:graphicData>
            </a:graphic>
          </wp:inline>
        </w:drawing>
      </w:r>
    </w:p>
    <w:p w14:paraId="6DB0E601" w14:textId="77777777" w:rsidR="00273843" w:rsidRDefault="00273843" w:rsidP="00273843">
      <w:pPr>
        <w:rPr>
          <w:b/>
          <w:bCs/>
          <w:i/>
          <w:iCs/>
          <w:sz w:val="32"/>
          <w:szCs w:val="32"/>
          <w:u w:val="single"/>
        </w:rPr>
      </w:pPr>
    </w:p>
    <w:p w14:paraId="36749446" w14:textId="77777777" w:rsidR="00273843" w:rsidRPr="00385344" w:rsidRDefault="00273843" w:rsidP="00273843">
      <w:pPr>
        <w:rPr>
          <w:b/>
          <w:bCs/>
          <w:i/>
          <w:iCs/>
          <w:sz w:val="32"/>
          <w:szCs w:val="32"/>
          <w:u w:val="single"/>
        </w:rPr>
      </w:pPr>
      <w:r w:rsidRPr="00385344">
        <w:rPr>
          <w:b/>
          <w:bCs/>
          <w:i/>
          <w:iCs/>
          <w:sz w:val="32"/>
          <w:szCs w:val="32"/>
          <w:u w:val="single"/>
        </w:rPr>
        <w:t xml:space="preserve">Inspector’s Response: </w:t>
      </w:r>
    </w:p>
    <w:p w14:paraId="31690817" w14:textId="77777777" w:rsidR="00273843" w:rsidRDefault="00273843" w:rsidP="00273843">
      <w:pPr>
        <w:tabs>
          <w:tab w:val="left" w:pos="2880"/>
          <w:tab w:val="right" w:pos="9360"/>
        </w:tabs>
        <w:jc w:val="right"/>
      </w:pPr>
      <w:r>
        <w:tab/>
      </w:r>
      <w:r w:rsidRPr="00D32589">
        <w:rPr>
          <w:noProof/>
        </w:rPr>
        <w:drawing>
          <wp:inline distT="0" distB="0" distL="0" distR="0" wp14:anchorId="23BF64C5" wp14:editId="00899823">
            <wp:extent cx="5412059" cy="1066800"/>
            <wp:effectExtent l="0" t="0" r="0" b="0"/>
            <wp:docPr id="1622755172" name="Picture 1" descr="A close-up of a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55172" name="Picture 1" descr="A close-up of a checklist&#10;&#10;Description automatically generated"/>
                    <pic:cNvPicPr/>
                  </pic:nvPicPr>
                  <pic:blipFill>
                    <a:blip r:embed="rId14"/>
                    <a:stretch>
                      <a:fillRect/>
                    </a:stretch>
                  </pic:blipFill>
                  <pic:spPr>
                    <a:xfrm>
                      <a:off x="0" y="0"/>
                      <a:ext cx="5416760" cy="1067727"/>
                    </a:xfrm>
                    <a:prstGeom prst="rect">
                      <a:avLst/>
                    </a:prstGeom>
                  </pic:spPr>
                </pic:pic>
              </a:graphicData>
            </a:graphic>
          </wp:inline>
        </w:drawing>
      </w:r>
    </w:p>
    <w:p w14:paraId="256818D9" w14:textId="77777777" w:rsidR="00273843" w:rsidRDefault="00273843" w:rsidP="00273843">
      <w:pPr>
        <w:rPr>
          <w:b/>
          <w:bCs/>
          <w:sz w:val="32"/>
          <w:szCs w:val="32"/>
          <w:u w:val="single"/>
        </w:rPr>
      </w:pPr>
    </w:p>
    <w:p w14:paraId="258E030B" w14:textId="77777777" w:rsidR="00273843" w:rsidRDefault="00273843" w:rsidP="00273843">
      <w:pPr>
        <w:rPr>
          <w:b/>
          <w:bCs/>
          <w:i/>
          <w:iCs/>
          <w:sz w:val="32"/>
          <w:szCs w:val="32"/>
          <w:u w:val="single"/>
        </w:rPr>
      </w:pPr>
      <w:r w:rsidRPr="00322EBB">
        <w:rPr>
          <w:b/>
          <w:bCs/>
          <w:i/>
          <w:iCs/>
          <w:sz w:val="32"/>
          <w:szCs w:val="32"/>
          <w:u w:val="single"/>
        </w:rPr>
        <w:t xml:space="preserve">Response to </w:t>
      </w:r>
      <w:r>
        <w:rPr>
          <w:b/>
          <w:bCs/>
          <w:i/>
          <w:iCs/>
          <w:sz w:val="32"/>
          <w:szCs w:val="32"/>
          <w:u w:val="single"/>
        </w:rPr>
        <w:t>CAP</w:t>
      </w:r>
      <w:r w:rsidRPr="00322EBB">
        <w:rPr>
          <w:b/>
          <w:bCs/>
          <w:i/>
          <w:iCs/>
          <w:sz w:val="32"/>
          <w:szCs w:val="32"/>
          <w:u w:val="single"/>
        </w:rPr>
        <w:t xml:space="preserve">: Challenge  </w:t>
      </w:r>
    </w:p>
    <w:p w14:paraId="5417780A" w14:textId="77777777" w:rsidR="00273843" w:rsidRDefault="00273843" w:rsidP="00273843">
      <w:pPr>
        <w:ind w:left="720"/>
      </w:pPr>
    </w:p>
    <w:p w14:paraId="2364F692" w14:textId="77777777" w:rsidR="00273843" w:rsidRDefault="00273843" w:rsidP="00273843">
      <w:pPr>
        <w:ind w:left="720"/>
      </w:pPr>
      <w:r>
        <w:t>We challenge this deficiency. The coolers in our institution are validated 1-10</w:t>
      </w:r>
      <w:r>
        <w:rPr>
          <w:rFonts w:cstheme="minorHAnsi"/>
        </w:rPr>
        <w:t>°</w:t>
      </w:r>
      <w:r>
        <w:t>C since they are used to transport (not storage) blood products within the institution. Per AABB Technical Manual (20</w:t>
      </w:r>
      <w:r w:rsidRPr="004B075B">
        <w:rPr>
          <w:vertAlign w:val="superscript"/>
        </w:rPr>
        <w:t>th</w:t>
      </w:r>
      <w:r>
        <w:t xml:space="preserve"> Edition, pg. 522), the transport storage temperature range is 1-10</w:t>
      </w:r>
      <w:r>
        <w:rPr>
          <w:rFonts w:cstheme="minorHAnsi"/>
        </w:rPr>
        <w:t>°</w:t>
      </w:r>
      <w:r>
        <w:t xml:space="preserve">C. </w:t>
      </w:r>
    </w:p>
    <w:p w14:paraId="7353F7D5" w14:textId="77777777" w:rsidR="00273843" w:rsidRDefault="00273843" w:rsidP="00273843">
      <w:pPr>
        <w:ind w:left="720"/>
      </w:pPr>
    </w:p>
    <w:p w14:paraId="77579A71" w14:textId="77777777" w:rsidR="00273843" w:rsidRDefault="00273843" w:rsidP="00273843">
      <w:pPr>
        <w:ind w:left="720"/>
      </w:pPr>
    </w:p>
    <w:p w14:paraId="76CCC8D3" w14:textId="77777777" w:rsidR="00273843" w:rsidRDefault="00273843" w:rsidP="00273843">
      <w:pPr>
        <w:ind w:left="720"/>
      </w:pPr>
    </w:p>
    <w:p w14:paraId="29413686" w14:textId="77777777" w:rsidR="00273843" w:rsidRDefault="00273843" w:rsidP="00273843">
      <w:pPr>
        <w:ind w:left="720"/>
      </w:pPr>
    </w:p>
    <w:p w14:paraId="45D56D80" w14:textId="77777777" w:rsidR="00273843" w:rsidRDefault="00273843" w:rsidP="00273843">
      <w:pPr>
        <w:ind w:left="720"/>
      </w:pPr>
    </w:p>
    <w:p w14:paraId="27D69188" w14:textId="77777777" w:rsidR="00273843" w:rsidRDefault="00273843" w:rsidP="00273843">
      <w:pPr>
        <w:ind w:left="720"/>
      </w:pPr>
    </w:p>
    <w:p w14:paraId="6D99D390" w14:textId="77777777" w:rsidR="00273843" w:rsidRDefault="00273843" w:rsidP="00273843">
      <w:pPr>
        <w:ind w:left="720"/>
      </w:pPr>
    </w:p>
    <w:p w14:paraId="41562E41" w14:textId="77777777" w:rsidR="00273843" w:rsidRDefault="00273843" w:rsidP="00273843">
      <w:pPr>
        <w:ind w:left="720"/>
      </w:pPr>
    </w:p>
    <w:p w14:paraId="22393FAB" w14:textId="77777777" w:rsidR="00273843" w:rsidRDefault="00273843" w:rsidP="00273843">
      <w:pPr>
        <w:ind w:left="720"/>
      </w:pPr>
    </w:p>
    <w:p w14:paraId="094C449D" w14:textId="77777777" w:rsidR="00273843" w:rsidRDefault="00273843" w:rsidP="00273843">
      <w:pPr>
        <w:rPr>
          <w:sz w:val="32"/>
          <w:szCs w:val="32"/>
        </w:rPr>
      </w:pPr>
      <w:r>
        <w:rPr>
          <w:b/>
          <w:bCs/>
          <w:sz w:val="32"/>
          <w:szCs w:val="32"/>
          <w:highlight w:val="yellow"/>
          <w:u w:val="single"/>
        </w:rPr>
        <w:lastRenderedPageBreak/>
        <w:t>CAP</w:t>
      </w:r>
      <w:r w:rsidRPr="00385344">
        <w:rPr>
          <w:b/>
          <w:bCs/>
          <w:sz w:val="32"/>
          <w:szCs w:val="32"/>
          <w:highlight w:val="yellow"/>
          <w:u w:val="single"/>
        </w:rPr>
        <w:t xml:space="preserve"> Nonconformance # </w:t>
      </w:r>
      <w:r>
        <w:rPr>
          <w:b/>
          <w:bCs/>
          <w:sz w:val="32"/>
          <w:szCs w:val="32"/>
          <w:highlight w:val="yellow"/>
          <w:u w:val="single"/>
        </w:rPr>
        <w:t>2</w:t>
      </w:r>
      <w:r w:rsidRPr="00385344">
        <w:rPr>
          <w:sz w:val="32"/>
          <w:szCs w:val="32"/>
          <w:highlight w:val="yellow"/>
        </w:rPr>
        <w:t>:</w:t>
      </w:r>
      <w:r>
        <w:rPr>
          <w:sz w:val="32"/>
          <w:szCs w:val="32"/>
        </w:rPr>
        <w:t xml:space="preserve"> </w:t>
      </w:r>
    </w:p>
    <w:p w14:paraId="4DF0E512" w14:textId="77777777" w:rsidR="00273843" w:rsidRPr="00322EBB" w:rsidRDefault="00273843" w:rsidP="00273843">
      <w:pPr>
        <w:rPr>
          <w:i/>
          <w:iCs/>
          <w:sz w:val="32"/>
          <w:szCs w:val="32"/>
          <w:u w:val="single"/>
        </w:rPr>
      </w:pPr>
      <w:r w:rsidRPr="00322EBB">
        <w:rPr>
          <w:b/>
          <w:bCs/>
          <w:i/>
          <w:iCs/>
          <w:sz w:val="32"/>
          <w:szCs w:val="32"/>
          <w:u w:val="single"/>
        </w:rPr>
        <w:t>Standard</w:t>
      </w:r>
    </w:p>
    <w:p w14:paraId="2D90B98F" w14:textId="77777777" w:rsidR="00273843" w:rsidRDefault="00273843" w:rsidP="00273843">
      <w:pPr>
        <w:jc w:val="right"/>
      </w:pPr>
      <w:r w:rsidRPr="00E23625">
        <w:rPr>
          <w:noProof/>
        </w:rPr>
        <w:drawing>
          <wp:inline distT="0" distB="0" distL="0" distR="0" wp14:anchorId="399E1D87" wp14:editId="01DFA155">
            <wp:extent cx="5458587" cy="1505160"/>
            <wp:effectExtent l="0" t="0" r="8890" b="0"/>
            <wp:docPr id="2033449127"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49127" name="Picture 1" descr="A close-up of a test&#10;&#10;Description automatically generated"/>
                    <pic:cNvPicPr/>
                  </pic:nvPicPr>
                  <pic:blipFill>
                    <a:blip r:embed="rId15"/>
                    <a:stretch>
                      <a:fillRect/>
                    </a:stretch>
                  </pic:blipFill>
                  <pic:spPr>
                    <a:xfrm>
                      <a:off x="0" y="0"/>
                      <a:ext cx="5458587" cy="1505160"/>
                    </a:xfrm>
                    <a:prstGeom prst="rect">
                      <a:avLst/>
                    </a:prstGeom>
                  </pic:spPr>
                </pic:pic>
              </a:graphicData>
            </a:graphic>
          </wp:inline>
        </w:drawing>
      </w:r>
    </w:p>
    <w:p w14:paraId="242B6A82" w14:textId="77777777" w:rsidR="00273843" w:rsidRDefault="00273843" w:rsidP="00273843">
      <w:pPr>
        <w:jc w:val="right"/>
      </w:pPr>
      <w:r w:rsidRPr="00E23625">
        <w:rPr>
          <w:noProof/>
        </w:rPr>
        <w:drawing>
          <wp:inline distT="0" distB="0" distL="0" distR="0" wp14:anchorId="7B3CFE49" wp14:editId="6DF43081">
            <wp:extent cx="5544324" cy="447737"/>
            <wp:effectExtent l="0" t="0" r="0" b="9525"/>
            <wp:docPr id="228600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00783" name=""/>
                    <pic:cNvPicPr/>
                  </pic:nvPicPr>
                  <pic:blipFill>
                    <a:blip r:embed="rId16"/>
                    <a:stretch>
                      <a:fillRect/>
                    </a:stretch>
                  </pic:blipFill>
                  <pic:spPr>
                    <a:xfrm>
                      <a:off x="0" y="0"/>
                      <a:ext cx="5544324" cy="447737"/>
                    </a:xfrm>
                    <a:prstGeom prst="rect">
                      <a:avLst/>
                    </a:prstGeom>
                  </pic:spPr>
                </pic:pic>
              </a:graphicData>
            </a:graphic>
          </wp:inline>
        </w:drawing>
      </w:r>
    </w:p>
    <w:p w14:paraId="30A1C29D" w14:textId="77777777" w:rsidR="00273843" w:rsidRDefault="00273843" w:rsidP="00273843">
      <w:pPr>
        <w:jc w:val="right"/>
      </w:pPr>
      <w:r w:rsidRPr="00A13CBF">
        <w:rPr>
          <w:noProof/>
        </w:rPr>
        <w:drawing>
          <wp:inline distT="0" distB="0" distL="0" distR="0" wp14:anchorId="4BF5AAB1" wp14:editId="2AA21C72">
            <wp:extent cx="5495917" cy="363209"/>
            <wp:effectExtent l="0" t="0" r="0" b="0"/>
            <wp:docPr id="117910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07575" name=""/>
                    <pic:cNvPicPr/>
                  </pic:nvPicPr>
                  <pic:blipFill>
                    <a:blip r:embed="rId17"/>
                    <a:stretch>
                      <a:fillRect/>
                    </a:stretch>
                  </pic:blipFill>
                  <pic:spPr>
                    <a:xfrm>
                      <a:off x="0" y="0"/>
                      <a:ext cx="5719204" cy="377965"/>
                    </a:xfrm>
                    <a:prstGeom prst="rect">
                      <a:avLst/>
                    </a:prstGeom>
                  </pic:spPr>
                </pic:pic>
              </a:graphicData>
            </a:graphic>
          </wp:inline>
        </w:drawing>
      </w:r>
    </w:p>
    <w:p w14:paraId="48B3BC27" w14:textId="77777777" w:rsidR="00273843" w:rsidRDefault="00273843" w:rsidP="00273843">
      <w:pPr>
        <w:jc w:val="right"/>
      </w:pPr>
      <w:r>
        <w:t xml:space="preserve"> </w:t>
      </w:r>
      <w:r w:rsidRPr="00A13CBF">
        <w:rPr>
          <w:noProof/>
        </w:rPr>
        <w:drawing>
          <wp:inline distT="0" distB="0" distL="0" distR="0" wp14:anchorId="282A1A95" wp14:editId="724A7F72">
            <wp:extent cx="5458821" cy="1263199"/>
            <wp:effectExtent l="0" t="0" r="8890" b="0"/>
            <wp:docPr id="207654639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46396" name="Picture 1" descr="A close-up of a document&#10;&#10;Description automatically generated"/>
                    <pic:cNvPicPr/>
                  </pic:nvPicPr>
                  <pic:blipFill>
                    <a:blip r:embed="rId18"/>
                    <a:stretch>
                      <a:fillRect/>
                    </a:stretch>
                  </pic:blipFill>
                  <pic:spPr>
                    <a:xfrm>
                      <a:off x="0" y="0"/>
                      <a:ext cx="5712331" cy="1321863"/>
                    </a:xfrm>
                    <a:prstGeom prst="rect">
                      <a:avLst/>
                    </a:prstGeom>
                  </pic:spPr>
                </pic:pic>
              </a:graphicData>
            </a:graphic>
          </wp:inline>
        </w:drawing>
      </w:r>
    </w:p>
    <w:p w14:paraId="32460A12" w14:textId="77777777" w:rsidR="00273843" w:rsidRDefault="00273843" w:rsidP="00273843">
      <w:pPr>
        <w:jc w:val="right"/>
      </w:pPr>
      <w:r w:rsidRPr="00A13CBF">
        <w:rPr>
          <w:noProof/>
        </w:rPr>
        <w:drawing>
          <wp:inline distT="0" distB="0" distL="0" distR="0" wp14:anchorId="2F0836E5" wp14:editId="692EBA0B">
            <wp:extent cx="5400673" cy="216027"/>
            <wp:effectExtent l="0" t="0" r="0" b="0"/>
            <wp:docPr id="82546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67557" name=""/>
                    <pic:cNvPicPr/>
                  </pic:nvPicPr>
                  <pic:blipFill>
                    <a:blip r:embed="rId19"/>
                    <a:stretch>
                      <a:fillRect/>
                    </a:stretch>
                  </pic:blipFill>
                  <pic:spPr>
                    <a:xfrm>
                      <a:off x="0" y="0"/>
                      <a:ext cx="5609045" cy="224362"/>
                    </a:xfrm>
                    <a:prstGeom prst="rect">
                      <a:avLst/>
                    </a:prstGeom>
                  </pic:spPr>
                </pic:pic>
              </a:graphicData>
            </a:graphic>
          </wp:inline>
        </w:drawing>
      </w:r>
    </w:p>
    <w:p w14:paraId="43FD2F94" w14:textId="77777777" w:rsidR="00273843" w:rsidRDefault="00273843" w:rsidP="00273843">
      <w:pPr>
        <w:jc w:val="right"/>
      </w:pPr>
      <w:r w:rsidRPr="00A13CBF">
        <w:rPr>
          <w:noProof/>
        </w:rPr>
        <w:drawing>
          <wp:inline distT="0" distB="0" distL="0" distR="0" wp14:anchorId="40A42372" wp14:editId="73F09205">
            <wp:extent cx="5448300" cy="2606885"/>
            <wp:effectExtent l="0" t="0" r="0" b="3175"/>
            <wp:docPr id="133768137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81378" name="Picture 1" descr="A white background with black text&#10;&#10;Description automatically generated"/>
                    <pic:cNvPicPr/>
                  </pic:nvPicPr>
                  <pic:blipFill>
                    <a:blip r:embed="rId20"/>
                    <a:stretch>
                      <a:fillRect/>
                    </a:stretch>
                  </pic:blipFill>
                  <pic:spPr>
                    <a:xfrm>
                      <a:off x="0" y="0"/>
                      <a:ext cx="5460285" cy="2612619"/>
                    </a:xfrm>
                    <a:prstGeom prst="rect">
                      <a:avLst/>
                    </a:prstGeom>
                  </pic:spPr>
                </pic:pic>
              </a:graphicData>
            </a:graphic>
          </wp:inline>
        </w:drawing>
      </w:r>
    </w:p>
    <w:p w14:paraId="63170ED7" w14:textId="77777777" w:rsidR="00273843" w:rsidRDefault="00273843" w:rsidP="00273843">
      <w:pPr>
        <w:jc w:val="right"/>
      </w:pPr>
      <w:r w:rsidRPr="00A13CBF">
        <w:rPr>
          <w:noProof/>
        </w:rPr>
        <w:drawing>
          <wp:inline distT="0" distB="0" distL="0" distR="0" wp14:anchorId="6F1EC033" wp14:editId="09C0646F">
            <wp:extent cx="5457829" cy="315589"/>
            <wp:effectExtent l="0" t="0" r="0" b="8890"/>
            <wp:docPr id="461534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4890" name=""/>
                    <pic:cNvPicPr/>
                  </pic:nvPicPr>
                  <pic:blipFill>
                    <a:blip r:embed="rId21"/>
                    <a:stretch>
                      <a:fillRect/>
                    </a:stretch>
                  </pic:blipFill>
                  <pic:spPr>
                    <a:xfrm>
                      <a:off x="0" y="0"/>
                      <a:ext cx="5593495" cy="323434"/>
                    </a:xfrm>
                    <a:prstGeom prst="rect">
                      <a:avLst/>
                    </a:prstGeom>
                  </pic:spPr>
                </pic:pic>
              </a:graphicData>
            </a:graphic>
          </wp:inline>
        </w:drawing>
      </w:r>
    </w:p>
    <w:p w14:paraId="06A1324A" w14:textId="77777777" w:rsidR="00273843" w:rsidRDefault="00273843" w:rsidP="00273843">
      <w:pPr>
        <w:jc w:val="right"/>
      </w:pPr>
      <w:r w:rsidRPr="00A13CBF">
        <w:rPr>
          <w:noProof/>
        </w:rPr>
        <w:lastRenderedPageBreak/>
        <w:drawing>
          <wp:inline distT="0" distB="0" distL="0" distR="0" wp14:anchorId="34D9AC33" wp14:editId="1DAFEB02">
            <wp:extent cx="5321946" cy="2647950"/>
            <wp:effectExtent l="0" t="0" r="0" b="0"/>
            <wp:docPr id="784625791"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25791" name="Picture 1" descr="A screenshot of a test&#10;&#10;Description automatically generated"/>
                    <pic:cNvPicPr/>
                  </pic:nvPicPr>
                  <pic:blipFill>
                    <a:blip r:embed="rId22"/>
                    <a:stretch>
                      <a:fillRect/>
                    </a:stretch>
                  </pic:blipFill>
                  <pic:spPr>
                    <a:xfrm>
                      <a:off x="0" y="0"/>
                      <a:ext cx="5339801" cy="2656834"/>
                    </a:xfrm>
                    <a:prstGeom prst="rect">
                      <a:avLst/>
                    </a:prstGeom>
                  </pic:spPr>
                </pic:pic>
              </a:graphicData>
            </a:graphic>
          </wp:inline>
        </w:drawing>
      </w:r>
    </w:p>
    <w:p w14:paraId="7112EEBC" w14:textId="77777777" w:rsidR="00273843" w:rsidRDefault="00273843" w:rsidP="00273843">
      <w:pPr>
        <w:rPr>
          <w:b/>
          <w:bCs/>
          <w:i/>
          <w:iCs/>
          <w:sz w:val="32"/>
          <w:szCs w:val="32"/>
          <w:u w:val="single"/>
        </w:rPr>
      </w:pPr>
    </w:p>
    <w:p w14:paraId="7E5DA8CA" w14:textId="77777777" w:rsidR="00273843" w:rsidRPr="00385344" w:rsidRDefault="00273843" w:rsidP="00273843">
      <w:pPr>
        <w:rPr>
          <w:b/>
          <w:bCs/>
          <w:i/>
          <w:iCs/>
          <w:sz w:val="32"/>
          <w:szCs w:val="32"/>
          <w:u w:val="single"/>
        </w:rPr>
      </w:pPr>
      <w:r w:rsidRPr="00385344">
        <w:rPr>
          <w:b/>
          <w:bCs/>
          <w:i/>
          <w:iCs/>
          <w:sz w:val="32"/>
          <w:szCs w:val="32"/>
          <w:u w:val="single"/>
        </w:rPr>
        <w:t xml:space="preserve">Inspector’s Response: </w:t>
      </w:r>
    </w:p>
    <w:p w14:paraId="6A214F62" w14:textId="77777777" w:rsidR="00273843" w:rsidRDefault="00273843" w:rsidP="00273843">
      <w:pPr>
        <w:tabs>
          <w:tab w:val="left" w:pos="2880"/>
          <w:tab w:val="right" w:pos="9360"/>
        </w:tabs>
        <w:jc w:val="right"/>
      </w:pPr>
      <w:r>
        <w:tab/>
      </w:r>
      <w:r w:rsidRPr="00A13CBF">
        <w:rPr>
          <w:noProof/>
        </w:rPr>
        <w:drawing>
          <wp:inline distT="0" distB="0" distL="0" distR="0" wp14:anchorId="00D77456" wp14:editId="6496BB17">
            <wp:extent cx="4803523" cy="1203960"/>
            <wp:effectExtent l="0" t="0" r="0" b="0"/>
            <wp:docPr id="267096125"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96125" name="Picture 1" descr="A close-up of a test&#10;&#10;Description automatically generated"/>
                    <pic:cNvPicPr/>
                  </pic:nvPicPr>
                  <pic:blipFill>
                    <a:blip r:embed="rId23"/>
                    <a:stretch>
                      <a:fillRect/>
                    </a:stretch>
                  </pic:blipFill>
                  <pic:spPr>
                    <a:xfrm>
                      <a:off x="0" y="0"/>
                      <a:ext cx="4816990" cy="1207335"/>
                    </a:xfrm>
                    <a:prstGeom prst="rect">
                      <a:avLst/>
                    </a:prstGeom>
                  </pic:spPr>
                </pic:pic>
              </a:graphicData>
            </a:graphic>
          </wp:inline>
        </w:drawing>
      </w:r>
    </w:p>
    <w:p w14:paraId="1AEF4223" w14:textId="77777777" w:rsidR="00273843" w:rsidRDefault="00273843" w:rsidP="00273843">
      <w:pPr>
        <w:rPr>
          <w:b/>
          <w:bCs/>
          <w:sz w:val="32"/>
          <w:szCs w:val="32"/>
          <w:u w:val="single"/>
        </w:rPr>
      </w:pPr>
    </w:p>
    <w:p w14:paraId="67C902E4" w14:textId="77777777" w:rsidR="00273843" w:rsidRDefault="00273843" w:rsidP="00273843">
      <w:pPr>
        <w:rPr>
          <w:b/>
          <w:bCs/>
          <w:i/>
          <w:iCs/>
          <w:sz w:val="32"/>
          <w:szCs w:val="32"/>
          <w:u w:val="single"/>
        </w:rPr>
      </w:pPr>
      <w:r w:rsidRPr="00322EBB">
        <w:rPr>
          <w:b/>
          <w:bCs/>
          <w:i/>
          <w:iCs/>
          <w:sz w:val="32"/>
          <w:szCs w:val="32"/>
          <w:u w:val="single"/>
        </w:rPr>
        <w:t xml:space="preserve">Response to </w:t>
      </w:r>
      <w:r>
        <w:rPr>
          <w:b/>
          <w:bCs/>
          <w:i/>
          <w:iCs/>
          <w:sz w:val="32"/>
          <w:szCs w:val="32"/>
          <w:u w:val="single"/>
        </w:rPr>
        <w:t>CAP</w:t>
      </w:r>
      <w:r w:rsidRPr="00322EBB">
        <w:rPr>
          <w:b/>
          <w:bCs/>
          <w:i/>
          <w:iCs/>
          <w:sz w:val="32"/>
          <w:szCs w:val="32"/>
          <w:u w:val="single"/>
        </w:rPr>
        <w:t xml:space="preserve">: Challenge  </w:t>
      </w:r>
    </w:p>
    <w:p w14:paraId="2580DE4A" w14:textId="77777777" w:rsidR="00273843" w:rsidRDefault="00273843" w:rsidP="00273843">
      <w:pPr>
        <w:ind w:left="720"/>
      </w:pPr>
    </w:p>
    <w:p w14:paraId="5BDC8137" w14:textId="77777777" w:rsidR="00273843" w:rsidRDefault="00273843" w:rsidP="00273843">
      <w:pPr>
        <w:ind w:left="720"/>
      </w:pPr>
      <w:r>
        <w:t xml:space="preserve">We challenge this deficiency. The CLIA 6 element requirements are listed in our document. A problem-solving quiz is also attached with our competency form. This is a subjective deficiency by the inspector according to her policies. Note that the standard does not define what should be on the “Summary Page”. We believe that we are compliant with this requirement. Please see Section J. of our policy, competency form, supporting worksheets, and a problem-solving quiz attached. </w:t>
      </w:r>
    </w:p>
    <w:p w14:paraId="35560DFF" w14:textId="77777777" w:rsidR="00273843" w:rsidRDefault="00273843" w:rsidP="00273843">
      <w:pPr>
        <w:ind w:left="720"/>
      </w:pPr>
    </w:p>
    <w:p w14:paraId="4163C282" w14:textId="77777777" w:rsidR="00273843" w:rsidRDefault="00273843" w:rsidP="00273843">
      <w:pPr>
        <w:ind w:left="720"/>
      </w:pPr>
    </w:p>
    <w:p w14:paraId="2B29CB05" w14:textId="77777777" w:rsidR="00273843" w:rsidRDefault="00273843" w:rsidP="00273843">
      <w:pPr>
        <w:ind w:left="720"/>
      </w:pPr>
    </w:p>
    <w:p w14:paraId="7D5E57D4" w14:textId="77777777" w:rsidR="00273843" w:rsidRDefault="00273843" w:rsidP="00273843">
      <w:pPr>
        <w:rPr>
          <w:sz w:val="32"/>
          <w:szCs w:val="32"/>
        </w:rPr>
      </w:pPr>
      <w:r>
        <w:rPr>
          <w:b/>
          <w:bCs/>
          <w:sz w:val="32"/>
          <w:szCs w:val="32"/>
          <w:highlight w:val="yellow"/>
          <w:u w:val="single"/>
        </w:rPr>
        <w:lastRenderedPageBreak/>
        <w:t>CAP</w:t>
      </w:r>
      <w:r w:rsidRPr="00385344">
        <w:rPr>
          <w:b/>
          <w:bCs/>
          <w:sz w:val="32"/>
          <w:szCs w:val="32"/>
          <w:highlight w:val="yellow"/>
          <w:u w:val="single"/>
        </w:rPr>
        <w:t xml:space="preserve"> Nonconformance # </w:t>
      </w:r>
      <w:r>
        <w:rPr>
          <w:b/>
          <w:bCs/>
          <w:sz w:val="32"/>
          <w:szCs w:val="32"/>
          <w:highlight w:val="yellow"/>
          <w:u w:val="single"/>
        </w:rPr>
        <w:t>3</w:t>
      </w:r>
      <w:r w:rsidRPr="00385344">
        <w:rPr>
          <w:sz w:val="32"/>
          <w:szCs w:val="32"/>
          <w:highlight w:val="yellow"/>
        </w:rPr>
        <w:t>:</w:t>
      </w:r>
      <w:r>
        <w:rPr>
          <w:sz w:val="32"/>
          <w:szCs w:val="32"/>
        </w:rPr>
        <w:t xml:space="preserve"> </w:t>
      </w:r>
    </w:p>
    <w:p w14:paraId="275C5821" w14:textId="77777777" w:rsidR="00273843" w:rsidRPr="00322EBB" w:rsidRDefault="00273843" w:rsidP="00273843">
      <w:pPr>
        <w:rPr>
          <w:i/>
          <w:iCs/>
          <w:sz w:val="32"/>
          <w:szCs w:val="32"/>
          <w:u w:val="single"/>
        </w:rPr>
      </w:pPr>
      <w:r w:rsidRPr="00322EBB">
        <w:rPr>
          <w:b/>
          <w:bCs/>
          <w:i/>
          <w:iCs/>
          <w:sz w:val="32"/>
          <w:szCs w:val="32"/>
          <w:u w:val="single"/>
        </w:rPr>
        <w:t>Standard</w:t>
      </w:r>
    </w:p>
    <w:p w14:paraId="1CADA40F" w14:textId="77777777" w:rsidR="00273843" w:rsidRDefault="00273843" w:rsidP="00273843">
      <w:pPr>
        <w:jc w:val="right"/>
      </w:pPr>
      <w:r w:rsidRPr="00E77353">
        <w:rPr>
          <w:noProof/>
        </w:rPr>
        <w:drawing>
          <wp:inline distT="0" distB="0" distL="0" distR="0" wp14:anchorId="059455E0" wp14:editId="26AF1C43">
            <wp:extent cx="5430008" cy="819264"/>
            <wp:effectExtent l="0" t="0" r="0" b="0"/>
            <wp:docPr id="1235737982" name="Picture 1"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7982" name="Picture 1" descr="A close up of a box&#10;&#10;Description automatically generated"/>
                    <pic:cNvPicPr/>
                  </pic:nvPicPr>
                  <pic:blipFill>
                    <a:blip r:embed="rId24"/>
                    <a:stretch>
                      <a:fillRect/>
                    </a:stretch>
                  </pic:blipFill>
                  <pic:spPr>
                    <a:xfrm>
                      <a:off x="0" y="0"/>
                      <a:ext cx="5430008" cy="819264"/>
                    </a:xfrm>
                    <a:prstGeom prst="rect">
                      <a:avLst/>
                    </a:prstGeom>
                  </pic:spPr>
                </pic:pic>
              </a:graphicData>
            </a:graphic>
          </wp:inline>
        </w:drawing>
      </w:r>
    </w:p>
    <w:p w14:paraId="4C7BA485" w14:textId="77777777" w:rsidR="00273843" w:rsidRDefault="00273843" w:rsidP="00273843">
      <w:pPr>
        <w:rPr>
          <w:b/>
          <w:bCs/>
          <w:i/>
          <w:iCs/>
          <w:sz w:val="32"/>
          <w:szCs w:val="32"/>
          <w:u w:val="single"/>
        </w:rPr>
      </w:pPr>
    </w:p>
    <w:p w14:paraId="3E6370B0" w14:textId="77777777" w:rsidR="00273843" w:rsidRPr="00385344" w:rsidRDefault="00273843" w:rsidP="00273843">
      <w:pPr>
        <w:rPr>
          <w:b/>
          <w:bCs/>
          <w:i/>
          <w:iCs/>
          <w:sz w:val="32"/>
          <w:szCs w:val="32"/>
          <w:u w:val="single"/>
        </w:rPr>
      </w:pPr>
      <w:r w:rsidRPr="00385344">
        <w:rPr>
          <w:b/>
          <w:bCs/>
          <w:i/>
          <w:iCs/>
          <w:sz w:val="32"/>
          <w:szCs w:val="32"/>
          <w:u w:val="single"/>
        </w:rPr>
        <w:t xml:space="preserve">Inspector’s Response: </w:t>
      </w:r>
    </w:p>
    <w:p w14:paraId="07E6D8C6" w14:textId="77777777" w:rsidR="00273843" w:rsidRDefault="00273843" w:rsidP="00273843">
      <w:pPr>
        <w:tabs>
          <w:tab w:val="left" w:pos="2880"/>
          <w:tab w:val="right" w:pos="9360"/>
        </w:tabs>
        <w:jc w:val="right"/>
      </w:pPr>
      <w:r>
        <w:tab/>
      </w:r>
      <w:r w:rsidRPr="00E77353">
        <w:rPr>
          <w:noProof/>
        </w:rPr>
        <w:drawing>
          <wp:inline distT="0" distB="0" distL="0" distR="0" wp14:anchorId="26DBFE6C" wp14:editId="60BC4508">
            <wp:extent cx="5372100" cy="1270708"/>
            <wp:effectExtent l="0" t="0" r="0" b="5715"/>
            <wp:docPr id="800803214" name="Picture 1" descr="A close-up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03214" name="Picture 1" descr="A close-up of a note&#10;&#10;Description automatically generated"/>
                    <pic:cNvPicPr/>
                  </pic:nvPicPr>
                  <pic:blipFill>
                    <a:blip r:embed="rId25"/>
                    <a:stretch>
                      <a:fillRect/>
                    </a:stretch>
                  </pic:blipFill>
                  <pic:spPr>
                    <a:xfrm>
                      <a:off x="0" y="0"/>
                      <a:ext cx="5399657" cy="1277226"/>
                    </a:xfrm>
                    <a:prstGeom prst="rect">
                      <a:avLst/>
                    </a:prstGeom>
                  </pic:spPr>
                </pic:pic>
              </a:graphicData>
            </a:graphic>
          </wp:inline>
        </w:drawing>
      </w:r>
    </w:p>
    <w:p w14:paraId="3E16C652" w14:textId="77777777" w:rsidR="00273843" w:rsidRDefault="00273843" w:rsidP="00273843">
      <w:pPr>
        <w:rPr>
          <w:b/>
          <w:bCs/>
          <w:sz w:val="32"/>
          <w:szCs w:val="32"/>
          <w:u w:val="single"/>
        </w:rPr>
      </w:pPr>
    </w:p>
    <w:p w14:paraId="0AC31FF1" w14:textId="77777777" w:rsidR="00273843" w:rsidRDefault="00273843" w:rsidP="00273843">
      <w:pPr>
        <w:rPr>
          <w:b/>
          <w:bCs/>
          <w:i/>
          <w:iCs/>
          <w:sz w:val="32"/>
          <w:szCs w:val="32"/>
          <w:u w:val="single"/>
        </w:rPr>
      </w:pPr>
      <w:r w:rsidRPr="00322EBB">
        <w:rPr>
          <w:b/>
          <w:bCs/>
          <w:i/>
          <w:iCs/>
          <w:sz w:val="32"/>
          <w:szCs w:val="32"/>
          <w:u w:val="single"/>
        </w:rPr>
        <w:t xml:space="preserve">Response to </w:t>
      </w:r>
      <w:r>
        <w:rPr>
          <w:b/>
          <w:bCs/>
          <w:i/>
          <w:iCs/>
          <w:sz w:val="32"/>
          <w:szCs w:val="32"/>
          <w:u w:val="single"/>
        </w:rPr>
        <w:t>CAP</w:t>
      </w:r>
      <w:r w:rsidRPr="00322EBB">
        <w:rPr>
          <w:b/>
          <w:bCs/>
          <w:i/>
          <w:iCs/>
          <w:sz w:val="32"/>
          <w:szCs w:val="32"/>
          <w:u w:val="single"/>
        </w:rPr>
        <w:t xml:space="preserve">: Challenge  </w:t>
      </w:r>
    </w:p>
    <w:p w14:paraId="7AAD2675" w14:textId="77777777" w:rsidR="00273843" w:rsidRDefault="00273843" w:rsidP="00273843">
      <w:pPr>
        <w:ind w:left="720"/>
      </w:pPr>
    </w:p>
    <w:p w14:paraId="5FA94266" w14:textId="77777777" w:rsidR="00273843" w:rsidRDefault="00273843" w:rsidP="00273843">
      <w:pPr>
        <w:pStyle w:val="ListParagraph"/>
        <w:numPr>
          <w:ilvl w:val="0"/>
          <w:numId w:val="5"/>
        </w:numPr>
      </w:pPr>
      <w:r>
        <w:t xml:space="preserve">The policy will be updated to reflect the requirement of documenting the reports with initial and date. An audit will be carried out to ensure the daily reports are initialed and dated.  </w:t>
      </w:r>
    </w:p>
    <w:p w14:paraId="7B653278" w14:textId="77777777" w:rsidR="00273843" w:rsidRDefault="00273843" w:rsidP="00273843">
      <w:pPr>
        <w:pStyle w:val="ListParagraph"/>
        <w:numPr>
          <w:ilvl w:val="0"/>
          <w:numId w:val="5"/>
        </w:numPr>
      </w:pPr>
      <w:r>
        <w:t xml:space="preserve">The Critical Materials Receipt Log policy will be updated with the following: </w:t>
      </w:r>
    </w:p>
    <w:p w14:paraId="744E299D" w14:textId="77777777" w:rsidR="00273843" w:rsidRDefault="00273843" w:rsidP="00273843">
      <w:pPr>
        <w:pStyle w:val="ListParagraph"/>
        <w:numPr>
          <w:ilvl w:val="1"/>
          <w:numId w:val="5"/>
        </w:numPr>
      </w:pPr>
      <w:r>
        <w:t xml:space="preserve">The form must be filled out completely; no blanks are permitted. </w:t>
      </w:r>
    </w:p>
    <w:p w14:paraId="759F6E55" w14:textId="77777777" w:rsidR="00273843" w:rsidRDefault="00273843" w:rsidP="00273843">
      <w:pPr>
        <w:pStyle w:val="ListParagraph"/>
        <w:numPr>
          <w:ilvl w:val="1"/>
          <w:numId w:val="5"/>
        </w:numPr>
      </w:pPr>
      <w:r>
        <w:t xml:space="preserve">The lead tech/supervisor must review the log to ensure the form is fully completed.  </w:t>
      </w:r>
    </w:p>
    <w:p w14:paraId="0058AE4A" w14:textId="77777777" w:rsidR="00273843" w:rsidRDefault="00273843" w:rsidP="00273843">
      <w:pPr>
        <w:pStyle w:val="ListParagraph"/>
        <w:numPr>
          <w:ilvl w:val="1"/>
          <w:numId w:val="5"/>
        </w:numPr>
      </w:pPr>
      <w:r>
        <w:t xml:space="preserve">The lead tech/supervisor must initial and date the log once review is performed and form is found to be fully completed. </w:t>
      </w:r>
    </w:p>
    <w:p w14:paraId="479E2332" w14:textId="77777777" w:rsidR="00273843" w:rsidRDefault="00273843" w:rsidP="00273843"/>
    <w:sectPr w:rsidR="00273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VgXyc/9/WIcnp" int2:id="QI2KCd8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E3E"/>
    <w:multiLevelType w:val="hybridMultilevel"/>
    <w:tmpl w:val="5DD42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5E9E"/>
    <w:multiLevelType w:val="hybridMultilevel"/>
    <w:tmpl w:val="E1D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6232"/>
    <w:multiLevelType w:val="hybridMultilevel"/>
    <w:tmpl w:val="3FCA7358"/>
    <w:lvl w:ilvl="0" w:tplc="0409000F">
      <w:start w:val="1"/>
      <w:numFmt w:val="decimal"/>
      <w:lvlText w:val="%1."/>
      <w:lvlJc w:val="left"/>
      <w:pPr>
        <w:ind w:left="720" w:hanging="360"/>
      </w:pPr>
    </w:lvl>
    <w:lvl w:ilvl="1" w:tplc="6EFE73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C49AB"/>
    <w:multiLevelType w:val="hybridMultilevel"/>
    <w:tmpl w:val="118204BE"/>
    <w:lvl w:ilvl="0" w:tplc="E39EC054">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9F1E53"/>
    <w:multiLevelType w:val="hybridMultilevel"/>
    <w:tmpl w:val="6436DBBE"/>
    <w:lvl w:ilvl="0" w:tplc="3E5492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274220">
    <w:abstractNumId w:val="1"/>
  </w:num>
  <w:num w:numId="2" w16cid:durableId="1402437541">
    <w:abstractNumId w:val="4"/>
  </w:num>
  <w:num w:numId="3" w16cid:durableId="891309562">
    <w:abstractNumId w:val="2"/>
  </w:num>
  <w:num w:numId="4" w16cid:durableId="1652173967">
    <w:abstractNumId w:val="0"/>
  </w:num>
  <w:num w:numId="5" w16cid:durableId="142403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B9958"/>
    <w:rsid w:val="00022DB0"/>
    <w:rsid w:val="00034154"/>
    <w:rsid w:val="000347F3"/>
    <w:rsid w:val="00044260"/>
    <w:rsid w:val="0004567C"/>
    <w:rsid w:val="00053745"/>
    <w:rsid w:val="00053A40"/>
    <w:rsid w:val="0006369A"/>
    <w:rsid w:val="00071509"/>
    <w:rsid w:val="00087DD0"/>
    <w:rsid w:val="000B454D"/>
    <w:rsid w:val="000C6028"/>
    <w:rsid w:val="000C69CC"/>
    <w:rsid w:val="000F0E00"/>
    <w:rsid w:val="000F4285"/>
    <w:rsid w:val="001060DF"/>
    <w:rsid w:val="00113736"/>
    <w:rsid w:val="001157F4"/>
    <w:rsid w:val="001271E1"/>
    <w:rsid w:val="00135129"/>
    <w:rsid w:val="00141F68"/>
    <w:rsid w:val="00163A2D"/>
    <w:rsid w:val="001B322B"/>
    <w:rsid w:val="001C002B"/>
    <w:rsid w:val="001C14B9"/>
    <w:rsid w:val="001D2ADB"/>
    <w:rsid w:val="001F3DDD"/>
    <w:rsid w:val="001F7132"/>
    <w:rsid w:val="002041C6"/>
    <w:rsid w:val="002049BB"/>
    <w:rsid w:val="00216999"/>
    <w:rsid w:val="00232E68"/>
    <w:rsid w:val="00253587"/>
    <w:rsid w:val="00253A79"/>
    <w:rsid w:val="002555AA"/>
    <w:rsid w:val="00266A4E"/>
    <w:rsid w:val="0027239A"/>
    <w:rsid w:val="00272926"/>
    <w:rsid w:val="00273843"/>
    <w:rsid w:val="00273A62"/>
    <w:rsid w:val="00280539"/>
    <w:rsid w:val="00281151"/>
    <w:rsid w:val="002A129F"/>
    <w:rsid w:val="002A4C3B"/>
    <w:rsid w:val="002B734D"/>
    <w:rsid w:val="002C592D"/>
    <w:rsid w:val="002C6529"/>
    <w:rsid w:val="002D657F"/>
    <w:rsid w:val="002E6C0C"/>
    <w:rsid w:val="002F7811"/>
    <w:rsid w:val="0034653E"/>
    <w:rsid w:val="0036540E"/>
    <w:rsid w:val="00377BB2"/>
    <w:rsid w:val="003B7442"/>
    <w:rsid w:val="003B76B1"/>
    <w:rsid w:val="003C0778"/>
    <w:rsid w:val="003E2D48"/>
    <w:rsid w:val="003F4BFC"/>
    <w:rsid w:val="003F5FC5"/>
    <w:rsid w:val="003F6C3F"/>
    <w:rsid w:val="004035D5"/>
    <w:rsid w:val="004560CC"/>
    <w:rsid w:val="00465350"/>
    <w:rsid w:val="00474E68"/>
    <w:rsid w:val="0048653B"/>
    <w:rsid w:val="00496DB5"/>
    <w:rsid w:val="004C716A"/>
    <w:rsid w:val="004D4750"/>
    <w:rsid w:val="004F5A62"/>
    <w:rsid w:val="00502B2E"/>
    <w:rsid w:val="005043D6"/>
    <w:rsid w:val="005102DF"/>
    <w:rsid w:val="00522270"/>
    <w:rsid w:val="00530053"/>
    <w:rsid w:val="005403AD"/>
    <w:rsid w:val="005723AA"/>
    <w:rsid w:val="00576210"/>
    <w:rsid w:val="00583450"/>
    <w:rsid w:val="005938C3"/>
    <w:rsid w:val="005942FB"/>
    <w:rsid w:val="005A17A0"/>
    <w:rsid w:val="005A2D53"/>
    <w:rsid w:val="005A3CCA"/>
    <w:rsid w:val="005C2C00"/>
    <w:rsid w:val="005D1F0B"/>
    <w:rsid w:val="005D4CD0"/>
    <w:rsid w:val="005D5B6B"/>
    <w:rsid w:val="005D6E44"/>
    <w:rsid w:val="0060418C"/>
    <w:rsid w:val="006048E2"/>
    <w:rsid w:val="00610644"/>
    <w:rsid w:val="0061313E"/>
    <w:rsid w:val="006230C1"/>
    <w:rsid w:val="00625373"/>
    <w:rsid w:val="00642AAE"/>
    <w:rsid w:val="00646C91"/>
    <w:rsid w:val="00663E8A"/>
    <w:rsid w:val="00677ED9"/>
    <w:rsid w:val="006860F4"/>
    <w:rsid w:val="00691BDA"/>
    <w:rsid w:val="006966F6"/>
    <w:rsid w:val="006B7A68"/>
    <w:rsid w:val="006D173A"/>
    <w:rsid w:val="006D7533"/>
    <w:rsid w:val="006F3CC5"/>
    <w:rsid w:val="00706127"/>
    <w:rsid w:val="007345BB"/>
    <w:rsid w:val="00770E21"/>
    <w:rsid w:val="00782CCB"/>
    <w:rsid w:val="0079771F"/>
    <w:rsid w:val="007B0206"/>
    <w:rsid w:val="007D0C8B"/>
    <w:rsid w:val="007F4345"/>
    <w:rsid w:val="00806BB6"/>
    <w:rsid w:val="00824900"/>
    <w:rsid w:val="008354AD"/>
    <w:rsid w:val="00836BB2"/>
    <w:rsid w:val="00840207"/>
    <w:rsid w:val="00846D42"/>
    <w:rsid w:val="00850074"/>
    <w:rsid w:val="00850812"/>
    <w:rsid w:val="008546EF"/>
    <w:rsid w:val="00867EA8"/>
    <w:rsid w:val="0087082B"/>
    <w:rsid w:val="00873B6E"/>
    <w:rsid w:val="00881FA2"/>
    <w:rsid w:val="00892EF9"/>
    <w:rsid w:val="0089347A"/>
    <w:rsid w:val="008A48A3"/>
    <w:rsid w:val="008E0CEF"/>
    <w:rsid w:val="00906B85"/>
    <w:rsid w:val="00910B76"/>
    <w:rsid w:val="0091126E"/>
    <w:rsid w:val="00922A2B"/>
    <w:rsid w:val="009309B9"/>
    <w:rsid w:val="00933446"/>
    <w:rsid w:val="00935AA6"/>
    <w:rsid w:val="00941335"/>
    <w:rsid w:val="00953493"/>
    <w:rsid w:val="00972AEA"/>
    <w:rsid w:val="00982CEF"/>
    <w:rsid w:val="00987688"/>
    <w:rsid w:val="009928F8"/>
    <w:rsid w:val="009A1FAF"/>
    <w:rsid w:val="009A2FC2"/>
    <w:rsid w:val="009B2773"/>
    <w:rsid w:val="009B770B"/>
    <w:rsid w:val="009E1BF8"/>
    <w:rsid w:val="00A22EA6"/>
    <w:rsid w:val="00A3775D"/>
    <w:rsid w:val="00A77744"/>
    <w:rsid w:val="00A77A6C"/>
    <w:rsid w:val="00A843A1"/>
    <w:rsid w:val="00A86907"/>
    <w:rsid w:val="00AB344C"/>
    <w:rsid w:val="00AC1392"/>
    <w:rsid w:val="00AE12C7"/>
    <w:rsid w:val="00AE1586"/>
    <w:rsid w:val="00AE18C2"/>
    <w:rsid w:val="00AE4D35"/>
    <w:rsid w:val="00B03DC8"/>
    <w:rsid w:val="00B05A41"/>
    <w:rsid w:val="00B26613"/>
    <w:rsid w:val="00B34678"/>
    <w:rsid w:val="00B43B7B"/>
    <w:rsid w:val="00B51C9C"/>
    <w:rsid w:val="00B55B3D"/>
    <w:rsid w:val="00B62218"/>
    <w:rsid w:val="00B80A1D"/>
    <w:rsid w:val="00B9147A"/>
    <w:rsid w:val="00B9304E"/>
    <w:rsid w:val="00B93952"/>
    <w:rsid w:val="00B94E62"/>
    <w:rsid w:val="00BA324C"/>
    <w:rsid w:val="00BB72F4"/>
    <w:rsid w:val="00BD0B23"/>
    <w:rsid w:val="00BD3F53"/>
    <w:rsid w:val="00BF5654"/>
    <w:rsid w:val="00C234C5"/>
    <w:rsid w:val="00C310AB"/>
    <w:rsid w:val="00C456BE"/>
    <w:rsid w:val="00C513AF"/>
    <w:rsid w:val="00C62996"/>
    <w:rsid w:val="00C708D3"/>
    <w:rsid w:val="00C71422"/>
    <w:rsid w:val="00C727B6"/>
    <w:rsid w:val="00C72A8F"/>
    <w:rsid w:val="00C807F6"/>
    <w:rsid w:val="00C80A0B"/>
    <w:rsid w:val="00C9248D"/>
    <w:rsid w:val="00C9454C"/>
    <w:rsid w:val="00C97F0F"/>
    <w:rsid w:val="00CB03C0"/>
    <w:rsid w:val="00CC6DAC"/>
    <w:rsid w:val="00CD0584"/>
    <w:rsid w:val="00CD1456"/>
    <w:rsid w:val="00CE3334"/>
    <w:rsid w:val="00CE6717"/>
    <w:rsid w:val="00CF0A77"/>
    <w:rsid w:val="00CF2938"/>
    <w:rsid w:val="00CF2A62"/>
    <w:rsid w:val="00D079D6"/>
    <w:rsid w:val="00D109BB"/>
    <w:rsid w:val="00D363DC"/>
    <w:rsid w:val="00D40EC0"/>
    <w:rsid w:val="00D46305"/>
    <w:rsid w:val="00D71248"/>
    <w:rsid w:val="00D81D94"/>
    <w:rsid w:val="00D90C8D"/>
    <w:rsid w:val="00D90CBE"/>
    <w:rsid w:val="00D9288B"/>
    <w:rsid w:val="00DA1B73"/>
    <w:rsid w:val="00DB749B"/>
    <w:rsid w:val="00DC3354"/>
    <w:rsid w:val="00DD50C9"/>
    <w:rsid w:val="00DD5CA8"/>
    <w:rsid w:val="00DE3C7A"/>
    <w:rsid w:val="00DE5C51"/>
    <w:rsid w:val="00DF0BF9"/>
    <w:rsid w:val="00DF2753"/>
    <w:rsid w:val="00DF5B9A"/>
    <w:rsid w:val="00E12853"/>
    <w:rsid w:val="00E16CF5"/>
    <w:rsid w:val="00E30D31"/>
    <w:rsid w:val="00E35DF0"/>
    <w:rsid w:val="00E4671E"/>
    <w:rsid w:val="00E5108B"/>
    <w:rsid w:val="00E53303"/>
    <w:rsid w:val="00E648CE"/>
    <w:rsid w:val="00E75911"/>
    <w:rsid w:val="00E84AEA"/>
    <w:rsid w:val="00E90AFD"/>
    <w:rsid w:val="00EA16E9"/>
    <w:rsid w:val="00EB58AC"/>
    <w:rsid w:val="00EB6F78"/>
    <w:rsid w:val="00ED4D9D"/>
    <w:rsid w:val="00ED53EB"/>
    <w:rsid w:val="00EF5E96"/>
    <w:rsid w:val="00F23542"/>
    <w:rsid w:val="00F247B9"/>
    <w:rsid w:val="00F262C5"/>
    <w:rsid w:val="00F265EC"/>
    <w:rsid w:val="00F45E77"/>
    <w:rsid w:val="00F46A4B"/>
    <w:rsid w:val="00F76092"/>
    <w:rsid w:val="00F9328F"/>
    <w:rsid w:val="00FB340B"/>
    <w:rsid w:val="00FC1DEF"/>
    <w:rsid w:val="00FD0E22"/>
    <w:rsid w:val="00FE1AF2"/>
    <w:rsid w:val="00FE60A2"/>
    <w:rsid w:val="0233D717"/>
    <w:rsid w:val="02A2788A"/>
    <w:rsid w:val="03CEA9D5"/>
    <w:rsid w:val="0425E8F7"/>
    <w:rsid w:val="050B520C"/>
    <w:rsid w:val="09461B12"/>
    <w:rsid w:val="0A68B29A"/>
    <w:rsid w:val="0AD58FC3"/>
    <w:rsid w:val="0C6743B4"/>
    <w:rsid w:val="0D6C782A"/>
    <w:rsid w:val="0DE89A7D"/>
    <w:rsid w:val="0F5C08CE"/>
    <w:rsid w:val="10D8481A"/>
    <w:rsid w:val="125EDD01"/>
    <w:rsid w:val="13E0C04B"/>
    <w:rsid w:val="144F30E1"/>
    <w:rsid w:val="14D570EE"/>
    <w:rsid w:val="14DD1278"/>
    <w:rsid w:val="15F143CD"/>
    <w:rsid w:val="162A2DC0"/>
    <w:rsid w:val="16F72D64"/>
    <w:rsid w:val="1D017B15"/>
    <w:rsid w:val="1E6E78D2"/>
    <w:rsid w:val="1F673AF1"/>
    <w:rsid w:val="1FAE1E6E"/>
    <w:rsid w:val="20A61AF6"/>
    <w:rsid w:val="2478D473"/>
    <w:rsid w:val="24F23044"/>
    <w:rsid w:val="25C62F4E"/>
    <w:rsid w:val="2761FFAF"/>
    <w:rsid w:val="294B329F"/>
    <w:rsid w:val="2A9342B0"/>
    <w:rsid w:val="2B3BB992"/>
    <w:rsid w:val="2C3570D2"/>
    <w:rsid w:val="2D4CDB52"/>
    <w:rsid w:val="2E273924"/>
    <w:rsid w:val="2FB30C13"/>
    <w:rsid w:val="3017183B"/>
    <w:rsid w:val="30C42C46"/>
    <w:rsid w:val="3108E1F5"/>
    <w:rsid w:val="31B2E89C"/>
    <w:rsid w:val="3369CB9C"/>
    <w:rsid w:val="3463526B"/>
    <w:rsid w:val="347592A9"/>
    <w:rsid w:val="3CF897BB"/>
    <w:rsid w:val="3EB35A34"/>
    <w:rsid w:val="40F23F10"/>
    <w:rsid w:val="41C90C66"/>
    <w:rsid w:val="4242C624"/>
    <w:rsid w:val="4364DCC7"/>
    <w:rsid w:val="45470F75"/>
    <w:rsid w:val="46195CA6"/>
    <w:rsid w:val="4A0F0B11"/>
    <w:rsid w:val="4B5BCCEC"/>
    <w:rsid w:val="4C41F118"/>
    <w:rsid w:val="4D36C356"/>
    <w:rsid w:val="4F9DFB1E"/>
    <w:rsid w:val="51C988DE"/>
    <w:rsid w:val="52B9CAC6"/>
    <w:rsid w:val="52D01BFE"/>
    <w:rsid w:val="53C19B78"/>
    <w:rsid w:val="549EEDEE"/>
    <w:rsid w:val="55AA1CAB"/>
    <w:rsid w:val="562DADA4"/>
    <w:rsid w:val="5650F632"/>
    <w:rsid w:val="5774138C"/>
    <w:rsid w:val="57FBF66C"/>
    <w:rsid w:val="5886F329"/>
    <w:rsid w:val="592BB507"/>
    <w:rsid w:val="59B898A0"/>
    <w:rsid w:val="5AC0CEED"/>
    <w:rsid w:val="5B0B3EF8"/>
    <w:rsid w:val="60320983"/>
    <w:rsid w:val="608C7568"/>
    <w:rsid w:val="611AF5D2"/>
    <w:rsid w:val="61F34655"/>
    <w:rsid w:val="6214AD12"/>
    <w:rsid w:val="62B6C633"/>
    <w:rsid w:val="63C4162A"/>
    <w:rsid w:val="65502D3E"/>
    <w:rsid w:val="686E6178"/>
    <w:rsid w:val="6B329180"/>
    <w:rsid w:val="6C816719"/>
    <w:rsid w:val="6E016660"/>
    <w:rsid w:val="71390722"/>
    <w:rsid w:val="719891CC"/>
    <w:rsid w:val="71D424C5"/>
    <w:rsid w:val="742CC33F"/>
    <w:rsid w:val="755F260E"/>
    <w:rsid w:val="76563491"/>
    <w:rsid w:val="76FAF66F"/>
    <w:rsid w:val="79D8F857"/>
    <w:rsid w:val="7E222AA9"/>
    <w:rsid w:val="7EAB9958"/>
    <w:rsid w:val="7FEDF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9958"/>
  <w15:chartTrackingRefBased/>
  <w15:docId w15:val="{114350D1-33C2-4E92-892D-30017DD0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SharedWithUsers xmlns="c04a15b1-6cc0-400f-ae3a-600069be09eb">
      <UserInfo>
        <DisplayName>Vrunda Patel</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8" ma:contentTypeDescription="Create a new document." ma:contentTypeScope="" ma:versionID="20fa69157cf98c1c1e9585705ce0d959">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ce72f1464ac249d216844ba0dafef09e"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55822-A850-47CA-9909-6AAEEBF2BDF5}">
  <ds:schemaRefs>
    <ds:schemaRef ds:uri="http://purl.org/dc/terms/"/>
    <ds:schemaRef ds:uri="c04a15b1-6cc0-400f-ae3a-600069be09eb"/>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7923dc9-d6fc-431e-ba26-5daafcc9fd9e"/>
    <ds:schemaRef ds:uri="http://www.w3.org/XML/1998/namespace"/>
  </ds:schemaRefs>
</ds:datastoreItem>
</file>

<file path=customXml/itemProps2.xml><?xml version="1.0" encoding="utf-8"?>
<ds:datastoreItem xmlns:ds="http://schemas.openxmlformats.org/officeDocument/2006/customXml" ds:itemID="{7ECDE065-A753-4EA3-8D10-21B1754C20AA}">
  <ds:schemaRefs>
    <ds:schemaRef ds:uri="http://schemas.microsoft.com/sharepoint/v3/contenttype/forms"/>
  </ds:schemaRefs>
</ds:datastoreItem>
</file>

<file path=customXml/itemProps3.xml><?xml version="1.0" encoding="utf-8"?>
<ds:datastoreItem xmlns:ds="http://schemas.openxmlformats.org/officeDocument/2006/customXml" ds:itemID="{C6BEF0D4-DFBA-4EB4-AA46-C7DE4229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809</Words>
  <Characters>4116</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202</cp:revision>
  <cp:lastPrinted>2024-01-30T20:32:00Z</cp:lastPrinted>
  <dcterms:created xsi:type="dcterms:W3CDTF">2023-03-27T14:53:00Z</dcterms:created>
  <dcterms:modified xsi:type="dcterms:W3CDTF">2024-04-30T14:27:00Z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y fmtid="{D5CDD505-2E9C-101B-9397-08002B2CF9AE}" pid="3" name="MediaServiceImageTags">
    <vt:lpwstr/>
  </property>
  <property fmtid="{D5CDD505-2E9C-101B-9397-08002B2CF9AE}" pid="4" name="GrammarlyDocumentId">
    <vt:lpwstr>9a35cebe8c03966a76d39b02661d90c87a47a0a57529bf67cb34d0dd6c15eeb2</vt:lpwstr>
  </property>
</Properties>
</file>