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A6" w:rsidRPr="00667D7D" w:rsidRDefault="00667D7D">
      <w:pPr>
        <w:rPr>
          <w:rFonts w:ascii="Times New Roman" w:hAnsi="Times New Roman" w:cs="Times New Roman"/>
        </w:rPr>
      </w:pPr>
      <w:r>
        <w:t xml:space="preserve">                                         </w:t>
      </w:r>
    </w:p>
    <w:p w:rsidR="00C76CA6" w:rsidRDefault="00C76CA6"/>
    <w:p w:rsidR="00C76CA6" w:rsidRPr="00667D7D" w:rsidRDefault="00C76CA6">
      <w:pPr>
        <w:rPr>
          <w:rFonts w:ascii="Times New Roman" w:hAnsi="Times New Roman" w:cs="Times New Roman"/>
          <w:sz w:val="28"/>
          <w:szCs w:val="28"/>
        </w:rPr>
      </w:pPr>
      <w:r w:rsidRPr="00C76CA6">
        <w:rPr>
          <w:rFonts w:ascii="Times New Roman" w:hAnsi="Times New Roman" w:cs="Times New Roman"/>
          <w:b/>
          <w:sz w:val="28"/>
          <w:szCs w:val="28"/>
        </w:rPr>
        <w:t>Progesterone 4840 CH-184</w:t>
      </w:r>
    </w:p>
    <w:p w:rsidR="00C76CA6" w:rsidRDefault="00D16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Principle:</w:t>
      </w:r>
    </w:p>
    <w:p w:rsidR="00D16A18" w:rsidRDefault="00D16A18" w:rsidP="00D16A18">
      <w:pPr>
        <w:rPr>
          <w:rFonts w:ascii="Times New Roman" w:hAnsi="Times New Roman" w:cs="Times New Roman"/>
          <w:sz w:val="24"/>
          <w:szCs w:val="24"/>
        </w:rPr>
      </w:pPr>
      <w:r w:rsidRPr="00D16A18">
        <w:rPr>
          <w:rFonts w:ascii="Times New Roman" w:hAnsi="Times New Roman" w:cs="Times New Roman"/>
          <w:sz w:val="24"/>
          <w:szCs w:val="24"/>
        </w:rPr>
        <w:t>The VITROS Progesterone test is performed using the VITROS Progesterone Reagent Pack and the VITROS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18">
        <w:rPr>
          <w:rFonts w:ascii="Times New Roman" w:hAnsi="Times New Roman" w:cs="Times New Roman"/>
          <w:sz w:val="24"/>
          <w:szCs w:val="24"/>
        </w:rPr>
        <w:t xml:space="preserve">Progesterone </w:t>
      </w:r>
      <w:r>
        <w:rPr>
          <w:rFonts w:ascii="Times New Roman" w:hAnsi="Times New Roman" w:cs="Times New Roman"/>
          <w:sz w:val="24"/>
          <w:szCs w:val="24"/>
        </w:rPr>
        <w:t xml:space="preserve">Calibrators 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16A18">
        <w:rPr>
          <w:rFonts w:ascii="Times New Roman" w:hAnsi="Times New Roman" w:cs="Times New Roman"/>
          <w:sz w:val="24"/>
          <w:szCs w:val="24"/>
        </w:rPr>
        <w:t xml:space="preserve"> VITROS</w:t>
      </w:r>
      <w:proofErr w:type="gramEnd"/>
      <w:r w:rsidRPr="00D16A18">
        <w:rPr>
          <w:rFonts w:ascii="Times New Roman" w:hAnsi="Times New Roman" w:cs="Times New Roman"/>
          <w:sz w:val="24"/>
          <w:szCs w:val="24"/>
        </w:rPr>
        <w:t xml:space="preserve"> 5600 Integrated System using </w:t>
      </w:r>
      <w:proofErr w:type="spellStart"/>
      <w:r w:rsidRPr="00D16A18">
        <w:rPr>
          <w:rFonts w:ascii="Times New Roman" w:hAnsi="Times New Roman" w:cs="Times New Roman"/>
          <w:sz w:val="24"/>
          <w:szCs w:val="24"/>
        </w:rPr>
        <w:t>Intellicheck</w:t>
      </w:r>
      <w:proofErr w:type="spellEnd"/>
      <w:r w:rsidRPr="00D16A18">
        <w:rPr>
          <w:rFonts w:ascii="Times New Roman" w:hAnsi="Times New Roman" w:cs="Times New Roman" w:hint="eastAsia"/>
          <w:sz w:val="24"/>
          <w:szCs w:val="24"/>
        </w:rPr>
        <w:t>®</w:t>
      </w:r>
      <w:r w:rsidRPr="00D16A18">
        <w:rPr>
          <w:rFonts w:ascii="Times New Roman" w:hAnsi="Times New Roman" w:cs="Times New Roman"/>
          <w:sz w:val="24"/>
          <w:szCs w:val="24"/>
        </w:rPr>
        <w:t xml:space="preserve"> Technology. A competitive immunoassay technique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18">
        <w:rPr>
          <w:rFonts w:ascii="Times New Roman" w:hAnsi="Times New Roman" w:cs="Times New Roman"/>
          <w:sz w:val="24"/>
          <w:szCs w:val="24"/>
        </w:rPr>
        <w:t xml:space="preserve">used. Progesterone present in the sample competes with a horseradish </w:t>
      </w:r>
      <w:proofErr w:type="spellStart"/>
      <w:r w:rsidRPr="00D16A18">
        <w:rPr>
          <w:rFonts w:ascii="Times New Roman" w:hAnsi="Times New Roman" w:cs="Times New Roman"/>
          <w:sz w:val="24"/>
          <w:szCs w:val="24"/>
        </w:rPr>
        <w:t>peroxidase</w:t>
      </w:r>
      <w:proofErr w:type="spellEnd"/>
      <w:r w:rsidRPr="00D16A18">
        <w:rPr>
          <w:rFonts w:ascii="Times New Roman" w:hAnsi="Times New Roman" w:cs="Times New Roman"/>
          <w:sz w:val="24"/>
          <w:szCs w:val="24"/>
        </w:rPr>
        <w:t xml:space="preserve"> (HRP)-labeled progesterone for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18">
        <w:rPr>
          <w:rFonts w:ascii="Times New Roman" w:hAnsi="Times New Roman" w:cs="Times New Roman"/>
          <w:sz w:val="24"/>
          <w:szCs w:val="24"/>
        </w:rPr>
        <w:t xml:space="preserve">limited number of binding sites on a </w:t>
      </w:r>
      <w:proofErr w:type="spellStart"/>
      <w:r w:rsidRPr="00D16A18">
        <w:rPr>
          <w:rFonts w:ascii="Times New Roman" w:hAnsi="Times New Roman" w:cs="Times New Roman"/>
          <w:sz w:val="24"/>
          <w:szCs w:val="24"/>
        </w:rPr>
        <w:t>biotinylated</w:t>
      </w:r>
      <w:proofErr w:type="spellEnd"/>
      <w:r w:rsidRPr="00D16A18">
        <w:rPr>
          <w:rFonts w:ascii="Times New Roman" w:hAnsi="Times New Roman" w:cs="Times New Roman"/>
          <w:sz w:val="24"/>
          <w:szCs w:val="24"/>
        </w:rPr>
        <w:t xml:space="preserve"> rabbit anti-progesterone antibody presented in the liquid phase. The effects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18">
        <w:rPr>
          <w:rFonts w:ascii="Times New Roman" w:hAnsi="Times New Roman" w:cs="Times New Roman"/>
          <w:sz w:val="24"/>
          <w:szCs w:val="24"/>
        </w:rPr>
        <w:t xml:space="preserve">of binding proteins are eliminated by use of an appropriate blocking agent. The </w:t>
      </w:r>
      <w:proofErr w:type="spellStart"/>
      <w:r w:rsidRPr="00D16A18">
        <w:rPr>
          <w:rFonts w:ascii="Times New Roman" w:hAnsi="Times New Roman" w:cs="Times New Roman"/>
          <w:sz w:val="24"/>
          <w:szCs w:val="24"/>
        </w:rPr>
        <w:t>biotinylated</w:t>
      </w:r>
      <w:proofErr w:type="spellEnd"/>
      <w:r w:rsidRPr="00D16A18">
        <w:rPr>
          <w:rFonts w:ascii="Times New Roman" w:hAnsi="Times New Roman" w:cs="Times New Roman"/>
          <w:sz w:val="24"/>
          <w:szCs w:val="24"/>
        </w:rPr>
        <w:t xml:space="preserve"> rabbit anti-progesterone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18">
        <w:rPr>
          <w:rFonts w:ascii="Times New Roman" w:hAnsi="Times New Roman" w:cs="Times New Roman"/>
          <w:sz w:val="24"/>
          <w:szCs w:val="24"/>
        </w:rPr>
        <w:t xml:space="preserve">antibody is captured by </w:t>
      </w:r>
      <w:proofErr w:type="spellStart"/>
      <w:r w:rsidRPr="00D16A18">
        <w:rPr>
          <w:rFonts w:ascii="Times New Roman" w:hAnsi="Times New Roman" w:cs="Times New Roman"/>
          <w:sz w:val="24"/>
          <w:szCs w:val="24"/>
        </w:rPr>
        <w:t>streptavidin</w:t>
      </w:r>
      <w:proofErr w:type="spellEnd"/>
      <w:r w:rsidRPr="00D16A18">
        <w:rPr>
          <w:rFonts w:ascii="Times New Roman" w:hAnsi="Times New Roman" w:cs="Times New Roman"/>
          <w:sz w:val="24"/>
          <w:szCs w:val="24"/>
        </w:rPr>
        <w:t xml:space="preserve"> coated on the wells. Unbound materials are removed by washing.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18">
        <w:rPr>
          <w:rFonts w:ascii="Times New Roman" w:hAnsi="Times New Roman" w:cs="Times New Roman"/>
          <w:sz w:val="24"/>
          <w:szCs w:val="24"/>
        </w:rPr>
        <w:t>The bound HRP conjugate is measured by a luminescent reaction.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 xml:space="preserve"> 8</w:t>
      </w:r>
      <w:r w:rsidRPr="00D16A18">
        <w:rPr>
          <w:rFonts w:ascii="Times New Roman" w:hAnsi="Times New Roman" w:cs="Times New Roman"/>
          <w:sz w:val="24"/>
          <w:szCs w:val="24"/>
        </w:rPr>
        <w:t xml:space="preserve"> A reagent containing </w:t>
      </w:r>
      <w:proofErr w:type="spellStart"/>
      <w:r w:rsidRPr="00D16A18">
        <w:rPr>
          <w:rFonts w:ascii="Times New Roman" w:hAnsi="Times New Roman" w:cs="Times New Roman"/>
          <w:sz w:val="24"/>
          <w:szCs w:val="24"/>
        </w:rPr>
        <w:t>luminogenic</w:t>
      </w:r>
      <w:proofErr w:type="spellEnd"/>
      <w:r w:rsidRPr="00D16A18">
        <w:rPr>
          <w:rFonts w:ascii="Times New Roman" w:hAnsi="Times New Roman" w:cs="Times New Roman"/>
          <w:sz w:val="24"/>
          <w:szCs w:val="24"/>
        </w:rPr>
        <w:t xml:space="preserve"> substrates (a </w:t>
      </w:r>
      <w:r>
        <w:rPr>
          <w:rFonts w:ascii="Times New Roman" w:hAnsi="Times New Roman" w:cs="Times New Roman"/>
          <w:sz w:val="24"/>
          <w:szCs w:val="24"/>
        </w:rPr>
        <w:t xml:space="preserve">luminal </w:t>
      </w:r>
      <w:r w:rsidRPr="00D16A18">
        <w:rPr>
          <w:rFonts w:ascii="Times New Roman" w:hAnsi="Times New Roman" w:cs="Times New Roman"/>
          <w:sz w:val="24"/>
          <w:szCs w:val="24"/>
        </w:rPr>
        <w:t xml:space="preserve">derivative and a </w:t>
      </w:r>
      <w:proofErr w:type="spellStart"/>
      <w:r w:rsidRPr="00D16A18">
        <w:rPr>
          <w:rFonts w:ascii="Times New Roman" w:hAnsi="Times New Roman" w:cs="Times New Roman"/>
          <w:sz w:val="24"/>
          <w:szCs w:val="24"/>
        </w:rPr>
        <w:t>peracid</w:t>
      </w:r>
      <w:proofErr w:type="spellEnd"/>
      <w:r w:rsidRPr="00D16A18">
        <w:rPr>
          <w:rFonts w:ascii="Times New Roman" w:hAnsi="Times New Roman" w:cs="Times New Roman"/>
          <w:sz w:val="24"/>
          <w:szCs w:val="24"/>
        </w:rPr>
        <w:t xml:space="preserve"> salt) and an electron transfer </w:t>
      </w:r>
      <w:proofErr w:type="gramStart"/>
      <w:r w:rsidRPr="00D16A18">
        <w:rPr>
          <w:rFonts w:ascii="Times New Roman" w:hAnsi="Times New Roman" w:cs="Times New Roman"/>
          <w:sz w:val="24"/>
          <w:szCs w:val="24"/>
        </w:rPr>
        <w:t>agent,</w:t>
      </w:r>
      <w:proofErr w:type="gramEnd"/>
      <w:r w:rsidRPr="00D16A18">
        <w:rPr>
          <w:rFonts w:ascii="Times New Roman" w:hAnsi="Times New Roman" w:cs="Times New Roman"/>
          <w:sz w:val="24"/>
          <w:szCs w:val="24"/>
        </w:rPr>
        <w:t xml:space="preserve"> is added to the wells. The HRP in the bound conjugate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18">
        <w:rPr>
          <w:rFonts w:ascii="Times New Roman" w:hAnsi="Times New Roman" w:cs="Times New Roman"/>
          <w:sz w:val="24"/>
          <w:szCs w:val="24"/>
        </w:rPr>
        <w:t xml:space="preserve">catalyzes the oxidation of the </w:t>
      </w:r>
      <w:proofErr w:type="spellStart"/>
      <w:r w:rsidRPr="00D16A18">
        <w:rPr>
          <w:rFonts w:ascii="Times New Roman" w:hAnsi="Times New Roman" w:cs="Times New Roman"/>
          <w:sz w:val="24"/>
          <w:szCs w:val="24"/>
        </w:rPr>
        <w:t>luminol</w:t>
      </w:r>
      <w:proofErr w:type="spellEnd"/>
      <w:r w:rsidRPr="00D16A18">
        <w:rPr>
          <w:rFonts w:ascii="Times New Roman" w:hAnsi="Times New Roman" w:cs="Times New Roman"/>
          <w:sz w:val="24"/>
          <w:szCs w:val="24"/>
        </w:rPr>
        <w:t xml:space="preserve"> derivative, producing light. The electron transfer agent (a substituted acetanilide)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18">
        <w:rPr>
          <w:rFonts w:ascii="Times New Roman" w:hAnsi="Times New Roman" w:cs="Times New Roman"/>
          <w:sz w:val="24"/>
          <w:szCs w:val="24"/>
        </w:rPr>
        <w:t>increases the level of light produced and prolongs its emission. The light signals are read by the system. The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18">
        <w:rPr>
          <w:rFonts w:ascii="Times New Roman" w:hAnsi="Times New Roman" w:cs="Times New Roman"/>
          <w:sz w:val="24"/>
          <w:szCs w:val="24"/>
        </w:rPr>
        <w:t>HRP conjugate bound is indirectly proportional to the concentration of progesterone present.</w:t>
      </w:r>
    </w:p>
    <w:p w:rsidR="00D16A18" w:rsidRDefault="00D16A18" w:rsidP="00D1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65473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A18" w:rsidRDefault="00D16A18" w:rsidP="00D1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210846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A18" w:rsidRDefault="00D16A18" w:rsidP="00D16A18">
      <w:pPr>
        <w:rPr>
          <w:rFonts w:ascii="Times New Roman" w:hAnsi="Times New Roman" w:cs="Times New Roman"/>
          <w:sz w:val="24"/>
          <w:szCs w:val="24"/>
        </w:rPr>
      </w:pPr>
    </w:p>
    <w:p w:rsidR="00D16A18" w:rsidRDefault="00D16A18" w:rsidP="00D16A18">
      <w:pPr>
        <w:rPr>
          <w:rFonts w:ascii="Times New Roman" w:hAnsi="Times New Roman" w:cs="Times New Roman"/>
          <w:sz w:val="24"/>
          <w:szCs w:val="24"/>
        </w:rPr>
      </w:pPr>
    </w:p>
    <w:p w:rsidR="00D16A18" w:rsidRDefault="00D16A18" w:rsidP="00D16A18">
      <w:pPr>
        <w:rPr>
          <w:rFonts w:ascii="Times New Roman" w:hAnsi="Times New Roman" w:cs="Times New Roman"/>
          <w:sz w:val="24"/>
          <w:szCs w:val="24"/>
        </w:rPr>
      </w:pPr>
    </w:p>
    <w:p w:rsidR="00D16A18" w:rsidRDefault="00D16A18" w:rsidP="00D16A18">
      <w:pPr>
        <w:rPr>
          <w:rFonts w:ascii="Times New Roman" w:hAnsi="Times New Roman" w:cs="Times New Roman"/>
          <w:sz w:val="24"/>
          <w:szCs w:val="24"/>
        </w:rPr>
      </w:pPr>
    </w:p>
    <w:p w:rsidR="00D16A18" w:rsidRDefault="00D16A18" w:rsidP="00D1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25679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A18" w:rsidRPr="00D16A18" w:rsidRDefault="00D16A18" w:rsidP="00D16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Clinical </w:t>
      </w:r>
      <w:r w:rsidR="008E0C19">
        <w:rPr>
          <w:rFonts w:ascii="Times New Roman" w:hAnsi="Times New Roman" w:cs="Times New Roman"/>
          <w:b/>
          <w:sz w:val="28"/>
          <w:szCs w:val="28"/>
        </w:rPr>
        <w:t>Significance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6A18" w:rsidRDefault="008E0C19" w:rsidP="008E0C19">
      <w:pPr>
        <w:rPr>
          <w:rFonts w:ascii="Times New Roman" w:hAnsi="Times New Roman" w:cs="Times New Roman"/>
          <w:sz w:val="24"/>
          <w:szCs w:val="24"/>
        </w:rPr>
      </w:pPr>
      <w:r w:rsidRPr="008E0C19">
        <w:rPr>
          <w:rFonts w:ascii="Times New Roman" w:hAnsi="Times New Roman" w:cs="Times New Roman"/>
          <w:sz w:val="24"/>
          <w:szCs w:val="24"/>
        </w:rPr>
        <w:lastRenderedPageBreak/>
        <w:t xml:space="preserve">The main sites of progesterone production are the adrenal cortex, ovaries, and corpus </w:t>
      </w:r>
      <w:proofErr w:type="spellStart"/>
      <w:r w:rsidRPr="008E0C19">
        <w:rPr>
          <w:rFonts w:ascii="Times New Roman" w:hAnsi="Times New Roman" w:cs="Times New Roman"/>
          <w:sz w:val="24"/>
          <w:szCs w:val="24"/>
        </w:rPr>
        <w:t>luteum</w:t>
      </w:r>
      <w:proofErr w:type="spellEnd"/>
      <w:r w:rsidRPr="008E0C19">
        <w:rPr>
          <w:rFonts w:ascii="Times New Roman" w:hAnsi="Times New Roman" w:cs="Times New Roman"/>
          <w:sz w:val="24"/>
          <w:szCs w:val="24"/>
        </w:rPr>
        <w:t xml:space="preserve"> following ovulation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19">
        <w:rPr>
          <w:rFonts w:ascii="Times New Roman" w:hAnsi="Times New Roman" w:cs="Times New Roman"/>
          <w:sz w:val="24"/>
          <w:szCs w:val="24"/>
        </w:rPr>
        <w:t xml:space="preserve">placenta by the twelfth week of pregnancy. 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4507A">
        <w:rPr>
          <w:rFonts w:ascii="MS Gothic" w:eastAsia="MS Gothic" w:hAnsi="MS Gothic" w:cs="MS Gothic" w:hint="eastAsia"/>
          <w:sz w:val="24"/>
          <w:szCs w:val="24"/>
          <w:vertAlign w:val="superscript"/>
        </w:rPr>
        <w:t>‑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  <w:r w:rsidRPr="008E0C19">
        <w:rPr>
          <w:rFonts w:ascii="Times New Roman" w:hAnsi="Times New Roman" w:cs="Times New Roman"/>
          <w:sz w:val="24"/>
          <w:szCs w:val="24"/>
        </w:rPr>
        <w:t xml:space="preserve"> Circulating progesterone is bound to several serum proteins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19">
        <w:rPr>
          <w:rFonts w:ascii="Times New Roman" w:hAnsi="Times New Roman" w:cs="Times New Roman"/>
          <w:sz w:val="24"/>
          <w:szCs w:val="24"/>
        </w:rPr>
        <w:t>albumin and corticosteroid binding globulin. The physiologically active free hormone represents approximately 3%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19">
        <w:rPr>
          <w:rFonts w:ascii="Times New Roman" w:hAnsi="Times New Roman" w:cs="Times New Roman"/>
          <w:sz w:val="24"/>
          <w:szCs w:val="24"/>
        </w:rPr>
        <w:t>total progesterone concentration.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 xml:space="preserve"> 4</w:t>
      </w:r>
      <w:r w:rsidRPr="008E0C19">
        <w:rPr>
          <w:rFonts w:ascii="Times New Roman" w:hAnsi="Times New Roman" w:cs="Times New Roman"/>
          <w:sz w:val="24"/>
          <w:szCs w:val="24"/>
        </w:rPr>
        <w:t xml:space="preserve"> Measurement of serum progesterone is useful in the investigation of ovarian </w:t>
      </w:r>
      <w:proofErr w:type="spellStart"/>
      <w:r w:rsidRPr="008E0C19">
        <w:rPr>
          <w:rFonts w:ascii="Times New Roman" w:hAnsi="Times New Roman" w:cs="Times New Roman"/>
          <w:sz w:val="24"/>
          <w:szCs w:val="24"/>
        </w:rPr>
        <w:t>functionwhere</w:t>
      </w:r>
      <w:proofErr w:type="spellEnd"/>
      <w:r w:rsidRPr="008E0C19">
        <w:rPr>
          <w:rFonts w:ascii="Times New Roman" w:hAnsi="Times New Roman" w:cs="Times New Roman"/>
          <w:sz w:val="24"/>
          <w:szCs w:val="24"/>
        </w:rPr>
        <w:t xml:space="preserve"> disorders of ovulation are responsible for infertility in 15</w:t>
      </w:r>
      <w:r w:rsidRPr="008E0C19">
        <w:rPr>
          <w:rFonts w:ascii="Times New Roman" w:hAnsi="Times New Roman" w:cs="Times New Roman" w:hint="eastAsia"/>
          <w:sz w:val="24"/>
          <w:szCs w:val="24"/>
        </w:rPr>
        <w:t>–</w:t>
      </w:r>
      <w:r w:rsidRPr="008E0C19">
        <w:rPr>
          <w:rFonts w:ascii="Times New Roman" w:hAnsi="Times New Roman" w:cs="Times New Roman"/>
          <w:sz w:val="24"/>
          <w:szCs w:val="24"/>
        </w:rPr>
        <w:t xml:space="preserve">20% of patients, and for predicting ovulation in </w:t>
      </w:r>
      <w:proofErr w:type="spellStart"/>
      <w:r w:rsidRPr="008E0C19">
        <w:rPr>
          <w:rFonts w:ascii="Times New Roman" w:hAnsi="Times New Roman" w:cs="Times New Roman"/>
          <w:sz w:val="24"/>
          <w:szCs w:val="24"/>
        </w:rPr>
        <w:t>inducedcycles</w:t>
      </w:r>
      <w:proofErr w:type="spellEnd"/>
      <w:r w:rsidRPr="008E0C19">
        <w:rPr>
          <w:rFonts w:ascii="Times New Roman" w:hAnsi="Times New Roman" w:cs="Times New Roman"/>
          <w:sz w:val="24"/>
          <w:szCs w:val="24"/>
        </w:rPr>
        <w:t xml:space="preserve">, where concentrations are generally higher than normal. 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E0C19">
        <w:rPr>
          <w:rFonts w:ascii="Times New Roman" w:hAnsi="Times New Roman" w:cs="Times New Roman"/>
          <w:sz w:val="24"/>
          <w:szCs w:val="24"/>
        </w:rPr>
        <w:t xml:space="preserve"> Properly timed measurements of progesterone can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19">
        <w:rPr>
          <w:rFonts w:ascii="Times New Roman" w:hAnsi="Times New Roman" w:cs="Times New Roman"/>
          <w:sz w:val="24"/>
          <w:szCs w:val="24"/>
        </w:rPr>
        <w:t>used in the diagnosis of patients with recurrent and threatened abortion in the first ten weeks of gestation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proofErr w:type="gramStart"/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>6 ,</w:t>
      </w:r>
      <w:proofErr w:type="gramEnd"/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 xml:space="preserve"> 7</w:t>
      </w:r>
      <w:r w:rsidRPr="008E0C19">
        <w:rPr>
          <w:rFonts w:ascii="Times New Roman" w:hAnsi="Times New Roman" w:cs="Times New Roman"/>
          <w:sz w:val="24"/>
          <w:szCs w:val="24"/>
        </w:rPr>
        <w:t xml:space="preserve"> Corpus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19">
        <w:rPr>
          <w:rFonts w:ascii="Times New Roman" w:hAnsi="Times New Roman" w:cs="Times New Roman"/>
          <w:sz w:val="24"/>
          <w:szCs w:val="24"/>
        </w:rPr>
        <w:t>luteum</w:t>
      </w:r>
      <w:proofErr w:type="spellEnd"/>
      <w:r w:rsidRPr="008E0C19">
        <w:rPr>
          <w:rFonts w:ascii="Times New Roman" w:hAnsi="Times New Roman" w:cs="Times New Roman"/>
          <w:sz w:val="24"/>
          <w:szCs w:val="24"/>
        </w:rPr>
        <w:t xml:space="preserve"> dysfunction is indicated by lower than normal progesterone concentrations.</w:t>
      </w:r>
    </w:p>
    <w:p w:rsidR="00D16A18" w:rsidRDefault="00D16A18" w:rsidP="00D16A18">
      <w:pPr>
        <w:rPr>
          <w:rFonts w:ascii="Times New Roman" w:hAnsi="Times New Roman" w:cs="Times New Roman"/>
          <w:sz w:val="24"/>
          <w:szCs w:val="24"/>
        </w:rPr>
      </w:pPr>
    </w:p>
    <w:p w:rsidR="008E0C19" w:rsidRDefault="008E0C19" w:rsidP="00D16A18">
      <w:pPr>
        <w:rPr>
          <w:rFonts w:ascii="Times New Roman" w:hAnsi="Times New Roman" w:cs="Times New Roman"/>
          <w:sz w:val="24"/>
          <w:szCs w:val="24"/>
        </w:rPr>
      </w:pPr>
    </w:p>
    <w:p w:rsidR="008E0C19" w:rsidRDefault="008E0C19" w:rsidP="00D16A18">
      <w:pPr>
        <w:rPr>
          <w:rFonts w:ascii="Times New Roman" w:hAnsi="Times New Roman" w:cs="Times New Roman"/>
          <w:sz w:val="24"/>
          <w:szCs w:val="24"/>
        </w:rPr>
      </w:pPr>
    </w:p>
    <w:p w:rsidR="008E0C19" w:rsidRDefault="008E0C19" w:rsidP="00D16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Specimen Collection and Storage:</w:t>
      </w:r>
    </w:p>
    <w:p w:rsidR="00D16A18" w:rsidRPr="008E0C19" w:rsidRDefault="008E0C19" w:rsidP="00D16A18">
      <w:pPr>
        <w:rPr>
          <w:rFonts w:ascii="Times New Roman" w:hAnsi="Times New Roman" w:cs="Times New Roman"/>
          <w:b/>
          <w:sz w:val="24"/>
          <w:szCs w:val="24"/>
        </w:rPr>
      </w:pPr>
      <w:r w:rsidRPr="008E0C19">
        <w:rPr>
          <w:rFonts w:ascii="Times New Roman" w:hAnsi="Times New Roman" w:cs="Times New Roman"/>
          <w:b/>
          <w:sz w:val="24"/>
          <w:szCs w:val="24"/>
        </w:rPr>
        <w:t>Patient Preparation;</w:t>
      </w:r>
    </w:p>
    <w:p w:rsidR="008E0C19" w:rsidRDefault="008E0C19" w:rsidP="00D1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0C19">
        <w:rPr>
          <w:rFonts w:ascii="Times New Roman" w:hAnsi="Times New Roman" w:cs="Times New Roman"/>
          <w:sz w:val="24"/>
          <w:szCs w:val="24"/>
        </w:rPr>
        <w:t>No special patient preparation is necessary.</w:t>
      </w:r>
    </w:p>
    <w:p w:rsidR="008E0C19" w:rsidRPr="008E0C19" w:rsidRDefault="008E0C19" w:rsidP="00D16A18">
      <w:pPr>
        <w:rPr>
          <w:rFonts w:ascii="Times New Roman" w:hAnsi="Times New Roman" w:cs="Times New Roman"/>
          <w:b/>
          <w:sz w:val="24"/>
          <w:szCs w:val="24"/>
        </w:rPr>
      </w:pPr>
      <w:r w:rsidRPr="008E0C19">
        <w:rPr>
          <w:rFonts w:ascii="Times New Roman" w:hAnsi="Times New Roman" w:cs="Times New Roman"/>
          <w:b/>
          <w:sz w:val="24"/>
          <w:szCs w:val="24"/>
        </w:rPr>
        <w:t>Specimens Recommended:</w:t>
      </w:r>
    </w:p>
    <w:p w:rsidR="008E0C19" w:rsidRPr="008E0C19" w:rsidRDefault="008E0C19" w:rsidP="008E0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0C19">
        <w:rPr>
          <w:rFonts w:ascii="Times New Roman" w:hAnsi="Times New Roman" w:cs="Times New Roman" w:hint="eastAsia"/>
          <w:sz w:val="24"/>
          <w:szCs w:val="24"/>
        </w:rPr>
        <w:t>•</w:t>
      </w:r>
      <w:r w:rsidRPr="008E0C19">
        <w:rPr>
          <w:rFonts w:ascii="Times New Roman" w:hAnsi="Times New Roman" w:cs="Times New Roman"/>
          <w:sz w:val="24"/>
          <w:szCs w:val="24"/>
        </w:rPr>
        <w:t xml:space="preserve"> Heparin plasma</w:t>
      </w:r>
    </w:p>
    <w:p w:rsidR="008E0C19" w:rsidRPr="008E0C19" w:rsidRDefault="008E0C19" w:rsidP="008E0C19">
      <w:pPr>
        <w:rPr>
          <w:rFonts w:ascii="Times New Roman" w:hAnsi="Times New Roman" w:cs="Times New Roman"/>
          <w:b/>
          <w:sz w:val="24"/>
          <w:szCs w:val="24"/>
        </w:rPr>
      </w:pPr>
      <w:r w:rsidRPr="008E0C19">
        <w:rPr>
          <w:rFonts w:ascii="Times New Roman" w:hAnsi="Times New Roman" w:cs="Times New Roman"/>
          <w:b/>
          <w:sz w:val="24"/>
          <w:szCs w:val="24"/>
        </w:rPr>
        <w:t>Specimens Not Recommended</w:t>
      </w:r>
      <w:proofErr w:type="gramStart"/>
      <w:r w:rsidRPr="008E0C19">
        <w:rPr>
          <w:rFonts w:ascii="Times New Roman" w:hAnsi="Times New Roman" w:cs="Times New Roman"/>
          <w:b/>
          <w:sz w:val="24"/>
          <w:szCs w:val="24"/>
        </w:rPr>
        <w:t>:.</w:t>
      </w:r>
      <w:proofErr w:type="gramEnd"/>
    </w:p>
    <w:p w:rsidR="008E0C19" w:rsidRDefault="008E0C19" w:rsidP="008E0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0C19">
        <w:rPr>
          <w:rFonts w:ascii="Times New Roman" w:hAnsi="Times New Roman" w:cs="Times New Roman"/>
          <w:sz w:val="24"/>
          <w:szCs w:val="24"/>
        </w:rPr>
        <w:t>Do not use turbid specimens. Turbidity in specimens may affect test results.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6950" cy="111969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11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19" w:rsidRDefault="008E0C19" w:rsidP="008E0C19">
      <w:pPr>
        <w:rPr>
          <w:rFonts w:ascii="Times New Roman" w:hAnsi="Times New Roman" w:cs="Times New Roman"/>
          <w:b/>
          <w:sz w:val="24"/>
          <w:szCs w:val="24"/>
        </w:rPr>
      </w:pPr>
      <w:r w:rsidRPr="008E0C19">
        <w:rPr>
          <w:rFonts w:ascii="Times New Roman" w:hAnsi="Times New Roman" w:cs="Times New Roman"/>
          <w:b/>
          <w:sz w:val="24"/>
          <w:szCs w:val="24"/>
        </w:rPr>
        <w:t>Specimen Collection and Preparation</w:t>
      </w:r>
    </w:p>
    <w:p w:rsidR="008E0C19" w:rsidRPr="008E0C19" w:rsidRDefault="008E0C19" w:rsidP="00E27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270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0C19">
        <w:rPr>
          <w:rFonts w:ascii="Times New Roman" w:hAnsi="Times New Roman" w:cs="Times New Roman" w:hint="eastAsia"/>
          <w:b/>
          <w:sz w:val="24"/>
          <w:szCs w:val="24"/>
        </w:rPr>
        <w:t>•</w:t>
      </w:r>
      <w:r w:rsidRPr="008E0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C19">
        <w:rPr>
          <w:rFonts w:ascii="Times New Roman" w:hAnsi="Times New Roman" w:cs="Times New Roman"/>
          <w:sz w:val="24"/>
          <w:szCs w:val="24"/>
        </w:rPr>
        <w:t xml:space="preserve">Collect specimens using standard procedures. </w:t>
      </w:r>
      <w:proofErr w:type="gramStart"/>
      <w:r w:rsidRPr="008E0C19">
        <w:rPr>
          <w:rFonts w:ascii="Times New Roman" w:hAnsi="Times New Roman" w:cs="Times New Roman"/>
          <w:sz w:val="24"/>
          <w:szCs w:val="24"/>
        </w:rPr>
        <w:t>12 ,</w:t>
      </w:r>
      <w:proofErr w:type="gramEnd"/>
      <w:r w:rsidRPr="008E0C19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8E0C19" w:rsidRPr="008E0C19" w:rsidRDefault="008E0C19" w:rsidP="00E27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0C19">
        <w:rPr>
          <w:rFonts w:ascii="Times New Roman" w:hAnsi="Times New Roman" w:cs="Times New Roman" w:hint="eastAsia"/>
          <w:sz w:val="24"/>
          <w:szCs w:val="24"/>
        </w:rPr>
        <w:t>•</w:t>
      </w:r>
      <w:r w:rsidRPr="008E0C19">
        <w:rPr>
          <w:rFonts w:ascii="Times New Roman" w:hAnsi="Times New Roman" w:cs="Times New Roman"/>
          <w:sz w:val="24"/>
          <w:szCs w:val="24"/>
        </w:rPr>
        <w:t xml:space="preserve"> Thoroughly mix samples by inversion and bring to 15</w:t>
      </w:r>
      <w:r w:rsidRPr="008E0C19">
        <w:rPr>
          <w:rFonts w:ascii="Times New Roman" w:hAnsi="Times New Roman" w:cs="Times New Roman" w:hint="eastAsia"/>
          <w:sz w:val="24"/>
          <w:szCs w:val="24"/>
        </w:rPr>
        <w:t>–</w:t>
      </w:r>
      <w:r w:rsidRPr="008E0C19">
        <w:rPr>
          <w:rFonts w:ascii="Times New Roman" w:hAnsi="Times New Roman" w:cs="Times New Roman"/>
          <w:sz w:val="24"/>
          <w:szCs w:val="24"/>
        </w:rPr>
        <w:t xml:space="preserve">30 </w:t>
      </w:r>
      <w:r w:rsidRPr="008E0C19">
        <w:rPr>
          <w:rFonts w:ascii="Times New Roman" w:hAnsi="Times New Roman" w:cs="Times New Roman" w:hint="eastAsia"/>
          <w:sz w:val="24"/>
          <w:szCs w:val="24"/>
        </w:rPr>
        <w:t>°</w:t>
      </w:r>
      <w:r w:rsidRPr="008E0C19">
        <w:rPr>
          <w:rFonts w:ascii="Times New Roman" w:hAnsi="Times New Roman" w:cs="Times New Roman"/>
          <w:sz w:val="24"/>
          <w:szCs w:val="24"/>
        </w:rPr>
        <w:t>C (59</w:t>
      </w:r>
      <w:r w:rsidRPr="008E0C19">
        <w:rPr>
          <w:rFonts w:ascii="Times New Roman" w:hAnsi="Times New Roman" w:cs="Times New Roman" w:hint="eastAsia"/>
          <w:sz w:val="24"/>
          <w:szCs w:val="24"/>
        </w:rPr>
        <w:t>–</w:t>
      </w:r>
      <w:r w:rsidRPr="008E0C19">
        <w:rPr>
          <w:rFonts w:ascii="Times New Roman" w:hAnsi="Times New Roman" w:cs="Times New Roman"/>
          <w:sz w:val="24"/>
          <w:szCs w:val="24"/>
        </w:rPr>
        <w:t xml:space="preserve">86 </w:t>
      </w:r>
      <w:r w:rsidRPr="008E0C19">
        <w:rPr>
          <w:rFonts w:ascii="Times New Roman" w:hAnsi="Times New Roman" w:cs="Times New Roman" w:hint="eastAsia"/>
          <w:sz w:val="24"/>
          <w:szCs w:val="24"/>
        </w:rPr>
        <w:t>°</w:t>
      </w:r>
      <w:r w:rsidRPr="008E0C19">
        <w:rPr>
          <w:rFonts w:ascii="Times New Roman" w:hAnsi="Times New Roman" w:cs="Times New Roman"/>
          <w:sz w:val="24"/>
          <w:szCs w:val="24"/>
        </w:rPr>
        <w:t>F) before use.</w:t>
      </w:r>
    </w:p>
    <w:p w:rsidR="008E0C19" w:rsidRDefault="008E0C19" w:rsidP="00E27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0C19">
        <w:rPr>
          <w:rFonts w:ascii="Times New Roman" w:hAnsi="Times New Roman" w:cs="Times New Roman" w:hint="eastAsia"/>
          <w:sz w:val="24"/>
          <w:szCs w:val="24"/>
        </w:rPr>
        <w:t>•</w:t>
      </w:r>
      <w:r w:rsidRPr="008E0C19">
        <w:rPr>
          <w:rFonts w:ascii="Times New Roman" w:hAnsi="Times New Roman" w:cs="Times New Roman"/>
          <w:sz w:val="24"/>
          <w:szCs w:val="24"/>
        </w:rPr>
        <w:t xml:space="preserve"> The VITROS Progesterone test uses 25 </w:t>
      </w:r>
      <w:proofErr w:type="spellStart"/>
      <w:r w:rsidRPr="008E0C19">
        <w:rPr>
          <w:rFonts w:ascii="Times New Roman" w:hAnsi="Times New Roman" w:cs="Times New Roman" w:hint="eastAsia"/>
          <w:sz w:val="24"/>
          <w:szCs w:val="24"/>
        </w:rPr>
        <w:t>μ</w:t>
      </w:r>
      <w:r w:rsidRPr="008E0C1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8E0C19">
        <w:rPr>
          <w:rFonts w:ascii="Times New Roman" w:hAnsi="Times New Roman" w:cs="Times New Roman"/>
          <w:sz w:val="24"/>
          <w:szCs w:val="24"/>
        </w:rPr>
        <w:t xml:space="preserve"> of sample for each determination. This does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0C19">
        <w:rPr>
          <w:rFonts w:ascii="Times New Roman" w:hAnsi="Times New Roman" w:cs="Times New Roman"/>
          <w:sz w:val="24"/>
          <w:szCs w:val="24"/>
        </w:rPr>
        <w:t>not take account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19">
        <w:rPr>
          <w:rFonts w:ascii="Times New Roman" w:hAnsi="Times New Roman" w:cs="Times New Roman"/>
          <w:sz w:val="24"/>
          <w:szCs w:val="24"/>
        </w:rPr>
        <w:t xml:space="preserve">minimum fill volume of the chosen sample container. For details on </w:t>
      </w:r>
      <w:r w:rsidRPr="008E0C19">
        <w:rPr>
          <w:rFonts w:ascii="Times New Roman" w:hAnsi="Times New Roman" w:cs="Times New Roman"/>
          <w:sz w:val="24"/>
          <w:szCs w:val="24"/>
        </w:rPr>
        <w:lastRenderedPageBreak/>
        <w:t>minimum fill volume of sample cups or containers,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19">
        <w:rPr>
          <w:rFonts w:ascii="Times New Roman" w:hAnsi="Times New Roman" w:cs="Times New Roman"/>
          <w:sz w:val="24"/>
          <w:szCs w:val="24"/>
        </w:rPr>
        <w:t>refer to the operating instructions for your system.</w:t>
      </w:r>
    </w:p>
    <w:p w:rsidR="008E0C19" w:rsidRPr="008E0C19" w:rsidRDefault="008E0C19" w:rsidP="008E0C19">
      <w:pPr>
        <w:rPr>
          <w:rFonts w:ascii="Times New Roman" w:hAnsi="Times New Roman" w:cs="Times New Roman"/>
          <w:b/>
          <w:sz w:val="24"/>
          <w:szCs w:val="24"/>
        </w:rPr>
      </w:pPr>
      <w:r w:rsidRPr="008E0C19">
        <w:rPr>
          <w:rFonts w:ascii="Times New Roman" w:hAnsi="Times New Roman" w:cs="Times New Roman"/>
          <w:b/>
          <w:sz w:val="24"/>
          <w:szCs w:val="24"/>
        </w:rPr>
        <w:t>Handling and Storage Conditions</w:t>
      </w:r>
    </w:p>
    <w:p w:rsidR="00DC36E7" w:rsidRPr="00DC36E7" w:rsidRDefault="00DC36E7" w:rsidP="00E27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36E7">
        <w:rPr>
          <w:rFonts w:ascii="Times New Roman" w:hAnsi="Times New Roman" w:cs="Times New Roman" w:hint="eastAsia"/>
          <w:sz w:val="24"/>
          <w:szCs w:val="24"/>
        </w:rPr>
        <w:t>•</w:t>
      </w:r>
      <w:r w:rsidRPr="00DC36E7">
        <w:rPr>
          <w:rFonts w:ascii="Times New Roman" w:hAnsi="Times New Roman" w:cs="Times New Roman"/>
          <w:sz w:val="24"/>
          <w:szCs w:val="24"/>
        </w:rPr>
        <w:t xml:space="preserve"> Handle samples in </w:t>
      </w:r>
      <w:proofErr w:type="spellStart"/>
      <w:r w:rsidRPr="00DC36E7">
        <w:rPr>
          <w:rFonts w:ascii="Times New Roman" w:hAnsi="Times New Roman" w:cs="Times New Roman"/>
          <w:sz w:val="24"/>
          <w:szCs w:val="24"/>
        </w:rPr>
        <w:t>stoppered</w:t>
      </w:r>
      <w:proofErr w:type="spellEnd"/>
      <w:r w:rsidRPr="00DC36E7">
        <w:rPr>
          <w:rFonts w:ascii="Times New Roman" w:hAnsi="Times New Roman" w:cs="Times New Roman"/>
          <w:sz w:val="24"/>
          <w:szCs w:val="24"/>
        </w:rPr>
        <w:t xml:space="preserve"> containers to avoid contamination and evaporation.</w:t>
      </w:r>
    </w:p>
    <w:p w:rsidR="00DC36E7" w:rsidRPr="00DC36E7" w:rsidRDefault="00DC36E7" w:rsidP="00E27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36E7">
        <w:rPr>
          <w:rFonts w:ascii="Times New Roman" w:hAnsi="Times New Roman" w:cs="Times New Roman" w:hint="eastAsia"/>
          <w:sz w:val="24"/>
          <w:szCs w:val="24"/>
        </w:rPr>
        <w:t>•</w:t>
      </w:r>
      <w:r w:rsidRPr="00DC36E7">
        <w:rPr>
          <w:rFonts w:ascii="Times New Roman" w:hAnsi="Times New Roman" w:cs="Times New Roman"/>
          <w:sz w:val="24"/>
          <w:szCs w:val="24"/>
        </w:rPr>
        <w:t xml:space="preserve"> The amount of time samples are on the system prior to analysis should be limited to avoid evaporation. Refer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6E7">
        <w:rPr>
          <w:rFonts w:ascii="Times New Roman" w:hAnsi="Times New Roman" w:cs="Times New Roman"/>
          <w:sz w:val="24"/>
          <w:szCs w:val="24"/>
        </w:rPr>
        <w:t>operating instructions for your system.</w:t>
      </w:r>
    </w:p>
    <w:p w:rsidR="00DC36E7" w:rsidRDefault="00BF34A6" w:rsidP="00E27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36E7" w:rsidRPr="00DC36E7">
        <w:rPr>
          <w:rFonts w:ascii="Times New Roman" w:hAnsi="Times New Roman" w:cs="Times New Roman" w:hint="eastAsia"/>
          <w:sz w:val="24"/>
          <w:szCs w:val="24"/>
        </w:rPr>
        <w:t>•</w:t>
      </w:r>
      <w:r w:rsidR="00DC36E7" w:rsidRPr="00DC36E7">
        <w:rPr>
          <w:rFonts w:ascii="Times New Roman" w:hAnsi="Times New Roman" w:cs="Times New Roman"/>
          <w:sz w:val="24"/>
          <w:szCs w:val="24"/>
        </w:rPr>
        <w:t xml:space="preserve"> Return to 2</w:t>
      </w:r>
      <w:r w:rsidR="00DC36E7" w:rsidRPr="00DC36E7">
        <w:rPr>
          <w:rFonts w:ascii="Times New Roman" w:hAnsi="Times New Roman" w:cs="Times New Roman" w:hint="eastAsia"/>
          <w:sz w:val="24"/>
          <w:szCs w:val="24"/>
        </w:rPr>
        <w:t>–</w:t>
      </w:r>
      <w:r w:rsidR="00DC36E7" w:rsidRPr="00DC36E7">
        <w:rPr>
          <w:rFonts w:ascii="Times New Roman" w:hAnsi="Times New Roman" w:cs="Times New Roman"/>
          <w:sz w:val="24"/>
          <w:szCs w:val="24"/>
        </w:rPr>
        <w:t xml:space="preserve">8 </w:t>
      </w:r>
      <w:r w:rsidR="00DC36E7" w:rsidRPr="00DC36E7">
        <w:rPr>
          <w:rFonts w:ascii="Times New Roman" w:hAnsi="Times New Roman" w:cs="Times New Roman" w:hint="eastAsia"/>
          <w:sz w:val="24"/>
          <w:szCs w:val="24"/>
        </w:rPr>
        <w:t>°</w:t>
      </w:r>
      <w:r w:rsidR="00DC36E7" w:rsidRPr="00DC36E7">
        <w:rPr>
          <w:rFonts w:ascii="Times New Roman" w:hAnsi="Times New Roman" w:cs="Times New Roman"/>
          <w:sz w:val="24"/>
          <w:szCs w:val="24"/>
        </w:rPr>
        <w:t>C (36</w:t>
      </w:r>
      <w:r w:rsidR="00DC36E7" w:rsidRPr="00DC36E7">
        <w:rPr>
          <w:rFonts w:ascii="Times New Roman" w:hAnsi="Times New Roman" w:cs="Times New Roman" w:hint="eastAsia"/>
          <w:sz w:val="24"/>
          <w:szCs w:val="24"/>
        </w:rPr>
        <w:t>–</w:t>
      </w:r>
      <w:r w:rsidR="00DC36E7" w:rsidRPr="00DC36E7">
        <w:rPr>
          <w:rFonts w:ascii="Times New Roman" w:hAnsi="Times New Roman" w:cs="Times New Roman"/>
          <w:sz w:val="24"/>
          <w:szCs w:val="24"/>
        </w:rPr>
        <w:t xml:space="preserve">46 </w:t>
      </w:r>
      <w:r w:rsidR="00DC36E7" w:rsidRPr="00DC36E7">
        <w:rPr>
          <w:rFonts w:ascii="Times New Roman" w:hAnsi="Times New Roman" w:cs="Times New Roman" w:hint="eastAsia"/>
          <w:sz w:val="24"/>
          <w:szCs w:val="24"/>
        </w:rPr>
        <w:t>°</w:t>
      </w:r>
      <w:r w:rsidR="00DC36E7" w:rsidRPr="00DC36E7">
        <w:rPr>
          <w:rFonts w:ascii="Times New Roman" w:hAnsi="Times New Roman" w:cs="Times New Roman"/>
          <w:sz w:val="24"/>
          <w:szCs w:val="24"/>
        </w:rPr>
        <w:t>F) as soon as possible after use, or load sufficient volume for a single determination.</w:t>
      </w:r>
    </w:p>
    <w:p w:rsidR="00DC36E7" w:rsidRDefault="00DC36E7" w:rsidP="00DC36E7">
      <w:pPr>
        <w:rPr>
          <w:rFonts w:ascii="Times New Roman" w:hAnsi="Times New Roman" w:cs="Times New Roman"/>
          <w:sz w:val="24"/>
          <w:szCs w:val="24"/>
        </w:rPr>
      </w:pPr>
    </w:p>
    <w:p w:rsidR="00DC36E7" w:rsidRDefault="00DC36E7" w:rsidP="00DC36E7">
      <w:pPr>
        <w:rPr>
          <w:rFonts w:ascii="Times New Roman" w:hAnsi="Times New Roman" w:cs="Times New Roman"/>
          <w:sz w:val="24"/>
          <w:szCs w:val="24"/>
        </w:rPr>
      </w:pPr>
    </w:p>
    <w:p w:rsidR="00DC36E7" w:rsidRPr="00DC36E7" w:rsidRDefault="00DC36E7" w:rsidP="00DC36E7">
      <w:pPr>
        <w:rPr>
          <w:rFonts w:ascii="Times New Roman" w:hAnsi="Times New Roman" w:cs="Times New Roman"/>
          <w:sz w:val="24"/>
          <w:szCs w:val="24"/>
        </w:rPr>
      </w:pPr>
    </w:p>
    <w:p w:rsidR="00DC36E7" w:rsidRDefault="00DC36E7" w:rsidP="00E27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36E7">
        <w:rPr>
          <w:rFonts w:ascii="Times New Roman" w:hAnsi="Times New Roman" w:cs="Times New Roman" w:hint="eastAsia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P</w:t>
      </w:r>
      <w:r w:rsidRPr="00DC36E7">
        <w:rPr>
          <w:rFonts w:ascii="Times New Roman" w:hAnsi="Times New Roman" w:cs="Times New Roman"/>
          <w:sz w:val="24"/>
          <w:szCs w:val="24"/>
        </w:rPr>
        <w:t>lasma samples may be stored for up to 7 days at 2</w:t>
      </w:r>
      <w:r w:rsidRPr="00DC36E7">
        <w:rPr>
          <w:rFonts w:ascii="Times New Roman" w:hAnsi="Times New Roman" w:cs="Times New Roman" w:hint="eastAsia"/>
          <w:sz w:val="24"/>
          <w:szCs w:val="24"/>
        </w:rPr>
        <w:t>–</w:t>
      </w:r>
      <w:r w:rsidRPr="00DC36E7">
        <w:rPr>
          <w:rFonts w:ascii="Times New Roman" w:hAnsi="Times New Roman" w:cs="Times New Roman"/>
          <w:sz w:val="24"/>
          <w:szCs w:val="24"/>
        </w:rPr>
        <w:t xml:space="preserve">8 </w:t>
      </w:r>
      <w:r w:rsidRPr="00DC36E7">
        <w:rPr>
          <w:rFonts w:ascii="Times New Roman" w:hAnsi="Times New Roman" w:cs="Times New Roman" w:hint="eastAsia"/>
          <w:sz w:val="24"/>
          <w:szCs w:val="24"/>
        </w:rPr>
        <w:t>°</w:t>
      </w:r>
      <w:r w:rsidRPr="00DC36E7">
        <w:rPr>
          <w:rFonts w:ascii="Times New Roman" w:hAnsi="Times New Roman" w:cs="Times New Roman"/>
          <w:sz w:val="24"/>
          <w:szCs w:val="24"/>
        </w:rPr>
        <w:t>C (36</w:t>
      </w:r>
      <w:r w:rsidRPr="00DC36E7">
        <w:rPr>
          <w:rFonts w:ascii="Times New Roman" w:hAnsi="Times New Roman" w:cs="Times New Roman" w:hint="eastAsia"/>
          <w:sz w:val="24"/>
          <w:szCs w:val="24"/>
        </w:rPr>
        <w:t>–</w:t>
      </w:r>
      <w:r w:rsidRPr="00DC36E7">
        <w:rPr>
          <w:rFonts w:ascii="Times New Roman" w:hAnsi="Times New Roman" w:cs="Times New Roman"/>
          <w:sz w:val="24"/>
          <w:szCs w:val="24"/>
        </w:rPr>
        <w:t xml:space="preserve">46 </w:t>
      </w:r>
      <w:r w:rsidRPr="00DC36E7">
        <w:rPr>
          <w:rFonts w:ascii="Times New Roman" w:hAnsi="Times New Roman" w:cs="Times New Roman" w:hint="eastAsia"/>
          <w:sz w:val="24"/>
          <w:szCs w:val="24"/>
        </w:rPr>
        <w:t>°</w:t>
      </w:r>
      <w:r w:rsidRPr="00DC36E7">
        <w:rPr>
          <w:rFonts w:ascii="Times New Roman" w:hAnsi="Times New Roman" w:cs="Times New Roman"/>
          <w:sz w:val="24"/>
          <w:szCs w:val="24"/>
        </w:rPr>
        <w:t xml:space="preserve">F) or 4 weeks at -20 </w:t>
      </w:r>
      <w:r w:rsidRPr="00DC36E7">
        <w:rPr>
          <w:rFonts w:ascii="Times New Roman" w:hAnsi="Times New Roman" w:cs="Times New Roman" w:hint="eastAsia"/>
          <w:sz w:val="24"/>
          <w:szCs w:val="24"/>
        </w:rPr>
        <w:t>°</w:t>
      </w:r>
      <w:r w:rsidRPr="00DC36E7">
        <w:rPr>
          <w:rFonts w:ascii="Times New Roman" w:hAnsi="Times New Roman" w:cs="Times New Roman"/>
          <w:sz w:val="24"/>
          <w:szCs w:val="24"/>
        </w:rPr>
        <w:t xml:space="preserve">C (-4 </w:t>
      </w:r>
      <w:r w:rsidRPr="00DC36E7">
        <w:rPr>
          <w:rFonts w:ascii="Times New Roman" w:hAnsi="Times New Roman" w:cs="Times New Roman" w:hint="eastAsia"/>
          <w:sz w:val="24"/>
          <w:szCs w:val="24"/>
        </w:rPr>
        <w:t>°</w:t>
      </w:r>
      <w:r w:rsidRPr="00DC36E7">
        <w:rPr>
          <w:rFonts w:ascii="Times New Roman" w:hAnsi="Times New Roman" w:cs="Times New Roman"/>
          <w:sz w:val="24"/>
          <w:szCs w:val="24"/>
        </w:rPr>
        <w:t>F)</w:t>
      </w:r>
    </w:p>
    <w:p w:rsidR="008E0C19" w:rsidRDefault="00DC36E7" w:rsidP="00E27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36E7">
        <w:rPr>
          <w:rFonts w:ascii="Times New Roman" w:hAnsi="Times New Roman" w:cs="Times New Roman" w:hint="eastAsia"/>
          <w:sz w:val="24"/>
          <w:szCs w:val="24"/>
        </w:rPr>
        <w:t>•</w:t>
      </w:r>
      <w:r w:rsidRPr="00DC36E7">
        <w:rPr>
          <w:rFonts w:ascii="Times New Roman" w:hAnsi="Times New Roman" w:cs="Times New Roman"/>
          <w:sz w:val="24"/>
          <w:szCs w:val="24"/>
        </w:rPr>
        <w:t xml:space="preserve"> Avoid repeated freeze</w:t>
      </w:r>
      <w:r w:rsidRPr="00DC36E7">
        <w:rPr>
          <w:rFonts w:ascii="MS Gothic" w:eastAsia="MS Gothic" w:hAnsi="MS Gothic" w:cs="MS Gothic" w:hint="eastAsia"/>
          <w:sz w:val="24"/>
          <w:szCs w:val="24"/>
        </w:rPr>
        <w:t>‑</w:t>
      </w:r>
      <w:proofErr w:type="spellStart"/>
      <w:r w:rsidRPr="00DC36E7">
        <w:rPr>
          <w:rFonts w:ascii="Times New Roman" w:hAnsi="Times New Roman" w:cs="Times New Roman"/>
          <w:sz w:val="24"/>
          <w:szCs w:val="24"/>
        </w:rPr>
        <w:t>thaw</w:t>
      </w:r>
      <w:proofErr w:type="spellEnd"/>
      <w:r w:rsidRPr="00DC36E7">
        <w:rPr>
          <w:rFonts w:ascii="Times New Roman" w:hAnsi="Times New Roman" w:cs="Times New Roman"/>
          <w:sz w:val="24"/>
          <w:szCs w:val="24"/>
        </w:rPr>
        <w:t xml:space="preserve"> cycles.</w:t>
      </w:r>
    </w:p>
    <w:p w:rsidR="00C04B89" w:rsidRDefault="00C04B89" w:rsidP="00DC36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REAGENTS:</w:t>
      </w:r>
    </w:p>
    <w:p w:rsidR="00C04B89" w:rsidRDefault="00C04B89" w:rsidP="00C04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B89">
        <w:rPr>
          <w:rFonts w:ascii="Times New Roman" w:hAnsi="Times New Roman" w:cs="Times New Roman"/>
          <w:sz w:val="24"/>
          <w:szCs w:val="24"/>
        </w:rPr>
        <w:t>Reagent Pack Contents</w:t>
      </w:r>
      <w:r w:rsidR="00E27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0A4" w:rsidRPr="00E270A4" w:rsidRDefault="00E270A4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70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0A4">
        <w:rPr>
          <w:rFonts w:ascii="Times New Roman" w:hAnsi="Times New Roman" w:cs="Times New Roman"/>
          <w:sz w:val="24"/>
          <w:szCs w:val="24"/>
        </w:rPr>
        <w:t>reagent</w:t>
      </w:r>
      <w:proofErr w:type="gramEnd"/>
      <w:r w:rsidRPr="00E270A4">
        <w:rPr>
          <w:rFonts w:ascii="Times New Roman" w:hAnsi="Times New Roman" w:cs="Times New Roman"/>
          <w:sz w:val="24"/>
          <w:szCs w:val="24"/>
        </w:rPr>
        <w:t xml:space="preserve"> pack containing:</w:t>
      </w:r>
    </w:p>
    <w:p w:rsidR="00E270A4" w:rsidRPr="00E270A4" w:rsidRDefault="00E270A4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70A4">
        <w:rPr>
          <w:rFonts w:ascii="Times New Roman" w:hAnsi="Times New Roman" w:cs="Times New Roman" w:hint="eastAsia"/>
          <w:sz w:val="24"/>
          <w:szCs w:val="24"/>
        </w:rPr>
        <w:t>•</w:t>
      </w:r>
      <w:r w:rsidRPr="00E270A4">
        <w:rPr>
          <w:rFonts w:ascii="Times New Roman" w:hAnsi="Times New Roman" w:cs="Times New Roman"/>
          <w:sz w:val="24"/>
          <w:szCs w:val="24"/>
        </w:rPr>
        <w:t xml:space="preserve"> 100 coated wells (</w:t>
      </w:r>
      <w:proofErr w:type="spellStart"/>
      <w:r w:rsidRPr="00E270A4">
        <w:rPr>
          <w:rFonts w:ascii="Times New Roman" w:hAnsi="Times New Roman" w:cs="Times New Roman"/>
          <w:sz w:val="24"/>
          <w:szCs w:val="24"/>
        </w:rPr>
        <w:t>streptavidin</w:t>
      </w:r>
      <w:proofErr w:type="spellEnd"/>
      <w:r w:rsidRPr="00E270A4">
        <w:rPr>
          <w:rFonts w:ascii="Times New Roman" w:hAnsi="Times New Roman" w:cs="Times New Roman"/>
          <w:sz w:val="24"/>
          <w:szCs w:val="24"/>
        </w:rPr>
        <w:t xml:space="preserve">, bacterial; binds </w:t>
      </w:r>
      <w:r w:rsidRPr="00E270A4">
        <w:rPr>
          <w:rFonts w:ascii="Times New Roman" w:hAnsi="Times New Roman" w:cs="Times New Roman" w:hint="eastAsia"/>
          <w:sz w:val="24"/>
          <w:szCs w:val="24"/>
        </w:rPr>
        <w:t>≥</w:t>
      </w:r>
      <w:r w:rsidRPr="00E270A4">
        <w:rPr>
          <w:rFonts w:ascii="Times New Roman" w:hAnsi="Times New Roman" w:cs="Times New Roman"/>
          <w:sz w:val="24"/>
          <w:szCs w:val="24"/>
        </w:rPr>
        <w:t>3ng biotin/well)</w:t>
      </w:r>
    </w:p>
    <w:p w:rsidR="00E270A4" w:rsidRPr="00E270A4" w:rsidRDefault="00E270A4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70A4">
        <w:rPr>
          <w:rFonts w:ascii="Times New Roman" w:hAnsi="Times New Roman" w:cs="Times New Roman" w:hint="eastAsia"/>
          <w:sz w:val="24"/>
          <w:szCs w:val="24"/>
        </w:rPr>
        <w:t>•</w:t>
      </w:r>
      <w:r w:rsidRPr="00E270A4">
        <w:rPr>
          <w:rFonts w:ascii="Times New Roman" w:hAnsi="Times New Roman" w:cs="Times New Roman"/>
          <w:sz w:val="24"/>
          <w:szCs w:val="24"/>
        </w:rPr>
        <w:t xml:space="preserve"> 10.0 </w:t>
      </w:r>
      <w:proofErr w:type="spellStart"/>
      <w:r w:rsidRPr="00E270A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E270A4">
        <w:rPr>
          <w:rFonts w:ascii="Times New Roman" w:hAnsi="Times New Roman" w:cs="Times New Roman"/>
          <w:sz w:val="24"/>
          <w:szCs w:val="24"/>
        </w:rPr>
        <w:t xml:space="preserve"> conjugate reagent (HRP-progesterone, 70 </w:t>
      </w:r>
      <w:proofErr w:type="spellStart"/>
      <w:r w:rsidRPr="00E270A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270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70A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E270A4">
        <w:rPr>
          <w:rFonts w:ascii="Times New Roman" w:hAnsi="Times New Roman" w:cs="Times New Roman"/>
          <w:sz w:val="24"/>
          <w:szCs w:val="24"/>
        </w:rPr>
        <w:t xml:space="preserve">) in buffer with bovine </w:t>
      </w:r>
      <w:proofErr w:type="gramStart"/>
      <w:r w:rsidRPr="00E270A4">
        <w:rPr>
          <w:rFonts w:ascii="Times New Roman" w:hAnsi="Times New Roman" w:cs="Times New Roman"/>
          <w:sz w:val="24"/>
          <w:szCs w:val="24"/>
        </w:rPr>
        <w:t xml:space="preserve">serum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A4">
        <w:rPr>
          <w:rFonts w:ascii="Times New Roman" w:hAnsi="Times New Roman" w:cs="Times New Roman"/>
          <w:sz w:val="24"/>
          <w:szCs w:val="24"/>
        </w:rPr>
        <w:t>albumin</w:t>
      </w:r>
      <w:proofErr w:type="gramEnd"/>
      <w:r w:rsidRPr="00E270A4">
        <w:rPr>
          <w:rFonts w:ascii="Times New Roman" w:hAnsi="Times New Roman" w:cs="Times New Roman"/>
          <w:sz w:val="24"/>
          <w:szCs w:val="24"/>
        </w:rPr>
        <w:t xml:space="preserve"> and antimicrobial agent</w:t>
      </w:r>
    </w:p>
    <w:p w:rsidR="00E270A4" w:rsidRDefault="00E270A4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270A4">
        <w:rPr>
          <w:rFonts w:ascii="Times New Roman" w:hAnsi="Times New Roman" w:cs="Times New Roman" w:hint="eastAsia"/>
          <w:sz w:val="24"/>
          <w:szCs w:val="24"/>
        </w:rPr>
        <w:t>•</w:t>
      </w:r>
      <w:r w:rsidRPr="00E270A4">
        <w:rPr>
          <w:rFonts w:ascii="Times New Roman" w:hAnsi="Times New Roman" w:cs="Times New Roman"/>
          <w:sz w:val="24"/>
          <w:szCs w:val="24"/>
        </w:rPr>
        <w:t xml:space="preserve"> 10.0 </w:t>
      </w:r>
      <w:proofErr w:type="spellStart"/>
      <w:r w:rsidRPr="00E270A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E2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0A4">
        <w:rPr>
          <w:rFonts w:ascii="Times New Roman" w:hAnsi="Times New Roman" w:cs="Times New Roman"/>
          <w:sz w:val="24"/>
          <w:szCs w:val="24"/>
        </w:rPr>
        <w:t>biotinylated</w:t>
      </w:r>
      <w:proofErr w:type="spellEnd"/>
      <w:r w:rsidRPr="00E270A4">
        <w:rPr>
          <w:rFonts w:ascii="Times New Roman" w:hAnsi="Times New Roman" w:cs="Times New Roman"/>
          <w:sz w:val="24"/>
          <w:szCs w:val="24"/>
        </w:rPr>
        <w:t xml:space="preserve"> antibody reagent (biotin-rabbit polyclonal anti-progesterone, binds </w:t>
      </w:r>
      <w:r w:rsidRPr="00E270A4">
        <w:rPr>
          <w:rFonts w:ascii="Times New Roman" w:hAnsi="Times New Roman" w:cs="Times New Roman" w:hint="eastAsia"/>
          <w:sz w:val="24"/>
          <w:szCs w:val="24"/>
        </w:rPr>
        <w:t>≥</w:t>
      </w:r>
      <w:r w:rsidRPr="00E270A4">
        <w:rPr>
          <w:rFonts w:ascii="Times New Roman" w:hAnsi="Times New Roman" w:cs="Times New Roman"/>
          <w:sz w:val="24"/>
          <w:szCs w:val="24"/>
        </w:rPr>
        <w:t xml:space="preserve">70 </w:t>
      </w:r>
      <w:proofErr w:type="spellStart"/>
      <w:r w:rsidRPr="00E270A4">
        <w:rPr>
          <w:rFonts w:ascii="Times New Roman" w:hAnsi="Times New Roman" w:cs="Times New Roman"/>
          <w:sz w:val="24"/>
          <w:szCs w:val="24"/>
        </w:rPr>
        <w:t>pmol</w:t>
      </w:r>
      <w:proofErr w:type="spellEnd"/>
      <w:r w:rsidRPr="00E270A4">
        <w:rPr>
          <w:rFonts w:ascii="Times New Roman" w:hAnsi="Times New Roman" w:cs="Times New Roman"/>
          <w:sz w:val="24"/>
          <w:szCs w:val="24"/>
        </w:rPr>
        <w:t xml:space="preserve"> progesterone/</w:t>
      </w:r>
      <w:proofErr w:type="spellStart"/>
      <w:r w:rsidRPr="00E270A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E270A4">
        <w:rPr>
          <w:rFonts w:ascii="Times New Roman" w:hAnsi="Times New Roman" w:cs="Times New Roman"/>
          <w:sz w:val="24"/>
          <w:szCs w:val="24"/>
        </w:rPr>
        <w:t>)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A4">
        <w:rPr>
          <w:rFonts w:ascii="Times New Roman" w:hAnsi="Times New Roman" w:cs="Times New Roman"/>
          <w:sz w:val="24"/>
          <w:szCs w:val="24"/>
        </w:rPr>
        <w:t>buffer with bovine serum albumin, bovine gamma globulin and antimicrobial agent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0A4" w:rsidRDefault="00E270A4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0A4" w:rsidRPr="00E270A4" w:rsidRDefault="00E270A4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0A4" w:rsidRPr="00E270A4" w:rsidRDefault="00E270A4" w:rsidP="00E27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70A4">
        <w:rPr>
          <w:rFonts w:ascii="Times New Roman" w:hAnsi="Times New Roman" w:cs="Times New Roman"/>
          <w:sz w:val="24"/>
          <w:szCs w:val="24"/>
        </w:rPr>
        <w:t>Reagent Pack Handling</w:t>
      </w:r>
    </w:p>
    <w:p w:rsidR="00E270A4" w:rsidRPr="00E270A4" w:rsidRDefault="00E270A4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A4">
        <w:rPr>
          <w:rFonts w:ascii="Times New Roman" w:hAnsi="Times New Roman" w:cs="Times New Roman" w:hint="eastAsia"/>
          <w:sz w:val="24"/>
          <w:szCs w:val="24"/>
        </w:rPr>
        <w:t>•</w:t>
      </w:r>
      <w:r w:rsidRPr="00E270A4">
        <w:rPr>
          <w:rFonts w:ascii="Times New Roman" w:hAnsi="Times New Roman" w:cs="Times New Roman"/>
          <w:sz w:val="24"/>
          <w:szCs w:val="24"/>
        </w:rPr>
        <w:t xml:space="preserve"> The reagent pack is supplied ready for use.</w:t>
      </w:r>
    </w:p>
    <w:p w:rsidR="00E270A4" w:rsidRPr="00E270A4" w:rsidRDefault="00E270A4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A4">
        <w:rPr>
          <w:rFonts w:ascii="Times New Roman" w:hAnsi="Times New Roman" w:cs="Times New Roman" w:hint="eastAsia"/>
          <w:sz w:val="24"/>
          <w:szCs w:val="24"/>
        </w:rPr>
        <w:t>•</w:t>
      </w:r>
      <w:r w:rsidRPr="00E270A4">
        <w:rPr>
          <w:rFonts w:ascii="Times New Roman" w:hAnsi="Times New Roman" w:cs="Times New Roman"/>
          <w:sz w:val="24"/>
          <w:szCs w:val="24"/>
        </w:rPr>
        <w:t xml:space="preserve"> The reagent pack contains homogeneous liquid reagents that do not require shaking or mixing prior to loading onto the</w:t>
      </w:r>
      <w:r w:rsidR="003058A6">
        <w:rPr>
          <w:rFonts w:ascii="Times New Roman" w:hAnsi="Times New Roman" w:cs="Times New Roman"/>
          <w:sz w:val="24"/>
          <w:szCs w:val="24"/>
        </w:rPr>
        <w:t xml:space="preserve"> </w:t>
      </w:r>
      <w:r w:rsidRPr="00E270A4">
        <w:rPr>
          <w:rFonts w:ascii="Times New Roman" w:hAnsi="Times New Roman" w:cs="Times New Roman"/>
          <w:sz w:val="24"/>
          <w:szCs w:val="24"/>
        </w:rPr>
        <w:t>system.</w:t>
      </w:r>
    </w:p>
    <w:p w:rsidR="00E270A4" w:rsidRPr="00E270A4" w:rsidRDefault="00E270A4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A4">
        <w:rPr>
          <w:rFonts w:ascii="Times New Roman" w:hAnsi="Times New Roman" w:cs="Times New Roman" w:hint="eastAsia"/>
          <w:sz w:val="24"/>
          <w:szCs w:val="24"/>
        </w:rPr>
        <w:t>•</w:t>
      </w:r>
      <w:r w:rsidRPr="00E270A4">
        <w:rPr>
          <w:rFonts w:ascii="Times New Roman" w:hAnsi="Times New Roman" w:cs="Times New Roman"/>
          <w:sz w:val="24"/>
          <w:szCs w:val="24"/>
        </w:rPr>
        <w:t xml:space="preserve"> Handle the reagent pack with care. Avoid the following:</w:t>
      </w:r>
    </w:p>
    <w:p w:rsidR="00E270A4" w:rsidRPr="00E270A4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70A4" w:rsidRPr="00E270A4">
        <w:rPr>
          <w:rFonts w:ascii="Times New Roman" w:hAnsi="Times New Roman" w:cs="Times New Roman" w:hint="eastAsia"/>
          <w:sz w:val="24"/>
          <w:szCs w:val="24"/>
        </w:rPr>
        <w:t>–</w:t>
      </w:r>
      <w:r w:rsidR="00E270A4" w:rsidRPr="00E270A4">
        <w:rPr>
          <w:rFonts w:ascii="Times New Roman" w:hAnsi="Times New Roman" w:cs="Times New Roman"/>
          <w:sz w:val="24"/>
          <w:szCs w:val="24"/>
        </w:rPr>
        <w:t xml:space="preserve"> allowing condensation to form on the pack</w:t>
      </w:r>
    </w:p>
    <w:p w:rsidR="00E270A4" w:rsidRPr="00E270A4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70A4" w:rsidRPr="00E270A4">
        <w:rPr>
          <w:rFonts w:ascii="Times New Roman" w:hAnsi="Times New Roman" w:cs="Times New Roman" w:hint="eastAsia"/>
          <w:sz w:val="24"/>
          <w:szCs w:val="24"/>
        </w:rPr>
        <w:t>–</w:t>
      </w:r>
      <w:r w:rsidR="00E270A4" w:rsidRPr="00E270A4">
        <w:rPr>
          <w:rFonts w:ascii="Times New Roman" w:hAnsi="Times New Roman" w:cs="Times New Roman"/>
          <w:sz w:val="24"/>
          <w:szCs w:val="24"/>
        </w:rPr>
        <w:t xml:space="preserve"> causing reagents to foam</w:t>
      </w:r>
    </w:p>
    <w:p w:rsidR="00E270A4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70A4" w:rsidRPr="00E270A4">
        <w:rPr>
          <w:rFonts w:ascii="Times New Roman" w:hAnsi="Times New Roman" w:cs="Times New Roman" w:hint="eastAsia"/>
          <w:sz w:val="24"/>
          <w:szCs w:val="24"/>
        </w:rPr>
        <w:t>–</w:t>
      </w:r>
      <w:r w:rsidR="00E270A4" w:rsidRPr="00E2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0A4" w:rsidRPr="00E270A4">
        <w:rPr>
          <w:rFonts w:ascii="Times New Roman" w:hAnsi="Times New Roman" w:cs="Times New Roman"/>
          <w:sz w:val="24"/>
          <w:szCs w:val="24"/>
        </w:rPr>
        <w:t>agitation</w:t>
      </w:r>
      <w:proofErr w:type="gramEnd"/>
      <w:r w:rsidR="00E270A4" w:rsidRPr="00E270A4">
        <w:rPr>
          <w:rFonts w:ascii="Times New Roman" w:hAnsi="Times New Roman" w:cs="Times New Roman"/>
          <w:sz w:val="24"/>
          <w:szCs w:val="24"/>
        </w:rPr>
        <w:t xml:space="preserve"> of the pack</w:t>
      </w:r>
    </w:p>
    <w:p w:rsidR="003058A6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8A6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A6">
        <w:rPr>
          <w:rFonts w:ascii="Times New Roman" w:hAnsi="Times New Roman" w:cs="Times New Roman"/>
          <w:sz w:val="24"/>
          <w:szCs w:val="24"/>
        </w:rPr>
        <w:t>Reagent Pack Storage and Preparation</w:t>
      </w:r>
    </w:p>
    <w:p w:rsidR="003058A6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95875" cy="28384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A6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8A6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8A6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8A6" w:rsidRDefault="003058A6" w:rsidP="00E2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8A6" w:rsidRPr="003058A6" w:rsidRDefault="003058A6" w:rsidP="0030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58A6">
        <w:rPr>
          <w:rFonts w:ascii="Times New Roman" w:hAnsi="Times New Roman" w:cs="Times New Roman" w:hint="eastAsia"/>
          <w:sz w:val="24"/>
          <w:szCs w:val="24"/>
        </w:rPr>
        <w:t>•</w:t>
      </w:r>
      <w:r w:rsidRPr="003058A6">
        <w:rPr>
          <w:rFonts w:ascii="Times New Roman" w:hAnsi="Times New Roman" w:cs="Times New Roman"/>
          <w:sz w:val="24"/>
          <w:szCs w:val="24"/>
        </w:rPr>
        <w:t xml:space="preserve"> The VITROS Progesterone Reagent Pack is suitable for use until the expiration date on the carton when stored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8A6">
        <w:rPr>
          <w:rFonts w:ascii="Times New Roman" w:hAnsi="Times New Roman" w:cs="Times New Roman"/>
          <w:sz w:val="24"/>
          <w:szCs w:val="24"/>
        </w:rPr>
        <w:t xml:space="preserve">handled as specified. </w:t>
      </w:r>
      <w:proofErr w:type="gramStart"/>
      <w:r w:rsidRPr="003058A6">
        <w:rPr>
          <w:rFonts w:ascii="Times New Roman" w:hAnsi="Times New Roman" w:cs="Times New Roman"/>
          <w:sz w:val="24"/>
          <w:szCs w:val="24"/>
        </w:rPr>
        <w:t>Do not use</w:t>
      </w:r>
      <w:proofErr w:type="gramEnd"/>
      <w:r w:rsidRPr="003058A6">
        <w:rPr>
          <w:rFonts w:ascii="Times New Roman" w:hAnsi="Times New Roman" w:cs="Times New Roman"/>
          <w:sz w:val="24"/>
          <w:szCs w:val="24"/>
        </w:rPr>
        <w:t xml:space="preserve"> beyond the expiration date.</w:t>
      </w:r>
    </w:p>
    <w:p w:rsidR="003058A6" w:rsidRPr="003058A6" w:rsidRDefault="003058A6" w:rsidP="0030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58A6">
        <w:rPr>
          <w:rFonts w:ascii="Times New Roman" w:hAnsi="Times New Roman" w:cs="Times New Roman" w:hint="eastAsia"/>
          <w:sz w:val="24"/>
          <w:szCs w:val="24"/>
        </w:rPr>
        <w:t>•</w:t>
      </w:r>
      <w:r w:rsidRPr="003058A6">
        <w:rPr>
          <w:rFonts w:ascii="Times New Roman" w:hAnsi="Times New Roman" w:cs="Times New Roman"/>
          <w:sz w:val="24"/>
          <w:szCs w:val="24"/>
        </w:rPr>
        <w:t xml:space="preserve"> Do not freeze unopened reagent packs.</w:t>
      </w:r>
    </w:p>
    <w:p w:rsidR="003058A6" w:rsidRPr="003058A6" w:rsidRDefault="003058A6" w:rsidP="0030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58A6">
        <w:rPr>
          <w:rFonts w:ascii="Times New Roman" w:hAnsi="Times New Roman" w:cs="Times New Roman" w:hint="eastAsia"/>
          <w:sz w:val="24"/>
          <w:szCs w:val="24"/>
        </w:rPr>
        <w:t>•</w:t>
      </w:r>
      <w:r w:rsidRPr="003058A6">
        <w:rPr>
          <w:rFonts w:ascii="Times New Roman" w:hAnsi="Times New Roman" w:cs="Times New Roman"/>
          <w:sz w:val="24"/>
          <w:szCs w:val="24"/>
        </w:rPr>
        <w:t xml:space="preserve"> Load reagent packs directly from refrigerated storage to minimize condensation.</w:t>
      </w:r>
    </w:p>
    <w:p w:rsidR="003058A6" w:rsidRDefault="003058A6" w:rsidP="0030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58A6">
        <w:rPr>
          <w:rFonts w:ascii="Times New Roman" w:hAnsi="Times New Roman" w:cs="Times New Roman" w:hint="eastAsia"/>
          <w:sz w:val="24"/>
          <w:szCs w:val="24"/>
        </w:rPr>
        <w:t>•</w:t>
      </w:r>
      <w:r w:rsidRPr="003058A6">
        <w:rPr>
          <w:rFonts w:ascii="Times New Roman" w:hAnsi="Times New Roman" w:cs="Times New Roman"/>
          <w:sz w:val="24"/>
          <w:szCs w:val="24"/>
        </w:rPr>
        <w:t xml:space="preserve"> Store opened refrigerated reagent packs in a sealed reagent pack storage box that contains dry desiccant.</w:t>
      </w:r>
    </w:p>
    <w:p w:rsidR="003058A6" w:rsidRDefault="003058A6" w:rsidP="0030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4A6">
        <w:rPr>
          <w:rFonts w:ascii="Times New Roman" w:hAnsi="Times New Roman" w:cs="Times New Roman"/>
          <w:b/>
          <w:sz w:val="24"/>
          <w:szCs w:val="24"/>
        </w:rPr>
        <w:t>Calibrator Contents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3 sets of VITROS Progesterone Calibrators 1, 2 and 3 (freeze-dried progesterone in human serum with antimicrobial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 xml:space="preserve">agent, reconstitution volume 1.0 </w:t>
      </w:r>
      <w:proofErr w:type="spellStart"/>
      <w:r w:rsidRPr="00BF34A6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BF34A6">
        <w:rPr>
          <w:rFonts w:ascii="Times New Roman" w:hAnsi="Times New Roman" w:cs="Times New Roman"/>
          <w:sz w:val="24"/>
          <w:szCs w:val="24"/>
        </w:rPr>
        <w:t xml:space="preserve">); nominal values 0.0; 4.25 and 120 </w:t>
      </w:r>
      <w:proofErr w:type="spellStart"/>
      <w:r w:rsidRPr="00BF34A6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BF34A6">
        <w:rPr>
          <w:rFonts w:ascii="Times New Roman" w:hAnsi="Times New Roman" w:cs="Times New Roman"/>
          <w:sz w:val="24"/>
          <w:szCs w:val="24"/>
        </w:rPr>
        <w:t xml:space="preserve">/L (0.0; 1.33 and 37.7 </w:t>
      </w:r>
      <w:proofErr w:type="spellStart"/>
      <w:r w:rsidRPr="00BF34A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BF34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34A6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BF34A6">
        <w:rPr>
          <w:rFonts w:ascii="Times New Roman" w:hAnsi="Times New Roman" w:cs="Times New Roman"/>
          <w:sz w:val="24"/>
          <w:szCs w:val="24"/>
        </w:rPr>
        <w:t>)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24 calibrator bar code labels (8 for each calibrator)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4A6">
        <w:rPr>
          <w:rFonts w:ascii="Times New Roman" w:hAnsi="Times New Roman" w:cs="Times New Roman"/>
          <w:b/>
          <w:sz w:val="24"/>
          <w:szCs w:val="24"/>
        </w:rPr>
        <w:t>Calibrator Handling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Use only with reagent packs of the same lot number. Mix thoroughly by inversion and bring to 15</w:t>
      </w:r>
      <w:r w:rsidRPr="00BF34A6">
        <w:rPr>
          <w:rFonts w:ascii="Times New Roman" w:hAnsi="Times New Roman" w:cs="Times New Roman" w:hint="eastAsia"/>
          <w:sz w:val="24"/>
          <w:szCs w:val="24"/>
        </w:rPr>
        <w:t>–</w:t>
      </w:r>
      <w:r w:rsidRPr="00BF34A6">
        <w:rPr>
          <w:rFonts w:ascii="Times New Roman" w:hAnsi="Times New Roman" w:cs="Times New Roman"/>
          <w:sz w:val="24"/>
          <w:szCs w:val="24"/>
        </w:rPr>
        <w:t xml:space="preserve">30 </w:t>
      </w:r>
      <w:r w:rsidRPr="00BF34A6">
        <w:rPr>
          <w:rFonts w:ascii="Times New Roman" w:hAnsi="Times New Roman" w:cs="Times New Roman" w:hint="eastAsia"/>
          <w:sz w:val="24"/>
          <w:szCs w:val="24"/>
        </w:rPr>
        <w:t>°</w:t>
      </w:r>
      <w:r w:rsidRPr="00BF34A6">
        <w:rPr>
          <w:rFonts w:ascii="Times New Roman" w:hAnsi="Times New Roman" w:cs="Times New Roman"/>
          <w:sz w:val="24"/>
          <w:szCs w:val="24"/>
        </w:rPr>
        <w:t>C (59</w:t>
      </w:r>
      <w:r w:rsidRPr="00BF34A6">
        <w:rPr>
          <w:rFonts w:ascii="Times New Roman" w:hAnsi="Times New Roman" w:cs="Times New Roman" w:hint="eastAsia"/>
          <w:sz w:val="24"/>
          <w:szCs w:val="24"/>
        </w:rPr>
        <w:t>–</w:t>
      </w:r>
      <w:r w:rsidRPr="00BF34A6">
        <w:rPr>
          <w:rFonts w:ascii="Times New Roman" w:hAnsi="Times New Roman" w:cs="Times New Roman"/>
          <w:sz w:val="24"/>
          <w:szCs w:val="24"/>
        </w:rPr>
        <w:t xml:space="preserve">86 </w:t>
      </w:r>
      <w:r w:rsidRPr="00BF34A6">
        <w:rPr>
          <w:rFonts w:ascii="Times New Roman" w:hAnsi="Times New Roman" w:cs="Times New Roman" w:hint="eastAsia"/>
          <w:sz w:val="24"/>
          <w:szCs w:val="24"/>
        </w:rPr>
        <w:t>°</w:t>
      </w:r>
      <w:r w:rsidRPr="00BF34A6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before use. Each pack contains sufficient for a minimum of 6 determinations of each calibrator.</w:t>
      </w:r>
    </w:p>
    <w:p w:rsidR="003058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Handle calibrators in </w:t>
      </w:r>
      <w:proofErr w:type="spellStart"/>
      <w:r w:rsidRPr="00BF34A6">
        <w:rPr>
          <w:rFonts w:ascii="Times New Roman" w:hAnsi="Times New Roman" w:cs="Times New Roman"/>
          <w:sz w:val="24"/>
          <w:szCs w:val="24"/>
        </w:rPr>
        <w:t>stoppered</w:t>
      </w:r>
      <w:proofErr w:type="spellEnd"/>
      <w:r w:rsidRPr="00BF34A6">
        <w:rPr>
          <w:rFonts w:ascii="Times New Roman" w:hAnsi="Times New Roman" w:cs="Times New Roman"/>
          <w:sz w:val="24"/>
          <w:szCs w:val="24"/>
        </w:rPr>
        <w:t xml:space="preserve"> containers to avoid contamination and evaporation. To avoid evaporation, limit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amount of time calibrators are on the system. Refer to the operating instructions for your system. Return to 2</w:t>
      </w:r>
      <w:r w:rsidRPr="00BF34A6">
        <w:rPr>
          <w:rFonts w:ascii="Times New Roman" w:hAnsi="Times New Roman" w:cs="Times New Roman" w:hint="eastAsia"/>
          <w:sz w:val="24"/>
          <w:szCs w:val="24"/>
        </w:rPr>
        <w:t>–</w:t>
      </w:r>
      <w:r w:rsidRPr="00BF34A6">
        <w:rPr>
          <w:rFonts w:ascii="Times New Roman" w:hAnsi="Times New Roman" w:cs="Times New Roman"/>
          <w:sz w:val="24"/>
          <w:szCs w:val="24"/>
        </w:rPr>
        <w:t xml:space="preserve">8 </w:t>
      </w:r>
      <w:r w:rsidRPr="00BF34A6">
        <w:rPr>
          <w:rFonts w:ascii="Times New Roman" w:hAnsi="Times New Roman" w:cs="Times New Roman" w:hint="eastAsia"/>
          <w:sz w:val="24"/>
          <w:szCs w:val="24"/>
        </w:rPr>
        <w:t>°</w:t>
      </w:r>
      <w:r w:rsidRPr="00BF34A6">
        <w:rPr>
          <w:rFonts w:ascii="Times New Roman" w:hAnsi="Times New Roman" w:cs="Times New Roman"/>
          <w:sz w:val="24"/>
          <w:szCs w:val="24"/>
        </w:rPr>
        <w:t>C (36</w:t>
      </w:r>
      <w:r w:rsidRPr="00BF34A6">
        <w:rPr>
          <w:rFonts w:ascii="Times New Roman" w:hAnsi="Times New Roman" w:cs="Times New Roman" w:hint="eastAsia"/>
          <w:sz w:val="24"/>
          <w:szCs w:val="24"/>
        </w:rPr>
        <w:t>–</w:t>
      </w:r>
      <w:r w:rsidRPr="00BF34A6">
        <w:rPr>
          <w:rFonts w:ascii="Times New Roman" w:hAnsi="Times New Roman" w:cs="Times New Roman"/>
          <w:sz w:val="24"/>
          <w:szCs w:val="24"/>
        </w:rPr>
        <w:t xml:space="preserve">46 </w:t>
      </w:r>
      <w:r w:rsidRPr="00BF34A6">
        <w:rPr>
          <w:rFonts w:ascii="Times New Roman" w:hAnsi="Times New Roman" w:cs="Times New Roman" w:hint="eastAsia"/>
          <w:sz w:val="24"/>
          <w:szCs w:val="24"/>
        </w:rPr>
        <w:t>°</w:t>
      </w:r>
      <w:r w:rsidRPr="00BF34A6">
        <w:rPr>
          <w:rFonts w:ascii="Times New Roman" w:hAnsi="Times New Roman" w:cs="Times New Roman"/>
          <w:sz w:val="24"/>
          <w:szCs w:val="24"/>
        </w:rPr>
        <w:t>F) as soon as possible after use, or load only sufficient for a single determination.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4A6">
        <w:rPr>
          <w:rFonts w:ascii="Times New Roman" w:hAnsi="Times New Roman" w:cs="Times New Roman"/>
          <w:b/>
          <w:sz w:val="24"/>
          <w:szCs w:val="24"/>
        </w:rPr>
        <w:t>Calibrator Storage and Preparation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057775" cy="1047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A6">
        <w:rPr>
          <w:rFonts w:ascii="Times New Roman" w:hAnsi="Times New Roman" w:cs="Times New Roman"/>
          <w:sz w:val="24"/>
          <w:szCs w:val="24"/>
        </w:rPr>
        <w:t>VITROS Progesterone Calibrators are supplied freeze-dried.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VITROS Progesterone Calibrators are suitable for use until the expiration date on the carton when stored and handled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 xml:space="preserve">as specified. </w:t>
      </w:r>
      <w:proofErr w:type="gramStart"/>
      <w:r w:rsidRPr="00BF34A6">
        <w:rPr>
          <w:rFonts w:ascii="Times New Roman" w:hAnsi="Times New Roman" w:cs="Times New Roman"/>
          <w:sz w:val="24"/>
          <w:szCs w:val="24"/>
        </w:rPr>
        <w:t>Do not use</w:t>
      </w:r>
      <w:proofErr w:type="gramEnd"/>
      <w:r w:rsidRPr="00BF34A6">
        <w:rPr>
          <w:rFonts w:ascii="Times New Roman" w:hAnsi="Times New Roman" w:cs="Times New Roman"/>
          <w:sz w:val="24"/>
          <w:szCs w:val="24"/>
        </w:rPr>
        <w:t xml:space="preserve"> beyond the expiration date.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Reconstitute with 1.0 </w:t>
      </w:r>
      <w:proofErr w:type="spellStart"/>
      <w:r w:rsidRPr="00BF34A6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BF34A6">
        <w:rPr>
          <w:rFonts w:ascii="Times New Roman" w:hAnsi="Times New Roman" w:cs="Times New Roman"/>
          <w:sz w:val="24"/>
          <w:szCs w:val="24"/>
        </w:rPr>
        <w:t xml:space="preserve"> distilled water.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Opened, reconstituted calibrators may be stored frozen (with no more than 1 freeze-thaw cycle).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The VITROS Progesterone test uses 25 </w:t>
      </w:r>
      <w:proofErr w:type="spellStart"/>
      <w:r w:rsidRPr="00BF34A6">
        <w:rPr>
          <w:rFonts w:ascii="Times New Roman" w:hAnsi="Times New Roman" w:cs="Times New Roman" w:hint="eastAsia"/>
          <w:sz w:val="24"/>
          <w:szCs w:val="24"/>
        </w:rPr>
        <w:t>μ</w:t>
      </w:r>
      <w:r w:rsidRPr="00BF34A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F34A6">
        <w:rPr>
          <w:rFonts w:ascii="Times New Roman" w:hAnsi="Times New Roman" w:cs="Times New Roman"/>
          <w:sz w:val="24"/>
          <w:szCs w:val="24"/>
        </w:rPr>
        <w:t xml:space="preserve"> of calibrator for each determination. Transfer an aliquot of each calibrator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into a sample container (taking account of the minimum fill volume of the container), which may be bar coded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labels provided. For details on minimum fill volume of sample cups or containers, refer to the operating instructions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your system.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CALIBRATION: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4A6">
        <w:rPr>
          <w:rFonts w:ascii="Times New Roman" w:hAnsi="Times New Roman" w:cs="Times New Roman"/>
          <w:b/>
          <w:sz w:val="24"/>
          <w:szCs w:val="24"/>
        </w:rPr>
        <w:t>Calibration Procedure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Calibration is lot specific; reagent packs and calibrators are linked by lot number. Reagent packs from the same lot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use the same calibration.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A Master Calibration (a dose response curve covering the full calibration range) is established for each new reagent lot.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Concentrations for the linked lot of calibrators are determined from the Master Calibration.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Ensure that the Master Calibration for each new reagent lot is available on your system.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Process calibrators in the same manner as samples. Calibration need not be programmed if bar code labels are used;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load the calibrators in any order, calibration will be initiated automatically.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When the calibrators are processed the signal expected for each calibrator is compared against the actual signal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obtained. The Master Calibration is then rescaled to reflect the differences between the actual and expected signals.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validity of this calibration curve is assessed against a range of quality parameters, and if acceptable, it is stored for use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34A6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BF34A6">
        <w:rPr>
          <w:rFonts w:ascii="Times New Roman" w:hAnsi="Times New Roman" w:cs="Times New Roman"/>
          <w:sz w:val="24"/>
          <w:szCs w:val="24"/>
        </w:rPr>
        <w:t xml:space="preserve"> any reagent pack of that lot.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The quality of calibration cannot be completely described by a single parameter. The calibration report should be used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conjunction with acceptable control values to determine the validity of the calibration.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Recalibration is required after a pre-determined calibration interval, or when a different reagent lot is loaded.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Calibration results are assessed against a range of quality parameters. Failure to meet any of the defined 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parameter ranges will be coded in the calibration report. For actions to be taken following a failed calibration refer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operating instructions for your system.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A6">
        <w:rPr>
          <w:rFonts w:ascii="Times New Roman" w:hAnsi="Times New Roman" w:cs="Times New Roman"/>
          <w:sz w:val="24"/>
          <w:szCs w:val="24"/>
        </w:rPr>
        <w:t>Refer to the operating instructions for your system for detailed instructions on the calibration process.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4A6">
        <w:rPr>
          <w:rFonts w:ascii="Times New Roman" w:hAnsi="Times New Roman" w:cs="Times New Roman"/>
          <w:b/>
          <w:sz w:val="24"/>
          <w:szCs w:val="24"/>
        </w:rPr>
        <w:t>When to Calibrate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Calibrate when the reagent pack and calibrator lot changes.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Calibrate every 28 days.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After specified service procedures have been performed.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4A6">
        <w:rPr>
          <w:rFonts w:ascii="Times New Roman" w:hAnsi="Times New Roman" w:cs="Times New Roman" w:hint="eastAsia"/>
          <w:sz w:val="24"/>
          <w:szCs w:val="24"/>
        </w:rPr>
        <w:t>•</w:t>
      </w:r>
      <w:r w:rsidRPr="00BF34A6">
        <w:rPr>
          <w:rFonts w:ascii="Times New Roman" w:hAnsi="Times New Roman" w:cs="Times New Roman"/>
          <w:sz w:val="24"/>
          <w:szCs w:val="24"/>
        </w:rPr>
        <w:t xml:space="preserve"> If quality control results are consistently outside of your acceptable range.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A6">
        <w:rPr>
          <w:rFonts w:ascii="Times New Roman" w:hAnsi="Times New Roman" w:cs="Times New Roman"/>
          <w:sz w:val="24"/>
          <w:szCs w:val="24"/>
        </w:rPr>
        <w:t>For additional information on when to calibrate, refer to the operating instructions for your system.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4A6">
        <w:rPr>
          <w:rFonts w:ascii="Times New Roman" w:hAnsi="Times New Roman" w:cs="Times New Roman"/>
          <w:b/>
          <w:sz w:val="24"/>
          <w:szCs w:val="24"/>
        </w:rPr>
        <w:t>Traceability of Calibration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A6">
        <w:rPr>
          <w:rFonts w:ascii="Times New Roman" w:hAnsi="Times New Roman" w:cs="Times New Roman"/>
          <w:sz w:val="24"/>
          <w:szCs w:val="24"/>
        </w:rPr>
        <w:t>Calibration of the VITROS Progesterone test is traceable to in-house reference calibrators which have been value assigned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to correlate to another commercially available test.</w:t>
      </w:r>
    </w:p>
    <w:p w:rsidR="00BF34A6" w:rsidRP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A6">
        <w:rPr>
          <w:rFonts w:ascii="Times New Roman" w:hAnsi="Times New Roman" w:cs="Times New Roman"/>
          <w:sz w:val="24"/>
          <w:szCs w:val="24"/>
        </w:rPr>
        <w:t>Calibration Model</w:t>
      </w:r>
    </w:p>
    <w:p w:rsidR="00BF34A6" w:rsidRDefault="00BF34A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A6">
        <w:rPr>
          <w:rFonts w:ascii="Times New Roman" w:hAnsi="Times New Roman" w:cs="Times New Roman"/>
          <w:sz w:val="24"/>
          <w:szCs w:val="24"/>
        </w:rPr>
        <w:t>A modified four</w:t>
      </w:r>
      <w:r w:rsidRPr="00BF34A6">
        <w:rPr>
          <w:rFonts w:ascii="MS Gothic" w:eastAsia="MS Gothic" w:hAnsi="MS Gothic" w:cs="MS Gothic" w:hint="eastAsia"/>
          <w:sz w:val="24"/>
          <w:szCs w:val="24"/>
        </w:rPr>
        <w:t>‑</w:t>
      </w:r>
      <w:proofErr w:type="spellStart"/>
      <w:r w:rsidRPr="00BF34A6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Pr="00BF34A6">
        <w:rPr>
          <w:rFonts w:ascii="Times New Roman" w:hAnsi="Times New Roman" w:cs="Times New Roman"/>
          <w:sz w:val="24"/>
          <w:szCs w:val="24"/>
        </w:rPr>
        <w:t xml:space="preserve"> logistic curve fit function is used to construct the Master Calibration. The calibration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rescales the Master Calibration to establish a valid stored curve for the VITROS Integrated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A6">
        <w:rPr>
          <w:rFonts w:ascii="Times New Roman" w:hAnsi="Times New Roman" w:cs="Times New Roman"/>
          <w:sz w:val="24"/>
          <w:szCs w:val="24"/>
        </w:rPr>
        <w:t>Systems.</w:t>
      </w:r>
    </w:p>
    <w:p w:rsidR="001A7466" w:rsidRDefault="001A746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466" w:rsidRDefault="001A7466" w:rsidP="00BF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QUALITY CONTROL:</w:t>
      </w:r>
    </w:p>
    <w:p w:rsidR="001A7466" w:rsidRDefault="001A7466" w:rsidP="00BF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466" w:rsidRDefault="001A746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the Chemistry Quality Control Procedure for Specifics.</w:t>
      </w:r>
    </w:p>
    <w:p w:rsidR="001A7466" w:rsidRDefault="001A7466" w:rsidP="00BF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466" w:rsidRPr="001A7466" w:rsidRDefault="001A7466" w:rsidP="00BF3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466">
        <w:rPr>
          <w:rFonts w:ascii="Times New Roman" w:hAnsi="Times New Roman" w:cs="Times New Roman"/>
          <w:b/>
          <w:sz w:val="24"/>
          <w:szCs w:val="24"/>
        </w:rPr>
        <w:t>Quality Control Material Selection</w:t>
      </w:r>
    </w:p>
    <w:p w:rsidR="00571507" w:rsidRDefault="00571507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507">
        <w:rPr>
          <w:rFonts w:ascii="Times New Roman" w:hAnsi="Times New Roman" w:cs="Times New Roman"/>
          <w:sz w:val="24"/>
          <w:szCs w:val="24"/>
        </w:rPr>
        <w:t>Appropriate quality control value ranges must be established for all quality control materials used with the VITROS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507">
        <w:rPr>
          <w:rFonts w:ascii="Times New Roman" w:hAnsi="Times New Roman" w:cs="Times New Roman"/>
          <w:sz w:val="24"/>
          <w:szCs w:val="24"/>
        </w:rPr>
        <w:t>Progesterone test.</w:t>
      </w:r>
    </w:p>
    <w:p w:rsidR="00571507" w:rsidRPr="00571507" w:rsidRDefault="00571507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507" w:rsidRPr="00603FAC" w:rsidRDefault="00571507" w:rsidP="00571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FAC">
        <w:rPr>
          <w:rFonts w:ascii="Times New Roman" w:hAnsi="Times New Roman" w:cs="Times New Roman"/>
          <w:b/>
          <w:sz w:val="24"/>
          <w:szCs w:val="24"/>
        </w:rPr>
        <w:t>Quality Control Procedure Recommendations</w:t>
      </w:r>
    </w:p>
    <w:p w:rsidR="00571507" w:rsidRPr="00571507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1507" w:rsidRPr="00571507">
        <w:rPr>
          <w:rFonts w:ascii="Times New Roman" w:hAnsi="Times New Roman" w:cs="Times New Roman" w:hint="eastAsia"/>
          <w:sz w:val="24"/>
          <w:szCs w:val="24"/>
        </w:rPr>
        <w:t>•</w:t>
      </w:r>
      <w:r w:rsidR="00571507" w:rsidRPr="00571507">
        <w:rPr>
          <w:rFonts w:ascii="Times New Roman" w:hAnsi="Times New Roman" w:cs="Times New Roman"/>
          <w:sz w:val="24"/>
          <w:szCs w:val="24"/>
        </w:rPr>
        <w:t xml:space="preserve"> Good laboratory practice requires that controls be processed to verify the performance of the test.</w:t>
      </w:r>
    </w:p>
    <w:p w:rsidR="00571507" w:rsidRPr="00571507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1507" w:rsidRPr="00571507">
        <w:rPr>
          <w:rFonts w:ascii="Times New Roman" w:hAnsi="Times New Roman" w:cs="Times New Roman" w:hint="eastAsia"/>
          <w:sz w:val="24"/>
          <w:szCs w:val="24"/>
        </w:rPr>
        <w:t>•</w:t>
      </w:r>
      <w:r w:rsidR="00571507" w:rsidRPr="00571507">
        <w:rPr>
          <w:rFonts w:ascii="Times New Roman" w:hAnsi="Times New Roman" w:cs="Times New Roman"/>
          <w:sz w:val="24"/>
          <w:szCs w:val="24"/>
        </w:rPr>
        <w:t xml:space="preserve"> Choose control levels that check the clinically relevant concentrations.</w:t>
      </w:r>
    </w:p>
    <w:p w:rsidR="00571507" w:rsidRPr="00571507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1507" w:rsidRPr="00571507">
        <w:rPr>
          <w:rFonts w:ascii="Times New Roman" w:hAnsi="Times New Roman" w:cs="Times New Roman" w:hint="eastAsia"/>
          <w:sz w:val="24"/>
          <w:szCs w:val="24"/>
        </w:rPr>
        <w:t>•</w:t>
      </w:r>
      <w:r w:rsidR="00571507" w:rsidRPr="00571507">
        <w:rPr>
          <w:rFonts w:ascii="Times New Roman" w:hAnsi="Times New Roman" w:cs="Times New Roman"/>
          <w:sz w:val="24"/>
          <w:szCs w:val="24"/>
        </w:rPr>
        <w:t xml:space="preserve"> To verify system performance, analyze control materials:</w:t>
      </w:r>
    </w:p>
    <w:p w:rsidR="00571507" w:rsidRPr="00571507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1507" w:rsidRPr="00571507">
        <w:rPr>
          <w:rFonts w:ascii="Times New Roman" w:hAnsi="Times New Roman" w:cs="Times New Roman" w:hint="eastAsia"/>
          <w:sz w:val="24"/>
          <w:szCs w:val="24"/>
        </w:rPr>
        <w:t>–</w:t>
      </w:r>
      <w:r w:rsidR="00571507" w:rsidRPr="00571507">
        <w:rPr>
          <w:rFonts w:ascii="Times New Roman" w:hAnsi="Times New Roman" w:cs="Times New Roman"/>
          <w:sz w:val="24"/>
          <w:szCs w:val="24"/>
        </w:rPr>
        <w:t xml:space="preserve"> After calibration</w:t>
      </w:r>
    </w:p>
    <w:p w:rsidR="00571507" w:rsidRPr="00571507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1507" w:rsidRPr="00571507">
        <w:rPr>
          <w:rFonts w:ascii="Times New Roman" w:hAnsi="Times New Roman" w:cs="Times New Roman" w:hint="eastAsia"/>
          <w:sz w:val="24"/>
          <w:szCs w:val="24"/>
        </w:rPr>
        <w:t>–</w:t>
      </w:r>
      <w:r w:rsidR="00571507" w:rsidRPr="00571507">
        <w:rPr>
          <w:rFonts w:ascii="Times New Roman" w:hAnsi="Times New Roman" w:cs="Times New Roman"/>
          <w:sz w:val="24"/>
          <w:szCs w:val="24"/>
        </w:rPr>
        <w:t xml:space="preserve"> According to local regulations or at least once each day that the test is being performed</w:t>
      </w:r>
    </w:p>
    <w:p w:rsidR="00571507" w:rsidRPr="00571507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71507" w:rsidRPr="00571507">
        <w:rPr>
          <w:rFonts w:ascii="Times New Roman" w:hAnsi="Times New Roman" w:cs="Times New Roman" w:hint="eastAsia"/>
          <w:sz w:val="24"/>
          <w:szCs w:val="24"/>
        </w:rPr>
        <w:t>–</w:t>
      </w:r>
      <w:r w:rsidR="00571507" w:rsidRPr="00571507">
        <w:rPr>
          <w:rFonts w:ascii="Times New Roman" w:hAnsi="Times New Roman" w:cs="Times New Roman"/>
          <w:sz w:val="24"/>
          <w:szCs w:val="24"/>
        </w:rPr>
        <w:t xml:space="preserve"> After specified service procedures are performed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1507" w:rsidRPr="00571507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571507" w:rsidRPr="00571507">
        <w:rPr>
          <w:rFonts w:ascii="Times New Roman" w:hAnsi="Times New Roman" w:cs="Times New Roman"/>
          <w:sz w:val="24"/>
          <w:szCs w:val="24"/>
        </w:rPr>
        <w:t xml:space="preserve"> quality control procedures within your laboratory require more frequent use of controls, follow those procedures.</w:t>
      </w:r>
    </w:p>
    <w:p w:rsidR="00571507" w:rsidRPr="00571507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1507" w:rsidRPr="00571507">
        <w:rPr>
          <w:rFonts w:ascii="Times New Roman" w:hAnsi="Times New Roman" w:cs="Times New Roman" w:hint="eastAsia"/>
          <w:sz w:val="24"/>
          <w:szCs w:val="24"/>
        </w:rPr>
        <w:t>•</w:t>
      </w:r>
      <w:r w:rsidR="00571507" w:rsidRPr="00571507">
        <w:rPr>
          <w:rFonts w:ascii="Times New Roman" w:hAnsi="Times New Roman" w:cs="Times New Roman"/>
          <w:sz w:val="24"/>
          <w:szCs w:val="24"/>
        </w:rPr>
        <w:t xml:space="preserve"> Analyze quality control materials in the same manner as patient specimens.</w:t>
      </w:r>
    </w:p>
    <w:p w:rsidR="00571507" w:rsidRPr="00571507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1507" w:rsidRPr="00571507">
        <w:rPr>
          <w:rFonts w:ascii="Times New Roman" w:hAnsi="Times New Roman" w:cs="Times New Roman" w:hint="eastAsia"/>
          <w:sz w:val="24"/>
          <w:szCs w:val="24"/>
        </w:rPr>
        <w:t>•</w:t>
      </w:r>
      <w:r w:rsidR="00571507" w:rsidRPr="00571507">
        <w:rPr>
          <w:rFonts w:ascii="Times New Roman" w:hAnsi="Times New Roman" w:cs="Times New Roman"/>
          <w:sz w:val="24"/>
          <w:szCs w:val="24"/>
        </w:rPr>
        <w:t xml:space="preserve"> If control results fall outside your acceptable range, investigate the cause before deciding whether to report patient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507" w:rsidRPr="00571507">
        <w:rPr>
          <w:rFonts w:ascii="Times New Roman" w:hAnsi="Times New Roman" w:cs="Times New Roman"/>
          <w:sz w:val="24"/>
          <w:szCs w:val="24"/>
        </w:rPr>
        <w:t>results.</w:t>
      </w:r>
    </w:p>
    <w:p w:rsidR="00571507" w:rsidRPr="00571507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1507" w:rsidRPr="00571507">
        <w:rPr>
          <w:rFonts w:ascii="Times New Roman" w:hAnsi="Times New Roman" w:cs="Times New Roman" w:hint="eastAsia"/>
          <w:sz w:val="24"/>
          <w:szCs w:val="24"/>
        </w:rPr>
        <w:t>•</w:t>
      </w:r>
      <w:r w:rsidR="00571507" w:rsidRPr="00571507">
        <w:rPr>
          <w:rFonts w:ascii="Times New Roman" w:hAnsi="Times New Roman" w:cs="Times New Roman"/>
          <w:sz w:val="24"/>
          <w:szCs w:val="24"/>
        </w:rPr>
        <w:t xml:space="preserve"> Refer to published guidelines for general quality control recommendations. 14</w:t>
      </w:r>
    </w:p>
    <w:p w:rsidR="00571507" w:rsidRDefault="00571507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507">
        <w:rPr>
          <w:rFonts w:ascii="Times New Roman" w:hAnsi="Times New Roman" w:cs="Times New Roman"/>
          <w:sz w:val="24"/>
          <w:szCs w:val="24"/>
        </w:rPr>
        <w:t>For more detailed information, refer to the operating instructions for your system.</w:t>
      </w:r>
    </w:p>
    <w:p w:rsidR="00603FAC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Default="00603FAC" w:rsidP="0057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Default="00603FAC" w:rsidP="00571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PROCEDURE: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AC">
        <w:rPr>
          <w:rFonts w:ascii="Times New Roman" w:hAnsi="Times New Roman" w:cs="Times New Roman"/>
          <w:sz w:val="24"/>
          <w:szCs w:val="24"/>
        </w:rPr>
        <w:t>Materials Provided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3FAC">
        <w:rPr>
          <w:rFonts w:ascii="Times New Roman" w:hAnsi="Times New Roman" w:cs="Times New Roman" w:hint="eastAsia"/>
          <w:sz w:val="24"/>
          <w:szCs w:val="24"/>
        </w:rPr>
        <w:t>•</w:t>
      </w:r>
      <w:r w:rsidRPr="00603FAC">
        <w:rPr>
          <w:rFonts w:ascii="Times New Roman" w:hAnsi="Times New Roman" w:cs="Times New Roman"/>
          <w:sz w:val="24"/>
          <w:szCs w:val="24"/>
        </w:rPr>
        <w:t xml:space="preserve"> VITROS Immunodiagnostic Products Progesterone Reagent Pack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3FAC">
        <w:rPr>
          <w:rFonts w:ascii="Times New Roman" w:hAnsi="Times New Roman" w:cs="Times New Roman" w:hint="eastAsia"/>
          <w:sz w:val="24"/>
          <w:szCs w:val="24"/>
        </w:rPr>
        <w:t>•</w:t>
      </w:r>
      <w:r w:rsidRPr="00603FAC">
        <w:rPr>
          <w:rFonts w:ascii="Times New Roman" w:hAnsi="Times New Roman" w:cs="Times New Roman"/>
          <w:sz w:val="24"/>
          <w:szCs w:val="24"/>
        </w:rPr>
        <w:t xml:space="preserve"> VITROS Immunodiagnostic Products Progesterone Calibrators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AC">
        <w:rPr>
          <w:rFonts w:ascii="Times New Roman" w:hAnsi="Times New Roman" w:cs="Times New Roman"/>
          <w:sz w:val="24"/>
          <w:szCs w:val="24"/>
        </w:rPr>
        <w:t>Materials Required but Not Provided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3FAC">
        <w:rPr>
          <w:rFonts w:ascii="Times New Roman" w:hAnsi="Times New Roman" w:cs="Times New Roman" w:hint="eastAsia"/>
          <w:sz w:val="24"/>
          <w:szCs w:val="24"/>
        </w:rPr>
        <w:t>•</w:t>
      </w:r>
      <w:r w:rsidRPr="00603FAC">
        <w:rPr>
          <w:rFonts w:ascii="Times New Roman" w:hAnsi="Times New Roman" w:cs="Times New Roman"/>
          <w:sz w:val="24"/>
          <w:szCs w:val="24"/>
        </w:rPr>
        <w:t xml:space="preserve"> VITROS Immunodiagnostic Products Signal Reagent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3FAC">
        <w:rPr>
          <w:rFonts w:ascii="Times New Roman" w:hAnsi="Times New Roman" w:cs="Times New Roman" w:hint="eastAsia"/>
          <w:sz w:val="24"/>
          <w:szCs w:val="24"/>
        </w:rPr>
        <w:t>•</w:t>
      </w:r>
      <w:r w:rsidRPr="00603FAC">
        <w:rPr>
          <w:rFonts w:ascii="Times New Roman" w:hAnsi="Times New Roman" w:cs="Times New Roman"/>
          <w:sz w:val="24"/>
          <w:szCs w:val="24"/>
        </w:rPr>
        <w:t xml:space="preserve"> VITROS Immunodiagnostic Products Universal Wash Reagent</w:t>
      </w: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3FAC">
        <w:rPr>
          <w:rFonts w:ascii="Times New Roman" w:hAnsi="Times New Roman" w:cs="Times New Roman" w:hint="eastAsia"/>
          <w:sz w:val="24"/>
          <w:szCs w:val="24"/>
        </w:rPr>
        <w:t>•</w:t>
      </w:r>
      <w:r w:rsidRPr="00603FAC">
        <w:rPr>
          <w:rFonts w:ascii="Times New Roman" w:hAnsi="Times New Roman" w:cs="Times New Roman"/>
          <w:sz w:val="24"/>
          <w:szCs w:val="24"/>
        </w:rPr>
        <w:t xml:space="preserve"> VITROS Immunodiagnostic Products High Sample </w:t>
      </w:r>
      <w:proofErr w:type="spellStart"/>
      <w:r w:rsidRPr="00603FAC">
        <w:rPr>
          <w:rFonts w:ascii="Times New Roman" w:hAnsi="Times New Roman" w:cs="Times New Roman"/>
          <w:sz w:val="24"/>
          <w:szCs w:val="24"/>
        </w:rPr>
        <w:t>Diluent</w:t>
      </w:r>
      <w:proofErr w:type="spellEnd"/>
      <w:r w:rsidRPr="00603FAC">
        <w:rPr>
          <w:rFonts w:ascii="Times New Roman" w:hAnsi="Times New Roman" w:cs="Times New Roman"/>
          <w:sz w:val="24"/>
          <w:szCs w:val="24"/>
        </w:rPr>
        <w:t xml:space="preserve"> A Reagent Pack</w:t>
      </w: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3FAC">
        <w:rPr>
          <w:rFonts w:ascii="Times New Roman" w:hAnsi="Times New Roman" w:cs="Times New Roman" w:hint="eastAsia"/>
          <w:sz w:val="24"/>
          <w:szCs w:val="24"/>
        </w:rPr>
        <w:t>•</w:t>
      </w:r>
      <w:r w:rsidRPr="00603FAC">
        <w:rPr>
          <w:rFonts w:ascii="Times New Roman" w:hAnsi="Times New Roman" w:cs="Times New Roman"/>
          <w:sz w:val="24"/>
          <w:szCs w:val="24"/>
        </w:rPr>
        <w:t xml:space="preserve"> Quality control materials such as VITROS Immunodiagnostic Products RE Controls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3FAC">
        <w:rPr>
          <w:rFonts w:ascii="Times New Roman" w:hAnsi="Times New Roman" w:cs="Times New Roman" w:hint="eastAsia"/>
          <w:sz w:val="24"/>
          <w:szCs w:val="24"/>
        </w:rPr>
        <w:t>•</w:t>
      </w:r>
      <w:r w:rsidRPr="00603FAC">
        <w:rPr>
          <w:rFonts w:ascii="Times New Roman" w:hAnsi="Times New Roman" w:cs="Times New Roman"/>
          <w:sz w:val="24"/>
          <w:szCs w:val="24"/>
        </w:rPr>
        <w:t xml:space="preserve"> VITROS Immunodiagnostic Products Reagent Pack Storage Box (optional) with desiccant</w:t>
      </w: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3FAC">
        <w:rPr>
          <w:rFonts w:ascii="Times New Roman" w:hAnsi="Times New Roman" w:cs="Times New Roman" w:hint="eastAsia"/>
          <w:sz w:val="24"/>
          <w:szCs w:val="24"/>
        </w:rPr>
        <w:t>•</w:t>
      </w:r>
      <w:r w:rsidRPr="00603FAC">
        <w:rPr>
          <w:rFonts w:ascii="Times New Roman" w:hAnsi="Times New Roman" w:cs="Times New Roman"/>
          <w:sz w:val="24"/>
          <w:szCs w:val="24"/>
        </w:rPr>
        <w:t xml:space="preserve"> Calibrated pipette, distilled water and sample containers for reconstitution of VITROS Progesterone Calibrators</w:t>
      </w: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FAC">
        <w:rPr>
          <w:rFonts w:ascii="Times New Roman" w:hAnsi="Times New Roman" w:cs="Times New Roman"/>
          <w:b/>
          <w:sz w:val="24"/>
          <w:szCs w:val="24"/>
        </w:rPr>
        <w:t>Operating Instructions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3FAC">
        <w:rPr>
          <w:rFonts w:ascii="Times New Roman" w:hAnsi="Times New Roman" w:cs="Times New Roman"/>
          <w:sz w:val="24"/>
          <w:szCs w:val="24"/>
        </w:rPr>
        <w:t>Check the inventory regularly to aid the management of reagents and ensure that sufficient VITROS Signal Reagent,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FAC">
        <w:rPr>
          <w:rFonts w:ascii="Times New Roman" w:hAnsi="Times New Roman" w:cs="Times New Roman"/>
          <w:sz w:val="24"/>
          <w:szCs w:val="24"/>
        </w:rPr>
        <w:t xml:space="preserve">VITROS Universal Wash Reagent and calibrated reagent lots are available for the work planned. </w:t>
      </w:r>
      <w:proofErr w:type="gramStart"/>
      <w:r w:rsidRPr="00603FAC">
        <w:rPr>
          <w:rFonts w:ascii="Times New Roman" w:hAnsi="Times New Roman" w:cs="Times New Roman"/>
          <w:sz w:val="24"/>
          <w:szCs w:val="24"/>
        </w:rPr>
        <w:t>When performing panels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FAC">
        <w:rPr>
          <w:rFonts w:ascii="Times New Roman" w:hAnsi="Times New Roman" w:cs="Times New Roman"/>
          <w:sz w:val="24"/>
          <w:szCs w:val="24"/>
        </w:rPr>
        <w:t>of tests on a single sample, ensure that the sample volume is sufficient for the tests ordered.</w:t>
      </w:r>
      <w:proofErr w:type="gramEnd"/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AC">
        <w:rPr>
          <w:rFonts w:ascii="Times New Roman" w:hAnsi="Times New Roman" w:cs="Times New Roman"/>
          <w:sz w:val="24"/>
          <w:szCs w:val="24"/>
        </w:rPr>
        <w:t>For detailed information refer to the operating instructions for your system.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AC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Note</w:t>
      </w:r>
      <w:r w:rsidRPr="00603F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3FAC">
        <w:rPr>
          <w:rFonts w:ascii="Times New Roman" w:hAnsi="Times New Roman" w:cs="Times New Roman"/>
          <w:sz w:val="24"/>
          <w:szCs w:val="24"/>
        </w:rPr>
        <w:t xml:space="preserve"> Do not use visibly damaged product.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603FAC">
        <w:rPr>
          <w:rFonts w:ascii="Times New Roman" w:hAnsi="Times New Roman" w:cs="Times New Roman"/>
          <w:b/>
          <w:sz w:val="24"/>
          <w:szCs w:val="24"/>
        </w:rPr>
        <w:t>Sample Dilution</w:t>
      </w: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3FAC">
        <w:rPr>
          <w:rFonts w:ascii="Times New Roman" w:hAnsi="Times New Roman" w:cs="Times New Roman"/>
          <w:sz w:val="24"/>
          <w:szCs w:val="24"/>
        </w:rPr>
        <w:t>Serum or plasma (EDTA or heparin) samples with concentrations greater than the measuring range may be automatically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FAC">
        <w:rPr>
          <w:rFonts w:ascii="Times New Roman" w:hAnsi="Times New Roman" w:cs="Times New Roman"/>
          <w:sz w:val="24"/>
          <w:szCs w:val="24"/>
        </w:rPr>
        <w:t xml:space="preserve">diluted on the system up to 10-fold (1 part sample with 9 parts </w:t>
      </w:r>
      <w:proofErr w:type="spellStart"/>
      <w:r w:rsidRPr="00603FAC">
        <w:rPr>
          <w:rFonts w:ascii="Times New Roman" w:hAnsi="Times New Roman" w:cs="Times New Roman"/>
          <w:sz w:val="24"/>
          <w:szCs w:val="24"/>
        </w:rPr>
        <w:t>diluent</w:t>
      </w:r>
      <w:proofErr w:type="spellEnd"/>
      <w:r w:rsidRPr="00603FAC">
        <w:rPr>
          <w:rFonts w:ascii="Times New Roman" w:hAnsi="Times New Roman" w:cs="Times New Roman"/>
          <w:sz w:val="24"/>
          <w:szCs w:val="24"/>
        </w:rPr>
        <w:t>)]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03FAC">
        <w:rPr>
          <w:rFonts w:ascii="Times New Roman" w:hAnsi="Times New Roman" w:cs="Times New Roman"/>
          <w:sz w:val="24"/>
          <w:szCs w:val="24"/>
        </w:rPr>
        <w:t xml:space="preserve"> VITROS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5600 </w:t>
      </w:r>
      <w:r w:rsidRPr="00603FAC">
        <w:rPr>
          <w:rFonts w:ascii="Times New Roman" w:hAnsi="Times New Roman" w:cs="Times New Roman"/>
          <w:sz w:val="24"/>
          <w:szCs w:val="24"/>
        </w:rPr>
        <w:t xml:space="preserve">with the VITROS High Sample </w:t>
      </w:r>
      <w:proofErr w:type="spellStart"/>
      <w:r w:rsidRPr="00603FAC">
        <w:rPr>
          <w:rFonts w:ascii="Times New Roman" w:hAnsi="Times New Roman" w:cs="Times New Roman"/>
          <w:sz w:val="24"/>
          <w:szCs w:val="24"/>
        </w:rPr>
        <w:t>Diluent</w:t>
      </w:r>
      <w:proofErr w:type="spellEnd"/>
      <w:r w:rsidRPr="00603FAC">
        <w:rPr>
          <w:rFonts w:ascii="Times New Roman" w:hAnsi="Times New Roman" w:cs="Times New Roman"/>
          <w:sz w:val="24"/>
          <w:szCs w:val="24"/>
        </w:rPr>
        <w:t xml:space="preserve"> A Reagent Pack prior to test. Refer to the VITROS High </w:t>
      </w:r>
      <w:proofErr w:type="spellStart"/>
      <w:r w:rsidRPr="00603FAC">
        <w:rPr>
          <w:rFonts w:ascii="Times New Roman" w:hAnsi="Times New Roman" w:cs="Times New Roman"/>
          <w:sz w:val="24"/>
          <w:szCs w:val="24"/>
        </w:rPr>
        <w:t>SampleDiluent</w:t>
      </w:r>
      <w:proofErr w:type="spellEnd"/>
      <w:r w:rsidRPr="00603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FA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3FAC">
        <w:rPr>
          <w:rFonts w:ascii="Times New Roman" w:hAnsi="Times New Roman" w:cs="Times New Roman"/>
          <w:sz w:val="24"/>
          <w:szCs w:val="24"/>
        </w:rPr>
        <w:t xml:space="preserve"> Reagent Pack instructions for use.</w:t>
      </w: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Pr="00603FAC" w:rsidRDefault="00603FAC" w:rsidP="0060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FAC">
        <w:rPr>
          <w:rFonts w:ascii="Times New Roman" w:hAnsi="Times New Roman" w:cs="Times New Roman"/>
          <w:b/>
          <w:sz w:val="24"/>
          <w:szCs w:val="24"/>
        </w:rPr>
        <w:t>Default Test Name</w:t>
      </w: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AC">
        <w:rPr>
          <w:rFonts w:ascii="Times New Roman" w:hAnsi="Times New Roman" w:cs="Times New Roman"/>
          <w:sz w:val="24"/>
          <w:szCs w:val="24"/>
        </w:rPr>
        <w:t>The default test name which will appear on patient reports is Progesterone. The default short name that will appear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FAC">
        <w:rPr>
          <w:rFonts w:ascii="Times New Roman" w:hAnsi="Times New Roman" w:cs="Times New Roman"/>
          <w:sz w:val="24"/>
          <w:szCs w:val="24"/>
        </w:rPr>
        <w:t xml:space="preserve">test selection menus and laboratory reports is </w:t>
      </w:r>
      <w:proofErr w:type="spellStart"/>
      <w:r w:rsidRPr="00603FAC">
        <w:rPr>
          <w:rFonts w:ascii="Times New Roman" w:hAnsi="Times New Roman" w:cs="Times New Roman"/>
          <w:sz w:val="24"/>
          <w:szCs w:val="24"/>
        </w:rPr>
        <w:t>Prog</w:t>
      </w:r>
      <w:proofErr w:type="spellEnd"/>
      <w:r w:rsidRPr="00603FAC">
        <w:rPr>
          <w:rFonts w:ascii="Times New Roman" w:hAnsi="Times New Roman" w:cs="Times New Roman"/>
          <w:sz w:val="24"/>
          <w:szCs w:val="24"/>
        </w:rPr>
        <w:t>. These defaults may be reconfigured, if required. For detailed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FAC">
        <w:rPr>
          <w:rFonts w:ascii="Times New Roman" w:hAnsi="Times New Roman" w:cs="Times New Roman"/>
          <w:sz w:val="24"/>
          <w:szCs w:val="24"/>
        </w:rPr>
        <w:t>information refer to the operating instructions for your system.</w:t>
      </w: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RESULTS:</w:t>
      </w: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AC">
        <w:rPr>
          <w:rFonts w:ascii="Times New Roman" w:hAnsi="Times New Roman" w:cs="Times New Roman"/>
          <w:sz w:val="24"/>
          <w:szCs w:val="24"/>
        </w:rPr>
        <w:t>Results are automatically calculat</w:t>
      </w:r>
      <w:r w:rsidR="0024507A">
        <w:rPr>
          <w:rFonts w:ascii="Times New Roman" w:hAnsi="Times New Roman" w:cs="Times New Roman"/>
          <w:sz w:val="24"/>
          <w:szCs w:val="24"/>
        </w:rPr>
        <w:t>ed by the VITROS 5600.</w:t>
      </w: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FAC" w:rsidRDefault="00603FAC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AC">
        <w:rPr>
          <w:rFonts w:ascii="Times New Roman" w:hAnsi="Times New Roman" w:cs="Times New Roman"/>
          <w:sz w:val="24"/>
          <w:szCs w:val="24"/>
        </w:rPr>
        <w:t>Reporting Units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5C135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5C13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C1350"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5C1350" w:rsidRDefault="005C1350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350" w:rsidRDefault="005C1350" w:rsidP="0060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350">
        <w:rPr>
          <w:rFonts w:ascii="Times New Roman" w:hAnsi="Times New Roman" w:cs="Times New Roman"/>
          <w:b/>
          <w:sz w:val="24"/>
          <w:szCs w:val="24"/>
        </w:rPr>
        <w:t>Reference Interval</w:t>
      </w:r>
    </w:p>
    <w:p w:rsidR="005C1350" w:rsidRPr="005C1350" w:rsidRDefault="005C1350" w:rsidP="0060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50">
        <w:rPr>
          <w:rFonts w:ascii="Times New Roman" w:hAnsi="Times New Roman" w:cs="Times New Roman"/>
          <w:sz w:val="24"/>
          <w:szCs w:val="24"/>
        </w:rPr>
        <w:t>Ovulatory</w:t>
      </w:r>
      <w:proofErr w:type="spellEnd"/>
      <w:r w:rsidRPr="005C1350">
        <w:rPr>
          <w:rFonts w:ascii="Times New Roman" w:hAnsi="Times New Roman" w:cs="Times New Roman"/>
          <w:sz w:val="24"/>
          <w:szCs w:val="24"/>
        </w:rPr>
        <w:t xml:space="preserve"> Cycle</w:t>
      </w:r>
      <w:r w:rsidR="00327772">
        <w:rPr>
          <w:rFonts w:ascii="Times New Roman" w:hAnsi="Times New Roman" w:cs="Times New Roman"/>
          <w:sz w:val="24"/>
          <w:szCs w:val="24"/>
        </w:rPr>
        <w:t xml:space="preserve">                                          Range</w:t>
      </w:r>
    </w:p>
    <w:p w:rsidR="005C1350" w:rsidRDefault="005C1350" w:rsidP="005C1350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2777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1350" w:rsidRDefault="005C1350" w:rsidP="005C1350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Follicular                              </w:t>
      </w:r>
      <w:r w:rsidR="0032777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0.14-2.03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5C1350" w:rsidRDefault="005C1350" w:rsidP="005C1350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Periovulatory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777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0.40-4.47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5C1350" w:rsidRDefault="005C1350" w:rsidP="005C1350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Mid </w:t>
      </w:r>
      <w:proofErr w:type="spellStart"/>
      <w:r>
        <w:rPr>
          <w:rFonts w:ascii="Times New Roman" w:hAnsi="Times New Roman" w:cs="Times New Roman"/>
          <w:sz w:val="24"/>
          <w:szCs w:val="24"/>
        </w:rPr>
        <w:t>Luteal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2777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5.22-22.7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5C1350" w:rsidRDefault="005C1350" w:rsidP="005C1350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Luteal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2777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1.42-16.6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C1350" w:rsidRDefault="005C1350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5C1350" w:rsidRDefault="005C1350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5C1350" w:rsidRDefault="005C1350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5C1350" w:rsidRDefault="005C1350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5C1350" w:rsidRDefault="005C1350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327772" w:rsidRDefault="00327772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Pregnant Females                                         Range              </w:t>
      </w:r>
    </w:p>
    <w:p w:rsidR="005C1350" w:rsidRDefault="00327772" w:rsidP="00327772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32777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 Trimester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(4-13 weeks gestation)</w:t>
      </w:r>
      <w:r w:rsidR="005C13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6.57-40.3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327772" w:rsidRDefault="00327772" w:rsidP="00327772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777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Trimester (13-24 weeks gestation)      9.66-62.3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327772" w:rsidRDefault="00327772" w:rsidP="00327772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77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Trimester (25-36 weeks gestation)      24.5-334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772" w:rsidRDefault="00327772" w:rsidP="00327772">
      <w:pPr>
        <w:tabs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7772" w:rsidRDefault="00327772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Post Menopausal Females                        0.15-1.04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327772" w:rsidRDefault="00327772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 Males                                            0.21-1.54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04752C" w:rsidRPr="0004752C" w:rsidRDefault="0004752C" w:rsidP="005C1350">
      <w:pPr>
        <w:tabs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PROCEDURAL NOTES:</w:t>
      </w:r>
    </w:p>
    <w:p w:rsidR="0004752C" w:rsidRPr="0004752C" w:rsidRDefault="0004752C" w:rsidP="0004752C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04752C">
        <w:rPr>
          <w:rFonts w:ascii="Times New Roman" w:hAnsi="Times New Roman" w:cs="Times New Roman"/>
          <w:b/>
          <w:sz w:val="24"/>
          <w:szCs w:val="24"/>
        </w:rPr>
        <w:t>Known Interferences</w:t>
      </w:r>
    </w:p>
    <w:p w:rsidR="0004752C" w:rsidRPr="0004752C" w:rsidRDefault="0004752C" w:rsidP="0004752C">
      <w:pPr>
        <w:tabs>
          <w:tab w:val="left" w:pos="262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4752C">
        <w:rPr>
          <w:rFonts w:ascii="Times New Roman" w:hAnsi="Times New Roman" w:cs="Times New Roman"/>
          <w:sz w:val="24"/>
          <w:szCs w:val="24"/>
        </w:rPr>
        <w:t xml:space="preserve">The VITROS Progesterone test was evaluated for interference consistent with CLSI document EP7. 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04752C">
        <w:rPr>
          <w:rFonts w:ascii="Times New Roman" w:hAnsi="Times New Roman" w:cs="Times New Roman"/>
          <w:sz w:val="24"/>
          <w:szCs w:val="24"/>
        </w:rPr>
        <w:t xml:space="preserve"> Commonly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52C">
        <w:rPr>
          <w:rFonts w:ascii="Times New Roman" w:hAnsi="Times New Roman" w:cs="Times New Roman"/>
          <w:sz w:val="24"/>
          <w:szCs w:val="24"/>
        </w:rPr>
        <w:t>encountered substances were tested on 3 lots of reagents. The following compounds, when tested, caused the bias shown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52C">
        <w:rPr>
          <w:rFonts w:ascii="Times New Roman" w:hAnsi="Times New Roman" w:cs="Times New Roman"/>
          <w:sz w:val="24"/>
          <w:szCs w:val="24"/>
        </w:rPr>
        <w:t>at the concentration indicated.</w:t>
      </w:r>
    </w:p>
    <w:p w:rsidR="0004752C" w:rsidRDefault="0004752C" w:rsidP="0004752C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52C">
        <w:rPr>
          <w:rFonts w:ascii="Times New Roman" w:hAnsi="Times New Roman" w:cs="Times New Roman"/>
          <w:sz w:val="24"/>
          <w:szCs w:val="24"/>
        </w:rPr>
        <w:t xml:space="preserve">Refer to </w:t>
      </w:r>
      <w:r w:rsidRPr="0004752C">
        <w:rPr>
          <w:rFonts w:ascii="Times New Roman" w:hAnsi="Times New Roman" w:cs="Times New Roman" w:hint="eastAsia"/>
          <w:sz w:val="24"/>
          <w:szCs w:val="24"/>
        </w:rPr>
        <w:t>“</w:t>
      </w:r>
      <w:r w:rsidRPr="0004752C">
        <w:rPr>
          <w:rFonts w:ascii="Times New Roman" w:hAnsi="Times New Roman" w:cs="Times New Roman"/>
          <w:sz w:val="24"/>
          <w:szCs w:val="24"/>
        </w:rPr>
        <w:t>Specificity</w:t>
      </w:r>
      <w:r w:rsidRPr="0004752C">
        <w:rPr>
          <w:rFonts w:ascii="Times New Roman" w:hAnsi="Times New Roman" w:cs="Times New Roman" w:hint="eastAsia"/>
          <w:sz w:val="24"/>
          <w:szCs w:val="24"/>
        </w:rPr>
        <w:t>”</w:t>
      </w:r>
      <w:r w:rsidRPr="0004752C">
        <w:rPr>
          <w:rFonts w:ascii="Times New Roman" w:hAnsi="Times New Roman" w:cs="Times New Roman"/>
          <w:sz w:val="24"/>
          <w:szCs w:val="24"/>
        </w:rPr>
        <w:t xml:space="preserve"> for a list of other compounds tested that did not show interference.</w:t>
      </w:r>
    </w:p>
    <w:p w:rsidR="0004752C" w:rsidRDefault="0004752C" w:rsidP="0004752C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2C" w:rsidRPr="0004752C" w:rsidRDefault="0004752C" w:rsidP="0004752C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Interferent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Interferent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Concentration</w:t>
      </w:r>
      <w:r w:rsidR="00D51D2E">
        <w:rPr>
          <w:rFonts w:ascii="Times New Roman" w:hAnsi="Times New Roman" w:cs="Times New Roman"/>
          <w:sz w:val="24"/>
          <w:szCs w:val="24"/>
          <w:u w:val="single"/>
        </w:rPr>
        <w:t xml:space="preserve">         Conc.*   Bias**   </w:t>
      </w:r>
    </w:p>
    <w:p w:rsidR="005C1350" w:rsidRDefault="0004752C" w:rsidP="0004752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4752C">
        <w:rPr>
          <w:rFonts w:ascii="Times New Roman" w:hAnsi="Times New Roman" w:cs="Times New Roman"/>
          <w:sz w:val="24"/>
          <w:szCs w:val="24"/>
        </w:rPr>
        <w:t>Dipyrone</w:t>
      </w:r>
      <w:proofErr w:type="spellEnd"/>
      <w:r w:rsidRPr="000475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7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1D2E">
        <w:rPr>
          <w:rFonts w:ascii="Times New Roman" w:hAnsi="Times New Roman" w:cs="Times New Roman"/>
          <w:sz w:val="24"/>
          <w:szCs w:val="24"/>
        </w:rPr>
        <w:t>1000 m</w:t>
      </w:r>
      <w:r w:rsidRPr="0004752C">
        <w:rPr>
          <w:rFonts w:ascii="Times New Roman" w:hAnsi="Times New Roman" w:cs="Times New Roman"/>
          <w:sz w:val="24"/>
          <w:szCs w:val="24"/>
        </w:rPr>
        <w:t>g</w:t>
      </w:r>
      <w:r w:rsidR="00D51D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1D2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D51D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752C">
        <w:rPr>
          <w:rFonts w:ascii="Times New Roman" w:hAnsi="Times New Roman" w:cs="Times New Roman"/>
          <w:sz w:val="24"/>
          <w:szCs w:val="24"/>
        </w:rPr>
        <w:t xml:space="preserve"> 8.93 </w:t>
      </w:r>
      <w:r w:rsidR="00D51D2E">
        <w:rPr>
          <w:rFonts w:ascii="Times New Roman" w:hAnsi="Times New Roman" w:cs="Times New Roman"/>
          <w:sz w:val="24"/>
          <w:szCs w:val="24"/>
        </w:rPr>
        <w:t xml:space="preserve">      </w:t>
      </w:r>
      <w:r w:rsidRPr="0004752C">
        <w:rPr>
          <w:rFonts w:ascii="Times New Roman" w:hAnsi="Times New Roman" w:cs="Times New Roman"/>
          <w:sz w:val="24"/>
          <w:szCs w:val="24"/>
        </w:rPr>
        <w:t>1.58</w:t>
      </w:r>
    </w:p>
    <w:p w:rsidR="00D51D2E" w:rsidRPr="00D7254A" w:rsidRDefault="00D51D2E" w:rsidP="00D51D2E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54A">
        <w:rPr>
          <w:rFonts w:ascii="Times New Roman" w:hAnsi="Times New Roman" w:cs="Times New Roman"/>
          <w:sz w:val="20"/>
          <w:szCs w:val="20"/>
        </w:rPr>
        <w:lastRenderedPageBreak/>
        <w:t>* Average concentration of replicate determinations using 2 different lots of reagent.</w:t>
      </w:r>
    </w:p>
    <w:p w:rsidR="005C1350" w:rsidRPr="00D7254A" w:rsidRDefault="00D51D2E" w:rsidP="00D51D2E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54A">
        <w:rPr>
          <w:rFonts w:ascii="Times New Roman" w:hAnsi="Times New Roman" w:cs="Times New Roman"/>
          <w:sz w:val="20"/>
          <w:szCs w:val="20"/>
        </w:rPr>
        <w:t>** Estimate of the average difference observed.</w:t>
      </w:r>
    </w:p>
    <w:p w:rsidR="00D51D2E" w:rsidRDefault="00D51D2E" w:rsidP="00D51D2E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D2E" w:rsidRPr="00D51D2E" w:rsidRDefault="00D51D2E" w:rsidP="00D51D2E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D51D2E">
        <w:rPr>
          <w:rFonts w:ascii="Times New Roman" w:hAnsi="Times New Roman" w:cs="Times New Roman"/>
          <w:b/>
          <w:sz w:val="24"/>
          <w:szCs w:val="24"/>
        </w:rPr>
        <w:t>Other Limitations</w:t>
      </w:r>
    </w:p>
    <w:p w:rsidR="00D51D2E" w:rsidRPr="00D51D2E" w:rsidRDefault="00D51D2E" w:rsidP="00D51D2E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2E">
        <w:rPr>
          <w:rFonts w:ascii="Times New Roman" w:hAnsi="Times New Roman" w:cs="Times New Roman" w:hint="eastAsia"/>
          <w:sz w:val="24"/>
          <w:szCs w:val="24"/>
        </w:rPr>
        <w:t>•</w:t>
      </w:r>
      <w:r w:rsidRPr="00D51D2E">
        <w:rPr>
          <w:rFonts w:ascii="Times New Roman" w:hAnsi="Times New Roman" w:cs="Times New Roman"/>
          <w:sz w:val="24"/>
          <w:szCs w:val="24"/>
        </w:rPr>
        <w:t xml:space="preserve"> The results from this or any other diagnostic test should be used and interpreted only in the context of the overall clinical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D2E">
        <w:rPr>
          <w:rFonts w:ascii="Times New Roman" w:hAnsi="Times New Roman" w:cs="Times New Roman"/>
          <w:sz w:val="24"/>
          <w:szCs w:val="24"/>
        </w:rPr>
        <w:t>picture.</w:t>
      </w:r>
    </w:p>
    <w:p w:rsidR="00D51D2E" w:rsidRPr="00D51D2E" w:rsidRDefault="00D51D2E" w:rsidP="00D51D2E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2E">
        <w:rPr>
          <w:rFonts w:ascii="Times New Roman" w:hAnsi="Times New Roman" w:cs="Times New Roman" w:hint="eastAsia"/>
          <w:sz w:val="24"/>
          <w:szCs w:val="24"/>
        </w:rPr>
        <w:t>•</w:t>
      </w:r>
      <w:r w:rsidRPr="00D51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2E">
        <w:rPr>
          <w:rFonts w:ascii="Times New Roman" w:hAnsi="Times New Roman" w:cs="Times New Roman"/>
          <w:sz w:val="24"/>
          <w:szCs w:val="24"/>
        </w:rPr>
        <w:t>Heterophilic</w:t>
      </w:r>
      <w:proofErr w:type="spellEnd"/>
      <w:r w:rsidRPr="00D51D2E">
        <w:rPr>
          <w:rFonts w:ascii="Times New Roman" w:hAnsi="Times New Roman" w:cs="Times New Roman"/>
          <w:sz w:val="24"/>
          <w:szCs w:val="24"/>
        </w:rPr>
        <w:t xml:space="preserve"> antibodies in serum or plasma samples may cause interference in immunoassays. 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D51D2E">
        <w:rPr>
          <w:rFonts w:ascii="Times New Roman" w:hAnsi="Times New Roman" w:cs="Times New Roman"/>
          <w:sz w:val="24"/>
          <w:szCs w:val="24"/>
        </w:rPr>
        <w:t xml:space="preserve"> These antibodies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D2E">
        <w:rPr>
          <w:rFonts w:ascii="Times New Roman" w:hAnsi="Times New Roman" w:cs="Times New Roman"/>
          <w:sz w:val="24"/>
          <w:szCs w:val="24"/>
        </w:rPr>
        <w:t>be present in blood samples from individuals regularly exposed to animals or who have been treated with animal serum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D2E">
        <w:rPr>
          <w:rFonts w:ascii="Times New Roman" w:hAnsi="Times New Roman" w:cs="Times New Roman"/>
          <w:sz w:val="24"/>
          <w:szCs w:val="24"/>
        </w:rPr>
        <w:t>products. Results which are inconsistent with clinical observations indicate the need for additional testing.</w:t>
      </w:r>
    </w:p>
    <w:p w:rsidR="00D51D2E" w:rsidRPr="00D51D2E" w:rsidRDefault="00D51D2E" w:rsidP="00D51D2E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2E">
        <w:rPr>
          <w:rFonts w:ascii="Times New Roman" w:hAnsi="Times New Roman" w:cs="Times New Roman" w:hint="eastAsia"/>
          <w:sz w:val="24"/>
          <w:szCs w:val="24"/>
        </w:rPr>
        <w:t>•</w:t>
      </w:r>
      <w:r w:rsidRPr="00D51D2E">
        <w:rPr>
          <w:rFonts w:ascii="Times New Roman" w:hAnsi="Times New Roman" w:cs="Times New Roman"/>
          <w:sz w:val="24"/>
          <w:szCs w:val="24"/>
        </w:rPr>
        <w:t xml:space="preserve"> Certain drugs and clinical conditions are known to alter progesterone concentrations in vivo. For additional 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D2E">
        <w:rPr>
          <w:rFonts w:ascii="Times New Roman" w:hAnsi="Times New Roman" w:cs="Times New Roman"/>
          <w:sz w:val="24"/>
          <w:szCs w:val="24"/>
        </w:rPr>
        <w:t xml:space="preserve">refer to one of the published summaries. 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 xml:space="preserve">17 </w:t>
      </w:r>
      <w:r w:rsidRPr="0024507A">
        <w:rPr>
          <w:rFonts w:ascii="MS Gothic" w:eastAsia="MS Gothic" w:hAnsi="MS Gothic" w:cs="MS Gothic" w:hint="eastAsia"/>
          <w:sz w:val="24"/>
          <w:szCs w:val="24"/>
          <w:vertAlign w:val="superscript"/>
        </w:rPr>
        <w:t>‑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 xml:space="preserve"> 19</w:t>
      </w:r>
    </w:p>
    <w:p w:rsidR="005C1350" w:rsidRDefault="00D51D2E" w:rsidP="00D51D2E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2E">
        <w:rPr>
          <w:rFonts w:ascii="Times New Roman" w:hAnsi="Times New Roman" w:cs="Times New Roman" w:hint="eastAsia"/>
          <w:sz w:val="24"/>
          <w:szCs w:val="24"/>
        </w:rPr>
        <w:t>•</w:t>
      </w:r>
      <w:r w:rsidRPr="00D51D2E">
        <w:rPr>
          <w:rFonts w:ascii="Times New Roman" w:hAnsi="Times New Roman" w:cs="Times New Roman"/>
          <w:sz w:val="24"/>
          <w:szCs w:val="24"/>
        </w:rPr>
        <w:t xml:space="preserve"> Biotin levels in serum remain elevated for up to 24 hours after oral or intravenous biotin administration. </w:t>
      </w:r>
      <w:r w:rsidRPr="0024507A"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:rsidR="005C1350" w:rsidRDefault="005C1350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24507A" w:rsidRDefault="0024507A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24507A" w:rsidRDefault="0024507A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24507A" w:rsidRDefault="0024507A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24507A" w:rsidRDefault="0024507A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24507A" w:rsidRDefault="0024507A" w:rsidP="005C135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24507A" w:rsidRPr="0024507A" w:rsidRDefault="0024507A" w:rsidP="005C1350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24507A">
        <w:rPr>
          <w:rFonts w:ascii="Times New Roman" w:hAnsi="Times New Roman" w:cs="Times New Roman"/>
          <w:b/>
          <w:sz w:val="24"/>
          <w:szCs w:val="24"/>
        </w:rPr>
        <w:t>Performance Characteristics</w:t>
      </w:r>
    </w:p>
    <w:p w:rsidR="0024507A" w:rsidRPr="00D7254A" w:rsidRDefault="0024507A" w:rsidP="0024507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D7254A">
        <w:rPr>
          <w:rFonts w:ascii="Times New Roman" w:hAnsi="Times New Roman" w:cs="Times New Roman"/>
          <w:b/>
          <w:sz w:val="24"/>
          <w:szCs w:val="24"/>
        </w:rPr>
        <w:t>Limit of Detection</w:t>
      </w:r>
    </w:p>
    <w:p w:rsidR="0024507A" w:rsidRPr="0024507A" w:rsidRDefault="0024507A" w:rsidP="0024507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07A">
        <w:rPr>
          <w:rFonts w:ascii="Times New Roman" w:hAnsi="Times New Roman" w:cs="Times New Roman"/>
          <w:sz w:val="24"/>
          <w:szCs w:val="24"/>
        </w:rPr>
        <w:t>The Limit of Detection (</w:t>
      </w:r>
      <w:proofErr w:type="spellStart"/>
      <w:r w:rsidRPr="0024507A">
        <w:rPr>
          <w:rFonts w:ascii="Times New Roman" w:hAnsi="Times New Roman" w:cs="Times New Roman"/>
          <w:sz w:val="24"/>
          <w:szCs w:val="24"/>
        </w:rPr>
        <w:t>LoD</w:t>
      </w:r>
      <w:proofErr w:type="spellEnd"/>
      <w:r w:rsidRPr="0024507A">
        <w:rPr>
          <w:rFonts w:ascii="Times New Roman" w:hAnsi="Times New Roman" w:cs="Times New Roman"/>
          <w:sz w:val="24"/>
          <w:szCs w:val="24"/>
        </w:rPr>
        <w:t xml:space="preserve">) for VITROS Progesterone is 0.253 </w:t>
      </w:r>
      <w:proofErr w:type="spellStart"/>
      <w:r w:rsidRPr="0024507A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24507A">
        <w:rPr>
          <w:rFonts w:ascii="Times New Roman" w:hAnsi="Times New Roman" w:cs="Times New Roman"/>
          <w:sz w:val="24"/>
          <w:szCs w:val="24"/>
        </w:rPr>
        <w:t xml:space="preserve">/L (0.080 </w:t>
      </w:r>
      <w:proofErr w:type="spellStart"/>
      <w:r w:rsidRPr="0024507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2450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4507A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24507A">
        <w:rPr>
          <w:rFonts w:ascii="Times New Roman" w:hAnsi="Times New Roman" w:cs="Times New Roman"/>
          <w:sz w:val="24"/>
          <w:szCs w:val="24"/>
        </w:rPr>
        <w:t>), determined consistent with NCCLS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07A">
        <w:rPr>
          <w:rFonts w:ascii="Times New Roman" w:hAnsi="Times New Roman" w:cs="Times New Roman"/>
          <w:sz w:val="24"/>
          <w:szCs w:val="24"/>
        </w:rPr>
        <w:t xml:space="preserve">document EP17 </w:t>
      </w:r>
      <w:r w:rsidRPr="00D7254A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24507A">
        <w:rPr>
          <w:rFonts w:ascii="Times New Roman" w:hAnsi="Times New Roman" w:cs="Times New Roman"/>
          <w:sz w:val="24"/>
          <w:szCs w:val="24"/>
        </w:rPr>
        <w:t xml:space="preserve"> and with proportions of false positives (</w:t>
      </w:r>
      <w:r w:rsidRPr="0024507A">
        <w:rPr>
          <w:rFonts w:ascii="Times New Roman" w:hAnsi="Times New Roman" w:cs="Times New Roman" w:hint="eastAsia"/>
          <w:sz w:val="24"/>
          <w:szCs w:val="24"/>
        </w:rPr>
        <w:t>α</w:t>
      </w:r>
      <w:r w:rsidRPr="0024507A">
        <w:rPr>
          <w:rFonts w:ascii="Times New Roman" w:hAnsi="Times New Roman" w:cs="Times New Roman"/>
          <w:sz w:val="24"/>
          <w:szCs w:val="24"/>
        </w:rPr>
        <w:t>) less than 5% and false negatives (</w:t>
      </w:r>
      <w:r w:rsidRPr="0024507A">
        <w:rPr>
          <w:rFonts w:ascii="Times New Roman" w:hAnsi="Times New Roman" w:cs="Times New Roman" w:hint="eastAsia"/>
          <w:sz w:val="24"/>
          <w:szCs w:val="24"/>
        </w:rPr>
        <w:t>β</w:t>
      </w:r>
      <w:r w:rsidRPr="0024507A">
        <w:rPr>
          <w:rFonts w:ascii="Times New Roman" w:hAnsi="Times New Roman" w:cs="Times New Roman"/>
          <w:sz w:val="24"/>
          <w:szCs w:val="24"/>
        </w:rPr>
        <w:t>) less than 1%; based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07A">
        <w:rPr>
          <w:rFonts w:ascii="Times New Roman" w:hAnsi="Times New Roman" w:cs="Times New Roman"/>
          <w:sz w:val="24"/>
          <w:szCs w:val="24"/>
        </w:rPr>
        <w:t>698 determinations, with 1 blank and 5 low-level samples. The Limit of Blank (</w:t>
      </w:r>
      <w:proofErr w:type="spellStart"/>
      <w:r w:rsidRPr="0024507A">
        <w:rPr>
          <w:rFonts w:ascii="Times New Roman" w:hAnsi="Times New Roman" w:cs="Times New Roman"/>
          <w:sz w:val="24"/>
          <w:szCs w:val="24"/>
        </w:rPr>
        <w:t>LoB</w:t>
      </w:r>
      <w:proofErr w:type="spellEnd"/>
      <w:r w:rsidRPr="0024507A">
        <w:rPr>
          <w:rFonts w:ascii="Times New Roman" w:hAnsi="Times New Roman" w:cs="Times New Roman"/>
          <w:sz w:val="24"/>
          <w:szCs w:val="24"/>
        </w:rPr>
        <w:t xml:space="preserve">) is 0.085 </w:t>
      </w:r>
      <w:proofErr w:type="spellStart"/>
      <w:r w:rsidRPr="0024507A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24507A">
        <w:rPr>
          <w:rFonts w:ascii="Times New Roman" w:hAnsi="Times New Roman" w:cs="Times New Roman"/>
          <w:sz w:val="24"/>
          <w:szCs w:val="24"/>
        </w:rPr>
        <w:t xml:space="preserve">/L </w:t>
      </w:r>
      <w:proofErr w:type="gramStart"/>
      <w:r w:rsidRPr="0024507A">
        <w:rPr>
          <w:rFonts w:ascii="Times New Roman" w:hAnsi="Times New Roman" w:cs="Times New Roman"/>
          <w:sz w:val="24"/>
          <w:szCs w:val="24"/>
        </w:rPr>
        <w:t xml:space="preserve">(0.027 </w:t>
      </w:r>
      <w:proofErr w:type="spellStart"/>
      <w:r w:rsidRPr="0024507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2450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4507A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24507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4507A">
        <w:rPr>
          <w:rFonts w:ascii="Times New Roman" w:hAnsi="Times New Roman" w:cs="Times New Roman"/>
          <w:sz w:val="24"/>
          <w:szCs w:val="24"/>
        </w:rPr>
        <w:t>.</w:t>
      </w:r>
    </w:p>
    <w:p w:rsidR="0024507A" w:rsidRDefault="00D7254A" w:rsidP="0024507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24507A" w:rsidRPr="0024507A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24507A" w:rsidRPr="0024507A">
        <w:rPr>
          <w:rFonts w:ascii="Times New Roman" w:hAnsi="Times New Roman" w:cs="Times New Roman"/>
          <w:sz w:val="24"/>
          <w:szCs w:val="24"/>
        </w:rPr>
        <w:t xml:space="preserve"> VITROS 5600 Integrated System, the </w:t>
      </w:r>
      <w:proofErr w:type="spellStart"/>
      <w:r w:rsidR="0024507A" w:rsidRPr="0024507A">
        <w:rPr>
          <w:rFonts w:ascii="Times New Roman" w:hAnsi="Times New Roman" w:cs="Times New Roman"/>
          <w:sz w:val="24"/>
          <w:szCs w:val="24"/>
        </w:rPr>
        <w:t>LoB</w:t>
      </w:r>
      <w:proofErr w:type="spellEnd"/>
      <w:r w:rsidR="0024507A" w:rsidRPr="0024507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4507A" w:rsidRPr="0024507A">
        <w:rPr>
          <w:rFonts w:ascii="Times New Roman" w:hAnsi="Times New Roman" w:cs="Times New Roman"/>
          <w:sz w:val="24"/>
          <w:szCs w:val="24"/>
        </w:rPr>
        <w:t>LoD</w:t>
      </w:r>
      <w:proofErr w:type="spellEnd"/>
      <w:r w:rsidR="0024507A" w:rsidRPr="0024507A">
        <w:rPr>
          <w:rFonts w:ascii="Times New Roman" w:hAnsi="Times New Roman" w:cs="Times New Roman"/>
          <w:sz w:val="24"/>
          <w:szCs w:val="24"/>
        </w:rPr>
        <w:t xml:space="preserve"> were verified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07A" w:rsidRPr="0024507A">
        <w:rPr>
          <w:rFonts w:ascii="Times New Roman" w:hAnsi="Times New Roman" w:cs="Times New Roman"/>
          <w:sz w:val="24"/>
          <w:szCs w:val="24"/>
        </w:rPr>
        <w:t>consistent with NCCLS document EP17.</w:t>
      </w:r>
      <w:r w:rsidR="0024507A" w:rsidRPr="00D7254A">
        <w:rPr>
          <w:rFonts w:ascii="Times New Roman" w:hAnsi="Times New Roman" w:cs="Times New Roman"/>
          <w:sz w:val="24"/>
          <w:szCs w:val="24"/>
          <w:vertAlign w:val="superscript"/>
        </w:rPr>
        <w:t xml:space="preserve"> 21</w:t>
      </w:r>
      <w:r w:rsidR="0024507A" w:rsidRPr="0024507A">
        <w:rPr>
          <w:rFonts w:ascii="Times New Roman" w:hAnsi="Times New Roman" w:cs="Times New Roman"/>
          <w:sz w:val="24"/>
          <w:szCs w:val="24"/>
        </w:rPr>
        <w:t xml:space="preserve"> The data presented are a representation of the product performance.</w:t>
      </w:r>
    </w:p>
    <w:p w:rsidR="00D7254A" w:rsidRDefault="00D7254A" w:rsidP="0024507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54A" w:rsidRDefault="00D7254A" w:rsidP="0024507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4A">
        <w:rPr>
          <w:rFonts w:ascii="Times New Roman" w:hAnsi="Times New Roman" w:cs="Times New Roman"/>
          <w:sz w:val="24"/>
          <w:szCs w:val="24"/>
        </w:rPr>
        <w:t>Limit of Blank and Limit of Detection</w:t>
      </w:r>
    </w:p>
    <w:p w:rsidR="00D7254A" w:rsidRDefault="00D7254A" w:rsidP="0024507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54A" w:rsidRDefault="00D7254A" w:rsidP="0024507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>**</w:t>
      </w:r>
    </w:p>
    <w:p w:rsidR="00D7254A" w:rsidRDefault="00D7254A" w:rsidP="0024507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0.027                                     0.080</w:t>
      </w:r>
    </w:p>
    <w:p w:rsidR="00D7254A" w:rsidRP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54A">
        <w:rPr>
          <w:rFonts w:ascii="Times New Roman" w:hAnsi="Times New Roman" w:cs="Times New Roman"/>
          <w:sz w:val="20"/>
          <w:szCs w:val="20"/>
        </w:rPr>
        <w:t>* Limit of Blank, or the highest value likely to be observed with a sample containing</w:t>
      </w:r>
    </w:p>
    <w:p w:rsidR="00D7254A" w:rsidRP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7254A">
        <w:rPr>
          <w:rFonts w:ascii="Times New Roman" w:hAnsi="Times New Roman" w:cs="Times New Roman"/>
          <w:sz w:val="20"/>
          <w:szCs w:val="20"/>
        </w:rPr>
        <w:t>no</w:t>
      </w:r>
      <w:proofErr w:type="gramEnd"/>
      <w:r w:rsidRPr="00D725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254A">
        <w:rPr>
          <w:rFonts w:ascii="Times New Roman" w:hAnsi="Times New Roman" w:cs="Times New Roman"/>
          <w:sz w:val="20"/>
          <w:szCs w:val="20"/>
        </w:rPr>
        <w:t>analyte</w:t>
      </w:r>
      <w:proofErr w:type="spellEnd"/>
      <w:r w:rsidRPr="00D7254A">
        <w:rPr>
          <w:rFonts w:ascii="Times New Roman" w:hAnsi="Times New Roman" w:cs="Times New Roman"/>
          <w:sz w:val="20"/>
          <w:szCs w:val="20"/>
        </w:rPr>
        <w:t>, replaces the term "analytical sensitivity."</w:t>
      </w:r>
    </w:p>
    <w:p w:rsidR="00D7254A" w:rsidRP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54A">
        <w:rPr>
          <w:rFonts w:ascii="Times New Roman" w:hAnsi="Times New Roman" w:cs="Times New Roman"/>
          <w:sz w:val="20"/>
          <w:szCs w:val="20"/>
        </w:rPr>
        <w:t>** Proportions of false positives (</w:t>
      </w:r>
      <w:r w:rsidRPr="00D7254A">
        <w:rPr>
          <w:rFonts w:ascii="Times New Roman" w:hAnsi="Times New Roman" w:cs="Times New Roman" w:hint="eastAsia"/>
          <w:sz w:val="20"/>
          <w:szCs w:val="20"/>
        </w:rPr>
        <w:t>α</w:t>
      </w:r>
      <w:r w:rsidRPr="00D7254A">
        <w:rPr>
          <w:rFonts w:ascii="Times New Roman" w:hAnsi="Times New Roman" w:cs="Times New Roman"/>
          <w:sz w:val="20"/>
          <w:szCs w:val="20"/>
        </w:rPr>
        <w:t>) and false negatives (</w:t>
      </w:r>
      <w:r w:rsidRPr="00D7254A">
        <w:rPr>
          <w:rFonts w:ascii="Times New Roman" w:hAnsi="Times New Roman" w:cs="Times New Roman" w:hint="eastAsia"/>
          <w:sz w:val="20"/>
          <w:szCs w:val="20"/>
        </w:rPr>
        <w:t>β</w:t>
      </w:r>
      <w:r w:rsidRPr="00D7254A">
        <w:rPr>
          <w:rFonts w:ascii="Times New Roman" w:hAnsi="Times New Roman" w:cs="Times New Roman"/>
          <w:sz w:val="20"/>
          <w:szCs w:val="20"/>
        </w:rPr>
        <w:t xml:space="preserve">) were less than 5% and 1% respectively; based on 698 determinations, with 1 blank and 5 low-level </w:t>
      </w:r>
      <w:proofErr w:type="gramStart"/>
      <w:r w:rsidRPr="00D7254A">
        <w:rPr>
          <w:rFonts w:ascii="Times New Roman" w:hAnsi="Times New Roman" w:cs="Times New Roman"/>
          <w:sz w:val="20"/>
          <w:szCs w:val="20"/>
        </w:rPr>
        <w:t>samples</w:t>
      </w:r>
      <w:proofErr w:type="gramEnd"/>
      <w:r w:rsidRPr="00D7254A">
        <w:rPr>
          <w:rFonts w:ascii="Times New Roman" w:hAnsi="Times New Roman" w:cs="Times New Roman"/>
          <w:sz w:val="20"/>
          <w:szCs w:val="20"/>
        </w:rPr>
        <w:t>.</w:t>
      </w: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54A">
        <w:rPr>
          <w:rFonts w:ascii="Times New Roman" w:hAnsi="Times New Roman" w:cs="Times New Roman"/>
          <w:b/>
          <w:sz w:val="24"/>
          <w:szCs w:val="24"/>
        </w:rPr>
        <w:lastRenderedPageBreak/>
        <w:t>Accuracy (Method Comparison)</w:t>
      </w:r>
    </w:p>
    <w:p w:rsidR="00D7254A" w:rsidRP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54A">
        <w:rPr>
          <w:rFonts w:ascii="Times New Roman" w:hAnsi="Times New Roman" w:cs="Times New Roman"/>
          <w:sz w:val="24"/>
          <w:szCs w:val="24"/>
        </w:rPr>
        <w:t>Accuracy was evaluated consistent with NCCLS document EP9</w:t>
      </w:r>
      <w:r w:rsidRPr="00D7254A">
        <w:rPr>
          <w:rFonts w:ascii="Times New Roman" w:hAnsi="Times New Roman" w:cs="Times New Roman"/>
          <w:sz w:val="24"/>
          <w:szCs w:val="24"/>
          <w:vertAlign w:val="superscript"/>
        </w:rPr>
        <w:t>. 22</w:t>
      </w:r>
      <w:r w:rsidRPr="00D7254A">
        <w:rPr>
          <w:rFonts w:ascii="Times New Roman" w:hAnsi="Times New Roman" w:cs="Times New Roman"/>
          <w:sz w:val="24"/>
          <w:szCs w:val="24"/>
        </w:rPr>
        <w:t xml:space="preserve"> The plots and table show the results of a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4A">
        <w:rPr>
          <w:rFonts w:ascii="Times New Roman" w:hAnsi="Times New Roman" w:cs="Times New Roman"/>
          <w:sz w:val="24"/>
          <w:szCs w:val="24"/>
        </w:rPr>
        <w:t xml:space="preserve">comparison study using patient samples from a variety of clinical categories analyzed on the VITROS </w:t>
      </w:r>
      <w:proofErr w:type="spellStart"/>
      <w:r w:rsidRPr="00D7254A">
        <w:rPr>
          <w:rFonts w:ascii="Times New Roman" w:hAnsi="Times New Roman" w:cs="Times New Roman"/>
          <w:sz w:val="24"/>
          <w:szCs w:val="24"/>
        </w:rPr>
        <w:t>ECi</w:t>
      </w:r>
      <w:proofErr w:type="spellEnd"/>
      <w:r w:rsidRPr="00D725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254A">
        <w:rPr>
          <w:rFonts w:ascii="Times New Roman" w:hAnsi="Times New Roman" w:cs="Times New Roman"/>
          <w:sz w:val="24"/>
          <w:szCs w:val="24"/>
        </w:rPr>
        <w:t>ECiQ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4A">
        <w:rPr>
          <w:rFonts w:ascii="Times New Roman" w:hAnsi="Times New Roman" w:cs="Times New Roman"/>
          <w:sz w:val="24"/>
          <w:szCs w:val="24"/>
        </w:rPr>
        <w:t>Immunodiagnostic System using VITROS Progesterone test lot numbers below 750 compared with those analyzed 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4A">
        <w:rPr>
          <w:rFonts w:ascii="Times New Roman" w:hAnsi="Times New Roman" w:cs="Times New Roman"/>
          <w:sz w:val="24"/>
          <w:szCs w:val="24"/>
        </w:rPr>
        <w:t>the VITROS Progesterone test lot numbers 750 and above. The relationship between the 2 methods was determined by</w:t>
      </w:r>
    </w:p>
    <w:p w:rsidR="00D7254A" w:rsidRP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254A">
        <w:rPr>
          <w:rFonts w:ascii="Times New Roman" w:hAnsi="Times New Roman" w:cs="Times New Roman"/>
          <w:sz w:val="24"/>
          <w:szCs w:val="24"/>
        </w:rPr>
        <w:t>Deming regression.</w:t>
      </w:r>
      <w:proofErr w:type="gramEnd"/>
      <w:r w:rsidRPr="00D7254A">
        <w:rPr>
          <w:rFonts w:ascii="Times New Roman" w:hAnsi="Times New Roman" w:cs="Times New Roman"/>
          <w:sz w:val="24"/>
          <w:szCs w:val="24"/>
        </w:rPr>
        <w:t xml:space="preserve"> </w:t>
      </w:r>
      <w:r w:rsidRPr="00D7254A">
        <w:rPr>
          <w:rFonts w:ascii="Times New Roman" w:hAnsi="Times New Roman" w:cs="Times New Roman"/>
          <w:sz w:val="24"/>
          <w:szCs w:val="24"/>
          <w:vertAlign w:val="superscript"/>
        </w:rPr>
        <w:t>23</w:t>
      </w: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254A">
        <w:rPr>
          <w:rFonts w:ascii="Times New Roman" w:hAnsi="Times New Roman" w:cs="Times New Roman"/>
          <w:sz w:val="24"/>
          <w:szCs w:val="24"/>
        </w:rPr>
        <w:t xml:space="preserve">The table also shows the results of method comparison studies </w:t>
      </w:r>
      <w:r w:rsidRPr="00D7254A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D7254A">
        <w:rPr>
          <w:rFonts w:ascii="Times New Roman" w:hAnsi="Times New Roman" w:cs="Times New Roman"/>
          <w:sz w:val="24"/>
          <w:szCs w:val="24"/>
        </w:rPr>
        <w:t xml:space="preserve"> using patient serum and plasma samples analyzed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4A">
        <w:rPr>
          <w:rFonts w:ascii="Times New Roman" w:hAnsi="Times New Roman" w:cs="Times New Roman"/>
          <w:sz w:val="24"/>
          <w:szCs w:val="24"/>
        </w:rPr>
        <w:t xml:space="preserve">VITROS </w:t>
      </w:r>
      <w:proofErr w:type="spellStart"/>
      <w:r w:rsidRPr="00D7254A">
        <w:rPr>
          <w:rFonts w:ascii="Times New Roman" w:hAnsi="Times New Roman" w:cs="Times New Roman"/>
          <w:sz w:val="24"/>
          <w:szCs w:val="24"/>
        </w:rPr>
        <w:t>ECi</w:t>
      </w:r>
      <w:proofErr w:type="spellEnd"/>
      <w:r w:rsidRPr="00D725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254A">
        <w:rPr>
          <w:rFonts w:ascii="Times New Roman" w:hAnsi="Times New Roman" w:cs="Times New Roman"/>
          <w:sz w:val="24"/>
          <w:szCs w:val="24"/>
        </w:rPr>
        <w:t>ECiQ</w:t>
      </w:r>
      <w:proofErr w:type="spellEnd"/>
      <w:r w:rsidRPr="00D7254A">
        <w:rPr>
          <w:rFonts w:ascii="Times New Roman" w:hAnsi="Times New Roman" w:cs="Times New Roman"/>
          <w:sz w:val="24"/>
          <w:szCs w:val="24"/>
        </w:rPr>
        <w:t xml:space="preserve"> Immunodiagnostic System compared with those analyzed using the VITROS 3600 Immunodiagnostic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4A">
        <w:rPr>
          <w:rFonts w:ascii="Times New Roman" w:hAnsi="Times New Roman" w:cs="Times New Roman"/>
          <w:sz w:val="24"/>
          <w:szCs w:val="24"/>
        </w:rPr>
        <w:t>System and the VITROS 5600 Integrated System. The relationship between the 2 methods was determined by Deming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4A">
        <w:rPr>
          <w:rFonts w:ascii="Times New Roman" w:hAnsi="Times New Roman" w:cs="Times New Roman"/>
          <w:sz w:val="24"/>
          <w:szCs w:val="24"/>
        </w:rPr>
        <w:t>regression.</w:t>
      </w:r>
      <w:r w:rsidRPr="00D7254A">
        <w:rPr>
          <w:rFonts w:ascii="Times New Roman" w:hAnsi="Times New Roman" w:cs="Times New Roman"/>
          <w:sz w:val="24"/>
          <w:szCs w:val="24"/>
          <w:vertAlign w:val="superscript"/>
        </w:rPr>
        <w:t xml:space="preserve"> 23</w:t>
      </w: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</w:p>
    <w:p w:rsidR="00D7254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lastRenderedPageBreak/>
        <w:drawing>
          <wp:inline distT="0" distB="0" distL="0" distR="0">
            <wp:extent cx="3209925" cy="2914650"/>
            <wp:effectExtent l="19050" t="0" r="952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7254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drawing>
          <wp:inline distT="0" distB="0" distL="0" distR="0">
            <wp:extent cx="5943600" cy="1303052"/>
            <wp:effectExtent l="19050" t="0" r="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7254A" w:rsidRDefault="00D7254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8AA" w:rsidRP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8AA" w:rsidRP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8AA">
        <w:rPr>
          <w:rFonts w:ascii="Times New Roman" w:hAnsi="Times New Roman" w:cs="Times New Roman"/>
          <w:b/>
          <w:sz w:val="24"/>
          <w:szCs w:val="24"/>
        </w:rPr>
        <w:t>Precision</w:t>
      </w: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P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AA">
        <w:rPr>
          <w:rFonts w:ascii="Times New Roman" w:hAnsi="Times New Roman" w:cs="Times New Roman"/>
          <w:sz w:val="24"/>
          <w:szCs w:val="24"/>
        </w:rPr>
        <w:t>VITROS 3600 Immunodiagnostic System and VITROS 5600 Integrated System</w:t>
      </w:r>
    </w:p>
    <w:p w:rsidR="009A28AA" w:rsidRP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AA">
        <w:rPr>
          <w:rFonts w:ascii="Times New Roman" w:hAnsi="Times New Roman" w:cs="Times New Roman"/>
          <w:sz w:val="24"/>
          <w:szCs w:val="24"/>
        </w:rPr>
        <w:t xml:space="preserve">Precision was evaluated consistent with NCCLS document EP5. </w:t>
      </w:r>
      <w:r w:rsidRPr="009A28AA">
        <w:rPr>
          <w:rFonts w:ascii="Times New Roman" w:hAnsi="Times New Roman" w:cs="Times New Roman"/>
          <w:sz w:val="24"/>
          <w:szCs w:val="24"/>
          <w:vertAlign w:val="superscript"/>
        </w:rPr>
        <w:t xml:space="preserve">26 </w:t>
      </w:r>
      <w:r w:rsidRPr="009A28AA">
        <w:rPr>
          <w:rFonts w:ascii="Times New Roman" w:hAnsi="Times New Roman" w:cs="Times New Roman"/>
          <w:sz w:val="24"/>
          <w:szCs w:val="24"/>
        </w:rPr>
        <w:t>Two replicates each of 3 freeze-dried control samples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8AA">
        <w:rPr>
          <w:rFonts w:ascii="Times New Roman" w:hAnsi="Times New Roman" w:cs="Times New Roman"/>
          <w:sz w:val="24"/>
          <w:szCs w:val="24"/>
        </w:rPr>
        <w:t>were tested on 2 separate occasions per day on at least 20 different days. The experiment was performed using 1 reagent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8AA">
        <w:rPr>
          <w:rFonts w:ascii="Times New Roman" w:hAnsi="Times New Roman" w:cs="Times New Roman"/>
          <w:sz w:val="24"/>
          <w:szCs w:val="24"/>
        </w:rPr>
        <w:t>lot on each system. The data presented are a representation of the product performance.</w:t>
      </w: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314246"/>
            <wp:effectExtent l="19050" t="0" r="0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AA" w:rsidRDefault="009A28AA" w:rsidP="00D7254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P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8AA">
        <w:rPr>
          <w:rFonts w:ascii="Times New Roman" w:hAnsi="Times New Roman" w:cs="Times New Roman"/>
          <w:sz w:val="20"/>
          <w:szCs w:val="20"/>
        </w:rPr>
        <w:t>* Within-run (repeatability). Between Duplicate precision averaged over all runs</w:t>
      </w:r>
    </w:p>
    <w:p w:rsidR="009A28AA" w:rsidRP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8AA">
        <w:rPr>
          <w:rFonts w:ascii="Times New Roman" w:hAnsi="Times New Roman" w:cs="Times New Roman"/>
          <w:sz w:val="20"/>
          <w:szCs w:val="20"/>
        </w:rPr>
        <w:t>** Within-calibration. Total precision with weighted components of within-run, between</w:t>
      </w:r>
      <w:r w:rsidRPr="009A28AA">
        <w:rPr>
          <w:rFonts w:ascii="Times New Roman" w:hAnsi="Times New Roman" w:cs="Times New Roman" w:hint="eastAsia"/>
          <w:sz w:val="20"/>
          <w:szCs w:val="20"/>
        </w:rPr>
        <w:t>–</w:t>
      </w:r>
      <w:r w:rsidRPr="009A28AA">
        <w:rPr>
          <w:rFonts w:ascii="Times New Roman" w:hAnsi="Times New Roman" w:cs="Times New Roman"/>
          <w:sz w:val="20"/>
          <w:szCs w:val="20"/>
        </w:rPr>
        <w:t>run and between-day variation</w:t>
      </w: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8AA">
        <w:rPr>
          <w:rFonts w:ascii="Times New Roman" w:hAnsi="Times New Roman" w:cs="Times New Roman"/>
          <w:sz w:val="20"/>
          <w:szCs w:val="20"/>
        </w:rPr>
        <w:t>*** Within-lab. A measure of the effect of recalibration on total precision, calculated within reagent lot, using data from at least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8AA">
        <w:rPr>
          <w:rFonts w:ascii="Times New Roman" w:hAnsi="Times New Roman" w:cs="Times New Roman"/>
          <w:sz w:val="20"/>
          <w:szCs w:val="20"/>
        </w:rPr>
        <w:t>calibrations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8AA" w:rsidRP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8AA">
        <w:rPr>
          <w:rFonts w:ascii="Times New Roman" w:hAnsi="Times New Roman" w:cs="Times New Roman"/>
          <w:b/>
          <w:sz w:val="24"/>
          <w:szCs w:val="24"/>
        </w:rPr>
        <w:t>Specificity</w:t>
      </w:r>
    </w:p>
    <w:p w:rsidR="009A28AA" w:rsidRP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P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AA">
        <w:rPr>
          <w:rFonts w:ascii="Times New Roman" w:hAnsi="Times New Roman" w:cs="Times New Roman"/>
          <w:sz w:val="24"/>
          <w:szCs w:val="24"/>
        </w:rPr>
        <w:t xml:space="preserve">Substances that do not </w:t>
      </w:r>
      <w:proofErr w:type="gramStart"/>
      <w:r w:rsidRPr="009A28AA">
        <w:rPr>
          <w:rFonts w:ascii="Times New Roman" w:hAnsi="Times New Roman" w:cs="Times New Roman"/>
          <w:sz w:val="24"/>
          <w:szCs w:val="24"/>
        </w:rPr>
        <w:t>Interfere</w:t>
      </w:r>
      <w:proofErr w:type="gramEnd"/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AA">
        <w:rPr>
          <w:rFonts w:ascii="Times New Roman" w:hAnsi="Times New Roman" w:cs="Times New Roman"/>
          <w:sz w:val="24"/>
          <w:szCs w:val="24"/>
        </w:rPr>
        <w:t>The VITROS Progesterone test was evaluated for interference consistent with CLSI document EP7.</w:t>
      </w:r>
      <w:r w:rsidRPr="009A28AA">
        <w:rPr>
          <w:rFonts w:ascii="Times New Roman" w:hAnsi="Times New Roman" w:cs="Times New Roman"/>
          <w:sz w:val="24"/>
          <w:szCs w:val="24"/>
          <w:vertAlign w:val="superscript"/>
        </w:rPr>
        <w:t xml:space="preserve"> 15</w:t>
      </w:r>
      <w:r w:rsidRPr="009A28AA">
        <w:rPr>
          <w:rFonts w:ascii="Times New Roman" w:hAnsi="Times New Roman" w:cs="Times New Roman"/>
          <w:sz w:val="24"/>
          <w:szCs w:val="24"/>
        </w:rPr>
        <w:t xml:space="preserve"> Of the compounds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9A28AA">
        <w:rPr>
          <w:rFonts w:ascii="Times New Roman" w:hAnsi="Times New Roman" w:cs="Times New Roman"/>
          <w:sz w:val="24"/>
          <w:szCs w:val="24"/>
        </w:rPr>
        <w:t>ested, none was found to cause a bias of &gt;10% with the test at the concentrations indicated at progesterone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A28AA">
        <w:rPr>
          <w:rFonts w:ascii="Times New Roman" w:hAnsi="Times New Roman" w:cs="Times New Roman"/>
          <w:sz w:val="24"/>
          <w:szCs w:val="24"/>
        </w:rPr>
        <w:t>oncentrations of 5.03</w:t>
      </w:r>
      <w:r w:rsidRPr="009A28AA">
        <w:rPr>
          <w:rFonts w:ascii="Times New Roman" w:hAnsi="Times New Roman" w:cs="Times New Roman" w:hint="eastAsia"/>
          <w:sz w:val="24"/>
          <w:szCs w:val="24"/>
        </w:rPr>
        <w:t>–</w:t>
      </w:r>
      <w:r w:rsidRPr="009A28AA">
        <w:rPr>
          <w:rFonts w:ascii="Times New Roman" w:hAnsi="Times New Roman" w:cs="Times New Roman"/>
          <w:sz w:val="24"/>
          <w:szCs w:val="24"/>
        </w:rPr>
        <w:t xml:space="preserve">28.0 </w:t>
      </w:r>
      <w:proofErr w:type="spellStart"/>
      <w:r w:rsidRPr="009A28AA">
        <w:rPr>
          <w:rFonts w:ascii="Times New Roman" w:hAnsi="Times New Roman" w:cs="Times New Roman"/>
          <w:sz w:val="24"/>
          <w:szCs w:val="24"/>
        </w:rPr>
        <w:t>nmol</w:t>
      </w:r>
      <w:proofErr w:type="spellEnd"/>
      <w:r w:rsidRPr="009A28AA">
        <w:rPr>
          <w:rFonts w:ascii="Times New Roman" w:hAnsi="Times New Roman" w:cs="Times New Roman"/>
          <w:sz w:val="24"/>
          <w:szCs w:val="24"/>
        </w:rPr>
        <w:t>/L (1.58</w:t>
      </w:r>
      <w:r w:rsidRPr="009A28AA">
        <w:rPr>
          <w:rFonts w:ascii="Times New Roman" w:hAnsi="Times New Roman" w:cs="Times New Roman" w:hint="eastAsia"/>
          <w:sz w:val="24"/>
          <w:szCs w:val="24"/>
        </w:rPr>
        <w:t>–</w:t>
      </w:r>
      <w:r w:rsidRPr="009A28AA">
        <w:rPr>
          <w:rFonts w:ascii="Times New Roman" w:hAnsi="Times New Roman" w:cs="Times New Roman"/>
          <w:sz w:val="24"/>
          <w:szCs w:val="24"/>
        </w:rPr>
        <w:t xml:space="preserve">8.80 </w:t>
      </w:r>
      <w:proofErr w:type="spellStart"/>
      <w:r w:rsidRPr="009A28A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A28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28AA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9A28AA">
        <w:rPr>
          <w:rFonts w:ascii="Times New Roman" w:hAnsi="Times New Roman" w:cs="Times New Roman"/>
          <w:sz w:val="24"/>
          <w:szCs w:val="24"/>
        </w:rPr>
        <w:t>).</w:t>
      </w: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29175" cy="1247775"/>
            <wp:effectExtent l="19050" t="0" r="9525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8AA" w:rsidRPr="009A28AA" w:rsidRDefault="009A28AA" w:rsidP="009A28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8AA">
        <w:rPr>
          <w:rFonts w:ascii="Times New Roman" w:hAnsi="Times New Roman" w:cs="Times New Roman"/>
          <w:b/>
          <w:sz w:val="24"/>
          <w:szCs w:val="24"/>
        </w:rPr>
        <w:t>Cross-Reactivity</w:t>
      </w:r>
    </w:p>
    <w:p w:rsidR="009A28AA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>The cross-reactivity of the VITROS Progesterone test was evaluated by adding the following substances to control samples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containing no progesterone.</w:t>
      </w: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271149"/>
            <wp:effectExtent l="19050" t="0" r="0" b="0"/>
            <wp:docPr id="16" name="Picture 11" descr="C:\Users\crawforj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rawforj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C0C26">
        <w:rPr>
          <w:rFonts w:ascii="Times New Roman" w:hAnsi="Times New Roman" w:cs="Times New Roman"/>
          <w:sz w:val="20"/>
          <w:szCs w:val="20"/>
        </w:rPr>
        <w:t xml:space="preserve">* ND = Not Detectable. Concentration was below 0.25 </w:t>
      </w:r>
      <w:proofErr w:type="spellStart"/>
      <w:r w:rsidRPr="008C0C26">
        <w:rPr>
          <w:rFonts w:ascii="Times New Roman" w:hAnsi="Times New Roman" w:cs="Times New Roman"/>
          <w:sz w:val="20"/>
          <w:szCs w:val="20"/>
        </w:rPr>
        <w:t>nmol</w:t>
      </w:r>
      <w:proofErr w:type="spellEnd"/>
      <w:r w:rsidRPr="008C0C26">
        <w:rPr>
          <w:rFonts w:ascii="Times New Roman" w:hAnsi="Times New Roman" w:cs="Times New Roman"/>
          <w:sz w:val="20"/>
          <w:szCs w:val="20"/>
        </w:rPr>
        <w:t xml:space="preserve">/L </w:t>
      </w:r>
      <w:proofErr w:type="gramStart"/>
      <w:r w:rsidRPr="008C0C26">
        <w:rPr>
          <w:rFonts w:ascii="Times New Roman" w:hAnsi="Times New Roman" w:cs="Times New Roman"/>
          <w:sz w:val="20"/>
          <w:szCs w:val="20"/>
        </w:rPr>
        <w:t xml:space="preserve">(0.08 </w:t>
      </w:r>
      <w:proofErr w:type="spellStart"/>
      <w:r w:rsidRPr="008C0C26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8C0C2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C0C26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8C0C26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8C0C26">
        <w:rPr>
          <w:rFonts w:ascii="Times New Roman" w:hAnsi="Times New Roman" w:cs="Times New Roman"/>
          <w:sz w:val="20"/>
          <w:szCs w:val="20"/>
        </w:rPr>
        <w:t>.</w:t>
      </w: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>Cross-reactivity was expressed as the mean result obtained for the cross-reactant pool divided by the cross-reactant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concentration in percentage term.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0C26">
        <w:rPr>
          <w:rFonts w:ascii="Times New Roman" w:hAnsi="Times New Roman" w:cs="Times New Roman"/>
          <w:sz w:val="24"/>
          <w:szCs w:val="24"/>
        </w:rPr>
        <w:t>% Cross-reactivity =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Mean Result for the Cross-reactant Pool</w:t>
      </w: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0C26">
        <w:rPr>
          <w:rFonts w:ascii="Times New Roman" w:hAnsi="Times New Roman" w:cs="Times New Roman"/>
          <w:sz w:val="24"/>
          <w:szCs w:val="24"/>
        </w:rPr>
        <w:t xml:space="preserve">Concentration of Cross-reactant </w:t>
      </w:r>
      <w:r w:rsidRPr="008C0C26">
        <w:rPr>
          <w:rFonts w:ascii="Times New Roman" w:hAnsi="Times New Roman" w:cs="Times New Roman" w:hint="eastAsia"/>
          <w:sz w:val="24"/>
          <w:szCs w:val="24"/>
        </w:rPr>
        <w:t>×</w:t>
      </w:r>
      <w:r w:rsidRPr="008C0C26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C26">
        <w:rPr>
          <w:rFonts w:ascii="Times New Roman" w:hAnsi="Times New Roman" w:cs="Times New Roman"/>
          <w:b/>
          <w:sz w:val="28"/>
          <w:szCs w:val="28"/>
        </w:rPr>
        <w:t>References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Siiteri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PK,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Febres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F. In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DeGroot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et al (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Ovarian Hormone Synthesis - Circulation and Mechanism of Action.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Endocrinology.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3:1401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>1417; 1980.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Laufer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N et al.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 xml:space="preserve">The Pattern of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Luteal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Phase Progesterone and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Estradiol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in Fertile Cycles.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Gynecol.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143:808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>813; 1982.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3. Abdulla U et al. Plasma Progesterone levels as an Index of Ovulation.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 xml:space="preserve">Br J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Gynaecol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90:543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>548; 1983.</w:t>
      </w: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>4. Dunn JF et al. Transport of Steroid Hormones: Binding of 21 Endogenous Steroids to Both Testosterone Binding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Globulin and Corticosteroid-binding Globulin in Human Plasma.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Endocrinol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53:58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>68; 1981.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5. Hull MGR et al.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 xml:space="preserve">The Nature of a Single Serum Progesterone Measurement in the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Midluteal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Phase, as a Criterion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Potentially Fertile Cycle (</w:t>
      </w:r>
      <w:r w:rsidRPr="008C0C26">
        <w:rPr>
          <w:rFonts w:ascii="Times New Roman" w:hAnsi="Times New Roman" w:cs="Times New Roman" w:hint="eastAsia"/>
          <w:sz w:val="24"/>
          <w:szCs w:val="24"/>
        </w:rPr>
        <w:t>“</w:t>
      </w:r>
      <w:r w:rsidRPr="008C0C26">
        <w:rPr>
          <w:rFonts w:ascii="Times New Roman" w:hAnsi="Times New Roman" w:cs="Times New Roman"/>
          <w:sz w:val="24"/>
          <w:szCs w:val="24"/>
        </w:rPr>
        <w:t>Ovulation</w:t>
      </w:r>
      <w:r w:rsidRPr="008C0C26">
        <w:rPr>
          <w:rFonts w:ascii="Times New Roman" w:hAnsi="Times New Roman" w:cs="Times New Roman" w:hint="eastAsia"/>
          <w:sz w:val="24"/>
          <w:szCs w:val="24"/>
        </w:rPr>
        <w:t>”</w:t>
      </w:r>
      <w:r w:rsidRPr="008C0C26">
        <w:rPr>
          <w:rFonts w:ascii="Times New Roman" w:hAnsi="Times New Roman" w:cs="Times New Roman"/>
          <w:sz w:val="24"/>
          <w:szCs w:val="24"/>
        </w:rPr>
        <w:t>) Derived from Treated and Untreated Conception Cycles.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>. 37:355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>360;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1982.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Hensleigh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PA,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Fainstat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T. Corpus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Dysfunction: Serum Progesterone Levels in Diagnosis and Assessment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Therapy for Recurrent and Threatened Abortion.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>. 32:396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>400; 1979.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Radwanska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E et al. Plasma Progesterone Levels in Normal and Abnormal Early Human Pregnancy.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Fertil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30:398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>402; 1978.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8. Summers M et al.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Luminogenic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Reagent Using 3-Chloro 4-Hydroxy Acetanilide to Enhance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Peroxidase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Luminol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Chemiluminescence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Chem. 41:S73; 1995.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>9. CLSI. Protection of Laboratory Workers from Occupationally Acquired Infections; Approved Guideline - Fourth Edition.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CLSI document M29-A4. Wayne, PA: Clinical and Laboratory Standards Institute; 2014.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>10. Regulation (EC) No 1272/2008 of the European Parliament and of the Council of 16 December 2008 on classification,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labelling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and packaging of substances and mixtures, amending and repealing Directives 67/548/EEC and 1999/45/EC,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and amending Regulation (EC) No 1907/2006.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Calam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RR. Specimen Processing Separator Gels: An Update.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Immunoassay.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11:86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>90; 1988.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12. CLSI. Procedures for the Collection of Diagnostic Blood Specimens by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; Approved Standard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 xml:space="preserve"> Sixth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Edition.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CLSI document H3-A6 (ISBN 1-56238-650-6), CLSI, 940 West Valley Road, Suite 1400, Wayne, Pennsylvania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C0C26">
        <w:rPr>
          <w:rFonts w:ascii="Times New Roman" w:hAnsi="Times New Roman" w:cs="Times New Roman"/>
          <w:sz w:val="24"/>
          <w:szCs w:val="24"/>
        </w:rPr>
        <w:t>9087-1898, USA, 2007.</w:t>
      </w:r>
      <w:proofErr w:type="gramEnd"/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13. NCCLS. Procedures and Devices for the Collection of Diagnostic Capillary Blood Specimens; Approved Standard 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Fifth Edition. NCCLS document H4-A5 [ISBN 1-56238-538-0].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CLSI, 940 West Valley Road, Suite 1400, Wayne, 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19087-1898 USA, 2004.</w:t>
      </w:r>
      <w:proofErr w:type="gramEnd"/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14. CLSI. Statistical Quality Control for Quantitative Measurements: Principles and Definitions; Approved Guideline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 xml:space="preserve"> Third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Edition. CLSI document C24-A3 [ISBN 1-56238-613-1].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CLSI, 940 West Valley Road, Suite 1400, Wayne, 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19087-1898 USA, 2006.</w:t>
      </w:r>
      <w:proofErr w:type="gramEnd"/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lastRenderedPageBreak/>
        <w:t xml:space="preserve">15. NCCLS.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Interference Testing in Clinical Chemistry; Proposed Guideline.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NCCLS document EP7-P (ISBN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1-56238-020-6).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NCCLS, 940 West Valley Road, Suite 1400, Wayne, Pennsylvania 19087; 1986.</w:t>
      </w:r>
      <w:proofErr w:type="gramEnd"/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16. Levinson SS.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 xml:space="preserve">The Nature of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Heterophilic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Antibodies and Their Role in Immunoassay Interference.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Immunoassay.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15:108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>115; 1992.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17. Young DS.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Effects of Drugs on Clinical Laboratory Tests ed. 4.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Washington, D.C.: AACC Press; 1995.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18. Friedman RB, Young DS.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Effects of Disease on Clinical Laboratory Tests.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ed. 3.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Washington, D.C.: AACC Press; 1997.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Tryding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Tufvesson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C, Sonntag O (</w:t>
      </w:r>
      <w:proofErr w:type="spellStart"/>
      <w:proofErr w:type="gramStart"/>
      <w:r w:rsidRPr="008C0C26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Drug Effects in Clinical Chemistry.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ed. 7.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Stockholm: The 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Corporation of Swedish Pharmacies,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Pharmasoft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 xml:space="preserve"> AB, Swedish Society for Clinical Chemistry; 1996.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20. Scientific Committee on Food.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Opinion of the Scientific Committee on Food on the Tolerable Upper Intake Level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Biotin.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 xml:space="preserve"> European Commission, SCF/CS/NUT/UPPLEV/55 Final, Brussels, 2001.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21. NCCLS. Protocols for Determination of Limits of Detection and Limits of </w:t>
      </w:r>
      <w:proofErr w:type="spellStart"/>
      <w:r w:rsidRPr="008C0C26">
        <w:rPr>
          <w:rFonts w:ascii="Times New Roman" w:hAnsi="Times New Roman" w:cs="Times New Roman"/>
          <w:sz w:val="24"/>
          <w:szCs w:val="24"/>
        </w:rPr>
        <w:t>Quantitation</w:t>
      </w:r>
      <w:proofErr w:type="spellEnd"/>
      <w:r w:rsidRPr="008C0C26">
        <w:rPr>
          <w:rFonts w:ascii="Times New Roman" w:hAnsi="Times New Roman" w:cs="Times New Roman"/>
          <w:sz w:val="24"/>
          <w:szCs w:val="24"/>
        </w:rPr>
        <w:t>; Approved Guideline. NCCLS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document EP17-A (ISBN 1-56238-551-8). CLSI, 940 West Valley Road, Suite 1400, Wayne, Pennsylvania 19087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,2004</w:t>
      </w:r>
      <w:proofErr w:type="gramEnd"/>
      <w:r w:rsidRPr="008C0C26">
        <w:rPr>
          <w:rFonts w:ascii="Times New Roman" w:hAnsi="Times New Roman" w:cs="Times New Roman"/>
          <w:sz w:val="24"/>
          <w:szCs w:val="24"/>
        </w:rPr>
        <w:t>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>22. NCCLS. Method Comparison and Bias Estimation Using Patient Samples: Approved Guideline. NCCLS 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EP9-A (ISBN 1-56238-283-7).NCCLS, 940 West Valley Road, Suite 1400, Wayne, Pennsylvania 19087, 1995.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>23. Deming WE, Statistical Adjustment of Data. New York, NY: John Wiley and Sons; 1943.</w:t>
      </w:r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24. NCCLS.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Method Comparison and Bias Estimation Using Patient Samples; Approved Guideline - Second Edition.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NCCLS document EP9-A2 (ISBN 1-56238-472-4).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CLSI, 940 West Valley Road, Suite 1400, Wayne, Pennsylvania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19087-1898 USA, 2002.</w:t>
      </w:r>
      <w:proofErr w:type="gramEnd"/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25. NCCLS. Evaluation of Precision Performance of Clinical Chemistry Devices </w:t>
      </w:r>
      <w:r w:rsidRPr="008C0C26">
        <w:rPr>
          <w:rFonts w:ascii="Times New Roman" w:hAnsi="Times New Roman" w:cs="Times New Roman" w:hint="eastAsia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 xml:space="preserve"> Approved Guideline. NCCLS 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EP5-A (ISBN 1-56238-368-X).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NCCLS, 940 West Valley Road, Suite 1400, Wayne, Pennsylvania 19087; 1999.</w:t>
      </w:r>
      <w:proofErr w:type="gramEnd"/>
    </w:p>
    <w:p w:rsidR="008C0C26" w:rsidRPr="008C0C26" w:rsidRDefault="008C0C26" w:rsidP="008C0C26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C26">
        <w:rPr>
          <w:rFonts w:ascii="Times New Roman" w:hAnsi="Times New Roman" w:cs="Times New Roman"/>
          <w:sz w:val="24"/>
          <w:szCs w:val="24"/>
        </w:rPr>
        <w:t xml:space="preserve">26. NCCLS. Evaluation of Precision Performance of Quantitative Measurement Methods; Approved Guideline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0C26">
        <w:rPr>
          <w:rFonts w:ascii="Times New Roman" w:hAnsi="Times New Roman" w:cs="Times New Roman"/>
          <w:sz w:val="24"/>
          <w:szCs w:val="24"/>
        </w:rPr>
        <w:t xml:space="preserve"> Second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 xml:space="preserve">Edition. NCCLS document EP5-A2 [ISBN 1-56238-542-9]. </w:t>
      </w:r>
      <w:proofErr w:type="gramStart"/>
      <w:r w:rsidRPr="008C0C26">
        <w:rPr>
          <w:rFonts w:ascii="Times New Roman" w:hAnsi="Times New Roman" w:cs="Times New Roman"/>
          <w:sz w:val="24"/>
          <w:szCs w:val="24"/>
        </w:rPr>
        <w:t>CLSI, 940 West Valley Road, Suite 1400, Wayne, 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C26">
        <w:rPr>
          <w:rFonts w:ascii="Times New Roman" w:hAnsi="Times New Roman" w:cs="Times New Roman"/>
          <w:sz w:val="24"/>
          <w:szCs w:val="24"/>
        </w:rPr>
        <w:t>19087-1898 USA, 2004.</w:t>
      </w:r>
      <w:proofErr w:type="gramEnd"/>
    </w:p>
    <w:sectPr w:rsidR="008C0C26" w:rsidRPr="008C0C26" w:rsidSect="007608E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06" w:rsidRDefault="00990006" w:rsidP="00990006">
      <w:pPr>
        <w:spacing w:after="0" w:line="240" w:lineRule="auto"/>
      </w:pPr>
      <w:r>
        <w:separator/>
      </w:r>
    </w:p>
  </w:endnote>
  <w:endnote w:type="continuationSeparator" w:id="0">
    <w:p w:rsidR="00990006" w:rsidRDefault="00990006" w:rsidP="0099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151902"/>
      <w:docPartObj>
        <w:docPartGallery w:val="Page Numbers (Bottom of Page)"/>
        <w:docPartUnique/>
      </w:docPartObj>
    </w:sdtPr>
    <w:sdtContent>
      <w:p w:rsidR="00990006" w:rsidRDefault="00990006">
        <w:pPr>
          <w:pStyle w:val="Footer"/>
        </w:pPr>
        <w:fldSimple w:instr=" PAGE   \* MERGEFORMAT ">
          <w:r w:rsidR="003E7AF4">
            <w:rPr>
              <w:noProof/>
            </w:rPr>
            <w:t>16</w:t>
          </w:r>
        </w:fldSimple>
      </w:p>
    </w:sdtContent>
  </w:sdt>
  <w:p w:rsidR="00990006" w:rsidRDefault="009900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06" w:rsidRDefault="00990006" w:rsidP="00990006">
      <w:pPr>
        <w:spacing w:after="0" w:line="240" w:lineRule="auto"/>
      </w:pPr>
      <w:r>
        <w:separator/>
      </w:r>
    </w:p>
  </w:footnote>
  <w:footnote w:type="continuationSeparator" w:id="0">
    <w:p w:rsidR="00990006" w:rsidRDefault="00990006" w:rsidP="0099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06" w:rsidRPr="00990006" w:rsidRDefault="00990006">
    <w:pPr>
      <w:pStyle w:val="Header"/>
      <w:rPr>
        <w:rFonts w:ascii="Times New Roman" w:hAnsi="Times New Roman" w:cs="Times New Roman"/>
        <w:b/>
        <w:sz w:val="24"/>
        <w:szCs w:val="24"/>
      </w:rPr>
    </w:pPr>
    <w:r w:rsidRPr="00990006">
      <w:drawing>
        <wp:inline distT="0" distB="0" distL="0" distR="0">
          <wp:extent cx="2419350" cy="571500"/>
          <wp:effectExtent l="19050" t="0" r="0" b="0"/>
          <wp:docPr id="18" name="Picture 14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Pr="00990006">
      <w:rPr>
        <w:rFonts w:ascii="Times New Roman" w:hAnsi="Times New Roman" w:cs="Times New Roman"/>
        <w:b/>
        <w:sz w:val="28"/>
        <w:szCs w:val="28"/>
      </w:rPr>
      <w:t>4840-CH-184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3602"/>
    <w:multiLevelType w:val="hybridMultilevel"/>
    <w:tmpl w:val="551C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A6"/>
    <w:rsid w:val="0004752C"/>
    <w:rsid w:val="001A7466"/>
    <w:rsid w:val="0024507A"/>
    <w:rsid w:val="003058A6"/>
    <w:rsid w:val="00327772"/>
    <w:rsid w:val="003E7AF4"/>
    <w:rsid w:val="004210AF"/>
    <w:rsid w:val="00571507"/>
    <w:rsid w:val="005C1350"/>
    <w:rsid w:val="00603FAC"/>
    <w:rsid w:val="00667D7D"/>
    <w:rsid w:val="007608EF"/>
    <w:rsid w:val="008C0C26"/>
    <w:rsid w:val="008E0C19"/>
    <w:rsid w:val="00990006"/>
    <w:rsid w:val="009A28AA"/>
    <w:rsid w:val="00AF3118"/>
    <w:rsid w:val="00BC33EC"/>
    <w:rsid w:val="00BF34A6"/>
    <w:rsid w:val="00C04B89"/>
    <w:rsid w:val="00C76CA6"/>
    <w:rsid w:val="00D16A18"/>
    <w:rsid w:val="00D51D2E"/>
    <w:rsid w:val="00D7254A"/>
    <w:rsid w:val="00DC36E7"/>
    <w:rsid w:val="00E270A4"/>
    <w:rsid w:val="00FB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006"/>
  </w:style>
  <w:style w:type="paragraph" w:styleId="Footer">
    <w:name w:val="footer"/>
    <w:basedOn w:val="Normal"/>
    <w:link w:val="FooterChar"/>
    <w:uiPriority w:val="99"/>
    <w:unhideWhenUsed/>
    <w:rsid w:val="0099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C7F29-9C55-4B74-93EB-5487B2F4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Crawford</dc:creator>
  <cp:lastModifiedBy>Jan Crawford</cp:lastModifiedBy>
  <cp:revision>2</cp:revision>
  <cp:lastPrinted>2016-09-18T16:04:00Z</cp:lastPrinted>
  <dcterms:created xsi:type="dcterms:W3CDTF">2016-09-18T16:10:00Z</dcterms:created>
  <dcterms:modified xsi:type="dcterms:W3CDTF">2016-09-18T16:10:00Z</dcterms:modified>
</cp:coreProperties>
</file>