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D4" w:rsidRPr="00800DDA" w:rsidRDefault="00994DD4" w:rsidP="00994DD4">
      <w:pPr>
        <w:pStyle w:val="Heading2"/>
        <w:jc w:val="both"/>
        <w:rPr>
          <w:rFonts w:cs="Arial"/>
          <w:b w:val="0"/>
          <w:i w:val="0"/>
          <w:sz w:val="20"/>
        </w:rPr>
      </w:pPr>
      <w:r w:rsidRPr="00800DDA">
        <w:rPr>
          <w:rFonts w:cs="Arial"/>
          <w:i w:val="0"/>
          <w:sz w:val="20"/>
        </w:rPr>
        <w:t xml:space="preserve">TITLE:  </w:t>
      </w:r>
      <w:r w:rsidR="00800DDA" w:rsidRPr="00800DDA">
        <w:rPr>
          <w:rFonts w:cs="Arial"/>
          <w:i w:val="0"/>
          <w:sz w:val="20"/>
        </w:rPr>
        <w:t>Laboratory Employee of the Quarter Program</w:t>
      </w:r>
      <w:r w:rsidRPr="00800DDA">
        <w:rPr>
          <w:rFonts w:cs="Arial"/>
          <w:b w:val="0"/>
          <w:i w:val="0"/>
          <w:sz w:val="20"/>
        </w:rPr>
        <w:t xml:space="preserve"> </w:t>
      </w:r>
    </w:p>
    <w:p w:rsidR="00994DD4" w:rsidRPr="00800DDA" w:rsidRDefault="00994DD4" w:rsidP="00994DD4">
      <w:pPr>
        <w:pStyle w:val="Heading2"/>
        <w:jc w:val="both"/>
        <w:rPr>
          <w:rFonts w:cs="Arial"/>
          <w:i w:val="0"/>
          <w:iCs/>
          <w:sz w:val="20"/>
        </w:rPr>
      </w:pPr>
      <w:r w:rsidRPr="00800DDA">
        <w:rPr>
          <w:rFonts w:cs="Arial"/>
          <w:i w:val="0"/>
          <w:iCs/>
          <w:sz w:val="20"/>
        </w:rPr>
        <w:t xml:space="preserve">PRINCIPLE: </w:t>
      </w:r>
    </w:p>
    <w:p w:rsidR="00994DD4" w:rsidRPr="00800DDA" w:rsidRDefault="009468FA" w:rsidP="00800DDA">
      <w:pPr>
        <w:rPr>
          <w:rFonts w:ascii="Arial" w:hAnsi="Arial" w:cs="Arial"/>
          <w:b/>
        </w:rPr>
      </w:pPr>
      <w:r>
        <w:rPr>
          <w:rFonts w:ascii="Arial" w:hAnsi="Arial" w:cs="Arial"/>
        </w:rPr>
        <w:t>To acknowledge outstanding performance by a laboratory employee</w:t>
      </w:r>
    </w:p>
    <w:p w:rsidR="00994DD4" w:rsidRPr="00800DDA" w:rsidRDefault="00994DD4" w:rsidP="00994DD4">
      <w:pPr>
        <w:rPr>
          <w:rFonts w:ascii="Arial" w:hAnsi="Arial" w:cs="Arial"/>
          <w:b/>
          <w:u w:val="single"/>
        </w:rPr>
      </w:pPr>
    </w:p>
    <w:p w:rsidR="00994DD4" w:rsidRPr="00800DDA" w:rsidRDefault="00994DD4" w:rsidP="00994DD4">
      <w:pPr>
        <w:rPr>
          <w:rFonts w:ascii="Arial" w:hAnsi="Arial" w:cs="Arial"/>
          <w:b/>
          <w:u w:val="single"/>
        </w:rPr>
      </w:pPr>
      <w:r w:rsidRPr="00800DDA">
        <w:rPr>
          <w:rFonts w:ascii="Arial" w:hAnsi="Arial" w:cs="Arial"/>
          <w:b/>
          <w:u w:val="single"/>
        </w:rPr>
        <w:t>Definitions:</w:t>
      </w:r>
    </w:p>
    <w:p w:rsidR="00994DD4" w:rsidRPr="00800DDA" w:rsidRDefault="00800DDA" w:rsidP="00800DDA">
      <w:pPr>
        <w:numPr>
          <w:ilvl w:val="0"/>
          <w:numId w:val="37"/>
        </w:numPr>
        <w:rPr>
          <w:rFonts w:ascii="Arial" w:hAnsi="Arial" w:cs="Arial"/>
        </w:rPr>
      </w:pPr>
      <w:r w:rsidRPr="00800DDA">
        <w:rPr>
          <w:rFonts w:ascii="Arial" w:hAnsi="Arial" w:cs="Arial"/>
        </w:rPr>
        <w:t>Quarter- 3 month time span</w:t>
      </w:r>
    </w:p>
    <w:p w:rsidR="00800DDA" w:rsidRPr="00800DDA" w:rsidRDefault="00800DDA" w:rsidP="00800DDA">
      <w:pPr>
        <w:numPr>
          <w:ilvl w:val="0"/>
          <w:numId w:val="37"/>
        </w:numPr>
        <w:rPr>
          <w:rFonts w:ascii="Arial" w:hAnsi="Arial" w:cs="Arial"/>
        </w:rPr>
      </w:pPr>
      <w:r w:rsidRPr="00800DDA">
        <w:rPr>
          <w:rFonts w:ascii="Arial" w:hAnsi="Arial" w:cs="Arial"/>
        </w:rPr>
        <w:t>Eligible employee- RCMC and Yorkville team members incl</w:t>
      </w:r>
      <w:r w:rsidR="00AC5E31">
        <w:rPr>
          <w:rFonts w:ascii="Arial" w:hAnsi="Arial" w:cs="Arial"/>
        </w:rPr>
        <w:t>uding Senior Techs, Full time, P</w:t>
      </w:r>
      <w:r w:rsidRPr="00800DDA">
        <w:rPr>
          <w:rFonts w:ascii="Arial" w:hAnsi="Arial" w:cs="Arial"/>
        </w:rPr>
        <w:t>art time and LMSV employees.</w:t>
      </w:r>
    </w:p>
    <w:p w:rsidR="009468FA" w:rsidRDefault="009468FA" w:rsidP="00994DD4">
      <w:pPr>
        <w:pStyle w:val="Heading3"/>
        <w:spacing w:before="0" w:after="0"/>
        <w:jc w:val="both"/>
        <w:rPr>
          <w:rFonts w:ascii="Arial" w:hAnsi="Arial" w:cs="Arial"/>
          <w:sz w:val="20"/>
        </w:rPr>
      </w:pPr>
    </w:p>
    <w:p w:rsidR="00994DD4" w:rsidRPr="00800DDA" w:rsidRDefault="00994DD4" w:rsidP="00994DD4">
      <w:pPr>
        <w:pStyle w:val="Heading3"/>
        <w:spacing w:before="0" w:after="0"/>
        <w:jc w:val="both"/>
        <w:rPr>
          <w:rFonts w:ascii="Arial" w:hAnsi="Arial" w:cs="Arial"/>
          <w:sz w:val="20"/>
        </w:rPr>
      </w:pPr>
      <w:r w:rsidRPr="00800DDA">
        <w:rPr>
          <w:rFonts w:ascii="Arial" w:hAnsi="Arial" w:cs="Arial"/>
          <w:sz w:val="20"/>
        </w:rPr>
        <w:t>STEPWISE PROCEDURE:</w:t>
      </w:r>
    </w:p>
    <w:p w:rsidR="00994DD4" w:rsidRPr="00800DDA" w:rsidRDefault="00994DD4" w:rsidP="00994DD4">
      <w:pPr>
        <w:rPr>
          <w:rFonts w:ascii="Arial" w:hAnsi="Arial" w:cs="Arial"/>
          <w:sz w:val="24"/>
          <w:szCs w:val="24"/>
        </w:rPr>
      </w:pPr>
    </w:p>
    <w:p w:rsidR="00800DDA" w:rsidRDefault="00800DDA" w:rsidP="00A132F3">
      <w:pPr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055590">
        <w:rPr>
          <w:rFonts w:ascii="Arial" w:hAnsi="Arial" w:cs="Arial"/>
          <w:b/>
        </w:rPr>
        <w:t>Each quarter an employee will be selected as “Laboratory Employee of the Quarter”</w:t>
      </w:r>
      <w:r w:rsidR="009B558F" w:rsidRPr="00055590">
        <w:rPr>
          <w:rFonts w:ascii="Arial" w:hAnsi="Arial" w:cs="Arial"/>
          <w:b/>
        </w:rPr>
        <w:t>.</w:t>
      </w:r>
    </w:p>
    <w:p w:rsidR="00055590" w:rsidRPr="00055590" w:rsidRDefault="00055590" w:rsidP="00055590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:rsidR="009468FA" w:rsidRPr="00AC3E50" w:rsidRDefault="00D60BD5" w:rsidP="009468F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</w:rPr>
      </w:pPr>
      <w:r w:rsidRPr="009468FA">
        <w:rPr>
          <w:rFonts w:ascii="Arial" w:hAnsi="Arial" w:cs="Arial"/>
          <w:color w:val="000000"/>
        </w:rPr>
        <w:t>The p</w:t>
      </w:r>
      <w:r w:rsidR="00800DDA" w:rsidRPr="009468FA">
        <w:rPr>
          <w:rFonts w:ascii="Arial" w:hAnsi="Arial" w:cs="Arial"/>
          <w:color w:val="000000"/>
        </w:rPr>
        <w:t>rogram w</w:t>
      </w:r>
      <w:r w:rsidR="00A132F3" w:rsidRPr="009468FA">
        <w:rPr>
          <w:rFonts w:ascii="Arial" w:hAnsi="Arial" w:cs="Arial"/>
          <w:color w:val="000000"/>
        </w:rPr>
        <w:t>ill recognize</w:t>
      </w:r>
      <w:r w:rsidR="00800DDA" w:rsidRPr="009468FA">
        <w:rPr>
          <w:rFonts w:ascii="Arial" w:hAnsi="Arial" w:cs="Arial"/>
          <w:color w:val="000000"/>
        </w:rPr>
        <w:t xml:space="preserve"> </w:t>
      </w:r>
      <w:r w:rsidR="00800DDA" w:rsidRPr="009468FA">
        <w:rPr>
          <w:rFonts w:ascii="Arial" w:hAnsi="Arial" w:cs="Arial"/>
          <w:b/>
          <w:bCs/>
          <w:color w:val="000000"/>
        </w:rPr>
        <w:t>ONE</w:t>
      </w:r>
      <w:r w:rsidR="00800DDA" w:rsidRPr="009468FA">
        <w:rPr>
          <w:rFonts w:ascii="Arial" w:hAnsi="Arial" w:cs="Arial"/>
          <w:color w:val="000000"/>
        </w:rPr>
        <w:t xml:space="preserve"> Employee of the Quarter from Yorkville </w:t>
      </w:r>
      <w:r w:rsidR="009468FA" w:rsidRPr="009468FA">
        <w:rPr>
          <w:rFonts w:ascii="Arial" w:hAnsi="Arial" w:cs="Arial"/>
          <w:color w:val="000000"/>
        </w:rPr>
        <w:t>or</w:t>
      </w:r>
      <w:r w:rsidR="00800DDA" w:rsidRPr="009468FA">
        <w:rPr>
          <w:rFonts w:ascii="Arial" w:hAnsi="Arial" w:cs="Arial"/>
          <w:color w:val="000000"/>
        </w:rPr>
        <w:t xml:space="preserve"> RCMC</w:t>
      </w:r>
      <w:r w:rsidR="009468FA">
        <w:rPr>
          <w:rFonts w:ascii="Arial" w:hAnsi="Arial" w:cs="Arial"/>
          <w:color w:val="000000"/>
        </w:rPr>
        <w:t>.</w:t>
      </w:r>
    </w:p>
    <w:p w:rsidR="00800DDA" w:rsidRPr="00AC3E50" w:rsidRDefault="00AC5E31" w:rsidP="009468F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</w:rPr>
      </w:pPr>
      <w:r w:rsidRPr="009468FA">
        <w:rPr>
          <w:rFonts w:ascii="Arial" w:hAnsi="Arial" w:cs="Arial"/>
          <w:color w:val="000000"/>
        </w:rPr>
        <w:t>The recognition will</w:t>
      </w:r>
      <w:r w:rsidR="00800DDA" w:rsidRPr="009468FA">
        <w:rPr>
          <w:rFonts w:ascii="Arial" w:hAnsi="Arial" w:cs="Arial"/>
          <w:color w:val="000000"/>
        </w:rPr>
        <w:t xml:space="preserve"> be their choice of a $10 gift card from a variety of places (Target, McDonald's, Starbucks, etc).</w:t>
      </w:r>
    </w:p>
    <w:p w:rsidR="00800DDA" w:rsidRPr="00AC3E50" w:rsidRDefault="00800DDA" w:rsidP="009468F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</w:rPr>
      </w:pPr>
      <w:r w:rsidRPr="00800DDA">
        <w:rPr>
          <w:rFonts w:ascii="Arial" w:hAnsi="Arial" w:cs="Arial"/>
          <w:color w:val="000000"/>
        </w:rPr>
        <w:t>Lab Director/ Lab Manager will supply the gift card.</w:t>
      </w:r>
    </w:p>
    <w:p w:rsidR="00800DDA" w:rsidRPr="00A132F3" w:rsidRDefault="00A132F3" w:rsidP="009468F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="00800DDA" w:rsidRPr="00800DDA">
        <w:rPr>
          <w:rFonts w:ascii="Arial" w:hAnsi="Arial" w:cs="Arial"/>
          <w:color w:val="000000"/>
        </w:rPr>
        <w:t>hen the recognition is given</w:t>
      </w:r>
      <w:r w:rsidR="00D60BD5" w:rsidRPr="00800DDA">
        <w:rPr>
          <w:rFonts w:ascii="Arial" w:hAnsi="Arial" w:cs="Arial"/>
          <w:color w:val="000000"/>
        </w:rPr>
        <w:t>, a</w:t>
      </w:r>
      <w:r w:rsidR="00800DDA" w:rsidRPr="00800DDA">
        <w:rPr>
          <w:rFonts w:ascii="Arial" w:hAnsi="Arial" w:cs="Arial"/>
          <w:color w:val="000000"/>
        </w:rPr>
        <w:t xml:space="preserve"> small celebration with cookies o</w:t>
      </w:r>
      <w:r w:rsidR="00AC5E31">
        <w:rPr>
          <w:rFonts w:ascii="Arial" w:hAnsi="Arial" w:cs="Arial"/>
          <w:color w:val="000000"/>
        </w:rPr>
        <w:t xml:space="preserve">r a snack will be provided by </w:t>
      </w:r>
      <w:r w:rsidR="00800DDA" w:rsidRPr="00800DDA">
        <w:rPr>
          <w:rFonts w:ascii="Arial" w:hAnsi="Arial" w:cs="Arial"/>
          <w:color w:val="000000"/>
        </w:rPr>
        <w:t>volunteers</w:t>
      </w:r>
      <w:r>
        <w:rPr>
          <w:rFonts w:ascii="Arial" w:hAnsi="Arial" w:cs="Arial"/>
          <w:color w:val="000000"/>
        </w:rPr>
        <w:t>.</w:t>
      </w:r>
    </w:p>
    <w:p w:rsidR="00A132F3" w:rsidRPr="00AC3E50" w:rsidRDefault="009468FA" w:rsidP="009468F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</w:rPr>
      </w:pPr>
      <w:r w:rsidRPr="009468FA">
        <w:rPr>
          <w:rFonts w:ascii="Arial" w:hAnsi="Arial" w:cs="Arial"/>
          <w:color w:val="000000"/>
        </w:rPr>
        <w:t xml:space="preserve">A framed certificate will be given, and hang in a place of honor at the appropriate lab location.  </w:t>
      </w:r>
    </w:p>
    <w:p w:rsidR="00A132F3" w:rsidRPr="009468FA" w:rsidRDefault="009468FA" w:rsidP="009468F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short narrative with the circumstances of why the person was chosen will accompany the </w:t>
      </w:r>
      <w:r w:rsidRPr="009468FA">
        <w:rPr>
          <w:rFonts w:ascii="Arial" w:hAnsi="Arial" w:cs="Arial"/>
          <w:color w:val="000000"/>
        </w:rPr>
        <w:t xml:space="preserve">award.   </w:t>
      </w:r>
      <w:r w:rsidR="00AC3E50">
        <w:rPr>
          <w:rFonts w:ascii="Arial" w:hAnsi="Arial" w:cs="Arial"/>
          <w:color w:val="000000"/>
        </w:rPr>
        <w:t xml:space="preserve">If the employee wishes a small amount of biographical information can be included.  </w:t>
      </w:r>
    </w:p>
    <w:p w:rsidR="009468FA" w:rsidRDefault="009468FA" w:rsidP="00FF7BEB">
      <w:pP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:rsidR="00800DDA" w:rsidRPr="009B558F" w:rsidRDefault="00800DDA" w:rsidP="00FF7BEB">
      <w:pPr>
        <w:autoSpaceDE w:val="0"/>
        <w:autoSpaceDN w:val="0"/>
        <w:adjustRightInd w:val="0"/>
        <w:ind w:firstLine="360"/>
        <w:rPr>
          <w:rFonts w:ascii="Arial" w:hAnsi="Arial" w:cs="Arial"/>
          <w:b/>
        </w:rPr>
      </w:pPr>
      <w:r w:rsidRPr="009B558F">
        <w:rPr>
          <w:rFonts w:ascii="Arial" w:hAnsi="Arial" w:cs="Arial"/>
          <w:b/>
        </w:rPr>
        <w:t>2. Nominations</w:t>
      </w:r>
    </w:p>
    <w:p w:rsidR="009B558F" w:rsidRPr="00800DDA" w:rsidRDefault="009B558F" w:rsidP="00FF7BEB">
      <w:pPr>
        <w:autoSpaceDE w:val="0"/>
        <w:autoSpaceDN w:val="0"/>
        <w:adjustRightInd w:val="0"/>
        <w:ind w:firstLine="360"/>
        <w:rPr>
          <w:rFonts w:ascii="Arial" w:hAnsi="Arial" w:cs="Arial"/>
        </w:rPr>
      </w:pPr>
    </w:p>
    <w:p w:rsidR="00800DDA" w:rsidRDefault="00FF7BEB" w:rsidP="00FF7BEB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5E3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AC5E31">
        <w:rPr>
          <w:rFonts w:ascii="Arial" w:hAnsi="Arial" w:cs="Arial"/>
        </w:rPr>
        <w:t>An employee may</w:t>
      </w:r>
      <w:r w:rsidR="00800DDA" w:rsidRPr="00800DDA">
        <w:rPr>
          <w:rFonts w:ascii="Arial" w:hAnsi="Arial" w:cs="Arial"/>
        </w:rPr>
        <w:t xml:space="preserve"> be nominated by another lab employee or group of employees.</w:t>
      </w:r>
    </w:p>
    <w:p w:rsidR="00800DDA" w:rsidRDefault="00800DDA" w:rsidP="00FF7BEB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800DDA">
        <w:rPr>
          <w:rFonts w:ascii="Arial" w:hAnsi="Arial" w:cs="Arial"/>
        </w:rPr>
        <w:t xml:space="preserve">b. </w:t>
      </w:r>
      <w:r w:rsidR="00FF7BEB">
        <w:rPr>
          <w:rFonts w:ascii="Arial" w:hAnsi="Arial" w:cs="Arial"/>
        </w:rPr>
        <w:t xml:space="preserve">   </w:t>
      </w:r>
      <w:r w:rsidRPr="00800DDA">
        <w:rPr>
          <w:rFonts w:ascii="Arial" w:hAnsi="Arial" w:cs="Arial"/>
        </w:rPr>
        <w:t xml:space="preserve">Nominations are submitted onto the S drive into the Lab Employee of the Quarter folder or on a </w:t>
      </w:r>
      <w:r w:rsidR="00FF7BEB">
        <w:rPr>
          <w:rFonts w:ascii="Arial" w:hAnsi="Arial" w:cs="Arial"/>
        </w:rPr>
        <w:t xml:space="preserve">                     </w:t>
      </w:r>
      <w:r w:rsidR="009B558F">
        <w:rPr>
          <w:rFonts w:ascii="Arial" w:hAnsi="Arial" w:cs="Arial"/>
        </w:rPr>
        <w:t xml:space="preserve">     </w:t>
      </w:r>
      <w:r w:rsidR="009B558F">
        <w:rPr>
          <w:rFonts w:ascii="Arial" w:hAnsi="Arial" w:cs="Arial"/>
        </w:rPr>
        <w:tab/>
      </w:r>
      <w:r w:rsidRPr="00800DDA">
        <w:rPr>
          <w:rFonts w:ascii="Arial" w:hAnsi="Arial" w:cs="Arial"/>
        </w:rPr>
        <w:t>paper form to the Manage</w:t>
      </w:r>
      <w:r w:rsidR="00FF7BEB">
        <w:rPr>
          <w:rFonts w:ascii="Arial" w:hAnsi="Arial" w:cs="Arial"/>
        </w:rPr>
        <w:t xml:space="preserve">r.  </w:t>
      </w:r>
    </w:p>
    <w:p w:rsidR="00FF7BEB" w:rsidRDefault="00FF7BEB" w:rsidP="00FF7BE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AC5E31">
        <w:rPr>
          <w:rFonts w:ascii="Arial" w:hAnsi="Arial" w:cs="Arial"/>
          <w:color w:val="000000"/>
        </w:rPr>
        <w:t>Team members r</w:t>
      </w:r>
      <w:r w:rsidR="00D60BD5">
        <w:rPr>
          <w:rFonts w:ascii="Arial" w:hAnsi="Arial" w:cs="Arial"/>
          <w:color w:val="000000"/>
        </w:rPr>
        <w:t xml:space="preserve">eceiving a </w:t>
      </w:r>
      <w:r>
        <w:rPr>
          <w:rFonts w:ascii="Arial" w:hAnsi="Arial" w:cs="Arial"/>
          <w:color w:val="000000"/>
        </w:rPr>
        <w:t>Hero card</w:t>
      </w:r>
      <w:r w:rsidRPr="00800DDA">
        <w:rPr>
          <w:rFonts w:ascii="Arial" w:hAnsi="Arial" w:cs="Arial"/>
          <w:color w:val="000000"/>
        </w:rPr>
        <w:t xml:space="preserve"> </w:t>
      </w:r>
      <w:r w:rsidR="00AC5E31">
        <w:rPr>
          <w:rFonts w:ascii="Arial" w:hAnsi="Arial" w:cs="Arial"/>
          <w:color w:val="000000"/>
        </w:rPr>
        <w:t xml:space="preserve">will result in </w:t>
      </w:r>
      <w:r w:rsidRPr="00800DDA">
        <w:rPr>
          <w:rFonts w:ascii="Arial" w:hAnsi="Arial" w:cs="Arial"/>
          <w:color w:val="000000"/>
        </w:rPr>
        <w:t xml:space="preserve">an automatic nomination. </w:t>
      </w:r>
    </w:p>
    <w:p w:rsidR="00FF7BEB" w:rsidRPr="00FF7BEB" w:rsidRDefault="00D60BD5" w:rsidP="00D60BD5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d.</w:t>
      </w:r>
      <w:r w:rsidR="009B558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Guidelines</w:t>
      </w:r>
      <w:r w:rsidR="00FF7BEB" w:rsidRPr="00FF7BEB">
        <w:rPr>
          <w:rFonts w:ascii="Arial" w:hAnsi="Arial" w:cs="Arial"/>
        </w:rPr>
        <w:t xml:space="preserve"> to consider when making nominations are: loyalty, superior</w:t>
      </w:r>
      <w:r>
        <w:rPr>
          <w:rFonts w:ascii="Arial" w:hAnsi="Arial" w:cs="Arial"/>
        </w:rPr>
        <w:t xml:space="preserve"> </w:t>
      </w:r>
      <w:r w:rsidR="00FF7BEB" w:rsidRPr="00FF7BEB">
        <w:rPr>
          <w:rFonts w:ascii="Arial" w:hAnsi="Arial" w:cs="Arial"/>
        </w:rPr>
        <w:t xml:space="preserve">performance, initiative, </w:t>
      </w:r>
      <w:r w:rsidR="009B558F">
        <w:rPr>
          <w:rFonts w:ascii="Arial" w:hAnsi="Arial" w:cs="Arial"/>
        </w:rPr>
        <w:t xml:space="preserve">    </w:t>
      </w:r>
      <w:r w:rsidR="009B558F">
        <w:rPr>
          <w:rFonts w:ascii="Arial" w:hAnsi="Arial" w:cs="Arial"/>
        </w:rPr>
        <w:tab/>
      </w:r>
      <w:r w:rsidR="00FF7BEB" w:rsidRPr="00FF7BEB">
        <w:rPr>
          <w:rFonts w:ascii="Arial" w:hAnsi="Arial" w:cs="Arial"/>
        </w:rPr>
        <w:t>creativity, leadership, teaching, efforts to improve patient</w:t>
      </w:r>
      <w:r>
        <w:rPr>
          <w:rFonts w:ascii="Arial" w:hAnsi="Arial" w:cs="Arial"/>
        </w:rPr>
        <w:t xml:space="preserve"> </w:t>
      </w:r>
      <w:r w:rsidR="00FF7BEB" w:rsidRPr="00FF7BEB">
        <w:rPr>
          <w:rFonts w:ascii="Arial" w:hAnsi="Arial" w:cs="Arial"/>
        </w:rPr>
        <w:t xml:space="preserve">welfare and contribution to morale of </w:t>
      </w:r>
      <w:r w:rsidR="009B558F">
        <w:rPr>
          <w:rFonts w:ascii="Arial" w:hAnsi="Arial" w:cs="Arial"/>
        </w:rPr>
        <w:tab/>
      </w:r>
      <w:r w:rsidR="00FF7BEB" w:rsidRPr="00FF7BEB">
        <w:rPr>
          <w:rFonts w:ascii="Arial" w:hAnsi="Arial" w:cs="Arial"/>
        </w:rPr>
        <w:t>fellow employees and/or patients. These</w:t>
      </w:r>
      <w:r>
        <w:rPr>
          <w:rFonts w:ascii="Arial" w:hAnsi="Arial" w:cs="Arial"/>
        </w:rPr>
        <w:t xml:space="preserve"> </w:t>
      </w:r>
      <w:r w:rsidR="00FF7BEB" w:rsidRPr="00FF7BEB">
        <w:rPr>
          <w:rFonts w:ascii="Arial" w:hAnsi="Arial" w:cs="Arial"/>
        </w:rPr>
        <w:t>behaviors should be exhibited on a continuous basis.</w:t>
      </w:r>
    </w:p>
    <w:p w:rsidR="00FF7BEB" w:rsidRDefault="00FF7BEB" w:rsidP="00FF7BE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</w:p>
    <w:p w:rsidR="00FF7BEB" w:rsidRPr="009B558F" w:rsidRDefault="00FF7BEB" w:rsidP="00FF7BEB">
      <w:pPr>
        <w:autoSpaceDE w:val="0"/>
        <w:autoSpaceDN w:val="0"/>
        <w:adjustRightInd w:val="0"/>
        <w:ind w:firstLine="360"/>
        <w:rPr>
          <w:rFonts w:ascii="Arial" w:hAnsi="Arial" w:cs="Arial"/>
          <w:b/>
          <w:color w:val="000000"/>
        </w:rPr>
      </w:pPr>
      <w:r w:rsidRPr="009B558F">
        <w:rPr>
          <w:rFonts w:ascii="Arial" w:hAnsi="Arial" w:cs="Arial"/>
          <w:b/>
          <w:color w:val="000000"/>
        </w:rPr>
        <w:t>3.  Winner selection</w:t>
      </w:r>
    </w:p>
    <w:p w:rsidR="009B558F" w:rsidRDefault="009B558F" w:rsidP="00FF7BE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</w:p>
    <w:p w:rsidR="00AC5E31" w:rsidRDefault="00D60BD5" w:rsidP="00FF7B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</w:t>
      </w:r>
      <w:r w:rsidR="00FF7BEB">
        <w:rPr>
          <w:rFonts w:ascii="Arial" w:hAnsi="Arial" w:cs="Arial"/>
          <w:color w:val="000000"/>
        </w:rPr>
        <w:t xml:space="preserve"> </w:t>
      </w:r>
      <w:r w:rsidR="009B558F">
        <w:rPr>
          <w:rFonts w:ascii="Arial" w:hAnsi="Arial" w:cs="Arial"/>
          <w:color w:val="000000"/>
        </w:rPr>
        <w:tab/>
      </w:r>
      <w:r w:rsidR="00FF7BEB">
        <w:rPr>
          <w:rFonts w:ascii="Arial" w:hAnsi="Arial" w:cs="Arial"/>
          <w:color w:val="000000"/>
        </w:rPr>
        <w:t xml:space="preserve">The Quarterly </w:t>
      </w:r>
      <w:r w:rsidR="00A132F3" w:rsidRPr="00800DDA">
        <w:rPr>
          <w:rFonts w:ascii="Arial" w:hAnsi="Arial" w:cs="Arial"/>
          <w:color w:val="000000"/>
        </w:rPr>
        <w:t xml:space="preserve">Winner will </w:t>
      </w:r>
      <w:r w:rsidR="009B558F">
        <w:rPr>
          <w:rFonts w:ascii="Arial" w:hAnsi="Arial" w:cs="Arial"/>
          <w:color w:val="000000"/>
        </w:rPr>
        <w:t xml:space="preserve">be selected by the committee, from the nominations submitted.  </w:t>
      </w:r>
    </w:p>
    <w:p w:rsidR="009B558F" w:rsidRDefault="00AC5E31" w:rsidP="00FF7B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</w:t>
      </w:r>
      <w:r w:rsidR="009B558F">
        <w:rPr>
          <w:rFonts w:ascii="Arial" w:hAnsi="Arial" w:cs="Arial"/>
          <w:color w:val="000000"/>
        </w:rPr>
        <w:tab/>
        <w:t xml:space="preserve">Should there be no nominations for the quarter there will be no award given that quarter.  </w:t>
      </w:r>
    </w:p>
    <w:p w:rsidR="009B558F" w:rsidRPr="00800DDA" w:rsidRDefault="009B558F" w:rsidP="00FF7BE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  Selection criteria for choosing the winner will be based on the</w:t>
      </w:r>
      <w:r w:rsidRPr="00800DDA">
        <w:rPr>
          <w:rFonts w:ascii="Arial" w:hAnsi="Arial" w:cs="Arial"/>
          <w:color w:val="000000"/>
        </w:rPr>
        <w:t xml:space="preserve"> actions highlighted in the 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  <w:r w:rsidRPr="00800DDA">
        <w:rPr>
          <w:rFonts w:ascii="Arial" w:hAnsi="Arial" w:cs="Arial"/>
          <w:color w:val="000000"/>
        </w:rPr>
        <w:t>nomination</w:t>
      </w:r>
      <w:r>
        <w:rPr>
          <w:rFonts w:ascii="Arial" w:hAnsi="Arial" w:cs="Arial"/>
          <w:color w:val="000000"/>
        </w:rPr>
        <w:t xml:space="preserve">.  The committee will discuss the merits of each nomination and decide whose actions </w:t>
      </w:r>
      <w:r>
        <w:rPr>
          <w:rFonts w:ascii="Arial" w:hAnsi="Arial" w:cs="Arial"/>
          <w:color w:val="000000"/>
        </w:rPr>
        <w:tab/>
        <w:t xml:space="preserve">best meet the guidelines.  </w:t>
      </w:r>
    </w:p>
    <w:p w:rsidR="00800DDA" w:rsidRDefault="00800DDA" w:rsidP="00800DDA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800DDA" w:rsidRDefault="00800DDA" w:rsidP="00800DDA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9B558F" w:rsidRDefault="009B558F">
      <w:pPr>
        <w:ind w:left="720"/>
        <w:rPr>
          <w:rFonts w:ascii="Arial" w:hAnsi="Arial" w:cs="Arial"/>
        </w:rPr>
      </w:pPr>
    </w:p>
    <w:p w:rsidR="009B558F" w:rsidRDefault="009B558F">
      <w:pPr>
        <w:ind w:left="720"/>
        <w:rPr>
          <w:rFonts w:ascii="Arial" w:hAnsi="Arial" w:cs="Arial"/>
        </w:rPr>
      </w:pPr>
    </w:p>
    <w:p w:rsidR="009B558F" w:rsidRDefault="009B558F">
      <w:pPr>
        <w:ind w:left="720"/>
        <w:rPr>
          <w:rFonts w:ascii="Arial" w:hAnsi="Arial" w:cs="Arial"/>
        </w:rPr>
      </w:pPr>
    </w:p>
    <w:p w:rsidR="009B558F" w:rsidRDefault="009B558F">
      <w:pPr>
        <w:ind w:left="720"/>
        <w:rPr>
          <w:rFonts w:ascii="Arial" w:hAnsi="Arial" w:cs="Arial"/>
        </w:rPr>
      </w:pPr>
    </w:p>
    <w:p w:rsidR="009B558F" w:rsidRDefault="009B558F">
      <w:pPr>
        <w:ind w:left="720"/>
        <w:rPr>
          <w:rFonts w:ascii="Arial" w:hAnsi="Arial" w:cs="Arial"/>
        </w:rPr>
      </w:pPr>
    </w:p>
    <w:p w:rsidR="009B558F" w:rsidRDefault="009B558F">
      <w:pPr>
        <w:ind w:left="720"/>
        <w:rPr>
          <w:rFonts w:ascii="Arial" w:hAnsi="Arial" w:cs="Arial"/>
        </w:rPr>
      </w:pPr>
    </w:p>
    <w:p w:rsidR="00FF7BEB" w:rsidRPr="00FF7BEB" w:rsidRDefault="00994DD4">
      <w:pPr>
        <w:ind w:left="720"/>
        <w:rPr>
          <w:rFonts w:ascii="Arial" w:hAnsi="Arial" w:cs="Arial"/>
        </w:rPr>
      </w:pPr>
      <w:r w:rsidRPr="00FF7BEB">
        <w:rPr>
          <w:rFonts w:ascii="Arial" w:hAnsi="Arial" w:cs="Arial"/>
        </w:rPr>
        <w:t>S</w:t>
      </w:r>
      <w:r w:rsidR="00D60BD5" w:rsidRPr="00FF7BEB">
        <w:rPr>
          <w:rFonts w:ascii="Arial" w:hAnsi="Arial" w:cs="Arial"/>
        </w:rPr>
        <w:t>: Laboratory</w:t>
      </w:r>
      <w:r w:rsidRPr="00FF7BEB">
        <w:rPr>
          <w:rFonts w:ascii="Arial" w:hAnsi="Arial" w:cs="Arial"/>
        </w:rPr>
        <w:t xml:space="preserve"> Policies and Procedures/General/4840-G-</w:t>
      </w:r>
      <w:r w:rsidR="001C44C6">
        <w:rPr>
          <w:rFonts w:ascii="Arial" w:hAnsi="Arial" w:cs="Arial"/>
        </w:rPr>
        <w:t>422</w:t>
      </w:r>
    </w:p>
    <w:sectPr w:rsidR="00FF7BEB" w:rsidRPr="00FF7BEB" w:rsidSect="00994DD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14" w:rsidRDefault="00197414">
      <w:r>
        <w:separator/>
      </w:r>
    </w:p>
  </w:endnote>
  <w:endnote w:type="continuationSeparator" w:id="0">
    <w:p w:rsidR="00197414" w:rsidRDefault="0019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F3" w:rsidRDefault="00A132F3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559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559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14" w:rsidRDefault="00197414">
      <w:r>
        <w:separator/>
      </w:r>
    </w:p>
  </w:footnote>
  <w:footnote w:type="continuationSeparator" w:id="0">
    <w:p w:rsidR="00197414" w:rsidRDefault="0019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F3" w:rsidRDefault="00A132F3">
    <w:pPr>
      <w:pStyle w:val="Header"/>
      <w:rPr>
        <w:b/>
        <w:i/>
        <w:sz w:val="24"/>
      </w:rPr>
    </w:pPr>
    <w:r>
      <w:t xml:space="preserve">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0.85pt;height:45.5pt" fillcolor="window">
          <v:imagedata r:id="rId1" o:title="INTERNAL LOGO"/>
        </v:shape>
      </w:pict>
    </w:r>
    <w:r>
      <w:tab/>
      <w:t xml:space="preserve">     </w:t>
    </w:r>
    <w:r>
      <w:tab/>
    </w:r>
    <w:r>
      <w:rPr>
        <w:b/>
        <w:sz w:val="24"/>
      </w:rPr>
      <w:t>Proc. #4840-G-422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62FB90"/>
    <w:lvl w:ilvl="0">
      <w:numFmt w:val="bullet"/>
      <w:lvlText w:val="*"/>
      <w:lvlJc w:val="left"/>
    </w:lvl>
  </w:abstractNum>
  <w:abstractNum w:abstractNumId="1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62146C2"/>
    <w:multiLevelType w:val="hybridMultilevel"/>
    <w:tmpl w:val="6E7A9F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CE9711D"/>
    <w:multiLevelType w:val="hybridMultilevel"/>
    <w:tmpl w:val="82A2EC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4036BDF"/>
    <w:multiLevelType w:val="singleLevel"/>
    <w:tmpl w:val="281C02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58F4059"/>
    <w:multiLevelType w:val="hybridMultilevel"/>
    <w:tmpl w:val="6E7A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AD082B"/>
    <w:multiLevelType w:val="hybridMultilevel"/>
    <w:tmpl w:val="019044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7E43D7"/>
    <w:multiLevelType w:val="hybridMultilevel"/>
    <w:tmpl w:val="B824C08C"/>
    <w:lvl w:ilvl="0" w:tplc="327E8D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8674476"/>
    <w:multiLevelType w:val="hybridMultilevel"/>
    <w:tmpl w:val="4762E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064165B"/>
    <w:multiLevelType w:val="hybridMultilevel"/>
    <w:tmpl w:val="9DE0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A617ED"/>
    <w:multiLevelType w:val="hybridMultilevel"/>
    <w:tmpl w:val="2002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B1F13"/>
    <w:multiLevelType w:val="hybridMultilevel"/>
    <w:tmpl w:val="4762E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D440B"/>
    <w:multiLevelType w:val="hybridMultilevel"/>
    <w:tmpl w:val="2E2A5D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411A3F8D"/>
    <w:multiLevelType w:val="hybridMultilevel"/>
    <w:tmpl w:val="1D0A5290"/>
    <w:lvl w:ilvl="0" w:tplc="C81A10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7C50F89"/>
    <w:multiLevelType w:val="hybridMultilevel"/>
    <w:tmpl w:val="0190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C7A7372"/>
    <w:multiLevelType w:val="hybridMultilevel"/>
    <w:tmpl w:val="2E2A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9618D"/>
    <w:multiLevelType w:val="hybridMultilevel"/>
    <w:tmpl w:val="2D94D6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DE7E80"/>
    <w:multiLevelType w:val="hybridMultilevel"/>
    <w:tmpl w:val="AE743C6E"/>
    <w:lvl w:ilvl="0" w:tplc="BEFC5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FC3DE2"/>
    <w:multiLevelType w:val="hybridMultilevel"/>
    <w:tmpl w:val="A45E53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78B1431"/>
    <w:multiLevelType w:val="hybridMultilevel"/>
    <w:tmpl w:val="4C0A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517472D"/>
    <w:multiLevelType w:val="hybridMultilevel"/>
    <w:tmpl w:val="9DE018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E4860E9"/>
    <w:multiLevelType w:val="hybridMultilevel"/>
    <w:tmpl w:val="98FECC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28"/>
  </w:num>
  <w:num w:numId="5">
    <w:abstractNumId w:val="36"/>
  </w:num>
  <w:num w:numId="6">
    <w:abstractNumId w:val="15"/>
  </w:num>
  <w:num w:numId="7">
    <w:abstractNumId w:val="39"/>
  </w:num>
  <w:num w:numId="8">
    <w:abstractNumId w:val="6"/>
  </w:num>
  <w:num w:numId="9">
    <w:abstractNumId w:val="17"/>
  </w:num>
  <w:num w:numId="10">
    <w:abstractNumId w:val="14"/>
  </w:num>
  <w:num w:numId="11">
    <w:abstractNumId w:val="23"/>
  </w:num>
  <w:num w:numId="12">
    <w:abstractNumId w:val="1"/>
  </w:num>
  <w:num w:numId="13">
    <w:abstractNumId w:val="38"/>
  </w:num>
  <w:num w:numId="14">
    <w:abstractNumId w:val="9"/>
  </w:num>
  <w:num w:numId="15">
    <w:abstractNumId w:val="4"/>
  </w:num>
  <w:num w:numId="16">
    <w:abstractNumId w:val="35"/>
  </w:num>
  <w:num w:numId="17">
    <w:abstractNumId w:val="27"/>
  </w:num>
  <w:num w:numId="18">
    <w:abstractNumId w:val="29"/>
  </w:num>
  <w:num w:numId="19">
    <w:abstractNumId w:val="37"/>
  </w:num>
  <w:num w:numId="20">
    <w:abstractNumId w:val="33"/>
  </w:num>
  <w:num w:numId="21">
    <w:abstractNumId w:val="22"/>
  </w:num>
  <w:num w:numId="22">
    <w:abstractNumId w:val="10"/>
  </w:num>
  <w:num w:numId="23">
    <w:abstractNumId w:val="2"/>
  </w:num>
  <w:num w:numId="24">
    <w:abstractNumId w:val="13"/>
  </w:num>
  <w:num w:numId="25">
    <w:abstractNumId w:val="3"/>
  </w:num>
  <w:num w:numId="26">
    <w:abstractNumId w:val="8"/>
  </w:num>
  <w:num w:numId="27">
    <w:abstractNumId w:val="26"/>
  </w:num>
  <w:num w:numId="28">
    <w:abstractNumId w:val="19"/>
  </w:num>
  <w:num w:numId="29">
    <w:abstractNumId w:val="30"/>
  </w:num>
  <w:num w:numId="30">
    <w:abstractNumId w:val="7"/>
  </w:num>
  <w:num w:numId="31">
    <w:abstractNumId w:val="11"/>
  </w:num>
  <w:num w:numId="32">
    <w:abstractNumId w:val="32"/>
  </w:num>
  <w:num w:numId="33">
    <w:abstractNumId w:val="40"/>
  </w:num>
  <w:num w:numId="34">
    <w:abstractNumId w:val="34"/>
  </w:num>
  <w:num w:numId="35">
    <w:abstractNumId w:val="31"/>
  </w:num>
  <w:num w:numId="36">
    <w:abstractNumId w:val="5"/>
  </w:num>
  <w:num w:numId="37">
    <w:abstractNumId w:val="20"/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9">
    <w:abstractNumId w:val="24"/>
  </w:num>
  <w:num w:numId="40">
    <w:abstractNumId w:val="2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C3"/>
    <w:rsid w:val="00031B48"/>
    <w:rsid w:val="000447E8"/>
    <w:rsid w:val="00055590"/>
    <w:rsid w:val="00067EC6"/>
    <w:rsid w:val="00095239"/>
    <w:rsid w:val="000F2688"/>
    <w:rsid w:val="0018080D"/>
    <w:rsid w:val="00197414"/>
    <w:rsid w:val="001C44C6"/>
    <w:rsid w:val="00265147"/>
    <w:rsid w:val="002A198C"/>
    <w:rsid w:val="003215AA"/>
    <w:rsid w:val="003A033A"/>
    <w:rsid w:val="004018BD"/>
    <w:rsid w:val="00457C08"/>
    <w:rsid w:val="00476293"/>
    <w:rsid w:val="00551556"/>
    <w:rsid w:val="006A656E"/>
    <w:rsid w:val="006D5B73"/>
    <w:rsid w:val="006D69DE"/>
    <w:rsid w:val="007346E2"/>
    <w:rsid w:val="007A372E"/>
    <w:rsid w:val="00800DDA"/>
    <w:rsid w:val="00804315"/>
    <w:rsid w:val="00874B4B"/>
    <w:rsid w:val="009468FA"/>
    <w:rsid w:val="00994DD4"/>
    <w:rsid w:val="009A0CA0"/>
    <w:rsid w:val="009B558F"/>
    <w:rsid w:val="009F6E1D"/>
    <w:rsid w:val="00A132F3"/>
    <w:rsid w:val="00A367D4"/>
    <w:rsid w:val="00A76555"/>
    <w:rsid w:val="00A76867"/>
    <w:rsid w:val="00AC3E50"/>
    <w:rsid w:val="00AC5E31"/>
    <w:rsid w:val="00AF35AD"/>
    <w:rsid w:val="00BC4098"/>
    <w:rsid w:val="00BF5DC3"/>
    <w:rsid w:val="00C462F1"/>
    <w:rsid w:val="00CA29B4"/>
    <w:rsid w:val="00CF347B"/>
    <w:rsid w:val="00D60BD5"/>
    <w:rsid w:val="00D7688E"/>
    <w:rsid w:val="00FA62F2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pPr>
      <w:ind w:left="720" w:right="-270"/>
    </w:pPr>
    <w:rPr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BF5DC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</TotalTime>
  <Pages>1</Pages>
  <Words>334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Procedure: CMV Antigenemia by Immunofluorescence</vt:lpstr>
      <vt:lpstr>    TITLE:  Laboratory Employee of the Quarter Program </vt:lpstr>
      <vt:lpstr>    PRINCIPLE: </vt:lpstr>
      <vt:lpstr>        </vt:lpstr>
      <vt:lpstr>        STEPWISE PROCEDURE:</vt:lpstr>
    </vt:vector>
  </TitlesOfParts>
  <Company>ADVOCATE HEALTH CARE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hupkem</cp:lastModifiedBy>
  <cp:revision>2</cp:revision>
  <cp:lastPrinted>2016-09-07T19:22:00Z</cp:lastPrinted>
  <dcterms:created xsi:type="dcterms:W3CDTF">2016-09-12T13:53:00Z</dcterms:created>
  <dcterms:modified xsi:type="dcterms:W3CDTF">2016-09-12T13:53:00Z</dcterms:modified>
</cp:coreProperties>
</file>