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59" w:rsidRDefault="00367959">
      <w:pPr>
        <w:pStyle w:val="Heading1"/>
        <w:rPr>
          <w:rFonts w:ascii="Times New Roman" w:hAnsi="Times New Roman"/>
          <w:sz w:val="24"/>
          <w:szCs w:val="24"/>
        </w:rPr>
      </w:pPr>
    </w:p>
    <w:p w:rsidR="00367959" w:rsidRDefault="00367959">
      <w:pPr>
        <w:jc w:val="both"/>
        <w:rPr>
          <w:b/>
          <w:sz w:val="24"/>
          <w:szCs w:val="24"/>
        </w:rPr>
      </w:pPr>
    </w:p>
    <w:p w:rsidR="00367959" w:rsidRDefault="00F953D1">
      <w:pPr>
        <w:pStyle w:val="Heading2"/>
        <w:rPr>
          <w:rFonts w:ascii="Times New Roman" w:hAnsi="Times New Roman"/>
          <w:b w:val="0"/>
          <w:i w:val="0"/>
          <w:szCs w:val="24"/>
        </w:rPr>
      </w:pPr>
      <w:r>
        <w:rPr>
          <w:rFonts w:ascii="Times New Roman" w:hAnsi="Times New Roman"/>
          <w:i w:val="0"/>
          <w:szCs w:val="24"/>
        </w:rPr>
        <w:t>TITLE:  Reagent Handling and Validation</w:t>
      </w:r>
    </w:p>
    <w:p w:rsidR="00367959" w:rsidRDefault="00F953D1">
      <w:pPr>
        <w:pStyle w:val="Heading2"/>
        <w:rPr>
          <w:rFonts w:ascii="Times New Roman" w:hAnsi="Times New Roman"/>
          <w:i w:val="0"/>
          <w:szCs w:val="24"/>
        </w:rPr>
      </w:pPr>
      <w:r>
        <w:rPr>
          <w:rFonts w:ascii="Times New Roman" w:hAnsi="Times New Roman"/>
          <w:i w:val="0"/>
          <w:szCs w:val="24"/>
        </w:rPr>
        <w:t>PRINCIPLE:</w:t>
      </w:r>
    </w:p>
    <w:p w:rsidR="00367959" w:rsidRDefault="00F953D1">
      <w:pPr>
        <w:pStyle w:val="BodyText"/>
        <w:rPr>
          <w:szCs w:val="24"/>
        </w:rPr>
      </w:pPr>
      <w:r>
        <w:rPr>
          <w:szCs w:val="24"/>
        </w:rPr>
        <w:t>The purpose of this procedure is to give detailed instructions for reagent handling and verification of performance.  This procedure applies to all reagents, test kits and quality control materials.</w:t>
      </w:r>
    </w:p>
    <w:p w:rsidR="00367959" w:rsidRDefault="00367959">
      <w:pPr>
        <w:rPr>
          <w:sz w:val="24"/>
          <w:szCs w:val="24"/>
        </w:rPr>
      </w:pPr>
    </w:p>
    <w:p w:rsidR="00367959" w:rsidRDefault="00F953D1">
      <w:pPr>
        <w:rPr>
          <w:sz w:val="24"/>
        </w:rPr>
      </w:pPr>
      <w:r>
        <w:rPr>
          <w:b/>
          <w:sz w:val="24"/>
          <w:szCs w:val="24"/>
        </w:rPr>
        <w:t>CLINICAL SIGNIFICANCE</w:t>
      </w:r>
      <w:r>
        <w:rPr>
          <w:sz w:val="24"/>
          <w:szCs w:val="24"/>
        </w:rPr>
        <w:t>:</w:t>
      </w:r>
      <w:r>
        <w:rPr>
          <w:sz w:val="24"/>
        </w:rPr>
        <w:t xml:space="preserve"> </w:t>
      </w:r>
    </w:p>
    <w:p w:rsidR="00367959" w:rsidRDefault="00F953D1">
      <w:pPr>
        <w:rPr>
          <w:sz w:val="24"/>
          <w:szCs w:val="24"/>
        </w:rPr>
      </w:pPr>
      <w:r>
        <w:rPr>
          <w:sz w:val="24"/>
        </w:rPr>
        <w:t>To ensure accuracy and reproducibility of laboratory tests, all reagents must be handled and stored following manufacturer directions without modifications</w:t>
      </w:r>
    </w:p>
    <w:p w:rsidR="00367959" w:rsidRDefault="00F953D1">
      <w:pPr>
        <w:rPr>
          <w:sz w:val="24"/>
          <w:szCs w:val="24"/>
        </w:rPr>
      </w:pPr>
      <w:r>
        <w:rPr>
          <w:sz w:val="24"/>
          <w:szCs w:val="24"/>
        </w:rPr>
        <w:t>To verify acceptable performance, new reagents are to be checked by an appropriate method before they are placed into service.  The results of these checks must be documented.</w:t>
      </w:r>
    </w:p>
    <w:p w:rsidR="00367959" w:rsidRDefault="00367959">
      <w:pPr>
        <w:rPr>
          <w:sz w:val="24"/>
          <w:szCs w:val="24"/>
        </w:rPr>
      </w:pPr>
    </w:p>
    <w:p w:rsidR="00367959" w:rsidRDefault="00F953D1">
      <w:pPr>
        <w:rPr>
          <w:b/>
          <w:sz w:val="24"/>
          <w:szCs w:val="24"/>
        </w:rPr>
      </w:pPr>
      <w:r>
        <w:rPr>
          <w:b/>
          <w:sz w:val="24"/>
          <w:szCs w:val="24"/>
        </w:rPr>
        <w:t>PERSONNEL:</w:t>
      </w:r>
    </w:p>
    <w:p w:rsidR="00367959" w:rsidRDefault="00F953D1">
      <w:pPr>
        <w:rPr>
          <w:sz w:val="24"/>
          <w:szCs w:val="24"/>
        </w:rPr>
      </w:pPr>
      <w:r>
        <w:rPr>
          <w:sz w:val="24"/>
          <w:szCs w:val="24"/>
        </w:rPr>
        <w:t>All Medical Technologists and Technicians</w:t>
      </w:r>
    </w:p>
    <w:p w:rsidR="00367959" w:rsidRDefault="00367959">
      <w:pPr>
        <w:rPr>
          <w:sz w:val="24"/>
          <w:szCs w:val="24"/>
        </w:rPr>
      </w:pPr>
    </w:p>
    <w:p w:rsidR="00367959" w:rsidRDefault="00F953D1">
      <w:pPr>
        <w:rPr>
          <w:b/>
          <w:sz w:val="24"/>
          <w:szCs w:val="24"/>
        </w:rPr>
      </w:pPr>
      <w:r>
        <w:rPr>
          <w:b/>
          <w:sz w:val="24"/>
          <w:szCs w:val="24"/>
        </w:rPr>
        <w:t>SPECIMEN COLLECTION/TREATMENT:</w:t>
      </w:r>
    </w:p>
    <w:p w:rsidR="00367959" w:rsidRDefault="00F953D1">
      <w:pPr>
        <w:rPr>
          <w:sz w:val="24"/>
          <w:szCs w:val="24"/>
        </w:rPr>
      </w:pPr>
      <w:r>
        <w:rPr>
          <w:sz w:val="24"/>
          <w:szCs w:val="24"/>
        </w:rPr>
        <w:t>Not applicable</w:t>
      </w:r>
    </w:p>
    <w:p w:rsidR="00367959" w:rsidRDefault="00367959">
      <w:pPr>
        <w:rPr>
          <w:sz w:val="24"/>
          <w:szCs w:val="24"/>
        </w:rPr>
      </w:pPr>
    </w:p>
    <w:p w:rsidR="00367959" w:rsidRDefault="00F953D1">
      <w:pPr>
        <w:rPr>
          <w:b/>
          <w:sz w:val="24"/>
          <w:szCs w:val="24"/>
        </w:rPr>
      </w:pPr>
      <w:r>
        <w:rPr>
          <w:b/>
          <w:sz w:val="24"/>
          <w:szCs w:val="24"/>
        </w:rPr>
        <w:t>REAGENT PREPARATION &amp; EQUIPMENT:</w:t>
      </w:r>
    </w:p>
    <w:p w:rsidR="00367959" w:rsidRDefault="00F953D1">
      <w:pPr>
        <w:rPr>
          <w:sz w:val="24"/>
          <w:szCs w:val="24"/>
        </w:rPr>
      </w:pPr>
      <w:r>
        <w:rPr>
          <w:sz w:val="24"/>
          <w:szCs w:val="24"/>
        </w:rPr>
        <w:t>See individual procedures.</w:t>
      </w:r>
    </w:p>
    <w:p w:rsidR="00367959" w:rsidRDefault="00F953D1">
      <w:pPr>
        <w:pStyle w:val="Heading2"/>
        <w:rPr>
          <w:rFonts w:ascii="Times New Roman" w:hAnsi="Times New Roman"/>
          <w:i w:val="0"/>
          <w:szCs w:val="24"/>
        </w:rPr>
      </w:pPr>
      <w:r>
        <w:rPr>
          <w:rFonts w:ascii="Times New Roman" w:hAnsi="Times New Roman"/>
          <w:i w:val="0"/>
          <w:szCs w:val="24"/>
        </w:rPr>
        <w:t>STEPWISE PROCEDURE:</w:t>
      </w:r>
    </w:p>
    <w:p w:rsidR="00696C60" w:rsidRPr="00696C60" w:rsidRDefault="00696C60" w:rsidP="00696C60">
      <w:pPr>
        <w:rPr>
          <w:sz w:val="24"/>
          <w:szCs w:val="24"/>
        </w:rPr>
      </w:pPr>
      <w:r>
        <w:rPr>
          <w:sz w:val="24"/>
          <w:szCs w:val="24"/>
        </w:rPr>
        <w:t>A.</w:t>
      </w:r>
      <w:r>
        <w:rPr>
          <w:sz w:val="24"/>
          <w:szCs w:val="24"/>
        </w:rPr>
        <w:tab/>
      </w:r>
      <w:r w:rsidRPr="00696C60">
        <w:rPr>
          <w:sz w:val="24"/>
          <w:szCs w:val="24"/>
        </w:rPr>
        <w:t xml:space="preserve">New Kit </w:t>
      </w:r>
      <w:r w:rsidR="00444F42" w:rsidRPr="00696C60">
        <w:rPr>
          <w:sz w:val="24"/>
          <w:szCs w:val="24"/>
        </w:rPr>
        <w:t>Validation</w:t>
      </w:r>
    </w:p>
    <w:p w:rsidR="00696C60" w:rsidRDefault="00696C60" w:rsidP="00696C60">
      <w:pPr>
        <w:rPr>
          <w:sz w:val="24"/>
          <w:szCs w:val="24"/>
        </w:rPr>
      </w:pPr>
      <w:r>
        <w:rPr>
          <w:sz w:val="24"/>
          <w:szCs w:val="24"/>
        </w:rPr>
        <w:t xml:space="preserve"> </w:t>
      </w:r>
      <w:r>
        <w:rPr>
          <w:sz w:val="24"/>
          <w:szCs w:val="24"/>
        </w:rPr>
        <w:tab/>
        <w:t xml:space="preserve">1. </w:t>
      </w:r>
      <w:r w:rsidRPr="00696C60">
        <w:rPr>
          <w:sz w:val="24"/>
          <w:szCs w:val="24"/>
        </w:rPr>
        <w:t xml:space="preserve">When a new kit is put in service, the adequacy of limiting daily QC to internal </w:t>
      </w:r>
    </w:p>
    <w:p w:rsidR="00696C60" w:rsidRDefault="00696C60" w:rsidP="00696C60">
      <w:pPr>
        <w:rPr>
          <w:sz w:val="24"/>
          <w:szCs w:val="24"/>
        </w:rPr>
      </w:pPr>
      <w:r>
        <w:rPr>
          <w:sz w:val="24"/>
          <w:szCs w:val="24"/>
        </w:rPr>
        <w:tab/>
        <w:t xml:space="preserve">     </w:t>
      </w:r>
      <w:r w:rsidRPr="00696C60">
        <w:rPr>
          <w:sz w:val="24"/>
          <w:szCs w:val="24"/>
        </w:rPr>
        <w:t xml:space="preserve">controls must be validated. Validation studies must include daily comparisons of </w:t>
      </w:r>
    </w:p>
    <w:p w:rsidR="00696C60" w:rsidRDefault="00696C60" w:rsidP="00696C60">
      <w:pPr>
        <w:rPr>
          <w:sz w:val="24"/>
          <w:szCs w:val="24"/>
        </w:rPr>
      </w:pPr>
      <w:r>
        <w:rPr>
          <w:sz w:val="24"/>
          <w:szCs w:val="24"/>
        </w:rPr>
        <w:tab/>
        <w:t xml:space="preserve">     </w:t>
      </w:r>
      <w:r w:rsidRPr="00696C60">
        <w:rPr>
          <w:sz w:val="24"/>
          <w:szCs w:val="24"/>
        </w:rPr>
        <w:t xml:space="preserve">external controls to built-in controls for at least 20 consecutive days when patient </w:t>
      </w:r>
    </w:p>
    <w:p w:rsidR="00696C60" w:rsidRDefault="00696C60" w:rsidP="00696C60">
      <w:pPr>
        <w:rPr>
          <w:sz w:val="24"/>
          <w:szCs w:val="24"/>
        </w:rPr>
      </w:pPr>
      <w:r>
        <w:rPr>
          <w:sz w:val="24"/>
          <w:szCs w:val="24"/>
        </w:rPr>
        <w:tab/>
        <w:t xml:space="preserve">     </w:t>
      </w:r>
      <w:r w:rsidRPr="00696C60">
        <w:rPr>
          <w:sz w:val="24"/>
          <w:szCs w:val="24"/>
        </w:rPr>
        <w:t>samples are tested.</w:t>
      </w:r>
    </w:p>
    <w:p w:rsidR="00696C60" w:rsidRDefault="00696C60" w:rsidP="00696C60">
      <w:pPr>
        <w:rPr>
          <w:sz w:val="24"/>
          <w:szCs w:val="24"/>
        </w:rPr>
      </w:pPr>
      <w:r>
        <w:rPr>
          <w:sz w:val="24"/>
          <w:szCs w:val="24"/>
        </w:rPr>
        <w:tab/>
        <w:t xml:space="preserve">2. External </w:t>
      </w:r>
      <w:r w:rsidR="00B37409">
        <w:rPr>
          <w:sz w:val="24"/>
          <w:szCs w:val="24"/>
        </w:rPr>
        <w:t>controls are run with each new lot of kits.</w:t>
      </w:r>
    </w:p>
    <w:p w:rsidR="00B37409" w:rsidRDefault="00B37409" w:rsidP="00696C60">
      <w:pPr>
        <w:rPr>
          <w:sz w:val="24"/>
          <w:szCs w:val="24"/>
        </w:rPr>
      </w:pPr>
      <w:r>
        <w:rPr>
          <w:sz w:val="24"/>
          <w:szCs w:val="24"/>
        </w:rPr>
        <w:tab/>
        <w:t xml:space="preserve">3. External controls are run as frequently as recommended by the test manufacturer, or </w:t>
      </w:r>
    </w:p>
    <w:p w:rsidR="00B37409" w:rsidRDefault="00B37409" w:rsidP="00696C60">
      <w:pPr>
        <w:rPr>
          <w:sz w:val="24"/>
          <w:szCs w:val="24"/>
        </w:rPr>
      </w:pPr>
      <w:r>
        <w:rPr>
          <w:sz w:val="24"/>
          <w:szCs w:val="24"/>
        </w:rPr>
        <w:t xml:space="preserve">                every 30 days, whichever is more frequent.</w:t>
      </w:r>
    </w:p>
    <w:p w:rsidR="00B37409" w:rsidRPr="00696C60" w:rsidRDefault="00B37409" w:rsidP="00696C60">
      <w:pPr>
        <w:rPr>
          <w:sz w:val="24"/>
          <w:szCs w:val="24"/>
        </w:rPr>
      </w:pPr>
    </w:p>
    <w:p w:rsidR="00367959" w:rsidRDefault="00696C60">
      <w:pPr>
        <w:rPr>
          <w:sz w:val="24"/>
          <w:szCs w:val="24"/>
        </w:rPr>
      </w:pPr>
      <w:r>
        <w:rPr>
          <w:sz w:val="24"/>
          <w:szCs w:val="24"/>
        </w:rPr>
        <w:t>B</w:t>
      </w:r>
      <w:r w:rsidR="00F953D1">
        <w:rPr>
          <w:sz w:val="24"/>
          <w:szCs w:val="24"/>
        </w:rPr>
        <w:t>.</w:t>
      </w:r>
      <w:r w:rsidR="00F953D1">
        <w:rPr>
          <w:sz w:val="24"/>
          <w:szCs w:val="24"/>
        </w:rPr>
        <w:tab/>
        <w:t>Reagent Reception into Department.</w:t>
      </w:r>
    </w:p>
    <w:p w:rsidR="00367959" w:rsidRDefault="00367959">
      <w:pPr>
        <w:rPr>
          <w:sz w:val="24"/>
          <w:szCs w:val="24"/>
        </w:rPr>
      </w:pPr>
    </w:p>
    <w:p w:rsidR="00F953D1" w:rsidRPr="00F953D1" w:rsidRDefault="00F953D1" w:rsidP="00F953D1">
      <w:pPr>
        <w:pStyle w:val="BodyTextIndent3"/>
        <w:numPr>
          <w:ilvl w:val="0"/>
          <w:numId w:val="41"/>
        </w:numPr>
        <w:rPr>
          <w:szCs w:val="24"/>
        </w:rPr>
      </w:pPr>
      <w:r>
        <w:rPr>
          <w:szCs w:val="24"/>
        </w:rPr>
        <w:t>When all reagents, test kits and quality control materials are received in the laboratory, before they are placed in storage, they must be labeled with the following:</w:t>
      </w:r>
    </w:p>
    <w:p w:rsidR="00367959" w:rsidRDefault="00F953D1">
      <w:pPr>
        <w:numPr>
          <w:ilvl w:val="0"/>
          <w:numId w:val="30"/>
        </w:numPr>
        <w:tabs>
          <w:tab w:val="clear" w:pos="1440"/>
          <w:tab w:val="num" w:pos="2160"/>
        </w:tabs>
        <w:ind w:left="2160"/>
        <w:rPr>
          <w:sz w:val="24"/>
          <w:szCs w:val="24"/>
        </w:rPr>
      </w:pPr>
      <w:r>
        <w:rPr>
          <w:sz w:val="24"/>
          <w:szCs w:val="24"/>
        </w:rPr>
        <w:t>content, quantity and concentration</w:t>
      </w:r>
    </w:p>
    <w:p w:rsidR="00367959" w:rsidRDefault="00F953D1">
      <w:pPr>
        <w:numPr>
          <w:ilvl w:val="0"/>
          <w:numId w:val="30"/>
        </w:numPr>
        <w:tabs>
          <w:tab w:val="clear" w:pos="1440"/>
          <w:tab w:val="num" w:pos="2160"/>
        </w:tabs>
        <w:ind w:left="2160"/>
        <w:rPr>
          <w:sz w:val="24"/>
          <w:szCs w:val="24"/>
        </w:rPr>
      </w:pPr>
      <w:r>
        <w:rPr>
          <w:sz w:val="24"/>
          <w:szCs w:val="24"/>
        </w:rPr>
        <w:t>storage requirements – All reagents, test kits, and quality control material must be stored as recommended by the manufacturer.</w:t>
      </w:r>
    </w:p>
    <w:p w:rsidR="00367959" w:rsidRDefault="00F953D1">
      <w:pPr>
        <w:numPr>
          <w:ilvl w:val="0"/>
          <w:numId w:val="30"/>
        </w:numPr>
        <w:tabs>
          <w:tab w:val="clear" w:pos="1440"/>
          <w:tab w:val="num" w:pos="2160"/>
        </w:tabs>
        <w:ind w:left="2160"/>
        <w:rPr>
          <w:sz w:val="24"/>
          <w:szCs w:val="24"/>
        </w:rPr>
      </w:pPr>
      <w:r>
        <w:rPr>
          <w:sz w:val="24"/>
          <w:szCs w:val="24"/>
        </w:rPr>
        <w:t>date prepared or reconstituted (where applicable)</w:t>
      </w:r>
    </w:p>
    <w:p w:rsidR="008517FB" w:rsidRDefault="008517FB">
      <w:pPr>
        <w:numPr>
          <w:ilvl w:val="0"/>
          <w:numId w:val="30"/>
        </w:numPr>
        <w:tabs>
          <w:tab w:val="clear" w:pos="1440"/>
          <w:tab w:val="num" w:pos="2160"/>
        </w:tabs>
        <w:ind w:left="2160"/>
        <w:rPr>
          <w:sz w:val="24"/>
          <w:szCs w:val="24"/>
        </w:rPr>
      </w:pPr>
      <w:r>
        <w:rPr>
          <w:sz w:val="24"/>
          <w:szCs w:val="24"/>
        </w:rPr>
        <w:t>date placed in use</w:t>
      </w:r>
    </w:p>
    <w:p w:rsidR="00367959" w:rsidRDefault="00F953D1">
      <w:pPr>
        <w:numPr>
          <w:ilvl w:val="0"/>
          <w:numId w:val="30"/>
        </w:numPr>
        <w:tabs>
          <w:tab w:val="clear" w:pos="1440"/>
          <w:tab w:val="num" w:pos="2160"/>
        </w:tabs>
        <w:ind w:left="2160"/>
        <w:rPr>
          <w:sz w:val="24"/>
          <w:szCs w:val="24"/>
        </w:rPr>
      </w:pPr>
      <w:r>
        <w:rPr>
          <w:sz w:val="24"/>
          <w:szCs w:val="24"/>
        </w:rPr>
        <w:lastRenderedPageBreak/>
        <w:t>expiration date and lot number</w:t>
      </w:r>
    </w:p>
    <w:p w:rsidR="005E76DE" w:rsidRPr="005E76DE" w:rsidRDefault="00FA659F" w:rsidP="005E76DE">
      <w:pPr>
        <w:pStyle w:val="ListParagraph"/>
        <w:numPr>
          <w:ilvl w:val="0"/>
          <w:numId w:val="40"/>
        </w:numPr>
        <w:rPr>
          <w:sz w:val="24"/>
          <w:szCs w:val="24"/>
        </w:rPr>
      </w:pPr>
      <w:r>
        <w:rPr>
          <w:sz w:val="24"/>
          <w:szCs w:val="24"/>
        </w:rPr>
        <w:t xml:space="preserve"> </w:t>
      </w:r>
      <w:r w:rsidR="00F953D1" w:rsidRPr="00FA659F">
        <w:rPr>
          <w:sz w:val="24"/>
          <w:szCs w:val="24"/>
        </w:rPr>
        <w:t>Place appropriate health hazard labels on any reagent in which they are required.</w:t>
      </w:r>
    </w:p>
    <w:p w:rsidR="00367959" w:rsidRPr="005E76DE" w:rsidRDefault="005E76DE" w:rsidP="005E76DE">
      <w:pPr>
        <w:ind w:left="720"/>
        <w:rPr>
          <w:sz w:val="24"/>
          <w:szCs w:val="24"/>
        </w:rPr>
      </w:pPr>
      <w:r>
        <w:rPr>
          <w:sz w:val="24"/>
          <w:szCs w:val="24"/>
        </w:rPr>
        <w:t xml:space="preserve">    </w:t>
      </w:r>
      <w:r w:rsidR="00F953D1" w:rsidRPr="005E76DE">
        <w:rPr>
          <w:sz w:val="24"/>
          <w:szCs w:val="24"/>
        </w:rPr>
        <w:t xml:space="preserve"> </w:t>
      </w:r>
      <w:r w:rsidR="00FA659F" w:rsidRPr="005E76DE">
        <w:rPr>
          <w:sz w:val="24"/>
          <w:szCs w:val="24"/>
        </w:rPr>
        <w:t xml:space="preserve">  </w:t>
      </w:r>
      <w:r w:rsidR="00F953D1" w:rsidRPr="005E76DE">
        <w:rPr>
          <w:sz w:val="24"/>
          <w:szCs w:val="24"/>
        </w:rPr>
        <w:t>Refer to MSDS sheets.</w:t>
      </w:r>
    </w:p>
    <w:p w:rsidR="00367959" w:rsidRDefault="00F953D1">
      <w:pPr>
        <w:numPr>
          <w:ilvl w:val="0"/>
          <w:numId w:val="40"/>
        </w:numPr>
        <w:rPr>
          <w:sz w:val="24"/>
          <w:szCs w:val="24"/>
        </w:rPr>
      </w:pPr>
      <w:r>
        <w:rPr>
          <w:sz w:val="24"/>
          <w:szCs w:val="24"/>
        </w:rPr>
        <w:t>When shelving, refrigerating or freezing packages, all of the same lot number of reagents, test kits, or quality control materials are to be grouped together with the oldest lot number or shortest expiration date in front so that it may be used first.</w:t>
      </w:r>
    </w:p>
    <w:p w:rsidR="00367959" w:rsidRDefault="00FA659F">
      <w:pPr>
        <w:numPr>
          <w:ilvl w:val="0"/>
          <w:numId w:val="40"/>
        </w:numPr>
        <w:rPr>
          <w:sz w:val="24"/>
          <w:szCs w:val="24"/>
        </w:rPr>
      </w:pPr>
      <w:r>
        <w:rPr>
          <w:sz w:val="24"/>
          <w:szCs w:val="24"/>
        </w:rPr>
        <w:t xml:space="preserve"> </w:t>
      </w:r>
      <w:r w:rsidR="00F953D1">
        <w:rPr>
          <w:sz w:val="24"/>
          <w:szCs w:val="24"/>
        </w:rPr>
        <w:t>Store all reagents as recommended by the manufacturer</w:t>
      </w:r>
    </w:p>
    <w:p w:rsidR="00367959" w:rsidRDefault="00F953D1">
      <w:pPr>
        <w:numPr>
          <w:ilvl w:val="0"/>
          <w:numId w:val="40"/>
        </w:numPr>
        <w:rPr>
          <w:sz w:val="24"/>
          <w:szCs w:val="24"/>
        </w:rPr>
      </w:pPr>
      <w:r>
        <w:rPr>
          <w:sz w:val="24"/>
          <w:szCs w:val="24"/>
        </w:rPr>
        <w:t xml:space="preserve">Under no circumstances should components of different kit lot numbers be </w:t>
      </w:r>
    </w:p>
    <w:p w:rsidR="00367959" w:rsidRDefault="00F953D1" w:rsidP="00FA659F">
      <w:pPr>
        <w:ind w:left="720"/>
        <w:rPr>
          <w:sz w:val="24"/>
          <w:szCs w:val="24"/>
        </w:rPr>
      </w:pPr>
      <w:r>
        <w:rPr>
          <w:sz w:val="24"/>
          <w:szCs w:val="24"/>
        </w:rPr>
        <w:t xml:space="preserve">       interchanged as reagent quality may be compromised.</w:t>
      </w:r>
    </w:p>
    <w:p w:rsidR="00367959" w:rsidRPr="00FA659F" w:rsidRDefault="00F953D1" w:rsidP="00FA659F">
      <w:pPr>
        <w:pStyle w:val="ListParagraph"/>
        <w:numPr>
          <w:ilvl w:val="0"/>
          <w:numId w:val="40"/>
        </w:numPr>
        <w:rPr>
          <w:sz w:val="24"/>
          <w:szCs w:val="24"/>
        </w:rPr>
      </w:pPr>
      <w:r w:rsidRPr="00FA659F">
        <w:rPr>
          <w:sz w:val="24"/>
          <w:szCs w:val="24"/>
        </w:rPr>
        <w:t xml:space="preserve">A new expiration date must be recorded on each container if opening the    </w:t>
      </w:r>
    </w:p>
    <w:p w:rsidR="00367959" w:rsidRDefault="00FA659F" w:rsidP="00FA659F">
      <w:pPr>
        <w:rPr>
          <w:sz w:val="24"/>
          <w:szCs w:val="24"/>
        </w:rPr>
      </w:pPr>
      <w:r>
        <w:rPr>
          <w:sz w:val="24"/>
          <w:szCs w:val="24"/>
        </w:rPr>
        <w:t xml:space="preserve">                  </w:t>
      </w:r>
      <w:r w:rsidR="00F953D1">
        <w:rPr>
          <w:sz w:val="24"/>
          <w:szCs w:val="24"/>
        </w:rPr>
        <w:t xml:space="preserve">container changes the expiration date or storage requirement.  </w:t>
      </w:r>
    </w:p>
    <w:p w:rsidR="00367959" w:rsidRPr="00FA659F" w:rsidRDefault="00F953D1" w:rsidP="00FA659F">
      <w:pPr>
        <w:pStyle w:val="ListParagraph"/>
        <w:numPr>
          <w:ilvl w:val="0"/>
          <w:numId w:val="40"/>
        </w:numPr>
        <w:rPr>
          <w:sz w:val="24"/>
          <w:szCs w:val="24"/>
        </w:rPr>
      </w:pPr>
      <w:r w:rsidRPr="00FA659F">
        <w:rPr>
          <w:sz w:val="24"/>
          <w:szCs w:val="24"/>
        </w:rPr>
        <w:t xml:space="preserve">Quality reagent performance is verified by the assay, review, and documentation        </w:t>
      </w:r>
    </w:p>
    <w:p w:rsidR="00367959" w:rsidRDefault="00F953D1">
      <w:pPr>
        <w:ind w:left="720"/>
        <w:rPr>
          <w:sz w:val="24"/>
          <w:szCs w:val="24"/>
        </w:rPr>
      </w:pPr>
      <w:r>
        <w:rPr>
          <w:sz w:val="24"/>
          <w:szCs w:val="24"/>
        </w:rPr>
        <w:t xml:space="preserve">       of results of the routinely used control material specific for each reagent.</w:t>
      </w:r>
    </w:p>
    <w:p w:rsidR="00367959" w:rsidRDefault="00F953D1">
      <w:pPr>
        <w:ind w:left="720"/>
        <w:rPr>
          <w:sz w:val="24"/>
          <w:szCs w:val="24"/>
        </w:rPr>
      </w:pPr>
      <w:r>
        <w:rPr>
          <w:sz w:val="24"/>
          <w:szCs w:val="24"/>
        </w:rPr>
        <w:t xml:space="preserve">8. </w:t>
      </w:r>
      <w:r w:rsidR="00FA659F">
        <w:rPr>
          <w:sz w:val="24"/>
          <w:szCs w:val="24"/>
        </w:rPr>
        <w:t xml:space="preserve">  </w:t>
      </w:r>
      <w:r>
        <w:rPr>
          <w:sz w:val="24"/>
          <w:szCs w:val="24"/>
        </w:rPr>
        <w:t xml:space="preserve">All new reagent lots are to be validated before or concurrent with use for patient              </w:t>
      </w:r>
    </w:p>
    <w:p w:rsidR="00367959" w:rsidRDefault="00F953D1">
      <w:pPr>
        <w:ind w:left="720"/>
        <w:rPr>
          <w:sz w:val="24"/>
          <w:szCs w:val="24"/>
        </w:rPr>
      </w:pPr>
      <w:r>
        <w:rPr>
          <w:sz w:val="24"/>
          <w:szCs w:val="24"/>
        </w:rPr>
        <w:t xml:space="preserve">            testing: </w:t>
      </w:r>
    </w:p>
    <w:p w:rsidR="00FA659F" w:rsidRDefault="00FA659F" w:rsidP="00FA659F">
      <w:pPr>
        <w:rPr>
          <w:sz w:val="24"/>
          <w:szCs w:val="24"/>
        </w:rPr>
      </w:pPr>
      <w:r>
        <w:rPr>
          <w:sz w:val="24"/>
          <w:szCs w:val="24"/>
        </w:rPr>
        <w:t xml:space="preserve">                  </w:t>
      </w:r>
      <w:r w:rsidR="00F953D1">
        <w:rPr>
          <w:sz w:val="24"/>
          <w:szCs w:val="24"/>
        </w:rPr>
        <w:t>Reagent validation is performed by assaying the same patient specimens with both the</w:t>
      </w:r>
    </w:p>
    <w:p w:rsidR="00FA659F" w:rsidRDefault="00FA659F" w:rsidP="00FA659F">
      <w:pPr>
        <w:rPr>
          <w:sz w:val="24"/>
          <w:szCs w:val="24"/>
        </w:rPr>
      </w:pPr>
      <w:r>
        <w:rPr>
          <w:sz w:val="24"/>
          <w:szCs w:val="24"/>
        </w:rPr>
        <w:t xml:space="preserve">                </w:t>
      </w:r>
      <w:r w:rsidR="00F953D1">
        <w:rPr>
          <w:sz w:val="24"/>
          <w:szCs w:val="24"/>
        </w:rPr>
        <w:t xml:space="preserve"> old and new reagent lots to ensure consistent results. One positive result and one </w:t>
      </w:r>
    </w:p>
    <w:p w:rsidR="00FA659F" w:rsidRDefault="00FA659F" w:rsidP="00FA659F">
      <w:pPr>
        <w:rPr>
          <w:sz w:val="24"/>
          <w:szCs w:val="24"/>
        </w:rPr>
      </w:pPr>
      <w:r>
        <w:rPr>
          <w:sz w:val="24"/>
          <w:szCs w:val="24"/>
        </w:rPr>
        <w:t xml:space="preserve">                 </w:t>
      </w:r>
      <w:r w:rsidR="00444F42">
        <w:rPr>
          <w:sz w:val="24"/>
          <w:szCs w:val="24"/>
        </w:rPr>
        <w:t>negative</w:t>
      </w:r>
      <w:r w:rsidR="00F953D1">
        <w:rPr>
          <w:sz w:val="24"/>
          <w:szCs w:val="24"/>
        </w:rPr>
        <w:t xml:space="preserve"> result will be run with both the old lot and new lot. In the absence of a </w:t>
      </w:r>
    </w:p>
    <w:p w:rsidR="00367959" w:rsidRDefault="00FA659F" w:rsidP="00FA659F">
      <w:pPr>
        <w:rPr>
          <w:sz w:val="24"/>
          <w:szCs w:val="24"/>
        </w:rPr>
      </w:pPr>
      <w:r>
        <w:rPr>
          <w:sz w:val="24"/>
          <w:szCs w:val="24"/>
        </w:rPr>
        <w:t xml:space="preserve">                 </w:t>
      </w:r>
      <w:r w:rsidR="00F953D1">
        <w:rPr>
          <w:sz w:val="24"/>
          <w:szCs w:val="24"/>
        </w:rPr>
        <w:t>negative or positive patient, evaluated proficiency survey material may be used.</w:t>
      </w:r>
    </w:p>
    <w:p w:rsidR="00FA659F" w:rsidRPr="00FA659F" w:rsidRDefault="008528DA" w:rsidP="00FA659F">
      <w:pPr>
        <w:pStyle w:val="ListParagraph"/>
        <w:numPr>
          <w:ilvl w:val="0"/>
          <w:numId w:val="40"/>
        </w:numPr>
        <w:rPr>
          <w:sz w:val="24"/>
          <w:szCs w:val="24"/>
        </w:rPr>
      </w:pPr>
      <w:r w:rsidRPr="00FA659F">
        <w:rPr>
          <w:sz w:val="24"/>
          <w:szCs w:val="24"/>
        </w:rPr>
        <w:t>Method Performance Specifications (</w:t>
      </w:r>
      <w:r w:rsidR="00444F42" w:rsidRPr="00FA659F">
        <w:rPr>
          <w:sz w:val="24"/>
          <w:szCs w:val="24"/>
        </w:rPr>
        <w:t>accuracy, precision</w:t>
      </w:r>
      <w:r w:rsidRPr="00FA659F">
        <w:rPr>
          <w:sz w:val="24"/>
          <w:szCs w:val="24"/>
        </w:rPr>
        <w:t>,</w:t>
      </w:r>
      <w:r w:rsidR="00FF389D" w:rsidRPr="00FA659F">
        <w:rPr>
          <w:sz w:val="24"/>
          <w:szCs w:val="24"/>
        </w:rPr>
        <w:t xml:space="preserve"> </w:t>
      </w:r>
      <w:r w:rsidRPr="00FA659F">
        <w:rPr>
          <w:sz w:val="24"/>
          <w:szCs w:val="24"/>
        </w:rPr>
        <w:t>analytic sensitivity and</w:t>
      </w:r>
    </w:p>
    <w:p w:rsidR="00FA659F" w:rsidRDefault="00FA659F" w:rsidP="008528DA">
      <w:pPr>
        <w:rPr>
          <w:sz w:val="24"/>
          <w:szCs w:val="24"/>
        </w:rPr>
      </w:pPr>
      <w:r>
        <w:rPr>
          <w:sz w:val="24"/>
          <w:szCs w:val="24"/>
        </w:rPr>
        <w:t xml:space="preserve">              </w:t>
      </w:r>
      <w:r w:rsidR="008528DA">
        <w:rPr>
          <w:sz w:val="24"/>
          <w:szCs w:val="24"/>
        </w:rPr>
        <w:t xml:space="preserve">    </w:t>
      </w:r>
      <w:r w:rsidR="00444F42">
        <w:rPr>
          <w:sz w:val="24"/>
          <w:szCs w:val="24"/>
        </w:rPr>
        <w:t>AMR (</w:t>
      </w:r>
      <w:r w:rsidR="008528DA">
        <w:rPr>
          <w:sz w:val="24"/>
          <w:szCs w:val="24"/>
        </w:rPr>
        <w:t>as applicable</w:t>
      </w:r>
      <w:r w:rsidR="00444F42">
        <w:rPr>
          <w:sz w:val="24"/>
          <w:szCs w:val="24"/>
        </w:rPr>
        <w:t>) verified</w:t>
      </w:r>
      <w:r w:rsidR="008528DA">
        <w:rPr>
          <w:sz w:val="24"/>
          <w:szCs w:val="24"/>
        </w:rPr>
        <w:t xml:space="preserve"> by CAP survey material (2005) and manufacturer’s </w:t>
      </w:r>
    </w:p>
    <w:p w:rsidR="008528DA" w:rsidRDefault="00FA659F" w:rsidP="008528DA">
      <w:pPr>
        <w:rPr>
          <w:sz w:val="24"/>
          <w:szCs w:val="24"/>
        </w:rPr>
      </w:pPr>
      <w:r>
        <w:rPr>
          <w:sz w:val="24"/>
          <w:szCs w:val="24"/>
        </w:rPr>
        <w:t xml:space="preserve">              </w:t>
      </w:r>
      <w:r w:rsidR="008528DA">
        <w:rPr>
          <w:sz w:val="24"/>
          <w:szCs w:val="24"/>
        </w:rPr>
        <w:t xml:space="preserve">    Information.</w:t>
      </w:r>
    </w:p>
    <w:p w:rsidR="00367959" w:rsidRDefault="00367959">
      <w:pPr>
        <w:ind w:left="720"/>
        <w:rPr>
          <w:sz w:val="24"/>
          <w:szCs w:val="24"/>
        </w:rPr>
      </w:pPr>
    </w:p>
    <w:p w:rsidR="00367959" w:rsidRDefault="00F953D1">
      <w:pPr>
        <w:numPr>
          <w:ilvl w:val="0"/>
          <w:numId w:val="38"/>
        </w:numPr>
        <w:ind w:hanging="720"/>
        <w:rPr>
          <w:sz w:val="24"/>
          <w:szCs w:val="24"/>
        </w:rPr>
      </w:pPr>
      <w:r>
        <w:rPr>
          <w:sz w:val="24"/>
          <w:szCs w:val="24"/>
        </w:rPr>
        <w:t>Reagent Handling</w:t>
      </w:r>
    </w:p>
    <w:p w:rsidR="00367959" w:rsidRDefault="00F953D1">
      <w:pPr>
        <w:numPr>
          <w:ilvl w:val="1"/>
          <w:numId w:val="38"/>
        </w:numPr>
        <w:tabs>
          <w:tab w:val="clear" w:pos="1800"/>
          <w:tab w:val="num" w:pos="1440"/>
        </w:tabs>
        <w:ind w:left="1440"/>
        <w:rPr>
          <w:sz w:val="24"/>
          <w:szCs w:val="24"/>
        </w:rPr>
      </w:pPr>
      <w:r>
        <w:rPr>
          <w:sz w:val="24"/>
          <w:szCs w:val="24"/>
        </w:rPr>
        <w:t>Never use expired reagent.</w:t>
      </w:r>
    </w:p>
    <w:p w:rsidR="00367959" w:rsidRDefault="00F953D1">
      <w:pPr>
        <w:numPr>
          <w:ilvl w:val="1"/>
          <w:numId w:val="38"/>
        </w:numPr>
        <w:tabs>
          <w:tab w:val="clear" w:pos="1800"/>
          <w:tab w:val="num" w:pos="1440"/>
        </w:tabs>
        <w:ind w:hanging="1080"/>
        <w:rPr>
          <w:sz w:val="24"/>
          <w:szCs w:val="24"/>
        </w:rPr>
      </w:pPr>
      <w:r>
        <w:rPr>
          <w:sz w:val="24"/>
          <w:szCs w:val="24"/>
        </w:rPr>
        <w:t>Never pipette stock reagents directly from the bottle - - pour off a small amount, pipette the required volume, discard the rest – never pour reagent back into the bottle.</w:t>
      </w:r>
    </w:p>
    <w:p w:rsidR="00367959" w:rsidRDefault="00F953D1">
      <w:pPr>
        <w:numPr>
          <w:ilvl w:val="1"/>
          <w:numId w:val="38"/>
        </w:numPr>
        <w:tabs>
          <w:tab w:val="clear" w:pos="1800"/>
          <w:tab w:val="num" w:pos="1440"/>
        </w:tabs>
        <w:ind w:hanging="1080"/>
        <w:rPr>
          <w:sz w:val="24"/>
          <w:szCs w:val="24"/>
        </w:rPr>
      </w:pPr>
      <w:r>
        <w:rPr>
          <w:sz w:val="24"/>
          <w:szCs w:val="24"/>
        </w:rPr>
        <w:t>Follow storage instru</w:t>
      </w:r>
      <w:r w:rsidR="00F63D08">
        <w:rPr>
          <w:sz w:val="24"/>
          <w:szCs w:val="24"/>
        </w:rPr>
        <w:t>ctions closely for all reagents according to manufacturer directions.</w:t>
      </w:r>
    </w:p>
    <w:p w:rsidR="00367959" w:rsidRDefault="00F953D1">
      <w:pPr>
        <w:numPr>
          <w:ilvl w:val="1"/>
          <w:numId w:val="38"/>
        </w:numPr>
        <w:tabs>
          <w:tab w:val="clear" w:pos="1800"/>
          <w:tab w:val="num" w:pos="1440"/>
        </w:tabs>
        <w:ind w:hanging="1080"/>
        <w:rPr>
          <w:sz w:val="24"/>
          <w:szCs w:val="24"/>
        </w:rPr>
      </w:pPr>
      <w:r>
        <w:rPr>
          <w:sz w:val="24"/>
          <w:szCs w:val="24"/>
        </w:rPr>
        <w:t>Follow all safety precautions and warnings.  Clean up spills properly and as soon as possible.</w:t>
      </w:r>
    </w:p>
    <w:p w:rsidR="00367959" w:rsidRDefault="00F953D1">
      <w:pPr>
        <w:numPr>
          <w:ilvl w:val="1"/>
          <w:numId w:val="38"/>
        </w:numPr>
        <w:tabs>
          <w:tab w:val="clear" w:pos="1800"/>
          <w:tab w:val="num" w:pos="1440"/>
        </w:tabs>
        <w:ind w:hanging="1080"/>
        <w:rPr>
          <w:sz w:val="24"/>
          <w:szCs w:val="24"/>
        </w:rPr>
      </w:pPr>
      <w:r>
        <w:rPr>
          <w:sz w:val="24"/>
          <w:szCs w:val="24"/>
        </w:rPr>
        <w:t>Handle large bottles with great care.</w:t>
      </w:r>
    </w:p>
    <w:p w:rsidR="00367959" w:rsidRDefault="00F953D1">
      <w:pPr>
        <w:numPr>
          <w:ilvl w:val="1"/>
          <w:numId w:val="38"/>
        </w:numPr>
        <w:tabs>
          <w:tab w:val="clear" w:pos="1800"/>
          <w:tab w:val="num" w:pos="1440"/>
        </w:tabs>
        <w:ind w:hanging="1080"/>
        <w:rPr>
          <w:sz w:val="24"/>
          <w:szCs w:val="24"/>
        </w:rPr>
      </w:pPr>
      <w:r>
        <w:rPr>
          <w:sz w:val="24"/>
          <w:szCs w:val="24"/>
        </w:rPr>
        <w:t>Avoid inhaling fumes – use a hood and goggles.</w:t>
      </w:r>
    </w:p>
    <w:p w:rsidR="00367959" w:rsidRDefault="00F953D1">
      <w:pPr>
        <w:numPr>
          <w:ilvl w:val="1"/>
          <w:numId w:val="38"/>
        </w:numPr>
        <w:tabs>
          <w:tab w:val="clear" w:pos="1800"/>
          <w:tab w:val="num" w:pos="1440"/>
        </w:tabs>
        <w:ind w:hanging="1080"/>
        <w:rPr>
          <w:sz w:val="24"/>
          <w:szCs w:val="24"/>
        </w:rPr>
      </w:pPr>
      <w:r>
        <w:rPr>
          <w:sz w:val="24"/>
          <w:szCs w:val="24"/>
        </w:rPr>
        <w:t>Never mouth pipette-pipette bulbs are available.</w:t>
      </w:r>
    </w:p>
    <w:p w:rsidR="00367959" w:rsidRDefault="00F953D1">
      <w:pPr>
        <w:numPr>
          <w:ilvl w:val="1"/>
          <w:numId w:val="38"/>
        </w:numPr>
        <w:tabs>
          <w:tab w:val="clear" w:pos="1800"/>
          <w:tab w:val="num" w:pos="1440"/>
        </w:tabs>
        <w:ind w:left="1440"/>
        <w:rPr>
          <w:sz w:val="24"/>
          <w:szCs w:val="24"/>
        </w:rPr>
      </w:pPr>
      <w:r>
        <w:rPr>
          <w:sz w:val="24"/>
          <w:szCs w:val="24"/>
        </w:rPr>
        <w:t>Never mix the contents of old bottles or lots of reagent with new bottles or lots of reagent. Never mix reagents from different kits.</w:t>
      </w:r>
    </w:p>
    <w:p w:rsidR="00367959" w:rsidRDefault="00F953D1">
      <w:pPr>
        <w:numPr>
          <w:ilvl w:val="1"/>
          <w:numId w:val="38"/>
        </w:numPr>
        <w:tabs>
          <w:tab w:val="clear" w:pos="1800"/>
          <w:tab w:val="num" w:pos="1440"/>
        </w:tabs>
        <w:ind w:hanging="1080"/>
        <w:rPr>
          <w:sz w:val="24"/>
          <w:szCs w:val="24"/>
        </w:rPr>
      </w:pPr>
      <w:r>
        <w:rPr>
          <w:sz w:val="24"/>
          <w:szCs w:val="24"/>
        </w:rPr>
        <w:t>Use reagent according to manufacturer directions.</w:t>
      </w:r>
    </w:p>
    <w:p w:rsidR="00367959" w:rsidRDefault="00367959">
      <w:pPr>
        <w:rPr>
          <w:sz w:val="24"/>
          <w:szCs w:val="24"/>
        </w:rPr>
      </w:pPr>
    </w:p>
    <w:p w:rsidR="00367959" w:rsidRDefault="00F953D1">
      <w:pPr>
        <w:rPr>
          <w:b/>
          <w:sz w:val="24"/>
          <w:szCs w:val="24"/>
        </w:rPr>
      </w:pPr>
      <w:r>
        <w:rPr>
          <w:b/>
          <w:sz w:val="24"/>
          <w:szCs w:val="24"/>
        </w:rPr>
        <w:t>CALCULATIONS:</w:t>
      </w:r>
    </w:p>
    <w:p w:rsidR="00367959" w:rsidRDefault="00F953D1">
      <w:pPr>
        <w:rPr>
          <w:sz w:val="24"/>
          <w:szCs w:val="24"/>
        </w:rPr>
      </w:pPr>
      <w:r>
        <w:rPr>
          <w:sz w:val="24"/>
          <w:szCs w:val="24"/>
        </w:rPr>
        <w:t>Not applicable</w:t>
      </w:r>
    </w:p>
    <w:p w:rsidR="00367959" w:rsidRDefault="00367959">
      <w:pPr>
        <w:rPr>
          <w:sz w:val="24"/>
          <w:szCs w:val="24"/>
        </w:rPr>
      </w:pPr>
    </w:p>
    <w:p w:rsidR="00FA659F" w:rsidRDefault="00FA659F">
      <w:pPr>
        <w:rPr>
          <w:sz w:val="24"/>
          <w:szCs w:val="24"/>
        </w:rPr>
      </w:pPr>
    </w:p>
    <w:p w:rsidR="00367959" w:rsidRDefault="00F953D1">
      <w:pPr>
        <w:rPr>
          <w:b/>
          <w:sz w:val="24"/>
          <w:szCs w:val="24"/>
        </w:rPr>
      </w:pPr>
      <w:r>
        <w:rPr>
          <w:b/>
          <w:sz w:val="24"/>
          <w:szCs w:val="24"/>
        </w:rPr>
        <w:t>REPORTING RESULTS:</w:t>
      </w:r>
    </w:p>
    <w:p w:rsidR="00367959" w:rsidRDefault="00F953D1">
      <w:pPr>
        <w:rPr>
          <w:sz w:val="24"/>
          <w:szCs w:val="24"/>
        </w:rPr>
      </w:pPr>
      <w:r>
        <w:rPr>
          <w:sz w:val="24"/>
          <w:szCs w:val="24"/>
        </w:rPr>
        <w:t>Not applicable</w:t>
      </w:r>
    </w:p>
    <w:p w:rsidR="00FA659F" w:rsidRDefault="00FA659F">
      <w:pPr>
        <w:rPr>
          <w:sz w:val="24"/>
          <w:szCs w:val="24"/>
        </w:rPr>
      </w:pPr>
    </w:p>
    <w:p w:rsidR="00FA659F" w:rsidRDefault="00FA659F">
      <w:pPr>
        <w:rPr>
          <w:sz w:val="24"/>
          <w:szCs w:val="24"/>
        </w:rPr>
      </w:pPr>
    </w:p>
    <w:p w:rsidR="00FA659F" w:rsidRDefault="00FA659F">
      <w:pPr>
        <w:rPr>
          <w:sz w:val="24"/>
          <w:szCs w:val="24"/>
        </w:rPr>
      </w:pPr>
    </w:p>
    <w:p w:rsidR="00367959" w:rsidRDefault="00F953D1">
      <w:pPr>
        <w:rPr>
          <w:b/>
          <w:sz w:val="24"/>
          <w:szCs w:val="24"/>
        </w:rPr>
      </w:pPr>
      <w:r>
        <w:rPr>
          <w:b/>
          <w:sz w:val="24"/>
          <w:szCs w:val="24"/>
        </w:rPr>
        <w:t>NOTES:</w:t>
      </w:r>
    </w:p>
    <w:p w:rsidR="00367959" w:rsidRDefault="00F953D1">
      <w:pPr>
        <w:numPr>
          <w:ilvl w:val="0"/>
          <w:numId w:val="39"/>
        </w:numPr>
        <w:rPr>
          <w:sz w:val="24"/>
          <w:szCs w:val="24"/>
        </w:rPr>
      </w:pPr>
      <w:r>
        <w:rPr>
          <w:sz w:val="24"/>
          <w:szCs w:val="24"/>
        </w:rPr>
        <w:t>Check appropriate manual or instrument procedure book for special reagent preparation instructions.</w:t>
      </w:r>
    </w:p>
    <w:p w:rsidR="00367959" w:rsidRDefault="00367959">
      <w:pPr>
        <w:rPr>
          <w:sz w:val="24"/>
          <w:szCs w:val="24"/>
        </w:rPr>
      </w:pPr>
    </w:p>
    <w:p w:rsidR="00367959" w:rsidRDefault="00F953D1">
      <w:pPr>
        <w:rPr>
          <w:b/>
          <w:sz w:val="24"/>
          <w:szCs w:val="24"/>
        </w:rPr>
      </w:pPr>
      <w:r>
        <w:rPr>
          <w:b/>
          <w:sz w:val="24"/>
          <w:szCs w:val="24"/>
        </w:rPr>
        <w:t>REFERENCES:</w:t>
      </w:r>
    </w:p>
    <w:p w:rsidR="00367959" w:rsidRDefault="00F953D1">
      <w:pPr>
        <w:pStyle w:val="BodyText"/>
        <w:rPr>
          <w:szCs w:val="24"/>
        </w:rPr>
      </w:pPr>
      <w:r>
        <w:rPr>
          <w:szCs w:val="24"/>
        </w:rPr>
        <w:t>Department of Health and Human Services, Centers for Medicare and Medicaid Services.</w:t>
      </w:r>
    </w:p>
    <w:p w:rsidR="00367959" w:rsidRDefault="00F953D1">
      <w:pPr>
        <w:rPr>
          <w:sz w:val="24"/>
          <w:szCs w:val="24"/>
        </w:rPr>
      </w:pPr>
      <w:r>
        <w:rPr>
          <w:sz w:val="24"/>
          <w:szCs w:val="24"/>
        </w:rPr>
        <w:t>Clinical laboratory improvement amendments of 1988: final rule.  Fed Register, 2003.</w:t>
      </w:r>
    </w:p>
    <w:p w:rsidR="00367959" w:rsidRDefault="00367959">
      <w:pPr>
        <w:rPr>
          <w:sz w:val="24"/>
          <w:szCs w:val="24"/>
        </w:rPr>
      </w:pPr>
    </w:p>
    <w:p w:rsidR="00367959" w:rsidRDefault="00F953D1">
      <w:pPr>
        <w:rPr>
          <w:sz w:val="24"/>
          <w:szCs w:val="24"/>
        </w:rPr>
      </w:pPr>
      <w:r>
        <w:rPr>
          <w:sz w:val="24"/>
          <w:szCs w:val="24"/>
        </w:rPr>
        <w:t>NCCLS.  Evaluation of matrix effects; approved guideline EP 14-A.  Wayne, PA:  NCCLS 2001.</w:t>
      </w:r>
    </w:p>
    <w:p w:rsidR="00367959" w:rsidRDefault="00367959">
      <w:pPr>
        <w:pStyle w:val="Heading7"/>
      </w:pPr>
    </w:p>
    <w:p w:rsidR="00367959" w:rsidRDefault="00367959">
      <w:pPr>
        <w:pStyle w:val="Heading7"/>
      </w:pPr>
    </w:p>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Default="00A31440" w:rsidP="00A31440"/>
    <w:p w:rsidR="00A31440" w:rsidRPr="00A31440" w:rsidRDefault="00A31440" w:rsidP="00A31440"/>
    <w:p w:rsidR="00367959" w:rsidRDefault="00F953D1">
      <w:pPr>
        <w:pStyle w:val="Heading7"/>
      </w:pPr>
      <w:r>
        <w:t>NEW LOT REAGENT VALIDATION WITH PATIENT SPECIMENS</w:t>
      </w:r>
    </w:p>
    <w:p w:rsidR="00367959" w:rsidRDefault="00367959">
      <w:pPr>
        <w:jc w:val="both"/>
        <w:rPr>
          <w:b/>
          <w:sz w:val="24"/>
        </w:rPr>
      </w:pPr>
    </w:p>
    <w:p w:rsidR="00367959" w:rsidRDefault="00367959">
      <w:pPr>
        <w:jc w:val="both"/>
        <w:rPr>
          <w:b/>
          <w:sz w:val="24"/>
        </w:rPr>
      </w:pPr>
    </w:p>
    <w:p w:rsidR="00367959" w:rsidRDefault="00F953D1">
      <w:pPr>
        <w:pStyle w:val="Heading3"/>
        <w:spacing w:before="0" w:after="0"/>
        <w:jc w:val="both"/>
      </w:pPr>
      <w:r>
        <w:t>ANALYTE:______________________</w:t>
      </w:r>
    </w:p>
    <w:p w:rsidR="00367959" w:rsidRDefault="00367959">
      <w:pPr>
        <w:jc w:val="both"/>
        <w:rPr>
          <w:b/>
          <w:sz w:val="24"/>
        </w:rPr>
      </w:pPr>
    </w:p>
    <w:p w:rsidR="00367959" w:rsidRDefault="00F953D1">
      <w:pPr>
        <w:jc w:val="both"/>
        <w:rPr>
          <w:b/>
          <w:sz w:val="24"/>
        </w:rPr>
      </w:pPr>
      <w:r>
        <w:rPr>
          <w:b/>
          <w:sz w:val="24"/>
        </w:rPr>
        <w:t>Current Reagent Lot #_______________</w:t>
      </w:r>
    </w:p>
    <w:p w:rsidR="00367959" w:rsidRDefault="00367959">
      <w:pPr>
        <w:jc w:val="both"/>
        <w:rPr>
          <w:b/>
          <w:sz w:val="24"/>
        </w:rPr>
      </w:pPr>
    </w:p>
    <w:p w:rsidR="00367959" w:rsidRDefault="00F953D1">
      <w:pPr>
        <w:jc w:val="both"/>
        <w:rPr>
          <w:b/>
          <w:sz w:val="24"/>
        </w:rPr>
      </w:pPr>
      <w:r>
        <w:rPr>
          <w:b/>
          <w:sz w:val="24"/>
        </w:rPr>
        <w:t>New Reagent Lot #___________________</w:t>
      </w:r>
    </w:p>
    <w:p w:rsidR="00367959" w:rsidRDefault="00F953D1">
      <w:pPr>
        <w:jc w:val="both"/>
        <w:rPr>
          <w:b/>
          <w:sz w:val="24"/>
        </w:rPr>
      </w:pPr>
      <w:r>
        <w:rPr>
          <w:b/>
          <w:sz w:val="24"/>
        </w:rPr>
        <w:t xml:space="preserve">                                                                                                   </w:t>
      </w:r>
      <w:r>
        <w:rPr>
          <w:b/>
          <w:sz w:val="24"/>
        </w:rPr>
        <w:tab/>
      </w:r>
    </w:p>
    <w:p w:rsidR="00367959" w:rsidRDefault="00F953D1">
      <w:pPr>
        <w:jc w:val="both"/>
        <w:rPr>
          <w:b/>
          <w:sz w:val="24"/>
        </w:rPr>
      </w:pPr>
      <w:r>
        <w:rPr>
          <w:b/>
          <w:sz w:val="24"/>
        </w:rPr>
        <w:t xml:space="preserve">Current Reagent Lot # PATIENT 1 Result          Current Reagent Lot # PATIENT 2 Result                                                                                                                                  </w:t>
      </w: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F953D1">
      <w:pPr>
        <w:jc w:val="both"/>
        <w:rPr>
          <w:b/>
          <w:sz w:val="24"/>
        </w:rPr>
      </w:pPr>
      <w:r>
        <w:rPr>
          <w:b/>
          <w:sz w:val="24"/>
        </w:rPr>
        <w:t xml:space="preserve"> </w:t>
      </w: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F953D1">
      <w:pPr>
        <w:jc w:val="both"/>
        <w:rPr>
          <w:b/>
          <w:sz w:val="24"/>
        </w:rPr>
      </w:pPr>
      <w:r>
        <w:rPr>
          <w:b/>
          <w:sz w:val="24"/>
        </w:rPr>
        <w:t>New Reagent Lot # PATIENT 1 Result        New Reagent Lot # PATIENT 2 Result</w:t>
      </w:r>
    </w:p>
    <w:p w:rsidR="00367959" w:rsidRDefault="00367959">
      <w:pPr>
        <w:jc w:val="both"/>
        <w:rPr>
          <w:b/>
          <w:sz w:val="24"/>
        </w:rPr>
      </w:pPr>
    </w:p>
    <w:p w:rsidR="00367959" w:rsidRDefault="00F953D1">
      <w:pPr>
        <w:jc w:val="both"/>
        <w:rPr>
          <w:b/>
          <w:sz w:val="24"/>
        </w:rPr>
      </w:pPr>
      <w:r>
        <w:rPr>
          <w:b/>
          <w:sz w:val="24"/>
        </w:rPr>
        <w:t xml:space="preserve">     </w:t>
      </w: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367959">
      <w:pPr>
        <w:jc w:val="both"/>
        <w:rPr>
          <w:b/>
          <w:sz w:val="24"/>
        </w:rPr>
      </w:pPr>
    </w:p>
    <w:p w:rsidR="00367959" w:rsidRDefault="00F953D1">
      <w:pPr>
        <w:jc w:val="both"/>
        <w:rPr>
          <w:b/>
          <w:sz w:val="24"/>
        </w:rPr>
      </w:pPr>
      <w:r>
        <w:rPr>
          <w:b/>
          <w:sz w:val="24"/>
        </w:rPr>
        <w:t xml:space="preserve">Corrective Action (if required):      </w:t>
      </w:r>
      <w:r>
        <w:rPr>
          <w:b/>
          <w:sz w:val="24"/>
        </w:rPr>
        <w:tab/>
      </w:r>
      <w:r>
        <w:rPr>
          <w:b/>
          <w:sz w:val="24"/>
        </w:rPr>
        <w:tab/>
      </w:r>
      <w:r>
        <w:rPr>
          <w:b/>
          <w:sz w:val="24"/>
        </w:rPr>
        <w:tab/>
      </w:r>
      <w:r>
        <w:rPr>
          <w:b/>
          <w:sz w:val="24"/>
        </w:rPr>
        <w:tab/>
      </w:r>
      <w:r>
        <w:rPr>
          <w:b/>
          <w:sz w:val="24"/>
        </w:rPr>
        <w:sym w:font="Symbol" w:char="F07F"/>
      </w:r>
      <w:r w:rsidR="00A31440">
        <w:rPr>
          <w:b/>
          <w:sz w:val="24"/>
        </w:rPr>
        <w:t xml:space="preserve">  External</w:t>
      </w:r>
      <w:r>
        <w:rPr>
          <w:b/>
          <w:sz w:val="24"/>
        </w:rPr>
        <w:t xml:space="preserve"> QC Done</w:t>
      </w:r>
    </w:p>
    <w:p w:rsidR="00367959" w:rsidRDefault="00F953D1">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367959" w:rsidRDefault="00F953D1">
      <w:pPr>
        <w:jc w:val="both"/>
        <w:rPr>
          <w:b/>
          <w:sz w:val="24"/>
        </w:rPr>
      </w:pPr>
      <w:r>
        <w:rPr>
          <w:b/>
          <w:sz w:val="24"/>
        </w:rPr>
        <w:t xml:space="preserve">   Comments:                                                    </w:t>
      </w:r>
    </w:p>
    <w:p w:rsidR="00367959" w:rsidRDefault="00F953D1">
      <w:pPr>
        <w:jc w:val="both"/>
        <w:rPr>
          <w:b/>
          <w:sz w:val="24"/>
        </w:rPr>
      </w:pPr>
      <w:r>
        <w:rPr>
          <w:b/>
          <w:sz w:val="24"/>
        </w:rPr>
        <w:t xml:space="preserve">I have validated that the patient results from </w:t>
      </w:r>
      <w:r>
        <w:rPr>
          <w:b/>
          <w:sz w:val="24"/>
        </w:rPr>
        <w:tab/>
      </w:r>
      <w:r>
        <w:rPr>
          <w:b/>
          <w:sz w:val="24"/>
        </w:rPr>
        <w:tab/>
      </w:r>
    </w:p>
    <w:p w:rsidR="00367959" w:rsidRDefault="00F953D1">
      <w:pPr>
        <w:jc w:val="both"/>
        <w:rPr>
          <w:b/>
          <w:sz w:val="24"/>
        </w:rPr>
      </w:pPr>
      <w:r>
        <w:rPr>
          <w:b/>
          <w:sz w:val="24"/>
        </w:rPr>
        <w:t>the Current Lot # and the New Lot # of the</w:t>
      </w:r>
    </w:p>
    <w:p w:rsidR="00367959" w:rsidRDefault="00F953D1">
      <w:pPr>
        <w:jc w:val="both"/>
        <w:rPr>
          <w:b/>
          <w:sz w:val="24"/>
        </w:rPr>
      </w:pPr>
      <w:r>
        <w:rPr>
          <w:b/>
          <w:sz w:val="24"/>
        </w:rPr>
        <w:t>reagent for _______________________are</w:t>
      </w:r>
    </w:p>
    <w:p w:rsidR="00367959" w:rsidRDefault="00F953D1">
      <w:pPr>
        <w:jc w:val="both"/>
        <w:rPr>
          <w:b/>
          <w:sz w:val="24"/>
        </w:rPr>
      </w:pPr>
      <w:r>
        <w:rPr>
          <w:b/>
          <w:sz w:val="24"/>
        </w:rPr>
        <w:t>consistent</w:t>
      </w:r>
    </w:p>
    <w:p w:rsidR="00367959" w:rsidRDefault="00F953D1">
      <w:pPr>
        <w:jc w:val="both"/>
        <w:rPr>
          <w:b/>
          <w:sz w:val="24"/>
        </w:rPr>
      </w:pPr>
      <w:r>
        <w:rPr>
          <w:b/>
          <w:sz w:val="24"/>
        </w:rPr>
        <w:t>Technologist:_______________________</w:t>
      </w:r>
    </w:p>
    <w:p w:rsidR="00367959" w:rsidRDefault="00F953D1">
      <w:pPr>
        <w:rPr>
          <w:b/>
          <w:sz w:val="24"/>
        </w:rPr>
      </w:pPr>
      <w:r>
        <w:rPr>
          <w:b/>
          <w:sz w:val="24"/>
        </w:rPr>
        <w:t>Date</w:t>
      </w:r>
      <w:r w:rsidR="00444F42">
        <w:rPr>
          <w:b/>
          <w:sz w:val="24"/>
        </w:rPr>
        <w:t>: _</w:t>
      </w:r>
      <w:r>
        <w:rPr>
          <w:b/>
          <w:sz w:val="24"/>
        </w:rPr>
        <w:t>_____________________________</w:t>
      </w:r>
    </w:p>
    <w:p w:rsidR="00585B5B" w:rsidRDefault="00585B5B">
      <w:pPr>
        <w:rPr>
          <w:b/>
          <w:sz w:val="24"/>
        </w:rPr>
      </w:pPr>
    </w:p>
    <w:p w:rsidR="00585B5B" w:rsidRDefault="00585B5B">
      <w:pPr>
        <w:rPr>
          <w:sz w:val="24"/>
          <w:szCs w:val="24"/>
        </w:rPr>
      </w:pPr>
      <w:r>
        <w:rPr>
          <w:sz w:val="24"/>
          <w:szCs w:val="24"/>
        </w:rPr>
        <w:t>S:Laboratory P&amp;P/Serology/4840-IM-115/ch12/15/05</w:t>
      </w:r>
    </w:p>
    <w:sectPr w:rsidR="00585B5B" w:rsidSect="0036795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C60" w:rsidRDefault="00696C60">
      <w:r>
        <w:separator/>
      </w:r>
    </w:p>
  </w:endnote>
  <w:endnote w:type="continuationSeparator" w:id="0">
    <w:p w:rsidR="00696C60" w:rsidRDefault="00696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60" w:rsidRDefault="00696C60">
    <w:pPr>
      <w:ind w:left="-720"/>
      <w:jc w:val="right"/>
      <w:rPr>
        <w:b/>
        <w:sz w:val="24"/>
      </w:rPr>
    </w:pPr>
    <w:r>
      <w:tab/>
    </w:r>
    <w:r>
      <w:tab/>
    </w:r>
    <w:r>
      <w:tab/>
    </w:r>
    <w:r>
      <w:rPr>
        <w:sz w:val="24"/>
      </w:rPr>
      <w:tab/>
      <w:t>Page</w:t>
    </w:r>
    <w:r>
      <w:rPr>
        <w:b/>
        <w:sz w:val="24"/>
      </w:rPr>
      <w:t xml:space="preserve"> </w:t>
    </w:r>
    <w:r w:rsidR="00EA2065">
      <w:rPr>
        <w:rStyle w:val="PageNumber"/>
      </w:rPr>
      <w:fldChar w:fldCharType="begin"/>
    </w:r>
    <w:r>
      <w:rPr>
        <w:rStyle w:val="PageNumber"/>
      </w:rPr>
      <w:instrText xml:space="preserve"> PAGE </w:instrText>
    </w:r>
    <w:r w:rsidR="00EA2065">
      <w:rPr>
        <w:rStyle w:val="PageNumber"/>
      </w:rPr>
      <w:fldChar w:fldCharType="separate"/>
    </w:r>
    <w:r w:rsidR="00444F42">
      <w:rPr>
        <w:rStyle w:val="PageNumber"/>
        <w:noProof/>
      </w:rPr>
      <w:t>1</w:t>
    </w:r>
    <w:r w:rsidR="00EA2065">
      <w:rPr>
        <w:rStyle w:val="PageNumber"/>
      </w:rPr>
      <w:fldChar w:fldCharType="end"/>
    </w:r>
    <w:r>
      <w:rPr>
        <w:b/>
        <w:sz w:val="24"/>
      </w:rPr>
      <w:t xml:space="preserve"> </w:t>
    </w:r>
    <w:r>
      <w:rPr>
        <w:sz w:val="24"/>
      </w:rPr>
      <w:t xml:space="preserve">of </w:t>
    </w:r>
    <w:r w:rsidR="00EA2065">
      <w:rPr>
        <w:rStyle w:val="PageNumber"/>
      </w:rPr>
      <w:fldChar w:fldCharType="begin"/>
    </w:r>
    <w:r>
      <w:rPr>
        <w:rStyle w:val="PageNumber"/>
      </w:rPr>
      <w:instrText xml:space="preserve"> NUMPAGES </w:instrText>
    </w:r>
    <w:r w:rsidR="00EA2065">
      <w:rPr>
        <w:rStyle w:val="PageNumber"/>
      </w:rPr>
      <w:fldChar w:fldCharType="separate"/>
    </w:r>
    <w:r w:rsidR="00444F42">
      <w:rPr>
        <w:rStyle w:val="PageNumber"/>
        <w:noProof/>
      </w:rPr>
      <w:t>4</w:t>
    </w:r>
    <w:r w:rsidR="00EA2065">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C60" w:rsidRDefault="00696C60">
      <w:r>
        <w:separator/>
      </w:r>
    </w:p>
  </w:footnote>
  <w:footnote w:type="continuationSeparator" w:id="0">
    <w:p w:rsidR="00696C60" w:rsidRDefault="00696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60" w:rsidRDefault="00696C60">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#4840-IM-115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53445C9"/>
    <w:multiLevelType w:val="singleLevel"/>
    <w:tmpl w:val="E7D0BF38"/>
    <w:lvl w:ilvl="0">
      <w:start w:val="1"/>
      <w:numFmt w:val="decimal"/>
      <w:lvlText w:val="%1)"/>
      <w:lvlJc w:val="left"/>
      <w:pPr>
        <w:tabs>
          <w:tab w:val="num" w:pos="1440"/>
        </w:tabs>
        <w:ind w:left="1440" w:hanging="720"/>
      </w:pPr>
      <w:rPr>
        <w:rFonts w:hint="default"/>
      </w:rPr>
    </w:lvl>
  </w:abstractNum>
  <w:abstractNum w:abstractNumId="2">
    <w:nsid w:val="062146C2"/>
    <w:multiLevelType w:val="hybridMultilevel"/>
    <w:tmpl w:val="6E7A9FF6"/>
    <w:lvl w:ilvl="0" w:tplc="D5606FC6">
      <w:start w:val="1"/>
      <w:numFmt w:val="bullet"/>
      <w:lvlText w:val=""/>
      <w:lvlJc w:val="left"/>
      <w:pPr>
        <w:tabs>
          <w:tab w:val="num" w:pos="720"/>
        </w:tabs>
        <w:ind w:left="720" w:hanging="360"/>
      </w:pPr>
      <w:rPr>
        <w:rFonts w:ascii="Wingdings" w:hAnsi="Wingdings" w:hint="default"/>
      </w:rPr>
    </w:lvl>
    <w:lvl w:ilvl="1" w:tplc="927C0182" w:tentative="1">
      <w:start w:val="1"/>
      <w:numFmt w:val="bullet"/>
      <w:lvlText w:val="o"/>
      <w:lvlJc w:val="left"/>
      <w:pPr>
        <w:tabs>
          <w:tab w:val="num" w:pos="1440"/>
        </w:tabs>
        <w:ind w:left="1440" w:hanging="360"/>
      </w:pPr>
      <w:rPr>
        <w:rFonts w:ascii="Courier New" w:hAnsi="Courier New" w:hint="default"/>
      </w:rPr>
    </w:lvl>
    <w:lvl w:ilvl="2" w:tplc="0F047DB2" w:tentative="1">
      <w:start w:val="1"/>
      <w:numFmt w:val="bullet"/>
      <w:lvlText w:val=""/>
      <w:lvlJc w:val="left"/>
      <w:pPr>
        <w:tabs>
          <w:tab w:val="num" w:pos="2160"/>
        </w:tabs>
        <w:ind w:left="2160" w:hanging="360"/>
      </w:pPr>
      <w:rPr>
        <w:rFonts w:ascii="Wingdings" w:hAnsi="Wingdings" w:hint="default"/>
      </w:rPr>
    </w:lvl>
    <w:lvl w:ilvl="3" w:tplc="90688B6E" w:tentative="1">
      <w:start w:val="1"/>
      <w:numFmt w:val="bullet"/>
      <w:lvlText w:val=""/>
      <w:lvlJc w:val="left"/>
      <w:pPr>
        <w:tabs>
          <w:tab w:val="num" w:pos="2880"/>
        </w:tabs>
        <w:ind w:left="2880" w:hanging="360"/>
      </w:pPr>
      <w:rPr>
        <w:rFonts w:ascii="Symbol" w:hAnsi="Symbol" w:hint="default"/>
      </w:rPr>
    </w:lvl>
    <w:lvl w:ilvl="4" w:tplc="833E8156" w:tentative="1">
      <w:start w:val="1"/>
      <w:numFmt w:val="bullet"/>
      <w:lvlText w:val="o"/>
      <w:lvlJc w:val="left"/>
      <w:pPr>
        <w:tabs>
          <w:tab w:val="num" w:pos="3600"/>
        </w:tabs>
        <w:ind w:left="3600" w:hanging="360"/>
      </w:pPr>
      <w:rPr>
        <w:rFonts w:ascii="Courier New" w:hAnsi="Courier New" w:hint="default"/>
      </w:rPr>
    </w:lvl>
    <w:lvl w:ilvl="5" w:tplc="424CC0B4" w:tentative="1">
      <w:start w:val="1"/>
      <w:numFmt w:val="bullet"/>
      <w:lvlText w:val=""/>
      <w:lvlJc w:val="left"/>
      <w:pPr>
        <w:tabs>
          <w:tab w:val="num" w:pos="4320"/>
        </w:tabs>
        <w:ind w:left="4320" w:hanging="360"/>
      </w:pPr>
      <w:rPr>
        <w:rFonts w:ascii="Wingdings" w:hAnsi="Wingdings" w:hint="default"/>
      </w:rPr>
    </w:lvl>
    <w:lvl w:ilvl="6" w:tplc="73C48310" w:tentative="1">
      <w:start w:val="1"/>
      <w:numFmt w:val="bullet"/>
      <w:lvlText w:val=""/>
      <w:lvlJc w:val="left"/>
      <w:pPr>
        <w:tabs>
          <w:tab w:val="num" w:pos="5040"/>
        </w:tabs>
        <w:ind w:left="5040" w:hanging="360"/>
      </w:pPr>
      <w:rPr>
        <w:rFonts w:ascii="Symbol" w:hAnsi="Symbol" w:hint="default"/>
      </w:rPr>
    </w:lvl>
    <w:lvl w:ilvl="7" w:tplc="790C43FA" w:tentative="1">
      <w:start w:val="1"/>
      <w:numFmt w:val="bullet"/>
      <w:lvlText w:val="o"/>
      <w:lvlJc w:val="left"/>
      <w:pPr>
        <w:tabs>
          <w:tab w:val="num" w:pos="5760"/>
        </w:tabs>
        <w:ind w:left="5760" w:hanging="360"/>
      </w:pPr>
      <w:rPr>
        <w:rFonts w:ascii="Courier New" w:hAnsi="Courier New" w:hint="default"/>
      </w:rPr>
    </w:lvl>
    <w:lvl w:ilvl="8" w:tplc="2132F8B2"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4712F972">
      <w:start w:val="1"/>
      <w:numFmt w:val="decimal"/>
      <w:lvlText w:val="%1."/>
      <w:lvlJc w:val="left"/>
      <w:pPr>
        <w:tabs>
          <w:tab w:val="num" w:pos="720"/>
        </w:tabs>
        <w:ind w:left="720" w:hanging="360"/>
      </w:pPr>
    </w:lvl>
    <w:lvl w:ilvl="1" w:tplc="3ABCA210" w:tentative="1">
      <w:start w:val="1"/>
      <w:numFmt w:val="bullet"/>
      <w:lvlText w:val="o"/>
      <w:lvlJc w:val="left"/>
      <w:pPr>
        <w:tabs>
          <w:tab w:val="num" w:pos="1440"/>
        </w:tabs>
        <w:ind w:left="1440" w:hanging="360"/>
      </w:pPr>
      <w:rPr>
        <w:rFonts w:ascii="Courier New" w:hAnsi="Courier New" w:hint="default"/>
      </w:rPr>
    </w:lvl>
    <w:lvl w:ilvl="2" w:tplc="D51298A0" w:tentative="1">
      <w:start w:val="1"/>
      <w:numFmt w:val="bullet"/>
      <w:lvlText w:val=""/>
      <w:lvlJc w:val="left"/>
      <w:pPr>
        <w:tabs>
          <w:tab w:val="num" w:pos="2160"/>
        </w:tabs>
        <w:ind w:left="2160" w:hanging="360"/>
      </w:pPr>
      <w:rPr>
        <w:rFonts w:ascii="Wingdings" w:hAnsi="Wingdings" w:hint="default"/>
      </w:rPr>
    </w:lvl>
    <w:lvl w:ilvl="3" w:tplc="A8845ABE" w:tentative="1">
      <w:start w:val="1"/>
      <w:numFmt w:val="bullet"/>
      <w:lvlText w:val=""/>
      <w:lvlJc w:val="left"/>
      <w:pPr>
        <w:tabs>
          <w:tab w:val="num" w:pos="2880"/>
        </w:tabs>
        <w:ind w:left="2880" w:hanging="360"/>
      </w:pPr>
      <w:rPr>
        <w:rFonts w:ascii="Symbol" w:hAnsi="Symbol" w:hint="default"/>
      </w:rPr>
    </w:lvl>
    <w:lvl w:ilvl="4" w:tplc="A3A8D990" w:tentative="1">
      <w:start w:val="1"/>
      <w:numFmt w:val="bullet"/>
      <w:lvlText w:val="o"/>
      <w:lvlJc w:val="left"/>
      <w:pPr>
        <w:tabs>
          <w:tab w:val="num" w:pos="3600"/>
        </w:tabs>
        <w:ind w:left="3600" w:hanging="360"/>
      </w:pPr>
      <w:rPr>
        <w:rFonts w:ascii="Courier New" w:hAnsi="Courier New" w:hint="default"/>
      </w:rPr>
    </w:lvl>
    <w:lvl w:ilvl="5" w:tplc="24809FF4" w:tentative="1">
      <w:start w:val="1"/>
      <w:numFmt w:val="bullet"/>
      <w:lvlText w:val=""/>
      <w:lvlJc w:val="left"/>
      <w:pPr>
        <w:tabs>
          <w:tab w:val="num" w:pos="4320"/>
        </w:tabs>
        <w:ind w:left="4320" w:hanging="360"/>
      </w:pPr>
      <w:rPr>
        <w:rFonts w:ascii="Wingdings" w:hAnsi="Wingdings" w:hint="default"/>
      </w:rPr>
    </w:lvl>
    <w:lvl w:ilvl="6" w:tplc="EB583E30" w:tentative="1">
      <w:start w:val="1"/>
      <w:numFmt w:val="bullet"/>
      <w:lvlText w:val=""/>
      <w:lvlJc w:val="left"/>
      <w:pPr>
        <w:tabs>
          <w:tab w:val="num" w:pos="5040"/>
        </w:tabs>
        <w:ind w:left="5040" w:hanging="360"/>
      </w:pPr>
      <w:rPr>
        <w:rFonts w:ascii="Symbol" w:hAnsi="Symbol" w:hint="default"/>
      </w:rPr>
    </w:lvl>
    <w:lvl w:ilvl="7" w:tplc="1FB22FB2" w:tentative="1">
      <w:start w:val="1"/>
      <w:numFmt w:val="bullet"/>
      <w:lvlText w:val="o"/>
      <w:lvlJc w:val="left"/>
      <w:pPr>
        <w:tabs>
          <w:tab w:val="num" w:pos="5760"/>
        </w:tabs>
        <w:ind w:left="5760" w:hanging="360"/>
      </w:pPr>
      <w:rPr>
        <w:rFonts w:ascii="Courier New" w:hAnsi="Courier New" w:hint="default"/>
      </w:rPr>
    </w:lvl>
    <w:lvl w:ilvl="8" w:tplc="2F449CA6"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8F2631E6">
      <w:start w:val="1"/>
      <w:numFmt w:val="decimal"/>
      <w:lvlText w:val="%1."/>
      <w:lvlJc w:val="left"/>
      <w:pPr>
        <w:tabs>
          <w:tab w:val="num" w:pos="720"/>
        </w:tabs>
        <w:ind w:left="720" w:hanging="360"/>
      </w:pPr>
    </w:lvl>
    <w:lvl w:ilvl="1" w:tplc="A02C22B8" w:tentative="1">
      <w:start w:val="1"/>
      <w:numFmt w:val="bullet"/>
      <w:lvlText w:val="o"/>
      <w:lvlJc w:val="left"/>
      <w:pPr>
        <w:tabs>
          <w:tab w:val="num" w:pos="1440"/>
        </w:tabs>
        <w:ind w:left="1440" w:hanging="360"/>
      </w:pPr>
      <w:rPr>
        <w:rFonts w:ascii="Courier New" w:hAnsi="Courier New" w:hint="default"/>
      </w:rPr>
    </w:lvl>
    <w:lvl w:ilvl="2" w:tplc="323CA022" w:tentative="1">
      <w:start w:val="1"/>
      <w:numFmt w:val="bullet"/>
      <w:lvlText w:val=""/>
      <w:lvlJc w:val="left"/>
      <w:pPr>
        <w:tabs>
          <w:tab w:val="num" w:pos="2160"/>
        </w:tabs>
        <w:ind w:left="2160" w:hanging="360"/>
      </w:pPr>
      <w:rPr>
        <w:rFonts w:ascii="Wingdings" w:hAnsi="Wingdings" w:hint="default"/>
      </w:rPr>
    </w:lvl>
    <w:lvl w:ilvl="3" w:tplc="C2D61654" w:tentative="1">
      <w:start w:val="1"/>
      <w:numFmt w:val="bullet"/>
      <w:lvlText w:val=""/>
      <w:lvlJc w:val="left"/>
      <w:pPr>
        <w:tabs>
          <w:tab w:val="num" w:pos="2880"/>
        </w:tabs>
        <w:ind w:left="2880" w:hanging="360"/>
      </w:pPr>
      <w:rPr>
        <w:rFonts w:ascii="Symbol" w:hAnsi="Symbol" w:hint="default"/>
      </w:rPr>
    </w:lvl>
    <w:lvl w:ilvl="4" w:tplc="03262950" w:tentative="1">
      <w:start w:val="1"/>
      <w:numFmt w:val="bullet"/>
      <w:lvlText w:val="o"/>
      <w:lvlJc w:val="left"/>
      <w:pPr>
        <w:tabs>
          <w:tab w:val="num" w:pos="3600"/>
        </w:tabs>
        <w:ind w:left="3600" w:hanging="360"/>
      </w:pPr>
      <w:rPr>
        <w:rFonts w:ascii="Courier New" w:hAnsi="Courier New" w:hint="default"/>
      </w:rPr>
    </w:lvl>
    <w:lvl w:ilvl="5" w:tplc="46B622D8" w:tentative="1">
      <w:start w:val="1"/>
      <w:numFmt w:val="bullet"/>
      <w:lvlText w:val=""/>
      <w:lvlJc w:val="left"/>
      <w:pPr>
        <w:tabs>
          <w:tab w:val="num" w:pos="4320"/>
        </w:tabs>
        <w:ind w:left="4320" w:hanging="360"/>
      </w:pPr>
      <w:rPr>
        <w:rFonts w:ascii="Wingdings" w:hAnsi="Wingdings" w:hint="default"/>
      </w:rPr>
    </w:lvl>
    <w:lvl w:ilvl="6" w:tplc="33E8CC4A" w:tentative="1">
      <w:start w:val="1"/>
      <w:numFmt w:val="bullet"/>
      <w:lvlText w:val=""/>
      <w:lvlJc w:val="left"/>
      <w:pPr>
        <w:tabs>
          <w:tab w:val="num" w:pos="5040"/>
        </w:tabs>
        <w:ind w:left="5040" w:hanging="360"/>
      </w:pPr>
      <w:rPr>
        <w:rFonts w:ascii="Symbol" w:hAnsi="Symbol" w:hint="default"/>
      </w:rPr>
    </w:lvl>
    <w:lvl w:ilvl="7" w:tplc="DE7E22AA" w:tentative="1">
      <w:start w:val="1"/>
      <w:numFmt w:val="bullet"/>
      <w:lvlText w:val="o"/>
      <w:lvlJc w:val="left"/>
      <w:pPr>
        <w:tabs>
          <w:tab w:val="num" w:pos="5760"/>
        </w:tabs>
        <w:ind w:left="5760" w:hanging="360"/>
      </w:pPr>
      <w:rPr>
        <w:rFonts w:ascii="Courier New" w:hAnsi="Courier New" w:hint="default"/>
      </w:rPr>
    </w:lvl>
    <w:lvl w:ilvl="8" w:tplc="4086E642" w:tentative="1">
      <w:start w:val="1"/>
      <w:numFmt w:val="bullet"/>
      <w:lvlText w:val=""/>
      <w:lvlJc w:val="left"/>
      <w:pPr>
        <w:tabs>
          <w:tab w:val="num" w:pos="6480"/>
        </w:tabs>
        <w:ind w:left="6480" w:hanging="360"/>
      </w:pPr>
      <w:rPr>
        <w:rFonts w:ascii="Wingdings" w:hAnsi="Wingding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12D60614">
      <w:start w:val="1"/>
      <w:numFmt w:val="bullet"/>
      <w:lvlText w:val=""/>
      <w:lvlJc w:val="left"/>
      <w:pPr>
        <w:tabs>
          <w:tab w:val="num" w:pos="720"/>
        </w:tabs>
        <w:ind w:left="720" w:hanging="360"/>
      </w:pPr>
      <w:rPr>
        <w:rFonts w:ascii="Wingdings" w:hAnsi="Wingdings" w:hint="default"/>
      </w:rPr>
    </w:lvl>
    <w:lvl w:ilvl="1" w:tplc="AC744B04" w:tentative="1">
      <w:start w:val="1"/>
      <w:numFmt w:val="bullet"/>
      <w:lvlText w:val="o"/>
      <w:lvlJc w:val="left"/>
      <w:pPr>
        <w:tabs>
          <w:tab w:val="num" w:pos="1440"/>
        </w:tabs>
        <w:ind w:left="1440" w:hanging="360"/>
      </w:pPr>
      <w:rPr>
        <w:rFonts w:ascii="Courier New" w:hAnsi="Courier New" w:hint="default"/>
      </w:rPr>
    </w:lvl>
    <w:lvl w:ilvl="2" w:tplc="609A4906" w:tentative="1">
      <w:start w:val="1"/>
      <w:numFmt w:val="bullet"/>
      <w:lvlText w:val=""/>
      <w:lvlJc w:val="left"/>
      <w:pPr>
        <w:tabs>
          <w:tab w:val="num" w:pos="2160"/>
        </w:tabs>
        <w:ind w:left="2160" w:hanging="360"/>
      </w:pPr>
      <w:rPr>
        <w:rFonts w:ascii="Wingdings" w:hAnsi="Wingdings" w:hint="default"/>
      </w:rPr>
    </w:lvl>
    <w:lvl w:ilvl="3" w:tplc="023033AE" w:tentative="1">
      <w:start w:val="1"/>
      <w:numFmt w:val="bullet"/>
      <w:lvlText w:val=""/>
      <w:lvlJc w:val="left"/>
      <w:pPr>
        <w:tabs>
          <w:tab w:val="num" w:pos="2880"/>
        </w:tabs>
        <w:ind w:left="2880" w:hanging="360"/>
      </w:pPr>
      <w:rPr>
        <w:rFonts w:ascii="Symbol" w:hAnsi="Symbol" w:hint="default"/>
      </w:rPr>
    </w:lvl>
    <w:lvl w:ilvl="4" w:tplc="F382533A" w:tentative="1">
      <w:start w:val="1"/>
      <w:numFmt w:val="bullet"/>
      <w:lvlText w:val="o"/>
      <w:lvlJc w:val="left"/>
      <w:pPr>
        <w:tabs>
          <w:tab w:val="num" w:pos="3600"/>
        </w:tabs>
        <w:ind w:left="3600" w:hanging="360"/>
      </w:pPr>
      <w:rPr>
        <w:rFonts w:ascii="Courier New" w:hAnsi="Courier New" w:hint="default"/>
      </w:rPr>
    </w:lvl>
    <w:lvl w:ilvl="5" w:tplc="6E60C334" w:tentative="1">
      <w:start w:val="1"/>
      <w:numFmt w:val="bullet"/>
      <w:lvlText w:val=""/>
      <w:lvlJc w:val="left"/>
      <w:pPr>
        <w:tabs>
          <w:tab w:val="num" w:pos="4320"/>
        </w:tabs>
        <w:ind w:left="4320" w:hanging="360"/>
      </w:pPr>
      <w:rPr>
        <w:rFonts w:ascii="Wingdings" w:hAnsi="Wingdings" w:hint="default"/>
      </w:rPr>
    </w:lvl>
    <w:lvl w:ilvl="6" w:tplc="2722AD86" w:tentative="1">
      <w:start w:val="1"/>
      <w:numFmt w:val="bullet"/>
      <w:lvlText w:val=""/>
      <w:lvlJc w:val="left"/>
      <w:pPr>
        <w:tabs>
          <w:tab w:val="num" w:pos="5040"/>
        </w:tabs>
        <w:ind w:left="5040" w:hanging="360"/>
      </w:pPr>
      <w:rPr>
        <w:rFonts w:ascii="Symbol" w:hAnsi="Symbol" w:hint="default"/>
      </w:rPr>
    </w:lvl>
    <w:lvl w:ilvl="7" w:tplc="8C066274" w:tentative="1">
      <w:start w:val="1"/>
      <w:numFmt w:val="bullet"/>
      <w:lvlText w:val="o"/>
      <w:lvlJc w:val="left"/>
      <w:pPr>
        <w:tabs>
          <w:tab w:val="num" w:pos="5760"/>
        </w:tabs>
        <w:ind w:left="5760" w:hanging="360"/>
      </w:pPr>
      <w:rPr>
        <w:rFonts w:ascii="Courier New" w:hAnsi="Courier New" w:hint="default"/>
      </w:rPr>
    </w:lvl>
    <w:lvl w:ilvl="8" w:tplc="939652CA" w:tentative="1">
      <w:start w:val="1"/>
      <w:numFmt w:val="bullet"/>
      <w:lvlText w:val=""/>
      <w:lvlJc w:val="left"/>
      <w:pPr>
        <w:tabs>
          <w:tab w:val="num" w:pos="6480"/>
        </w:tabs>
        <w:ind w:left="6480" w:hanging="360"/>
      </w:pPr>
      <w:rPr>
        <w:rFonts w:ascii="Wingdings" w:hAnsi="Wingdings" w:hint="default"/>
      </w:r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6200F08E">
      <w:start w:val="1"/>
      <w:numFmt w:val="bullet"/>
      <w:lvlText w:val=""/>
      <w:lvlJc w:val="left"/>
      <w:pPr>
        <w:tabs>
          <w:tab w:val="num" w:pos="720"/>
        </w:tabs>
        <w:ind w:left="720" w:hanging="360"/>
      </w:pPr>
      <w:rPr>
        <w:rFonts w:ascii="Wingdings" w:hAnsi="Wingdings" w:hint="default"/>
      </w:rPr>
    </w:lvl>
    <w:lvl w:ilvl="1" w:tplc="2862A2E0" w:tentative="1">
      <w:start w:val="1"/>
      <w:numFmt w:val="bullet"/>
      <w:lvlText w:val="o"/>
      <w:lvlJc w:val="left"/>
      <w:pPr>
        <w:tabs>
          <w:tab w:val="num" w:pos="1440"/>
        </w:tabs>
        <w:ind w:left="1440" w:hanging="360"/>
      </w:pPr>
      <w:rPr>
        <w:rFonts w:ascii="Courier New" w:hAnsi="Courier New" w:hint="default"/>
      </w:rPr>
    </w:lvl>
    <w:lvl w:ilvl="2" w:tplc="0DB06664" w:tentative="1">
      <w:start w:val="1"/>
      <w:numFmt w:val="bullet"/>
      <w:lvlText w:val=""/>
      <w:lvlJc w:val="left"/>
      <w:pPr>
        <w:tabs>
          <w:tab w:val="num" w:pos="2160"/>
        </w:tabs>
        <w:ind w:left="2160" w:hanging="360"/>
      </w:pPr>
      <w:rPr>
        <w:rFonts w:ascii="Wingdings" w:hAnsi="Wingdings" w:hint="default"/>
      </w:rPr>
    </w:lvl>
    <w:lvl w:ilvl="3" w:tplc="9C96D2B4" w:tentative="1">
      <w:start w:val="1"/>
      <w:numFmt w:val="bullet"/>
      <w:lvlText w:val=""/>
      <w:lvlJc w:val="left"/>
      <w:pPr>
        <w:tabs>
          <w:tab w:val="num" w:pos="2880"/>
        </w:tabs>
        <w:ind w:left="2880" w:hanging="360"/>
      </w:pPr>
      <w:rPr>
        <w:rFonts w:ascii="Symbol" w:hAnsi="Symbol" w:hint="default"/>
      </w:rPr>
    </w:lvl>
    <w:lvl w:ilvl="4" w:tplc="FEFA7A28" w:tentative="1">
      <w:start w:val="1"/>
      <w:numFmt w:val="bullet"/>
      <w:lvlText w:val="o"/>
      <w:lvlJc w:val="left"/>
      <w:pPr>
        <w:tabs>
          <w:tab w:val="num" w:pos="3600"/>
        </w:tabs>
        <w:ind w:left="3600" w:hanging="360"/>
      </w:pPr>
      <w:rPr>
        <w:rFonts w:ascii="Courier New" w:hAnsi="Courier New" w:hint="default"/>
      </w:rPr>
    </w:lvl>
    <w:lvl w:ilvl="5" w:tplc="B3DED768" w:tentative="1">
      <w:start w:val="1"/>
      <w:numFmt w:val="bullet"/>
      <w:lvlText w:val=""/>
      <w:lvlJc w:val="left"/>
      <w:pPr>
        <w:tabs>
          <w:tab w:val="num" w:pos="4320"/>
        </w:tabs>
        <w:ind w:left="4320" w:hanging="360"/>
      </w:pPr>
      <w:rPr>
        <w:rFonts w:ascii="Wingdings" w:hAnsi="Wingdings" w:hint="default"/>
      </w:rPr>
    </w:lvl>
    <w:lvl w:ilvl="6" w:tplc="40E02638" w:tentative="1">
      <w:start w:val="1"/>
      <w:numFmt w:val="bullet"/>
      <w:lvlText w:val=""/>
      <w:lvlJc w:val="left"/>
      <w:pPr>
        <w:tabs>
          <w:tab w:val="num" w:pos="5040"/>
        </w:tabs>
        <w:ind w:left="5040" w:hanging="360"/>
      </w:pPr>
      <w:rPr>
        <w:rFonts w:ascii="Symbol" w:hAnsi="Symbol" w:hint="default"/>
      </w:rPr>
    </w:lvl>
    <w:lvl w:ilvl="7" w:tplc="AFE6B0F4" w:tentative="1">
      <w:start w:val="1"/>
      <w:numFmt w:val="bullet"/>
      <w:lvlText w:val="o"/>
      <w:lvlJc w:val="left"/>
      <w:pPr>
        <w:tabs>
          <w:tab w:val="num" w:pos="5760"/>
        </w:tabs>
        <w:ind w:left="5760" w:hanging="360"/>
      </w:pPr>
      <w:rPr>
        <w:rFonts w:ascii="Courier New" w:hAnsi="Courier New" w:hint="default"/>
      </w:rPr>
    </w:lvl>
    <w:lvl w:ilvl="8" w:tplc="041CFC2A"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nsid w:val="3064165B"/>
    <w:multiLevelType w:val="hybridMultilevel"/>
    <w:tmpl w:val="9DE0182C"/>
    <w:lvl w:ilvl="0" w:tplc="2C94839A">
      <w:start w:val="1"/>
      <w:numFmt w:val="decimal"/>
      <w:lvlText w:val="%1."/>
      <w:lvlJc w:val="left"/>
      <w:pPr>
        <w:tabs>
          <w:tab w:val="num" w:pos="720"/>
        </w:tabs>
        <w:ind w:left="720" w:hanging="360"/>
      </w:pPr>
    </w:lvl>
    <w:lvl w:ilvl="1" w:tplc="1A1A9744" w:tentative="1">
      <w:start w:val="1"/>
      <w:numFmt w:val="bullet"/>
      <w:lvlText w:val="o"/>
      <w:lvlJc w:val="left"/>
      <w:pPr>
        <w:tabs>
          <w:tab w:val="num" w:pos="1440"/>
        </w:tabs>
        <w:ind w:left="1440" w:hanging="360"/>
      </w:pPr>
      <w:rPr>
        <w:rFonts w:ascii="Courier New" w:hAnsi="Courier New" w:hint="default"/>
      </w:rPr>
    </w:lvl>
    <w:lvl w:ilvl="2" w:tplc="BAA84250" w:tentative="1">
      <w:start w:val="1"/>
      <w:numFmt w:val="bullet"/>
      <w:lvlText w:val=""/>
      <w:lvlJc w:val="left"/>
      <w:pPr>
        <w:tabs>
          <w:tab w:val="num" w:pos="2160"/>
        </w:tabs>
        <w:ind w:left="2160" w:hanging="360"/>
      </w:pPr>
      <w:rPr>
        <w:rFonts w:ascii="Wingdings" w:hAnsi="Wingdings" w:hint="default"/>
      </w:rPr>
    </w:lvl>
    <w:lvl w:ilvl="3" w:tplc="467C80EA" w:tentative="1">
      <w:start w:val="1"/>
      <w:numFmt w:val="bullet"/>
      <w:lvlText w:val=""/>
      <w:lvlJc w:val="left"/>
      <w:pPr>
        <w:tabs>
          <w:tab w:val="num" w:pos="2880"/>
        </w:tabs>
        <w:ind w:left="2880" w:hanging="360"/>
      </w:pPr>
      <w:rPr>
        <w:rFonts w:ascii="Symbol" w:hAnsi="Symbol" w:hint="default"/>
      </w:rPr>
    </w:lvl>
    <w:lvl w:ilvl="4" w:tplc="FAB45E42" w:tentative="1">
      <w:start w:val="1"/>
      <w:numFmt w:val="bullet"/>
      <w:lvlText w:val="o"/>
      <w:lvlJc w:val="left"/>
      <w:pPr>
        <w:tabs>
          <w:tab w:val="num" w:pos="3600"/>
        </w:tabs>
        <w:ind w:left="3600" w:hanging="360"/>
      </w:pPr>
      <w:rPr>
        <w:rFonts w:ascii="Courier New" w:hAnsi="Courier New" w:hint="default"/>
      </w:rPr>
    </w:lvl>
    <w:lvl w:ilvl="5" w:tplc="60E81FE8" w:tentative="1">
      <w:start w:val="1"/>
      <w:numFmt w:val="bullet"/>
      <w:lvlText w:val=""/>
      <w:lvlJc w:val="left"/>
      <w:pPr>
        <w:tabs>
          <w:tab w:val="num" w:pos="4320"/>
        </w:tabs>
        <w:ind w:left="4320" w:hanging="360"/>
      </w:pPr>
      <w:rPr>
        <w:rFonts w:ascii="Wingdings" w:hAnsi="Wingdings" w:hint="default"/>
      </w:rPr>
    </w:lvl>
    <w:lvl w:ilvl="6" w:tplc="5D56265E" w:tentative="1">
      <w:start w:val="1"/>
      <w:numFmt w:val="bullet"/>
      <w:lvlText w:val=""/>
      <w:lvlJc w:val="left"/>
      <w:pPr>
        <w:tabs>
          <w:tab w:val="num" w:pos="5040"/>
        </w:tabs>
        <w:ind w:left="5040" w:hanging="360"/>
      </w:pPr>
      <w:rPr>
        <w:rFonts w:ascii="Symbol" w:hAnsi="Symbol" w:hint="default"/>
      </w:rPr>
    </w:lvl>
    <w:lvl w:ilvl="7" w:tplc="41829090" w:tentative="1">
      <w:start w:val="1"/>
      <w:numFmt w:val="bullet"/>
      <w:lvlText w:val="o"/>
      <w:lvlJc w:val="left"/>
      <w:pPr>
        <w:tabs>
          <w:tab w:val="num" w:pos="5760"/>
        </w:tabs>
        <w:ind w:left="5760" w:hanging="360"/>
      </w:pPr>
      <w:rPr>
        <w:rFonts w:ascii="Courier New" w:hAnsi="Courier New" w:hint="default"/>
      </w:rPr>
    </w:lvl>
    <w:lvl w:ilvl="8" w:tplc="8D34938A" w:tentative="1">
      <w:start w:val="1"/>
      <w:numFmt w:val="bullet"/>
      <w:lvlText w:val=""/>
      <w:lvlJc w:val="left"/>
      <w:pPr>
        <w:tabs>
          <w:tab w:val="num" w:pos="6480"/>
        </w:tabs>
        <w:ind w:left="6480" w:hanging="360"/>
      </w:pPr>
      <w:rPr>
        <w:rFonts w:ascii="Wingdings" w:hAnsi="Wingdings" w:hint="default"/>
      </w:rPr>
    </w:lvl>
  </w:abstractNum>
  <w:abstractNum w:abstractNumId="16">
    <w:nsid w:val="313A43CF"/>
    <w:multiLevelType w:val="hybridMultilevel"/>
    <w:tmpl w:val="B9A6C02C"/>
    <w:lvl w:ilvl="0" w:tplc="F7E80DC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FD440B"/>
    <w:multiLevelType w:val="hybridMultilevel"/>
    <w:tmpl w:val="2E2A5DE2"/>
    <w:lvl w:ilvl="0" w:tplc="63984C68">
      <w:start w:val="1"/>
      <w:numFmt w:val="bullet"/>
      <w:lvlText w:val=""/>
      <w:lvlJc w:val="left"/>
      <w:pPr>
        <w:tabs>
          <w:tab w:val="num" w:pos="720"/>
        </w:tabs>
        <w:ind w:left="720" w:hanging="360"/>
      </w:pPr>
      <w:rPr>
        <w:rFonts w:ascii="Wingdings" w:hAnsi="Wingdings" w:hint="default"/>
      </w:rPr>
    </w:lvl>
    <w:lvl w:ilvl="1" w:tplc="8F30CE1A" w:tentative="1">
      <w:start w:val="1"/>
      <w:numFmt w:val="bullet"/>
      <w:lvlText w:val="o"/>
      <w:lvlJc w:val="left"/>
      <w:pPr>
        <w:tabs>
          <w:tab w:val="num" w:pos="1440"/>
        </w:tabs>
        <w:ind w:left="1440" w:hanging="360"/>
      </w:pPr>
      <w:rPr>
        <w:rFonts w:ascii="Courier New" w:hAnsi="Courier New" w:hint="default"/>
      </w:rPr>
    </w:lvl>
    <w:lvl w:ilvl="2" w:tplc="409E7300" w:tentative="1">
      <w:start w:val="1"/>
      <w:numFmt w:val="bullet"/>
      <w:lvlText w:val=""/>
      <w:lvlJc w:val="left"/>
      <w:pPr>
        <w:tabs>
          <w:tab w:val="num" w:pos="2160"/>
        </w:tabs>
        <w:ind w:left="2160" w:hanging="360"/>
      </w:pPr>
      <w:rPr>
        <w:rFonts w:ascii="Wingdings" w:hAnsi="Wingdings" w:hint="default"/>
      </w:rPr>
    </w:lvl>
    <w:lvl w:ilvl="3" w:tplc="5EFAFDB4" w:tentative="1">
      <w:start w:val="1"/>
      <w:numFmt w:val="bullet"/>
      <w:lvlText w:val=""/>
      <w:lvlJc w:val="left"/>
      <w:pPr>
        <w:tabs>
          <w:tab w:val="num" w:pos="2880"/>
        </w:tabs>
        <w:ind w:left="2880" w:hanging="360"/>
      </w:pPr>
      <w:rPr>
        <w:rFonts w:ascii="Symbol" w:hAnsi="Symbol" w:hint="default"/>
      </w:rPr>
    </w:lvl>
    <w:lvl w:ilvl="4" w:tplc="82709CD6" w:tentative="1">
      <w:start w:val="1"/>
      <w:numFmt w:val="bullet"/>
      <w:lvlText w:val="o"/>
      <w:lvlJc w:val="left"/>
      <w:pPr>
        <w:tabs>
          <w:tab w:val="num" w:pos="3600"/>
        </w:tabs>
        <w:ind w:left="3600" w:hanging="360"/>
      </w:pPr>
      <w:rPr>
        <w:rFonts w:ascii="Courier New" w:hAnsi="Courier New" w:hint="default"/>
      </w:rPr>
    </w:lvl>
    <w:lvl w:ilvl="5" w:tplc="38206B6E" w:tentative="1">
      <w:start w:val="1"/>
      <w:numFmt w:val="bullet"/>
      <w:lvlText w:val=""/>
      <w:lvlJc w:val="left"/>
      <w:pPr>
        <w:tabs>
          <w:tab w:val="num" w:pos="4320"/>
        </w:tabs>
        <w:ind w:left="4320" w:hanging="360"/>
      </w:pPr>
      <w:rPr>
        <w:rFonts w:ascii="Wingdings" w:hAnsi="Wingdings" w:hint="default"/>
      </w:rPr>
    </w:lvl>
    <w:lvl w:ilvl="6" w:tplc="D5604472" w:tentative="1">
      <w:start w:val="1"/>
      <w:numFmt w:val="bullet"/>
      <w:lvlText w:val=""/>
      <w:lvlJc w:val="left"/>
      <w:pPr>
        <w:tabs>
          <w:tab w:val="num" w:pos="5040"/>
        </w:tabs>
        <w:ind w:left="5040" w:hanging="360"/>
      </w:pPr>
      <w:rPr>
        <w:rFonts w:ascii="Symbol" w:hAnsi="Symbol" w:hint="default"/>
      </w:rPr>
    </w:lvl>
    <w:lvl w:ilvl="7" w:tplc="22C6595C" w:tentative="1">
      <w:start w:val="1"/>
      <w:numFmt w:val="bullet"/>
      <w:lvlText w:val="o"/>
      <w:lvlJc w:val="left"/>
      <w:pPr>
        <w:tabs>
          <w:tab w:val="num" w:pos="5760"/>
        </w:tabs>
        <w:ind w:left="5760" w:hanging="360"/>
      </w:pPr>
      <w:rPr>
        <w:rFonts w:ascii="Courier New" w:hAnsi="Courier New" w:hint="default"/>
      </w:rPr>
    </w:lvl>
    <w:lvl w:ilvl="8" w:tplc="9A6CAFDC" w:tentative="1">
      <w:start w:val="1"/>
      <w:numFmt w:val="bullet"/>
      <w:lvlText w:val=""/>
      <w:lvlJc w:val="left"/>
      <w:pPr>
        <w:tabs>
          <w:tab w:val="num" w:pos="6480"/>
        </w:tabs>
        <w:ind w:left="6480" w:hanging="360"/>
      </w:pPr>
      <w:rPr>
        <w:rFonts w:ascii="Wingdings" w:hAnsi="Wingdings" w:hint="default"/>
      </w:rPr>
    </w:lvl>
  </w:abstractNum>
  <w:abstractNum w:abstractNumId="18">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9">
    <w:nsid w:val="3C512A08"/>
    <w:multiLevelType w:val="singleLevel"/>
    <w:tmpl w:val="425C294C"/>
    <w:lvl w:ilvl="0">
      <w:start w:val="2"/>
      <w:numFmt w:val="decimal"/>
      <w:lvlText w:val="%1."/>
      <w:lvlJc w:val="left"/>
      <w:pPr>
        <w:tabs>
          <w:tab w:val="num" w:pos="720"/>
        </w:tabs>
        <w:ind w:left="720" w:hanging="720"/>
      </w:pPr>
      <w:rPr>
        <w:rFonts w:hint="default"/>
      </w:rPr>
    </w:lvl>
  </w:abstractNum>
  <w:abstractNum w:abstractNumId="20">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1">
    <w:nsid w:val="47C50F89"/>
    <w:multiLevelType w:val="hybridMultilevel"/>
    <w:tmpl w:val="019044BA"/>
    <w:lvl w:ilvl="0" w:tplc="805E3F44">
      <w:start w:val="1"/>
      <w:numFmt w:val="decimal"/>
      <w:lvlText w:val="%1."/>
      <w:lvlJc w:val="left"/>
      <w:pPr>
        <w:tabs>
          <w:tab w:val="num" w:pos="720"/>
        </w:tabs>
        <w:ind w:left="720" w:hanging="360"/>
      </w:pPr>
    </w:lvl>
    <w:lvl w:ilvl="1" w:tplc="5FEE8140" w:tentative="1">
      <w:start w:val="1"/>
      <w:numFmt w:val="bullet"/>
      <w:lvlText w:val="o"/>
      <w:lvlJc w:val="left"/>
      <w:pPr>
        <w:tabs>
          <w:tab w:val="num" w:pos="1440"/>
        </w:tabs>
        <w:ind w:left="1440" w:hanging="360"/>
      </w:pPr>
      <w:rPr>
        <w:rFonts w:ascii="Courier New" w:hAnsi="Courier New" w:hint="default"/>
      </w:rPr>
    </w:lvl>
    <w:lvl w:ilvl="2" w:tplc="17C4163A" w:tentative="1">
      <w:start w:val="1"/>
      <w:numFmt w:val="bullet"/>
      <w:lvlText w:val=""/>
      <w:lvlJc w:val="left"/>
      <w:pPr>
        <w:tabs>
          <w:tab w:val="num" w:pos="2160"/>
        </w:tabs>
        <w:ind w:left="2160" w:hanging="360"/>
      </w:pPr>
      <w:rPr>
        <w:rFonts w:ascii="Wingdings" w:hAnsi="Wingdings" w:hint="default"/>
      </w:rPr>
    </w:lvl>
    <w:lvl w:ilvl="3" w:tplc="0756DCF4" w:tentative="1">
      <w:start w:val="1"/>
      <w:numFmt w:val="bullet"/>
      <w:lvlText w:val=""/>
      <w:lvlJc w:val="left"/>
      <w:pPr>
        <w:tabs>
          <w:tab w:val="num" w:pos="2880"/>
        </w:tabs>
        <w:ind w:left="2880" w:hanging="360"/>
      </w:pPr>
      <w:rPr>
        <w:rFonts w:ascii="Symbol" w:hAnsi="Symbol" w:hint="default"/>
      </w:rPr>
    </w:lvl>
    <w:lvl w:ilvl="4" w:tplc="2A8E0AE8" w:tentative="1">
      <w:start w:val="1"/>
      <w:numFmt w:val="bullet"/>
      <w:lvlText w:val="o"/>
      <w:lvlJc w:val="left"/>
      <w:pPr>
        <w:tabs>
          <w:tab w:val="num" w:pos="3600"/>
        </w:tabs>
        <w:ind w:left="3600" w:hanging="360"/>
      </w:pPr>
      <w:rPr>
        <w:rFonts w:ascii="Courier New" w:hAnsi="Courier New" w:hint="default"/>
      </w:rPr>
    </w:lvl>
    <w:lvl w:ilvl="5" w:tplc="DA465F54" w:tentative="1">
      <w:start w:val="1"/>
      <w:numFmt w:val="bullet"/>
      <w:lvlText w:val=""/>
      <w:lvlJc w:val="left"/>
      <w:pPr>
        <w:tabs>
          <w:tab w:val="num" w:pos="4320"/>
        </w:tabs>
        <w:ind w:left="4320" w:hanging="360"/>
      </w:pPr>
      <w:rPr>
        <w:rFonts w:ascii="Wingdings" w:hAnsi="Wingdings" w:hint="default"/>
      </w:rPr>
    </w:lvl>
    <w:lvl w:ilvl="6" w:tplc="6F4E6A04" w:tentative="1">
      <w:start w:val="1"/>
      <w:numFmt w:val="bullet"/>
      <w:lvlText w:val=""/>
      <w:lvlJc w:val="left"/>
      <w:pPr>
        <w:tabs>
          <w:tab w:val="num" w:pos="5040"/>
        </w:tabs>
        <w:ind w:left="5040" w:hanging="360"/>
      </w:pPr>
      <w:rPr>
        <w:rFonts w:ascii="Symbol" w:hAnsi="Symbol" w:hint="default"/>
      </w:rPr>
    </w:lvl>
    <w:lvl w:ilvl="7" w:tplc="BBA65ABC" w:tentative="1">
      <w:start w:val="1"/>
      <w:numFmt w:val="bullet"/>
      <w:lvlText w:val="o"/>
      <w:lvlJc w:val="left"/>
      <w:pPr>
        <w:tabs>
          <w:tab w:val="num" w:pos="5760"/>
        </w:tabs>
        <w:ind w:left="5760" w:hanging="360"/>
      </w:pPr>
      <w:rPr>
        <w:rFonts w:ascii="Courier New" w:hAnsi="Courier New" w:hint="default"/>
      </w:rPr>
    </w:lvl>
    <w:lvl w:ilvl="8" w:tplc="5B82EBD8" w:tentative="1">
      <w:start w:val="1"/>
      <w:numFmt w:val="bullet"/>
      <w:lvlText w:val=""/>
      <w:lvlJc w:val="left"/>
      <w:pPr>
        <w:tabs>
          <w:tab w:val="num" w:pos="6480"/>
        </w:tabs>
        <w:ind w:left="6480" w:hanging="360"/>
      </w:pPr>
      <w:rPr>
        <w:rFonts w:ascii="Wingdings" w:hAnsi="Wingdings" w:hint="default"/>
      </w:rPr>
    </w:lvl>
  </w:abstractNum>
  <w:abstractNum w:abstractNumId="22">
    <w:nsid w:val="48453D89"/>
    <w:multiLevelType w:val="hybridMultilevel"/>
    <w:tmpl w:val="C73823E4"/>
    <w:lvl w:ilvl="0" w:tplc="82849AE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4">
    <w:nsid w:val="4A345F73"/>
    <w:multiLevelType w:val="hybridMultilevel"/>
    <w:tmpl w:val="C694D012"/>
    <w:lvl w:ilvl="0" w:tplc="766811F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6">
    <w:nsid w:val="50342C41"/>
    <w:multiLevelType w:val="hybridMultilevel"/>
    <w:tmpl w:val="A5F65BD0"/>
    <w:lvl w:ilvl="0" w:tplc="4D6ED5B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8">
    <w:nsid w:val="5C7A7372"/>
    <w:multiLevelType w:val="hybridMultilevel"/>
    <w:tmpl w:val="2E2A5DE2"/>
    <w:lvl w:ilvl="0" w:tplc="C874C274">
      <w:start w:val="1"/>
      <w:numFmt w:val="decimal"/>
      <w:lvlText w:val="%1."/>
      <w:lvlJc w:val="left"/>
      <w:pPr>
        <w:tabs>
          <w:tab w:val="num" w:pos="720"/>
        </w:tabs>
        <w:ind w:left="720" w:hanging="360"/>
      </w:pPr>
    </w:lvl>
    <w:lvl w:ilvl="1" w:tplc="552CF772" w:tentative="1">
      <w:start w:val="1"/>
      <w:numFmt w:val="bullet"/>
      <w:lvlText w:val="o"/>
      <w:lvlJc w:val="left"/>
      <w:pPr>
        <w:tabs>
          <w:tab w:val="num" w:pos="1440"/>
        </w:tabs>
        <w:ind w:left="1440" w:hanging="360"/>
      </w:pPr>
      <w:rPr>
        <w:rFonts w:ascii="Courier New" w:hAnsi="Courier New" w:hint="default"/>
      </w:rPr>
    </w:lvl>
    <w:lvl w:ilvl="2" w:tplc="53DC77E0" w:tentative="1">
      <w:start w:val="1"/>
      <w:numFmt w:val="bullet"/>
      <w:lvlText w:val=""/>
      <w:lvlJc w:val="left"/>
      <w:pPr>
        <w:tabs>
          <w:tab w:val="num" w:pos="2160"/>
        </w:tabs>
        <w:ind w:left="2160" w:hanging="360"/>
      </w:pPr>
      <w:rPr>
        <w:rFonts w:ascii="Wingdings" w:hAnsi="Wingdings" w:hint="default"/>
      </w:rPr>
    </w:lvl>
    <w:lvl w:ilvl="3" w:tplc="43B284FC" w:tentative="1">
      <w:start w:val="1"/>
      <w:numFmt w:val="bullet"/>
      <w:lvlText w:val=""/>
      <w:lvlJc w:val="left"/>
      <w:pPr>
        <w:tabs>
          <w:tab w:val="num" w:pos="2880"/>
        </w:tabs>
        <w:ind w:left="2880" w:hanging="360"/>
      </w:pPr>
      <w:rPr>
        <w:rFonts w:ascii="Symbol" w:hAnsi="Symbol" w:hint="default"/>
      </w:rPr>
    </w:lvl>
    <w:lvl w:ilvl="4" w:tplc="5BE0FCDA" w:tentative="1">
      <w:start w:val="1"/>
      <w:numFmt w:val="bullet"/>
      <w:lvlText w:val="o"/>
      <w:lvlJc w:val="left"/>
      <w:pPr>
        <w:tabs>
          <w:tab w:val="num" w:pos="3600"/>
        </w:tabs>
        <w:ind w:left="3600" w:hanging="360"/>
      </w:pPr>
      <w:rPr>
        <w:rFonts w:ascii="Courier New" w:hAnsi="Courier New" w:hint="default"/>
      </w:rPr>
    </w:lvl>
    <w:lvl w:ilvl="5" w:tplc="E4B49078" w:tentative="1">
      <w:start w:val="1"/>
      <w:numFmt w:val="bullet"/>
      <w:lvlText w:val=""/>
      <w:lvlJc w:val="left"/>
      <w:pPr>
        <w:tabs>
          <w:tab w:val="num" w:pos="4320"/>
        </w:tabs>
        <w:ind w:left="4320" w:hanging="360"/>
      </w:pPr>
      <w:rPr>
        <w:rFonts w:ascii="Wingdings" w:hAnsi="Wingdings" w:hint="default"/>
      </w:rPr>
    </w:lvl>
    <w:lvl w:ilvl="6" w:tplc="CAEE8616" w:tentative="1">
      <w:start w:val="1"/>
      <w:numFmt w:val="bullet"/>
      <w:lvlText w:val=""/>
      <w:lvlJc w:val="left"/>
      <w:pPr>
        <w:tabs>
          <w:tab w:val="num" w:pos="5040"/>
        </w:tabs>
        <w:ind w:left="5040" w:hanging="360"/>
      </w:pPr>
      <w:rPr>
        <w:rFonts w:ascii="Symbol" w:hAnsi="Symbol" w:hint="default"/>
      </w:rPr>
    </w:lvl>
    <w:lvl w:ilvl="7" w:tplc="5F2EBC94" w:tentative="1">
      <w:start w:val="1"/>
      <w:numFmt w:val="bullet"/>
      <w:lvlText w:val="o"/>
      <w:lvlJc w:val="left"/>
      <w:pPr>
        <w:tabs>
          <w:tab w:val="num" w:pos="5760"/>
        </w:tabs>
        <w:ind w:left="5760" w:hanging="360"/>
      </w:pPr>
      <w:rPr>
        <w:rFonts w:ascii="Courier New" w:hAnsi="Courier New" w:hint="default"/>
      </w:rPr>
    </w:lvl>
    <w:lvl w:ilvl="8" w:tplc="040699E0" w:tentative="1">
      <w:start w:val="1"/>
      <w:numFmt w:val="bullet"/>
      <w:lvlText w:val=""/>
      <w:lvlJc w:val="left"/>
      <w:pPr>
        <w:tabs>
          <w:tab w:val="num" w:pos="6480"/>
        </w:tabs>
        <w:ind w:left="6480" w:hanging="360"/>
      </w:pPr>
      <w:rPr>
        <w:rFonts w:ascii="Wingdings" w:hAnsi="Wingdings" w:hint="default"/>
      </w:rPr>
    </w:lvl>
  </w:abstractNum>
  <w:abstractNum w:abstractNumId="29">
    <w:nsid w:val="5CCA7C49"/>
    <w:multiLevelType w:val="hybridMultilevel"/>
    <w:tmpl w:val="F1AA9370"/>
    <w:lvl w:ilvl="0" w:tplc="F2600A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346EE5"/>
    <w:multiLevelType w:val="hybridMultilevel"/>
    <w:tmpl w:val="5A48E332"/>
    <w:lvl w:ilvl="0" w:tplc="325AF3AA">
      <w:start w:val="2"/>
      <w:numFmt w:val="upp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803202"/>
    <w:multiLevelType w:val="hybridMultilevel"/>
    <w:tmpl w:val="06FA255C"/>
    <w:lvl w:ilvl="0" w:tplc="76DA0F8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FC3DE2"/>
    <w:multiLevelType w:val="hybridMultilevel"/>
    <w:tmpl w:val="A45E53F6"/>
    <w:lvl w:ilvl="0" w:tplc="6C86CD48">
      <w:start w:val="1"/>
      <w:numFmt w:val="bullet"/>
      <w:lvlText w:val=""/>
      <w:lvlJc w:val="left"/>
      <w:pPr>
        <w:tabs>
          <w:tab w:val="num" w:pos="360"/>
        </w:tabs>
        <w:ind w:left="360" w:hanging="360"/>
      </w:pPr>
      <w:rPr>
        <w:rFonts w:ascii="Wingdings" w:hAnsi="Wingdings" w:hint="default"/>
      </w:rPr>
    </w:lvl>
    <w:lvl w:ilvl="1" w:tplc="D4B24A6E" w:tentative="1">
      <w:start w:val="1"/>
      <w:numFmt w:val="bullet"/>
      <w:lvlText w:val="o"/>
      <w:lvlJc w:val="left"/>
      <w:pPr>
        <w:tabs>
          <w:tab w:val="num" w:pos="1080"/>
        </w:tabs>
        <w:ind w:left="1080" w:hanging="360"/>
      </w:pPr>
      <w:rPr>
        <w:rFonts w:ascii="Courier New" w:hAnsi="Courier New" w:hint="default"/>
      </w:rPr>
    </w:lvl>
    <w:lvl w:ilvl="2" w:tplc="BFEAF536" w:tentative="1">
      <w:start w:val="1"/>
      <w:numFmt w:val="bullet"/>
      <w:lvlText w:val=""/>
      <w:lvlJc w:val="left"/>
      <w:pPr>
        <w:tabs>
          <w:tab w:val="num" w:pos="1800"/>
        </w:tabs>
        <w:ind w:left="1800" w:hanging="360"/>
      </w:pPr>
      <w:rPr>
        <w:rFonts w:ascii="Wingdings" w:hAnsi="Wingdings" w:hint="default"/>
      </w:rPr>
    </w:lvl>
    <w:lvl w:ilvl="3" w:tplc="E15E51D0" w:tentative="1">
      <w:start w:val="1"/>
      <w:numFmt w:val="bullet"/>
      <w:lvlText w:val=""/>
      <w:lvlJc w:val="left"/>
      <w:pPr>
        <w:tabs>
          <w:tab w:val="num" w:pos="2520"/>
        </w:tabs>
        <w:ind w:left="2520" w:hanging="360"/>
      </w:pPr>
      <w:rPr>
        <w:rFonts w:ascii="Symbol" w:hAnsi="Symbol" w:hint="default"/>
      </w:rPr>
    </w:lvl>
    <w:lvl w:ilvl="4" w:tplc="20F4B0F6" w:tentative="1">
      <w:start w:val="1"/>
      <w:numFmt w:val="bullet"/>
      <w:lvlText w:val="o"/>
      <w:lvlJc w:val="left"/>
      <w:pPr>
        <w:tabs>
          <w:tab w:val="num" w:pos="3240"/>
        </w:tabs>
        <w:ind w:left="3240" w:hanging="360"/>
      </w:pPr>
      <w:rPr>
        <w:rFonts w:ascii="Courier New" w:hAnsi="Courier New" w:hint="default"/>
      </w:rPr>
    </w:lvl>
    <w:lvl w:ilvl="5" w:tplc="3FA87A2C" w:tentative="1">
      <w:start w:val="1"/>
      <w:numFmt w:val="bullet"/>
      <w:lvlText w:val=""/>
      <w:lvlJc w:val="left"/>
      <w:pPr>
        <w:tabs>
          <w:tab w:val="num" w:pos="3960"/>
        </w:tabs>
        <w:ind w:left="3960" w:hanging="360"/>
      </w:pPr>
      <w:rPr>
        <w:rFonts w:ascii="Wingdings" w:hAnsi="Wingdings" w:hint="default"/>
      </w:rPr>
    </w:lvl>
    <w:lvl w:ilvl="6" w:tplc="63264858" w:tentative="1">
      <w:start w:val="1"/>
      <w:numFmt w:val="bullet"/>
      <w:lvlText w:val=""/>
      <w:lvlJc w:val="left"/>
      <w:pPr>
        <w:tabs>
          <w:tab w:val="num" w:pos="4680"/>
        </w:tabs>
        <w:ind w:left="4680" w:hanging="360"/>
      </w:pPr>
      <w:rPr>
        <w:rFonts w:ascii="Symbol" w:hAnsi="Symbol" w:hint="default"/>
      </w:rPr>
    </w:lvl>
    <w:lvl w:ilvl="7" w:tplc="B80A01A4" w:tentative="1">
      <w:start w:val="1"/>
      <w:numFmt w:val="bullet"/>
      <w:lvlText w:val="o"/>
      <w:lvlJc w:val="left"/>
      <w:pPr>
        <w:tabs>
          <w:tab w:val="num" w:pos="5400"/>
        </w:tabs>
        <w:ind w:left="5400" w:hanging="360"/>
      </w:pPr>
      <w:rPr>
        <w:rFonts w:ascii="Courier New" w:hAnsi="Courier New" w:hint="default"/>
      </w:rPr>
    </w:lvl>
    <w:lvl w:ilvl="8" w:tplc="70388172" w:tentative="1">
      <w:start w:val="1"/>
      <w:numFmt w:val="bullet"/>
      <w:lvlText w:val=""/>
      <w:lvlJc w:val="left"/>
      <w:pPr>
        <w:tabs>
          <w:tab w:val="num" w:pos="6120"/>
        </w:tabs>
        <w:ind w:left="6120" w:hanging="360"/>
      </w:pPr>
      <w:rPr>
        <w:rFonts w:ascii="Wingdings" w:hAnsi="Wingdings" w:hint="default"/>
      </w:rPr>
    </w:lvl>
  </w:abstractNum>
  <w:abstractNum w:abstractNumId="33">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4">
    <w:nsid w:val="6F224B65"/>
    <w:multiLevelType w:val="hybridMultilevel"/>
    <w:tmpl w:val="DA2AFD02"/>
    <w:lvl w:ilvl="0" w:tplc="02D627A8">
      <w:start w:val="1"/>
      <w:numFmt w:val="upperLetter"/>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A2386"/>
    <w:multiLevelType w:val="hybridMultilevel"/>
    <w:tmpl w:val="1A50DBDC"/>
    <w:lvl w:ilvl="0" w:tplc="A2007C1C">
      <w:start w:val="2"/>
      <w:numFmt w:val="upperLetter"/>
      <w:lvlText w:val="%1."/>
      <w:lvlJc w:val="left"/>
      <w:pPr>
        <w:tabs>
          <w:tab w:val="num" w:pos="720"/>
        </w:tabs>
        <w:ind w:left="720" w:hanging="360"/>
      </w:pPr>
      <w:rPr>
        <w:rFonts w:hint="default"/>
      </w:rPr>
    </w:lvl>
    <w:lvl w:ilvl="1" w:tplc="2604EEB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7">
    <w:nsid w:val="7517472D"/>
    <w:multiLevelType w:val="hybridMultilevel"/>
    <w:tmpl w:val="9DE0182C"/>
    <w:lvl w:ilvl="0" w:tplc="05029944">
      <w:start w:val="1"/>
      <w:numFmt w:val="bullet"/>
      <w:lvlText w:val=""/>
      <w:lvlJc w:val="left"/>
      <w:pPr>
        <w:tabs>
          <w:tab w:val="num" w:pos="720"/>
        </w:tabs>
        <w:ind w:left="720" w:hanging="360"/>
      </w:pPr>
      <w:rPr>
        <w:rFonts w:ascii="Wingdings" w:hAnsi="Wingdings" w:hint="default"/>
      </w:rPr>
    </w:lvl>
    <w:lvl w:ilvl="1" w:tplc="6FF6BB1E" w:tentative="1">
      <w:start w:val="1"/>
      <w:numFmt w:val="bullet"/>
      <w:lvlText w:val="o"/>
      <w:lvlJc w:val="left"/>
      <w:pPr>
        <w:tabs>
          <w:tab w:val="num" w:pos="1440"/>
        </w:tabs>
        <w:ind w:left="1440" w:hanging="360"/>
      </w:pPr>
      <w:rPr>
        <w:rFonts w:ascii="Courier New" w:hAnsi="Courier New" w:hint="default"/>
      </w:rPr>
    </w:lvl>
    <w:lvl w:ilvl="2" w:tplc="F67813E8" w:tentative="1">
      <w:start w:val="1"/>
      <w:numFmt w:val="bullet"/>
      <w:lvlText w:val=""/>
      <w:lvlJc w:val="left"/>
      <w:pPr>
        <w:tabs>
          <w:tab w:val="num" w:pos="2160"/>
        </w:tabs>
        <w:ind w:left="2160" w:hanging="360"/>
      </w:pPr>
      <w:rPr>
        <w:rFonts w:ascii="Wingdings" w:hAnsi="Wingdings" w:hint="default"/>
      </w:rPr>
    </w:lvl>
    <w:lvl w:ilvl="3" w:tplc="F70622A2" w:tentative="1">
      <w:start w:val="1"/>
      <w:numFmt w:val="bullet"/>
      <w:lvlText w:val=""/>
      <w:lvlJc w:val="left"/>
      <w:pPr>
        <w:tabs>
          <w:tab w:val="num" w:pos="2880"/>
        </w:tabs>
        <w:ind w:left="2880" w:hanging="360"/>
      </w:pPr>
      <w:rPr>
        <w:rFonts w:ascii="Symbol" w:hAnsi="Symbol" w:hint="default"/>
      </w:rPr>
    </w:lvl>
    <w:lvl w:ilvl="4" w:tplc="1CD2FC48" w:tentative="1">
      <w:start w:val="1"/>
      <w:numFmt w:val="bullet"/>
      <w:lvlText w:val="o"/>
      <w:lvlJc w:val="left"/>
      <w:pPr>
        <w:tabs>
          <w:tab w:val="num" w:pos="3600"/>
        </w:tabs>
        <w:ind w:left="3600" w:hanging="360"/>
      </w:pPr>
      <w:rPr>
        <w:rFonts w:ascii="Courier New" w:hAnsi="Courier New" w:hint="default"/>
      </w:rPr>
    </w:lvl>
    <w:lvl w:ilvl="5" w:tplc="1460F49C" w:tentative="1">
      <w:start w:val="1"/>
      <w:numFmt w:val="bullet"/>
      <w:lvlText w:val=""/>
      <w:lvlJc w:val="left"/>
      <w:pPr>
        <w:tabs>
          <w:tab w:val="num" w:pos="4320"/>
        </w:tabs>
        <w:ind w:left="4320" w:hanging="360"/>
      </w:pPr>
      <w:rPr>
        <w:rFonts w:ascii="Wingdings" w:hAnsi="Wingdings" w:hint="default"/>
      </w:rPr>
    </w:lvl>
    <w:lvl w:ilvl="6" w:tplc="9FA86F98" w:tentative="1">
      <w:start w:val="1"/>
      <w:numFmt w:val="bullet"/>
      <w:lvlText w:val=""/>
      <w:lvlJc w:val="left"/>
      <w:pPr>
        <w:tabs>
          <w:tab w:val="num" w:pos="5040"/>
        </w:tabs>
        <w:ind w:left="5040" w:hanging="360"/>
      </w:pPr>
      <w:rPr>
        <w:rFonts w:ascii="Symbol" w:hAnsi="Symbol" w:hint="default"/>
      </w:rPr>
    </w:lvl>
    <w:lvl w:ilvl="7" w:tplc="7B1C468E" w:tentative="1">
      <w:start w:val="1"/>
      <w:numFmt w:val="bullet"/>
      <w:lvlText w:val="o"/>
      <w:lvlJc w:val="left"/>
      <w:pPr>
        <w:tabs>
          <w:tab w:val="num" w:pos="5760"/>
        </w:tabs>
        <w:ind w:left="5760" w:hanging="360"/>
      </w:pPr>
      <w:rPr>
        <w:rFonts w:ascii="Courier New" w:hAnsi="Courier New" w:hint="default"/>
      </w:rPr>
    </w:lvl>
    <w:lvl w:ilvl="8" w:tplc="0A361270" w:tentative="1">
      <w:start w:val="1"/>
      <w:numFmt w:val="bullet"/>
      <w:lvlText w:val=""/>
      <w:lvlJc w:val="left"/>
      <w:pPr>
        <w:tabs>
          <w:tab w:val="num" w:pos="6480"/>
        </w:tabs>
        <w:ind w:left="6480" w:hanging="360"/>
      </w:pPr>
      <w:rPr>
        <w:rFonts w:ascii="Wingdings" w:hAnsi="Wingdings" w:hint="default"/>
      </w:rPr>
    </w:lvl>
  </w:abstractNum>
  <w:abstractNum w:abstractNumId="38">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9">
    <w:nsid w:val="7B7512B9"/>
    <w:multiLevelType w:val="hybridMultilevel"/>
    <w:tmpl w:val="CEAC2C8E"/>
    <w:lvl w:ilvl="0" w:tplc="29980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41">
    <w:nsid w:val="7F9E1A1C"/>
    <w:multiLevelType w:val="hybridMultilevel"/>
    <w:tmpl w:val="479C8556"/>
    <w:lvl w:ilvl="0" w:tplc="A0B27318">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14"/>
  </w:num>
  <w:num w:numId="3">
    <w:abstractNumId w:val="9"/>
  </w:num>
  <w:num w:numId="4">
    <w:abstractNumId w:val="25"/>
  </w:num>
  <w:num w:numId="5">
    <w:abstractNumId w:val="36"/>
  </w:num>
  <w:num w:numId="6">
    <w:abstractNumId w:val="12"/>
  </w:num>
  <w:num w:numId="7">
    <w:abstractNumId w:val="40"/>
  </w:num>
  <w:num w:numId="8">
    <w:abstractNumId w:val="5"/>
  </w:num>
  <w:num w:numId="9">
    <w:abstractNumId w:val="13"/>
  </w:num>
  <w:num w:numId="10">
    <w:abstractNumId w:val="11"/>
  </w:num>
  <w:num w:numId="11">
    <w:abstractNumId w:val="18"/>
  </w:num>
  <w:num w:numId="12">
    <w:abstractNumId w:val="0"/>
  </w:num>
  <w:num w:numId="13">
    <w:abstractNumId w:val="38"/>
  </w:num>
  <w:num w:numId="14">
    <w:abstractNumId w:val="7"/>
  </w:num>
  <w:num w:numId="15">
    <w:abstractNumId w:val="4"/>
  </w:num>
  <w:num w:numId="16">
    <w:abstractNumId w:val="33"/>
  </w:num>
  <w:num w:numId="17">
    <w:abstractNumId w:val="23"/>
  </w:num>
  <w:num w:numId="18">
    <w:abstractNumId w:val="27"/>
  </w:num>
  <w:num w:numId="19">
    <w:abstractNumId w:val="37"/>
  </w:num>
  <w:num w:numId="20">
    <w:abstractNumId w:val="32"/>
  </w:num>
  <w:num w:numId="21">
    <w:abstractNumId w:val="17"/>
  </w:num>
  <w:num w:numId="22">
    <w:abstractNumId w:val="8"/>
  </w:num>
  <w:num w:numId="23">
    <w:abstractNumId w:val="2"/>
  </w:num>
  <w:num w:numId="24">
    <w:abstractNumId w:val="10"/>
  </w:num>
  <w:num w:numId="25">
    <w:abstractNumId w:val="3"/>
  </w:num>
  <w:num w:numId="26">
    <w:abstractNumId w:val="6"/>
  </w:num>
  <w:num w:numId="27">
    <w:abstractNumId w:val="21"/>
  </w:num>
  <w:num w:numId="28">
    <w:abstractNumId w:val="15"/>
  </w:num>
  <w:num w:numId="29">
    <w:abstractNumId w:val="28"/>
  </w:num>
  <w:num w:numId="30">
    <w:abstractNumId w:val="1"/>
  </w:num>
  <w:num w:numId="31">
    <w:abstractNumId w:val="19"/>
  </w:num>
  <w:num w:numId="32">
    <w:abstractNumId w:val="16"/>
  </w:num>
  <w:num w:numId="33">
    <w:abstractNumId w:val="41"/>
  </w:num>
  <w:num w:numId="34">
    <w:abstractNumId w:val="26"/>
  </w:num>
  <w:num w:numId="35">
    <w:abstractNumId w:val="31"/>
  </w:num>
  <w:num w:numId="36">
    <w:abstractNumId w:val="30"/>
  </w:num>
  <w:num w:numId="37">
    <w:abstractNumId w:val="24"/>
  </w:num>
  <w:num w:numId="38">
    <w:abstractNumId w:val="35"/>
  </w:num>
  <w:num w:numId="39">
    <w:abstractNumId w:val="29"/>
  </w:num>
  <w:num w:numId="40">
    <w:abstractNumId w:val="22"/>
  </w:num>
  <w:num w:numId="41">
    <w:abstractNumId w:val="3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953D1"/>
    <w:rsid w:val="000B5866"/>
    <w:rsid w:val="000D43C1"/>
    <w:rsid w:val="000E7355"/>
    <w:rsid w:val="00260F6A"/>
    <w:rsid w:val="00281B0E"/>
    <w:rsid w:val="00367959"/>
    <w:rsid w:val="003B1D72"/>
    <w:rsid w:val="00444F42"/>
    <w:rsid w:val="005425DD"/>
    <w:rsid w:val="00585B5B"/>
    <w:rsid w:val="005A534F"/>
    <w:rsid w:val="005E76DE"/>
    <w:rsid w:val="005F7199"/>
    <w:rsid w:val="00696C60"/>
    <w:rsid w:val="007F694C"/>
    <w:rsid w:val="008517FB"/>
    <w:rsid w:val="008528DA"/>
    <w:rsid w:val="0086357D"/>
    <w:rsid w:val="00A31440"/>
    <w:rsid w:val="00B37409"/>
    <w:rsid w:val="00C80384"/>
    <w:rsid w:val="00CB26AB"/>
    <w:rsid w:val="00DA5D0A"/>
    <w:rsid w:val="00DE781E"/>
    <w:rsid w:val="00EA2065"/>
    <w:rsid w:val="00F63D08"/>
    <w:rsid w:val="00F70508"/>
    <w:rsid w:val="00F953D1"/>
    <w:rsid w:val="00FA6535"/>
    <w:rsid w:val="00FA659F"/>
    <w:rsid w:val="00FC70CD"/>
    <w:rsid w:val="00FF3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59"/>
  </w:style>
  <w:style w:type="paragraph" w:styleId="Heading1">
    <w:name w:val="heading 1"/>
    <w:basedOn w:val="Normal"/>
    <w:next w:val="Normal"/>
    <w:qFormat/>
    <w:rsid w:val="00367959"/>
    <w:pPr>
      <w:keepNext/>
      <w:spacing w:before="240" w:after="60"/>
      <w:outlineLvl w:val="0"/>
    </w:pPr>
    <w:rPr>
      <w:rFonts w:ascii="Arial" w:hAnsi="Arial"/>
      <w:b/>
      <w:kern w:val="28"/>
      <w:sz w:val="28"/>
    </w:rPr>
  </w:style>
  <w:style w:type="paragraph" w:styleId="Heading2">
    <w:name w:val="heading 2"/>
    <w:basedOn w:val="Normal"/>
    <w:next w:val="Normal"/>
    <w:qFormat/>
    <w:rsid w:val="00367959"/>
    <w:pPr>
      <w:keepNext/>
      <w:spacing w:before="240" w:after="60"/>
      <w:outlineLvl w:val="1"/>
    </w:pPr>
    <w:rPr>
      <w:rFonts w:ascii="Arial" w:hAnsi="Arial"/>
      <w:b/>
      <w:i/>
      <w:sz w:val="24"/>
    </w:rPr>
  </w:style>
  <w:style w:type="paragraph" w:styleId="Heading3">
    <w:name w:val="heading 3"/>
    <w:basedOn w:val="Normal"/>
    <w:next w:val="Normal"/>
    <w:qFormat/>
    <w:rsid w:val="00367959"/>
    <w:pPr>
      <w:keepNext/>
      <w:spacing w:before="240" w:after="60"/>
      <w:outlineLvl w:val="2"/>
    </w:pPr>
    <w:rPr>
      <w:b/>
      <w:sz w:val="24"/>
    </w:rPr>
  </w:style>
  <w:style w:type="paragraph" w:styleId="Heading4">
    <w:name w:val="heading 4"/>
    <w:basedOn w:val="Normal"/>
    <w:next w:val="Normal"/>
    <w:qFormat/>
    <w:rsid w:val="00367959"/>
    <w:pPr>
      <w:keepNext/>
      <w:spacing w:before="240" w:after="60"/>
      <w:outlineLvl w:val="3"/>
    </w:pPr>
    <w:rPr>
      <w:b/>
      <w:i/>
      <w:sz w:val="24"/>
    </w:rPr>
  </w:style>
  <w:style w:type="paragraph" w:styleId="Heading5">
    <w:name w:val="heading 5"/>
    <w:basedOn w:val="Normal"/>
    <w:next w:val="Normal"/>
    <w:qFormat/>
    <w:rsid w:val="00367959"/>
    <w:pPr>
      <w:spacing w:before="240" w:after="60"/>
      <w:outlineLvl w:val="4"/>
    </w:pPr>
    <w:rPr>
      <w:rFonts w:ascii="Arial" w:hAnsi="Arial"/>
      <w:sz w:val="22"/>
    </w:rPr>
  </w:style>
  <w:style w:type="paragraph" w:styleId="Heading6">
    <w:name w:val="heading 6"/>
    <w:basedOn w:val="Normal"/>
    <w:next w:val="Normal"/>
    <w:qFormat/>
    <w:rsid w:val="00367959"/>
    <w:pPr>
      <w:keepNext/>
      <w:outlineLvl w:val="5"/>
    </w:pPr>
    <w:rPr>
      <w:sz w:val="24"/>
    </w:rPr>
  </w:style>
  <w:style w:type="paragraph" w:styleId="Heading7">
    <w:name w:val="heading 7"/>
    <w:basedOn w:val="Normal"/>
    <w:next w:val="Normal"/>
    <w:qFormat/>
    <w:rsid w:val="00367959"/>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67959"/>
  </w:style>
  <w:style w:type="paragraph" w:styleId="Footer">
    <w:name w:val="footer"/>
    <w:basedOn w:val="Normal"/>
    <w:semiHidden/>
    <w:rsid w:val="00367959"/>
    <w:pPr>
      <w:tabs>
        <w:tab w:val="center" w:pos="4320"/>
        <w:tab w:val="right" w:pos="8640"/>
      </w:tabs>
    </w:pPr>
  </w:style>
  <w:style w:type="paragraph" w:styleId="Header">
    <w:name w:val="header"/>
    <w:basedOn w:val="Normal"/>
    <w:semiHidden/>
    <w:rsid w:val="00367959"/>
    <w:pPr>
      <w:tabs>
        <w:tab w:val="center" w:pos="4320"/>
        <w:tab w:val="right" w:pos="8640"/>
      </w:tabs>
    </w:pPr>
  </w:style>
  <w:style w:type="paragraph" w:styleId="BodyTextIndent">
    <w:name w:val="Body Text Indent"/>
    <w:basedOn w:val="Normal"/>
    <w:semiHidden/>
    <w:rsid w:val="00367959"/>
    <w:pPr>
      <w:ind w:left="2160" w:hanging="1440"/>
    </w:pPr>
    <w:rPr>
      <w:sz w:val="24"/>
    </w:rPr>
  </w:style>
  <w:style w:type="paragraph" w:styleId="BodyTextIndent2">
    <w:name w:val="Body Text Indent 2"/>
    <w:basedOn w:val="Normal"/>
    <w:semiHidden/>
    <w:rsid w:val="00367959"/>
    <w:pPr>
      <w:tabs>
        <w:tab w:val="left" w:pos="1440"/>
      </w:tabs>
      <w:ind w:left="1440" w:hanging="720"/>
    </w:pPr>
    <w:rPr>
      <w:sz w:val="24"/>
    </w:rPr>
  </w:style>
  <w:style w:type="paragraph" w:styleId="BodyTextIndent3">
    <w:name w:val="Body Text Indent 3"/>
    <w:basedOn w:val="Normal"/>
    <w:semiHidden/>
    <w:rsid w:val="00367959"/>
    <w:pPr>
      <w:ind w:left="720" w:hanging="720"/>
    </w:pPr>
    <w:rPr>
      <w:sz w:val="24"/>
    </w:rPr>
  </w:style>
  <w:style w:type="paragraph" w:styleId="BlockText">
    <w:name w:val="Block Text"/>
    <w:basedOn w:val="Normal"/>
    <w:semiHidden/>
    <w:rsid w:val="00367959"/>
    <w:pPr>
      <w:ind w:left="720" w:right="-270"/>
    </w:pPr>
    <w:rPr>
      <w:sz w:val="24"/>
    </w:rPr>
  </w:style>
  <w:style w:type="paragraph" w:styleId="BodyText">
    <w:name w:val="Body Text"/>
    <w:basedOn w:val="Normal"/>
    <w:semiHidden/>
    <w:rsid w:val="00367959"/>
    <w:rPr>
      <w:sz w:val="24"/>
    </w:rPr>
  </w:style>
  <w:style w:type="paragraph" w:styleId="BalloonText">
    <w:name w:val="Balloon Text"/>
    <w:basedOn w:val="Normal"/>
    <w:link w:val="BalloonTextChar"/>
    <w:uiPriority w:val="99"/>
    <w:semiHidden/>
    <w:unhideWhenUsed/>
    <w:rsid w:val="00F63D08"/>
    <w:rPr>
      <w:rFonts w:ascii="Tahoma" w:hAnsi="Tahoma" w:cs="Tahoma"/>
      <w:sz w:val="16"/>
      <w:szCs w:val="16"/>
    </w:rPr>
  </w:style>
  <w:style w:type="character" w:customStyle="1" w:styleId="BalloonTextChar">
    <w:name w:val="Balloon Text Char"/>
    <w:basedOn w:val="DefaultParagraphFont"/>
    <w:link w:val="BalloonText"/>
    <w:uiPriority w:val="99"/>
    <w:semiHidden/>
    <w:rsid w:val="00F63D08"/>
    <w:rPr>
      <w:rFonts w:ascii="Tahoma" w:hAnsi="Tahoma" w:cs="Tahoma"/>
      <w:sz w:val="16"/>
      <w:szCs w:val="16"/>
    </w:rPr>
  </w:style>
  <w:style w:type="paragraph" w:styleId="ListParagraph">
    <w:name w:val="List Paragraph"/>
    <w:basedOn w:val="Normal"/>
    <w:uiPriority w:val="34"/>
    <w:qFormat/>
    <w:rsid w:val="00696C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9</TotalTime>
  <Pages>4</Pages>
  <Words>749</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5589</CharactersWithSpaces>
  <SharedDoc>false</SharedDoc>
  <HLinks>
    <vt:vector size="6" baseType="variant">
      <vt:variant>
        <vt:i4>131137</vt:i4>
      </vt:variant>
      <vt:variant>
        <vt:i4>5689</vt:i4>
      </vt:variant>
      <vt:variant>
        <vt:i4>1025</vt:i4>
      </vt:variant>
      <vt:variant>
        <vt:i4>1</vt:i4>
      </vt:variant>
      <vt:variant>
        <vt:lpwstr>INTERNAL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4</cp:revision>
  <cp:lastPrinted>2015-12-28T13:54:00Z</cp:lastPrinted>
  <dcterms:created xsi:type="dcterms:W3CDTF">2015-08-03T17:01:00Z</dcterms:created>
  <dcterms:modified xsi:type="dcterms:W3CDTF">2017-01-06T17:08:00Z</dcterms:modified>
</cp:coreProperties>
</file>