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91" w:rsidRDefault="00726491">
      <w:pPr>
        <w:jc w:val="both"/>
        <w:rPr>
          <w:b/>
          <w:sz w:val="24"/>
        </w:rPr>
      </w:pPr>
    </w:p>
    <w:p w:rsidR="00726491" w:rsidRDefault="00726491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TITLE:  Preventive Maintenance Schedule for Serology</w:t>
      </w:r>
    </w:p>
    <w:p w:rsidR="00726491" w:rsidRDefault="00726491"/>
    <w:p w:rsidR="006363D5" w:rsidRDefault="00726491" w:rsidP="006363D5">
      <w:pPr>
        <w:rPr>
          <w:sz w:val="24"/>
        </w:rPr>
      </w:pPr>
      <w:r>
        <w:rPr>
          <w:b/>
          <w:sz w:val="24"/>
        </w:rPr>
        <w:t>PURPOSE</w:t>
      </w:r>
      <w:r>
        <w:rPr>
          <w:i/>
        </w:rPr>
        <w:t>:</w:t>
      </w:r>
      <w:r>
        <w:t xml:space="preserve"> </w:t>
      </w:r>
      <w:r>
        <w:rPr>
          <w:sz w:val="24"/>
        </w:rPr>
        <w:t>Properly functioning equipment is essential for accurate testing.  All instruments must be properly maintained, cleaned and monitored.</w:t>
      </w:r>
      <w:r w:rsidR="009B061B" w:rsidRPr="009B061B">
        <w:rPr>
          <w:sz w:val="24"/>
        </w:rPr>
        <w:t xml:space="preserve"> </w:t>
      </w:r>
      <w:r w:rsidR="009B061B">
        <w:rPr>
          <w:sz w:val="24"/>
        </w:rPr>
        <w:t xml:space="preserve">Manufacturer instructions for instruments and </w:t>
      </w:r>
      <w:r w:rsidR="006A1AF0">
        <w:rPr>
          <w:sz w:val="24"/>
        </w:rPr>
        <w:t>equipment are</w:t>
      </w:r>
      <w:r w:rsidR="009B061B">
        <w:rPr>
          <w:sz w:val="24"/>
        </w:rPr>
        <w:t xml:space="preserve"> </w:t>
      </w:r>
      <w:r w:rsidR="006A1AF0">
        <w:rPr>
          <w:sz w:val="24"/>
        </w:rPr>
        <w:t>always</w:t>
      </w:r>
      <w:r w:rsidR="009B061B">
        <w:rPr>
          <w:sz w:val="24"/>
        </w:rPr>
        <w:t xml:space="preserve"> followed. </w:t>
      </w:r>
      <w:r w:rsidR="006363D5">
        <w:rPr>
          <w:sz w:val="24"/>
        </w:rPr>
        <w:t xml:space="preserve">The performance of all instruments and equipment is verified upon installation and after repair or reconditioning to ensure that they run according to </w:t>
      </w:r>
      <w:r w:rsidR="006A1AF0">
        <w:rPr>
          <w:sz w:val="24"/>
        </w:rPr>
        <w:t>expectations</w:t>
      </w:r>
      <w:r w:rsidR="006363D5">
        <w:rPr>
          <w:sz w:val="24"/>
        </w:rPr>
        <w:t>.</w:t>
      </w:r>
    </w:p>
    <w:p w:rsidR="00726491" w:rsidRDefault="00726491">
      <w:pPr>
        <w:jc w:val="both"/>
        <w:rPr>
          <w:sz w:val="24"/>
        </w:rPr>
      </w:pPr>
      <w:r>
        <w:rPr>
          <w:sz w:val="24"/>
        </w:rPr>
        <w:t xml:space="preserve"> Temperature-regulated equipment must be checked for correct temperature each day of use.  The work area should be clean and orderly at all times.</w:t>
      </w:r>
    </w:p>
    <w:p w:rsidR="00726491" w:rsidRDefault="00726491">
      <w:pPr>
        <w:jc w:val="center"/>
        <w:rPr>
          <w:b/>
          <w:sz w:val="24"/>
          <w:u w:val="single"/>
        </w:rPr>
      </w:pPr>
    </w:p>
    <w:p w:rsidR="00726491" w:rsidRDefault="00726491">
      <w:pPr>
        <w:pStyle w:val="Heading3"/>
        <w:spacing w:before="0" w:after="0"/>
      </w:pPr>
      <w:r>
        <w:t>PERSONNEL</w:t>
      </w:r>
    </w:p>
    <w:p w:rsidR="00726491" w:rsidRDefault="00726491">
      <w:pPr>
        <w:rPr>
          <w:sz w:val="24"/>
        </w:rPr>
      </w:pPr>
      <w:r>
        <w:rPr>
          <w:sz w:val="24"/>
        </w:rPr>
        <w:t>Medical Technologists and Aides</w:t>
      </w:r>
    </w:p>
    <w:p w:rsidR="00726491" w:rsidRDefault="00726491">
      <w:pPr>
        <w:jc w:val="both"/>
        <w:rPr>
          <w:sz w:val="24"/>
        </w:rPr>
      </w:pPr>
    </w:p>
    <w:p w:rsidR="00726491" w:rsidRDefault="00726491">
      <w:pPr>
        <w:pStyle w:val="Heading3"/>
        <w:spacing w:before="0" w:after="0"/>
      </w:pPr>
      <w:r>
        <w:t>EQUIPMENT</w:t>
      </w:r>
    </w:p>
    <w:p w:rsidR="00726491" w:rsidRDefault="00726491">
      <w:pPr>
        <w:rPr>
          <w:sz w:val="24"/>
        </w:rPr>
      </w:pPr>
      <w:r>
        <w:rPr>
          <w:sz w:val="24"/>
        </w:rPr>
        <w:t>See individual procedures</w:t>
      </w:r>
    </w:p>
    <w:p w:rsidR="00726491" w:rsidRPr="006363D5" w:rsidRDefault="00726491" w:rsidP="006363D5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726491" w:rsidRDefault="00726491">
      <w:pPr>
        <w:rPr>
          <w:sz w:val="24"/>
        </w:rPr>
      </w:pPr>
      <w:r>
        <w:rPr>
          <w:sz w:val="24"/>
        </w:rPr>
        <w:t>DAILY:</w:t>
      </w:r>
    </w:p>
    <w:p w:rsidR="00726491" w:rsidRDefault="00726491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Clean all counters with bleach</w:t>
      </w:r>
      <w:r w:rsidR="006A1AF0">
        <w:rPr>
          <w:sz w:val="24"/>
        </w:rPr>
        <w:t xml:space="preserve"> containing wipes</w:t>
      </w:r>
      <w:r>
        <w:rPr>
          <w:sz w:val="24"/>
        </w:rPr>
        <w:t xml:space="preserve">. </w:t>
      </w:r>
    </w:p>
    <w:p w:rsidR="00904111" w:rsidRDefault="00904111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Check RPR rotator on days of use</w:t>
      </w:r>
    </w:p>
    <w:p w:rsidR="00726491" w:rsidRDefault="00726491">
      <w:pPr>
        <w:rPr>
          <w:sz w:val="24"/>
        </w:rPr>
      </w:pPr>
    </w:p>
    <w:p w:rsidR="00726491" w:rsidRDefault="00726491">
      <w:pPr>
        <w:rPr>
          <w:sz w:val="24"/>
        </w:rPr>
      </w:pPr>
      <w:r>
        <w:rPr>
          <w:sz w:val="24"/>
        </w:rPr>
        <w:t>WEEKLY</w:t>
      </w:r>
    </w:p>
    <w:p w:rsidR="00726491" w:rsidRDefault="0072649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Clean Computer Hardware, Keyboards and Monitors</w:t>
      </w:r>
    </w:p>
    <w:p w:rsidR="00726491" w:rsidRDefault="0072649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Check Printer Toner and change if necessary</w:t>
      </w:r>
    </w:p>
    <w:p w:rsidR="00726491" w:rsidRDefault="00726491">
      <w:pPr>
        <w:rPr>
          <w:sz w:val="24"/>
        </w:rPr>
      </w:pPr>
    </w:p>
    <w:p w:rsidR="00726491" w:rsidRDefault="006363D5">
      <w:pPr>
        <w:rPr>
          <w:sz w:val="24"/>
        </w:rPr>
      </w:pPr>
      <w:r>
        <w:rPr>
          <w:sz w:val="24"/>
        </w:rPr>
        <w:t>MONTHLY</w:t>
      </w:r>
      <w:r w:rsidR="00726491">
        <w:rPr>
          <w:sz w:val="24"/>
        </w:rPr>
        <w:t>:</w:t>
      </w:r>
      <w:r w:rsidR="00726491">
        <w:rPr>
          <w:sz w:val="24"/>
        </w:rPr>
        <w:tab/>
      </w:r>
    </w:p>
    <w:p w:rsidR="00726491" w:rsidRDefault="006363D5" w:rsidP="006363D5">
      <w:pPr>
        <w:rPr>
          <w:sz w:val="24"/>
        </w:rPr>
      </w:pPr>
      <w:r>
        <w:rPr>
          <w:sz w:val="24"/>
        </w:rPr>
        <w:t xml:space="preserve">      </w:t>
      </w:r>
      <w:r w:rsidR="00726491">
        <w:rPr>
          <w:sz w:val="24"/>
        </w:rPr>
        <w:t>1.</w:t>
      </w:r>
      <w:r w:rsidR="00726491">
        <w:rPr>
          <w:sz w:val="24"/>
        </w:rPr>
        <w:tab/>
        <w:t xml:space="preserve">Change needle and dispenser bottle for RPR testing </w:t>
      </w:r>
      <w:r>
        <w:rPr>
          <w:sz w:val="24"/>
        </w:rPr>
        <w:t>once a month</w:t>
      </w:r>
      <w:r w:rsidR="00726491">
        <w:rPr>
          <w:sz w:val="24"/>
        </w:rPr>
        <w:t>.</w:t>
      </w:r>
    </w:p>
    <w:p w:rsidR="00726491" w:rsidRDefault="006363D5">
      <w:pPr>
        <w:rPr>
          <w:sz w:val="24"/>
        </w:rPr>
      </w:pPr>
      <w:r>
        <w:rPr>
          <w:sz w:val="24"/>
        </w:rPr>
        <w:t xml:space="preserve">      </w:t>
      </w:r>
      <w:r w:rsidR="00726491">
        <w:rPr>
          <w:sz w:val="24"/>
        </w:rPr>
        <w:t>2.</w:t>
      </w:r>
      <w:r w:rsidR="00726491">
        <w:rPr>
          <w:sz w:val="24"/>
        </w:rPr>
        <w:tab/>
        <w:t>Check needle calibration</w:t>
      </w:r>
    </w:p>
    <w:p w:rsidR="00726491" w:rsidRDefault="006363D5">
      <w:pPr>
        <w:rPr>
          <w:sz w:val="24"/>
        </w:rPr>
      </w:pPr>
      <w:r>
        <w:rPr>
          <w:sz w:val="24"/>
        </w:rPr>
        <w:t xml:space="preserve">      </w:t>
      </w:r>
      <w:r w:rsidR="00726491">
        <w:rPr>
          <w:sz w:val="24"/>
        </w:rPr>
        <w:t>3.</w:t>
      </w:r>
      <w:r w:rsidR="00726491">
        <w:rPr>
          <w:sz w:val="24"/>
        </w:rPr>
        <w:tab/>
        <w:t xml:space="preserve">Record results in needle and dispenser section of Serology Quality Control </w:t>
      </w:r>
    </w:p>
    <w:p w:rsidR="00726491" w:rsidRDefault="00726491">
      <w:pPr>
        <w:rPr>
          <w:sz w:val="24"/>
        </w:rPr>
      </w:pPr>
      <w:r>
        <w:rPr>
          <w:sz w:val="24"/>
        </w:rPr>
        <w:t xml:space="preserve">           </w:t>
      </w:r>
      <w:r w:rsidR="006363D5">
        <w:rPr>
          <w:sz w:val="24"/>
        </w:rPr>
        <w:t xml:space="preserve"> </w:t>
      </w:r>
      <w:r>
        <w:rPr>
          <w:sz w:val="24"/>
        </w:rPr>
        <w:t>book.</w:t>
      </w:r>
    </w:p>
    <w:p w:rsidR="00726491" w:rsidRDefault="00726491">
      <w:pPr>
        <w:rPr>
          <w:sz w:val="24"/>
        </w:rPr>
      </w:pPr>
    </w:p>
    <w:p w:rsidR="00726491" w:rsidRDefault="00726491">
      <w:pPr>
        <w:rPr>
          <w:sz w:val="24"/>
        </w:rPr>
      </w:pPr>
      <w:r>
        <w:rPr>
          <w:sz w:val="24"/>
        </w:rPr>
        <w:t>QUARTERLY:</w:t>
      </w:r>
    </w:p>
    <w:p w:rsidR="00726491" w:rsidRDefault="00904111">
      <w:pPr>
        <w:rPr>
          <w:sz w:val="24"/>
        </w:rPr>
      </w:pPr>
      <w:r>
        <w:rPr>
          <w:sz w:val="24"/>
        </w:rPr>
        <w:t xml:space="preserve">      </w:t>
      </w:r>
      <w:r w:rsidR="00726491">
        <w:rPr>
          <w:sz w:val="24"/>
        </w:rPr>
        <w:t>1.</w:t>
      </w:r>
      <w:r w:rsidR="00726491">
        <w:rPr>
          <w:sz w:val="24"/>
        </w:rPr>
        <w:tab/>
        <w:t>Tighten set screws, check rubber rings and moving part for</w:t>
      </w:r>
    </w:p>
    <w:p w:rsidR="00726491" w:rsidRDefault="00726491">
      <w:pPr>
        <w:rPr>
          <w:sz w:val="24"/>
        </w:rPr>
      </w:pPr>
      <w:r>
        <w:rPr>
          <w:sz w:val="24"/>
        </w:rPr>
        <w:tab/>
        <w:t>wear on RPR rotator and serology rotator.</w:t>
      </w:r>
    </w:p>
    <w:p w:rsidR="00904111" w:rsidRDefault="00904111" w:rsidP="0090411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 Check </w:t>
      </w:r>
      <w:r w:rsidR="00C97006">
        <w:rPr>
          <w:sz w:val="24"/>
        </w:rPr>
        <w:t>timer.</w:t>
      </w:r>
    </w:p>
    <w:p w:rsidR="00904111" w:rsidRPr="00904111" w:rsidRDefault="00904111" w:rsidP="00904111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Check for appropriate rotation speeds per procedures.(If needed) </w:t>
      </w:r>
      <w:r w:rsidRPr="00904111">
        <w:rPr>
          <w:sz w:val="24"/>
        </w:rPr>
        <w:t xml:space="preserve">       </w:t>
      </w:r>
    </w:p>
    <w:p w:rsidR="006363D5" w:rsidRDefault="006363D5">
      <w:pPr>
        <w:rPr>
          <w:sz w:val="24"/>
        </w:rPr>
      </w:pPr>
    </w:p>
    <w:p w:rsidR="00726491" w:rsidRDefault="00726491">
      <w:pPr>
        <w:pStyle w:val="Heading3"/>
        <w:spacing w:before="0" w:after="0"/>
      </w:pPr>
      <w:r>
        <w:t>PROCEDURAL NOTES</w:t>
      </w:r>
    </w:p>
    <w:p w:rsidR="00726491" w:rsidRDefault="00726491"/>
    <w:p w:rsidR="00726491" w:rsidRDefault="00726491">
      <w:pPr>
        <w:rPr>
          <w:sz w:val="24"/>
        </w:rPr>
      </w:pPr>
      <w:r>
        <w:rPr>
          <w:sz w:val="24"/>
        </w:rPr>
        <w:t>There are procedures and record charts in the preventive maintenance book for all these functions.  See these procedures for recording your results and more information.</w:t>
      </w:r>
    </w:p>
    <w:p w:rsidR="00726491" w:rsidRDefault="00726491"/>
    <w:p w:rsidR="006363D5" w:rsidRDefault="006363D5">
      <w:pPr>
        <w:rPr>
          <w:sz w:val="16"/>
          <w:szCs w:val="16"/>
        </w:rPr>
      </w:pPr>
    </w:p>
    <w:p w:rsidR="006363D5" w:rsidRDefault="006363D5">
      <w:pPr>
        <w:rPr>
          <w:sz w:val="16"/>
          <w:szCs w:val="16"/>
        </w:rPr>
      </w:pPr>
    </w:p>
    <w:p w:rsidR="00726491" w:rsidRPr="00904111" w:rsidRDefault="00B42A08">
      <w:pPr>
        <w:rPr>
          <w:sz w:val="16"/>
          <w:szCs w:val="16"/>
        </w:rPr>
      </w:pPr>
      <w:r>
        <w:rPr>
          <w:sz w:val="16"/>
          <w:szCs w:val="16"/>
        </w:rPr>
        <w:t>S:Laboratory P&amp;P/Serology/4840-IM-200/ch 08/23/02</w:t>
      </w:r>
    </w:p>
    <w:sectPr w:rsidR="00726491" w:rsidRPr="00904111" w:rsidSect="006673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85" w:rsidRDefault="00160185">
      <w:r>
        <w:separator/>
      </w:r>
    </w:p>
  </w:endnote>
  <w:endnote w:type="continuationSeparator" w:id="0">
    <w:p w:rsidR="00160185" w:rsidRDefault="001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85" w:rsidRDefault="00160185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B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0B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85" w:rsidRDefault="00160185">
      <w:r>
        <w:separator/>
      </w:r>
    </w:p>
  </w:footnote>
  <w:footnote w:type="continuationSeparator" w:id="0">
    <w:p w:rsidR="00160185" w:rsidRDefault="001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85" w:rsidRDefault="00160185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#4840-IM-200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E892C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CD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A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AC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AD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6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9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E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CE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1016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64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CB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C0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E7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1E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E9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2F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189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291DE4"/>
    <w:multiLevelType w:val="singleLevel"/>
    <w:tmpl w:val="D2DA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ABBCE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2C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8A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7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E8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60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87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A3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7BA4A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A8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F87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87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EA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C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C3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66E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02FC00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7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CA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E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CF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69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A7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E01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64165B"/>
    <w:multiLevelType w:val="hybridMultilevel"/>
    <w:tmpl w:val="9DE0182C"/>
    <w:lvl w:ilvl="0" w:tplc="2B7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8A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780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A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A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9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AC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D8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145EB4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0B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AE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43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C8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ED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29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A0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3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C50F89"/>
    <w:multiLevelType w:val="hybridMultilevel"/>
    <w:tmpl w:val="019044BA"/>
    <w:lvl w:ilvl="0" w:tplc="0CE07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A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662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8D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25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0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F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48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4A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C7A7372"/>
    <w:multiLevelType w:val="hybridMultilevel"/>
    <w:tmpl w:val="2E2A5DE2"/>
    <w:lvl w:ilvl="0" w:tplc="48AC7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E0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BA8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2C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E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66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4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2A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12C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C3DE2"/>
    <w:multiLevelType w:val="hybridMultilevel"/>
    <w:tmpl w:val="A45E53F6"/>
    <w:lvl w:ilvl="0" w:tplc="04404E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D4C3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50C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B8A8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488A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C74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108F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0041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DEDF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148282B"/>
    <w:multiLevelType w:val="hybridMultilevel"/>
    <w:tmpl w:val="34A28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517472D"/>
    <w:multiLevelType w:val="hybridMultilevel"/>
    <w:tmpl w:val="9DE0182C"/>
    <w:lvl w:ilvl="0" w:tplc="6B60BD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E9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868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C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03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286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85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A2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0F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1"/>
  </w:num>
  <w:num w:numId="5">
    <w:abstractNumId w:val="27"/>
  </w:num>
  <w:num w:numId="6">
    <w:abstractNumId w:val="12"/>
  </w:num>
  <w:num w:numId="7">
    <w:abstractNumId w:val="30"/>
  </w:num>
  <w:num w:numId="8">
    <w:abstractNumId w:val="5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29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22"/>
  </w:num>
  <w:num w:numId="19">
    <w:abstractNumId w:val="28"/>
  </w:num>
  <w:num w:numId="20">
    <w:abstractNumId w:val="24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19"/>
  </w:num>
  <w:num w:numId="28">
    <w:abstractNumId w:val="15"/>
  </w:num>
  <w:num w:numId="29">
    <w:abstractNumId w:val="23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A08"/>
    <w:rsid w:val="00160185"/>
    <w:rsid w:val="006363D5"/>
    <w:rsid w:val="006673A2"/>
    <w:rsid w:val="006A1AF0"/>
    <w:rsid w:val="00726491"/>
    <w:rsid w:val="00763B61"/>
    <w:rsid w:val="00893A6B"/>
    <w:rsid w:val="00904111"/>
    <w:rsid w:val="009B061B"/>
    <w:rsid w:val="00B42A08"/>
    <w:rsid w:val="00C97006"/>
    <w:rsid w:val="00F80B04"/>
    <w:rsid w:val="00F8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A2"/>
  </w:style>
  <w:style w:type="paragraph" w:styleId="Heading1">
    <w:name w:val="heading 1"/>
    <w:basedOn w:val="Normal"/>
    <w:next w:val="Normal"/>
    <w:qFormat/>
    <w:rsid w:val="006673A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673A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673A2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673A2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6673A2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673A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673A2"/>
  </w:style>
  <w:style w:type="paragraph" w:styleId="Footer">
    <w:name w:val="footer"/>
    <w:basedOn w:val="Normal"/>
    <w:semiHidden/>
    <w:rsid w:val="006673A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673A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673A2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6673A2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6673A2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6673A2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26</TotalTime>
  <Pages>1</Pages>
  <Words>215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4</cp:revision>
  <cp:lastPrinted>2017-01-06T17:44:00Z</cp:lastPrinted>
  <dcterms:created xsi:type="dcterms:W3CDTF">2015-08-03T14:11:00Z</dcterms:created>
  <dcterms:modified xsi:type="dcterms:W3CDTF">2017-01-06T18:00:00Z</dcterms:modified>
</cp:coreProperties>
</file>