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4" w:rsidRPr="00A61B2F" w:rsidRDefault="002857D7" w:rsidP="000940E6">
      <w:pPr>
        <w:pStyle w:val="Heading2"/>
        <w:spacing w:before="480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 xml:space="preserve">TITLE:  </w:t>
      </w:r>
      <w:r w:rsidR="00BC1661">
        <w:rPr>
          <w:rFonts w:ascii="Times New Roman" w:hAnsi="Times New Roman"/>
          <w:i w:val="0"/>
          <w:szCs w:val="24"/>
        </w:rPr>
        <w:t>Test Result Routing</w:t>
      </w:r>
    </w:p>
    <w:p w:rsidR="00300FA4" w:rsidRPr="00A61B2F" w:rsidRDefault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</w:t>
      </w:r>
      <w:r w:rsidR="002857D7" w:rsidRPr="00A61B2F">
        <w:rPr>
          <w:rFonts w:ascii="Times New Roman" w:hAnsi="Times New Roman"/>
          <w:i w:val="0"/>
          <w:szCs w:val="24"/>
        </w:rPr>
        <w:t>RINCIPLE:</w:t>
      </w:r>
    </w:p>
    <w:p w:rsidR="00300FA4" w:rsidRPr="00A61B2F" w:rsidRDefault="00BA06EB">
      <w:pPr>
        <w:rPr>
          <w:sz w:val="24"/>
          <w:szCs w:val="24"/>
        </w:rPr>
      </w:pPr>
      <w:r>
        <w:rPr>
          <w:sz w:val="24"/>
          <w:szCs w:val="24"/>
        </w:rPr>
        <w:t xml:space="preserve">This policy defines the process for routing patient results to </w:t>
      </w:r>
      <w:r w:rsidR="00483496">
        <w:rPr>
          <w:sz w:val="24"/>
          <w:szCs w:val="24"/>
        </w:rPr>
        <w:t>ensure</w:t>
      </w:r>
      <w:r>
        <w:rPr>
          <w:sz w:val="24"/>
          <w:szCs w:val="24"/>
        </w:rPr>
        <w:t xml:space="preserve"> the physician receives the reports, regardless of the patient location.</w:t>
      </w:r>
      <w:r w:rsidR="00262797">
        <w:rPr>
          <w:sz w:val="24"/>
          <w:szCs w:val="24"/>
        </w:rPr>
        <w:t xml:space="preserve"> </w:t>
      </w:r>
    </w:p>
    <w:p w:rsidR="000940E6" w:rsidRPr="00A61B2F" w:rsidRDefault="002857D7" w:rsidP="000940E6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PERSONNEL</w:t>
      </w:r>
      <w:r w:rsidRPr="00E21CE3">
        <w:rPr>
          <w:rFonts w:ascii="Times New Roman" w:hAnsi="Times New Roman"/>
          <w:i w:val="0"/>
          <w:szCs w:val="24"/>
        </w:rPr>
        <w:t>:</w:t>
      </w:r>
      <w:r w:rsidR="000940E6" w:rsidRPr="00E21CE3">
        <w:rPr>
          <w:rFonts w:ascii="Times New Roman" w:hAnsi="Times New Roman"/>
          <w:i w:val="0"/>
          <w:szCs w:val="24"/>
        </w:rPr>
        <w:t xml:space="preserve"> </w:t>
      </w:r>
    </w:p>
    <w:p w:rsidR="00300FA4" w:rsidRPr="00A61B2F" w:rsidRDefault="002857D7" w:rsidP="000940E6">
      <w:pPr>
        <w:rPr>
          <w:bCs/>
          <w:sz w:val="24"/>
          <w:szCs w:val="24"/>
        </w:rPr>
      </w:pPr>
      <w:r w:rsidRPr="00A61B2F">
        <w:rPr>
          <w:bCs/>
          <w:sz w:val="24"/>
          <w:szCs w:val="24"/>
        </w:rPr>
        <w:t>All Laboratory Staff</w:t>
      </w:r>
    </w:p>
    <w:p w:rsidR="00300FA4" w:rsidRDefault="002857D7">
      <w:pPr>
        <w:pStyle w:val="Heading2"/>
        <w:rPr>
          <w:rFonts w:ascii="Times New Roman" w:hAnsi="Times New Roman"/>
          <w:i w:val="0"/>
          <w:szCs w:val="24"/>
        </w:rPr>
      </w:pPr>
      <w:r w:rsidRPr="00A61B2F">
        <w:rPr>
          <w:rFonts w:ascii="Times New Roman" w:hAnsi="Times New Roman"/>
          <w:i w:val="0"/>
          <w:szCs w:val="24"/>
        </w:rPr>
        <w:t>STEPWISE PROCEDURE:</w:t>
      </w:r>
    </w:p>
    <w:p w:rsidR="00A27B17" w:rsidRDefault="00A27B17" w:rsidP="00A27B17"/>
    <w:p w:rsidR="00A27B17" w:rsidRDefault="00A27B17" w:rsidP="00A27B17">
      <w:pPr>
        <w:rPr>
          <w:sz w:val="24"/>
          <w:szCs w:val="24"/>
        </w:rPr>
      </w:pPr>
      <w:r>
        <w:rPr>
          <w:sz w:val="24"/>
          <w:szCs w:val="24"/>
        </w:rPr>
        <w:t xml:space="preserve">The routing of patient results is </w:t>
      </w:r>
      <w:r w:rsidR="00805B3B">
        <w:rPr>
          <w:sz w:val="24"/>
          <w:szCs w:val="24"/>
        </w:rPr>
        <w:t xml:space="preserve">first </w:t>
      </w:r>
      <w:r>
        <w:rPr>
          <w:sz w:val="24"/>
          <w:szCs w:val="24"/>
        </w:rPr>
        <w:t>set up based on the physician, followed by the patient’s location.</w:t>
      </w:r>
    </w:p>
    <w:p w:rsidR="00A27B17" w:rsidRDefault="00A27B17" w:rsidP="00A27B17">
      <w:pPr>
        <w:rPr>
          <w:sz w:val="24"/>
          <w:szCs w:val="24"/>
        </w:rPr>
      </w:pPr>
    </w:p>
    <w:p w:rsidR="00A27B17" w:rsidRPr="00A27B17" w:rsidRDefault="00A27B17" w:rsidP="00A27B17">
      <w:pPr>
        <w:rPr>
          <w:sz w:val="24"/>
          <w:szCs w:val="24"/>
          <w:u w:val="single"/>
        </w:rPr>
      </w:pPr>
      <w:r w:rsidRPr="00A27B17">
        <w:rPr>
          <w:sz w:val="24"/>
          <w:szCs w:val="24"/>
          <w:u w:val="single"/>
        </w:rPr>
        <w:t>Physician Set-up</w:t>
      </w:r>
      <w:r>
        <w:rPr>
          <w:sz w:val="24"/>
          <w:szCs w:val="24"/>
          <w:u w:val="single"/>
        </w:rPr>
        <w:t>:</w:t>
      </w:r>
    </w:p>
    <w:p w:rsidR="00262797" w:rsidRDefault="00262797" w:rsidP="00262797"/>
    <w:p w:rsidR="00A27B17" w:rsidRDefault="00262797" w:rsidP="00262797">
      <w:pPr>
        <w:rPr>
          <w:sz w:val="24"/>
          <w:szCs w:val="24"/>
        </w:rPr>
      </w:pPr>
      <w:r>
        <w:rPr>
          <w:sz w:val="24"/>
          <w:szCs w:val="24"/>
        </w:rPr>
        <w:t>Each physician is assigned a courier route in the</w:t>
      </w:r>
      <w:r w:rsidR="00A27B17">
        <w:rPr>
          <w:sz w:val="24"/>
          <w:szCs w:val="24"/>
        </w:rPr>
        <w:t xml:space="preserve"> “</w:t>
      </w:r>
      <w:r>
        <w:rPr>
          <w:sz w:val="24"/>
          <w:szCs w:val="24"/>
        </w:rPr>
        <w:t>D</w:t>
      </w:r>
      <w:r w:rsidR="00A27B17">
        <w:rPr>
          <w:sz w:val="24"/>
          <w:szCs w:val="24"/>
        </w:rPr>
        <w:t xml:space="preserve">octor Setup”.  </w:t>
      </w:r>
    </w:p>
    <w:p w:rsidR="00A27B17" w:rsidRDefault="00A27B17" w:rsidP="00A27B17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Pr="00A27B17">
        <w:rPr>
          <w:sz w:val="24"/>
          <w:szCs w:val="24"/>
        </w:rPr>
        <w:t xml:space="preserve">Staff and RCMG </w:t>
      </w:r>
      <w:r w:rsidR="009C6E5C" w:rsidRPr="00A27B17">
        <w:rPr>
          <w:sz w:val="24"/>
          <w:szCs w:val="24"/>
        </w:rPr>
        <w:t>Physicians</w:t>
      </w:r>
      <w:r w:rsidRPr="00A27B17">
        <w:rPr>
          <w:sz w:val="24"/>
          <w:szCs w:val="24"/>
        </w:rPr>
        <w:t xml:space="preserve"> are assigned a courier route of “NR”</w:t>
      </w:r>
      <w:r>
        <w:rPr>
          <w:sz w:val="24"/>
          <w:szCs w:val="24"/>
        </w:rPr>
        <w:t xml:space="preserve">.  </w:t>
      </w:r>
    </w:p>
    <w:p w:rsidR="00A27B17" w:rsidRDefault="00A27B17" w:rsidP="00A27B17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Dreyer Physicians are assigned a courier route of “DREY”.</w:t>
      </w:r>
    </w:p>
    <w:p w:rsidR="00A27B17" w:rsidRDefault="00A27B17" w:rsidP="00A27B17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Non-Staff physicians are assigned a courier route of “F” or “P”, for fax or print, depending on the information provided on the order. If there is not a fax number, the physician is assigned a courier route of “P”, so the results </w:t>
      </w:r>
      <w:r w:rsidR="009C6E5C">
        <w:rPr>
          <w:sz w:val="24"/>
          <w:szCs w:val="24"/>
        </w:rPr>
        <w:t>may be</w:t>
      </w:r>
      <w:r>
        <w:rPr>
          <w:sz w:val="24"/>
          <w:szCs w:val="24"/>
        </w:rPr>
        <w:t xml:space="preserve"> printed and mailed.</w:t>
      </w:r>
    </w:p>
    <w:p w:rsidR="00805B3B" w:rsidRDefault="00805B3B" w:rsidP="00805B3B">
      <w:pPr>
        <w:rPr>
          <w:sz w:val="24"/>
          <w:szCs w:val="24"/>
        </w:rPr>
      </w:pPr>
      <w:r>
        <w:rPr>
          <w:sz w:val="24"/>
          <w:szCs w:val="24"/>
        </w:rPr>
        <w:t xml:space="preserve">Physicians with courier routes of “NR”or DREY” do not receive faxed copies of their reports, as they receive these electronically through the Medicity Interface to their respective </w:t>
      </w:r>
      <w:r w:rsidR="009C6E5C">
        <w:rPr>
          <w:sz w:val="24"/>
          <w:szCs w:val="24"/>
        </w:rPr>
        <w:t>systems</w:t>
      </w:r>
      <w:r>
        <w:rPr>
          <w:sz w:val="24"/>
          <w:szCs w:val="24"/>
        </w:rPr>
        <w:t>.</w:t>
      </w:r>
    </w:p>
    <w:p w:rsidR="00805B3B" w:rsidRPr="00805B3B" w:rsidRDefault="00805B3B" w:rsidP="00805B3B">
      <w:pPr>
        <w:rPr>
          <w:sz w:val="24"/>
          <w:szCs w:val="24"/>
        </w:rPr>
      </w:pPr>
    </w:p>
    <w:p w:rsidR="00A27B17" w:rsidRDefault="00A27B17" w:rsidP="00262797">
      <w:pPr>
        <w:rPr>
          <w:sz w:val="24"/>
          <w:szCs w:val="24"/>
        </w:rPr>
      </w:pPr>
      <w:r>
        <w:rPr>
          <w:sz w:val="24"/>
          <w:szCs w:val="24"/>
        </w:rPr>
        <w:t xml:space="preserve">The Print Scheduler is configured to fax </w:t>
      </w:r>
      <w:r w:rsidR="00262797">
        <w:rPr>
          <w:sz w:val="24"/>
          <w:szCs w:val="24"/>
        </w:rPr>
        <w:t>hourly between 7:00am and 2:00pm.  From 2:00pm until 8:00pm, reports are faxed every other hour.</w:t>
      </w:r>
      <w:r>
        <w:rPr>
          <w:sz w:val="24"/>
          <w:szCs w:val="24"/>
        </w:rPr>
        <w:t xml:space="preserve">  </w:t>
      </w:r>
    </w:p>
    <w:p w:rsidR="00A27B17" w:rsidRDefault="00A27B17" w:rsidP="00262797">
      <w:pPr>
        <w:rPr>
          <w:sz w:val="24"/>
          <w:szCs w:val="24"/>
        </w:rPr>
      </w:pPr>
    </w:p>
    <w:p w:rsidR="00262797" w:rsidRPr="00262797" w:rsidRDefault="00A27B17" w:rsidP="00262797">
      <w:pPr>
        <w:rPr>
          <w:sz w:val="24"/>
          <w:szCs w:val="24"/>
        </w:rPr>
      </w:pPr>
      <w:r>
        <w:rPr>
          <w:sz w:val="24"/>
          <w:szCs w:val="24"/>
        </w:rPr>
        <w:t xml:space="preserve">Printed reports are scheduled to run daily at 5:00pm and are printed </w:t>
      </w:r>
      <w:r w:rsidR="00F020A1">
        <w:rPr>
          <w:sz w:val="24"/>
          <w:szCs w:val="24"/>
        </w:rPr>
        <w:t>to a designated printer in the main lab</w:t>
      </w:r>
      <w:r>
        <w:rPr>
          <w:sz w:val="24"/>
          <w:szCs w:val="24"/>
        </w:rPr>
        <w:t>.</w:t>
      </w:r>
      <w:r w:rsidR="002627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the printed report </w:t>
      </w:r>
      <w:r w:rsidR="00805B3B">
        <w:rPr>
          <w:sz w:val="24"/>
          <w:szCs w:val="24"/>
        </w:rPr>
        <w:t>does not have a mailing address, the report should be given to the LIS Analyst for follow up and result routing.</w:t>
      </w:r>
    </w:p>
    <w:p w:rsidR="00300FA4" w:rsidRPr="00EC311E" w:rsidRDefault="00BA06EB" w:rsidP="00EC311E">
      <w:pPr>
        <w:spacing w:before="240"/>
        <w:jc w:val="both"/>
        <w:rPr>
          <w:sz w:val="24"/>
          <w:szCs w:val="24"/>
          <w:u w:val="single"/>
        </w:rPr>
      </w:pPr>
      <w:r w:rsidRPr="00EC311E">
        <w:rPr>
          <w:sz w:val="24"/>
          <w:szCs w:val="24"/>
          <w:u w:val="single"/>
        </w:rPr>
        <w:t>Inpatient Results:</w:t>
      </w:r>
    </w:p>
    <w:p w:rsidR="00BA06EB" w:rsidRDefault="00BA06EB" w:rsidP="00BA06EB">
      <w:pPr>
        <w:pStyle w:val="ListParagraph"/>
        <w:numPr>
          <w:ilvl w:val="0"/>
          <w:numId w:val="39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Inpatient results are not </w:t>
      </w:r>
      <w:r w:rsidR="00483496">
        <w:rPr>
          <w:sz w:val="24"/>
          <w:szCs w:val="24"/>
        </w:rPr>
        <w:t>printed</w:t>
      </w:r>
      <w:r w:rsidR="005F00DF">
        <w:rPr>
          <w:sz w:val="24"/>
          <w:szCs w:val="24"/>
        </w:rPr>
        <w:t>. They can be found i</w:t>
      </w:r>
      <w:r>
        <w:rPr>
          <w:sz w:val="24"/>
          <w:szCs w:val="24"/>
        </w:rPr>
        <w:t>n the patient’s electronic</w:t>
      </w:r>
      <w:r w:rsidR="00E750B5">
        <w:rPr>
          <w:sz w:val="24"/>
          <w:szCs w:val="24"/>
        </w:rPr>
        <w:t xml:space="preserve"> medical </w:t>
      </w:r>
      <w:r>
        <w:rPr>
          <w:sz w:val="24"/>
          <w:szCs w:val="24"/>
        </w:rPr>
        <w:t>record.</w:t>
      </w:r>
    </w:p>
    <w:p w:rsidR="00BA06EB" w:rsidRDefault="00BA06EB" w:rsidP="00BA06EB">
      <w:pPr>
        <w:pStyle w:val="ListParagraph"/>
        <w:numPr>
          <w:ilvl w:val="0"/>
          <w:numId w:val="39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Discharged patient results are </w:t>
      </w:r>
      <w:r w:rsidR="005F00DF">
        <w:rPr>
          <w:sz w:val="24"/>
          <w:szCs w:val="24"/>
        </w:rPr>
        <w:t>not printed. They can be found i</w:t>
      </w:r>
      <w:r>
        <w:rPr>
          <w:sz w:val="24"/>
          <w:szCs w:val="24"/>
        </w:rPr>
        <w:t xml:space="preserve">n the patient’s electronic </w:t>
      </w:r>
      <w:r w:rsidR="00E750B5">
        <w:rPr>
          <w:sz w:val="24"/>
          <w:szCs w:val="24"/>
        </w:rPr>
        <w:t xml:space="preserve">medical </w:t>
      </w:r>
      <w:r>
        <w:rPr>
          <w:sz w:val="24"/>
          <w:szCs w:val="24"/>
        </w:rPr>
        <w:t>record, which the physicians have access to from their office through Citrix.</w:t>
      </w:r>
    </w:p>
    <w:p w:rsidR="00BA06EB" w:rsidRPr="00EC311E" w:rsidRDefault="00BA06EB" w:rsidP="00EC311E">
      <w:pPr>
        <w:spacing w:before="240"/>
        <w:jc w:val="both"/>
        <w:rPr>
          <w:sz w:val="24"/>
          <w:szCs w:val="24"/>
          <w:u w:val="single"/>
        </w:rPr>
      </w:pPr>
      <w:r w:rsidRPr="00EC311E">
        <w:rPr>
          <w:sz w:val="24"/>
          <w:szCs w:val="24"/>
          <w:u w:val="single"/>
        </w:rPr>
        <w:t>Outpatient Results:</w:t>
      </w:r>
    </w:p>
    <w:p w:rsidR="00BA06EB" w:rsidRPr="00BA06EB" w:rsidRDefault="00BA06EB" w:rsidP="00EC311E">
      <w:pPr>
        <w:pStyle w:val="ListParagraph"/>
        <w:numPr>
          <w:ilvl w:val="0"/>
          <w:numId w:val="40"/>
        </w:numPr>
        <w:spacing w:before="120"/>
        <w:contextualSpacing w:val="0"/>
        <w:jc w:val="both"/>
        <w:rPr>
          <w:sz w:val="24"/>
          <w:szCs w:val="24"/>
        </w:rPr>
      </w:pPr>
      <w:r w:rsidRPr="00BA06EB">
        <w:rPr>
          <w:sz w:val="24"/>
          <w:szCs w:val="24"/>
        </w:rPr>
        <w:t xml:space="preserve">Outpatient results are </w:t>
      </w:r>
      <w:r w:rsidR="009C6E5C" w:rsidRPr="00BA06EB">
        <w:rPr>
          <w:sz w:val="24"/>
          <w:szCs w:val="24"/>
        </w:rPr>
        <w:t>faxed</w:t>
      </w:r>
      <w:r w:rsidR="00805B3B">
        <w:rPr>
          <w:sz w:val="24"/>
          <w:szCs w:val="24"/>
        </w:rPr>
        <w:t xml:space="preserve"> directly to the physician’s office, or </w:t>
      </w:r>
      <w:r w:rsidRPr="00BA06EB">
        <w:rPr>
          <w:sz w:val="24"/>
          <w:szCs w:val="24"/>
        </w:rPr>
        <w:t xml:space="preserve">printed </w:t>
      </w:r>
      <w:r w:rsidR="00E750B5">
        <w:rPr>
          <w:sz w:val="24"/>
          <w:szCs w:val="24"/>
        </w:rPr>
        <w:t>and</w:t>
      </w:r>
      <w:r w:rsidR="00483496">
        <w:rPr>
          <w:sz w:val="24"/>
          <w:szCs w:val="24"/>
        </w:rPr>
        <w:t xml:space="preserve"> </w:t>
      </w:r>
      <w:r w:rsidR="00E750B5">
        <w:rPr>
          <w:sz w:val="24"/>
          <w:szCs w:val="24"/>
        </w:rPr>
        <w:t>mailed</w:t>
      </w:r>
      <w:r w:rsidR="00805B3B">
        <w:rPr>
          <w:sz w:val="24"/>
          <w:szCs w:val="24"/>
        </w:rPr>
        <w:t>.</w:t>
      </w:r>
    </w:p>
    <w:p w:rsidR="00BA06EB" w:rsidRDefault="00BA06EB" w:rsidP="00EC311E">
      <w:pPr>
        <w:pStyle w:val="ListParagraph"/>
        <w:numPr>
          <w:ilvl w:val="0"/>
          <w:numId w:val="40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Physicians can access the reports on the patient’s electronic </w:t>
      </w:r>
      <w:r w:rsidR="00E750B5">
        <w:rPr>
          <w:sz w:val="24"/>
          <w:szCs w:val="24"/>
        </w:rPr>
        <w:t xml:space="preserve">medical </w:t>
      </w:r>
      <w:r>
        <w:rPr>
          <w:sz w:val="24"/>
          <w:szCs w:val="24"/>
        </w:rPr>
        <w:t>record through Citrix.</w:t>
      </w:r>
    </w:p>
    <w:p w:rsidR="00BA06EB" w:rsidRPr="00EC311E" w:rsidRDefault="00483496" w:rsidP="00EC311E">
      <w:pPr>
        <w:spacing w:before="240"/>
        <w:jc w:val="both"/>
        <w:rPr>
          <w:sz w:val="24"/>
          <w:szCs w:val="24"/>
          <w:u w:val="single"/>
        </w:rPr>
      </w:pPr>
      <w:r w:rsidRPr="00EC311E">
        <w:rPr>
          <w:sz w:val="24"/>
          <w:szCs w:val="24"/>
          <w:u w:val="single"/>
        </w:rPr>
        <w:lastRenderedPageBreak/>
        <w:t>Emergency Room (</w:t>
      </w:r>
      <w:r w:rsidR="00BA06EB" w:rsidRPr="00EC311E">
        <w:rPr>
          <w:sz w:val="24"/>
          <w:szCs w:val="24"/>
          <w:u w:val="single"/>
        </w:rPr>
        <w:t>ER</w:t>
      </w:r>
      <w:r w:rsidRPr="00EC311E">
        <w:rPr>
          <w:sz w:val="24"/>
          <w:szCs w:val="24"/>
          <w:u w:val="single"/>
        </w:rPr>
        <w:t>)</w:t>
      </w:r>
      <w:r w:rsidR="00BA06EB" w:rsidRPr="00EC311E">
        <w:rPr>
          <w:sz w:val="24"/>
          <w:szCs w:val="24"/>
          <w:u w:val="single"/>
        </w:rPr>
        <w:t xml:space="preserve"> Results:</w:t>
      </w:r>
    </w:p>
    <w:p w:rsidR="00BA06EB" w:rsidRDefault="00BA06EB" w:rsidP="00BA06EB">
      <w:pPr>
        <w:pStyle w:val="ListParagraph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ER patient results are not pri</w:t>
      </w:r>
      <w:r w:rsidR="005F00DF">
        <w:rPr>
          <w:sz w:val="24"/>
          <w:szCs w:val="24"/>
        </w:rPr>
        <w:t>nted. The results can be found i</w:t>
      </w:r>
      <w:r>
        <w:rPr>
          <w:sz w:val="24"/>
          <w:szCs w:val="24"/>
        </w:rPr>
        <w:t xml:space="preserve">n the patient’s electronic </w:t>
      </w:r>
      <w:r w:rsidR="00E750B5">
        <w:rPr>
          <w:sz w:val="24"/>
          <w:szCs w:val="24"/>
        </w:rPr>
        <w:t xml:space="preserve">medical </w:t>
      </w:r>
      <w:r>
        <w:rPr>
          <w:sz w:val="24"/>
          <w:szCs w:val="24"/>
        </w:rPr>
        <w:t>record.</w:t>
      </w:r>
    </w:p>
    <w:p w:rsidR="00BA06EB" w:rsidRPr="00BA06EB" w:rsidRDefault="00BA06EB" w:rsidP="00BA06EB">
      <w:pPr>
        <w:pStyle w:val="ListParagraph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ER patient Microbiology results are p</w:t>
      </w:r>
      <w:r w:rsidR="005F00DF">
        <w:rPr>
          <w:sz w:val="24"/>
          <w:szCs w:val="24"/>
        </w:rPr>
        <w:t>rinted on a summary report</w:t>
      </w:r>
      <w:r>
        <w:rPr>
          <w:sz w:val="24"/>
          <w:szCs w:val="24"/>
        </w:rPr>
        <w:t xml:space="preserve"> </w:t>
      </w:r>
      <w:r w:rsidR="005F00DF">
        <w:rPr>
          <w:sz w:val="24"/>
          <w:szCs w:val="24"/>
        </w:rPr>
        <w:t>which is sent</w:t>
      </w:r>
      <w:r>
        <w:rPr>
          <w:sz w:val="24"/>
          <w:szCs w:val="24"/>
        </w:rPr>
        <w:t xml:space="preserve"> to</w:t>
      </w:r>
      <w:r w:rsidR="005F00DF">
        <w:rPr>
          <w:sz w:val="24"/>
          <w:szCs w:val="24"/>
        </w:rPr>
        <w:t xml:space="preserve"> a designated printer in the</w:t>
      </w:r>
      <w:r>
        <w:rPr>
          <w:sz w:val="24"/>
          <w:szCs w:val="24"/>
        </w:rPr>
        <w:t xml:space="preserve"> ER </w:t>
      </w:r>
      <w:r w:rsidR="005F00DF">
        <w:rPr>
          <w:sz w:val="24"/>
          <w:szCs w:val="24"/>
        </w:rPr>
        <w:t xml:space="preserve">each morning </w:t>
      </w:r>
      <w:r>
        <w:rPr>
          <w:sz w:val="24"/>
          <w:szCs w:val="24"/>
        </w:rPr>
        <w:t>for follow-up.</w:t>
      </w:r>
    </w:p>
    <w:p w:rsidR="00BA06EB" w:rsidRPr="00BA06EB" w:rsidRDefault="00BA06EB" w:rsidP="00BA06EB">
      <w:pPr>
        <w:jc w:val="both"/>
        <w:rPr>
          <w:sz w:val="24"/>
          <w:szCs w:val="24"/>
        </w:rPr>
      </w:pPr>
    </w:p>
    <w:sectPr w:rsidR="00BA06EB" w:rsidRPr="00BA06EB" w:rsidSect="00300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B" w:rsidRDefault="00BA06EB">
      <w:r>
        <w:separator/>
      </w:r>
    </w:p>
  </w:endnote>
  <w:endnote w:type="continuationSeparator" w:id="0">
    <w:p w:rsidR="00BA06EB" w:rsidRDefault="00BA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81" w:rsidRDefault="005F6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EB" w:rsidRDefault="00BA06EB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5822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8221F">
      <w:rPr>
        <w:rStyle w:val="PageNumber"/>
      </w:rPr>
      <w:fldChar w:fldCharType="separate"/>
    </w:r>
    <w:r w:rsidR="005F6181">
      <w:rPr>
        <w:rStyle w:val="PageNumber"/>
        <w:noProof/>
      </w:rPr>
      <w:t>1</w:t>
    </w:r>
    <w:r w:rsidR="0058221F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58221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8221F">
      <w:rPr>
        <w:rStyle w:val="PageNumber"/>
      </w:rPr>
      <w:fldChar w:fldCharType="separate"/>
    </w:r>
    <w:r w:rsidR="005F6181">
      <w:rPr>
        <w:rStyle w:val="PageNumber"/>
        <w:noProof/>
      </w:rPr>
      <w:t>2</w:t>
    </w:r>
    <w:r w:rsidR="0058221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81" w:rsidRDefault="005F6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B" w:rsidRDefault="00BA06EB">
      <w:r>
        <w:separator/>
      </w:r>
    </w:p>
  </w:footnote>
  <w:footnote w:type="continuationSeparator" w:id="0">
    <w:p w:rsidR="00BA06EB" w:rsidRDefault="00BA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81" w:rsidRDefault="005F6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EB" w:rsidRDefault="00BA06EB">
    <w:pPr>
      <w:pStyle w:val="Header"/>
      <w:rPr>
        <w:b/>
        <w:i/>
        <w:sz w:val="24"/>
      </w:rPr>
    </w:pPr>
    <w:r>
      <w:t xml:space="preserve">      </w:t>
    </w:r>
    <w:r w:rsidR="005F6181">
      <w:rPr>
        <w:noProof/>
      </w:rPr>
      <w:drawing>
        <wp:inline distT="0" distB="0" distL="0" distR="0" wp14:anchorId="765D2E99" wp14:editId="6FD18B21">
          <wp:extent cx="2093976" cy="569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56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 w:rsidR="005F6181">
      <w:tab/>
    </w:r>
    <w:bookmarkStart w:id="0" w:name="_GoBack"/>
    <w:bookmarkEnd w:id="0"/>
    <w:r w:rsidR="005F00DF">
      <w:rPr>
        <w:b/>
        <w:sz w:val="24"/>
      </w:rPr>
      <w:t>Proc. #4840-LIS-2</w:t>
    </w:r>
    <w:r>
      <w:rPr>
        <w:b/>
        <w:sz w:val="24"/>
      </w:rPr>
      <w:t>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81" w:rsidRDefault="005F6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C40468"/>
    <w:multiLevelType w:val="hybridMultilevel"/>
    <w:tmpl w:val="7492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ABA0F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C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CE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1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01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4C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A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7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5ABE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4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2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A0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0F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604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4A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125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E92C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6A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C8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E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B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8E6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3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E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AF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457265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D082B"/>
    <w:multiLevelType w:val="hybridMultilevel"/>
    <w:tmpl w:val="019044BA"/>
    <w:lvl w:ilvl="0" w:tplc="DC88C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A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CE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20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8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E8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2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0EA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E09A2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6A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66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26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8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92C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B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86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27DE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9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3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0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88D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5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40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8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D440B"/>
    <w:multiLevelType w:val="hybridMultilevel"/>
    <w:tmpl w:val="2E2A5DE2"/>
    <w:lvl w:ilvl="0" w:tplc="98B83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46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70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D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2D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00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28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0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7C50F89"/>
    <w:multiLevelType w:val="hybridMultilevel"/>
    <w:tmpl w:val="019044BA"/>
    <w:lvl w:ilvl="0" w:tplc="15B05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6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8C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3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62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D06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C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E9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C7A7372"/>
    <w:multiLevelType w:val="hybridMultilevel"/>
    <w:tmpl w:val="2E2A5DE2"/>
    <w:lvl w:ilvl="0" w:tplc="486A9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64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E9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B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8A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B89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68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D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5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C3DE2"/>
    <w:multiLevelType w:val="hybridMultilevel"/>
    <w:tmpl w:val="A45E53F6"/>
    <w:lvl w:ilvl="0" w:tplc="5FC222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A034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A81E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0E90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F0A7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D8AE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AA6E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186C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516EF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1A3590"/>
    <w:multiLevelType w:val="hybridMultilevel"/>
    <w:tmpl w:val="C032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F3F74"/>
    <w:multiLevelType w:val="hybridMultilevel"/>
    <w:tmpl w:val="17E28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B7C8E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A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48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68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EA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42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0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6C8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29"/>
  </w:num>
  <w:num w:numId="5">
    <w:abstractNumId w:val="37"/>
  </w:num>
  <w:num w:numId="6">
    <w:abstractNumId w:val="15"/>
  </w:num>
  <w:num w:numId="7">
    <w:abstractNumId w:val="41"/>
  </w:num>
  <w:num w:numId="8">
    <w:abstractNumId w:val="5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39"/>
  </w:num>
  <w:num w:numId="14">
    <w:abstractNumId w:val="8"/>
  </w:num>
  <w:num w:numId="15">
    <w:abstractNumId w:val="4"/>
  </w:num>
  <w:num w:numId="16">
    <w:abstractNumId w:val="36"/>
  </w:num>
  <w:num w:numId="17">
    <w:abstractNumId w:val="26"/>
  </w:num>
  <w:num w:numId="18">
    <w:abstractNumId w:val="30"/>
  </w:num>
  <w:num w:numId="19">
    <w:abstractNumId w:val="38"/>
  </w:num>
  <w:num w:numId="20">
    <w:abstractNumId w:val="33"/>
  </w:num>
  <w:num w:numId="21">
    <w:abstractNumId w:val="19"/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5"/>
  </w:num>
  <w:num w:numId="28">
    <w:abstractNumId w:val="18"/>
  </w:num>
  <w:num w:numId="29">
    <w:abstractNumId w:val="31"/>
  </w:num>
  <w:num w:numId="30">
    <w:abstractNumId w:val="27"/>
  </w:num>
  <w:num w:numId="31">
    <w:abstractNumId w:val="11"/>
  </w:num>
  <w:num w:numId="32">
    <w:abstractNumId w:val="20"/>
  </w:num>
  <w:num w:numId="33">
    <w:abstractNumId w:val="7"/>
  </w:num>
  <w:num w:numId="34">
    <w:abstractNumId w:val="23"/>
  </w:num>
  <w:num w:numId="35">
    <w:abstractNumId w:val="22"/>
  </w:num>
  <w:num w:numId="36">
    <w:abstractNumId w:val="28"/>
  </w:num>
  <w:num w:numId="37">
    <w:abstractNumId w:val="32"/>
  </w:num>
  <w:num w:numId="38">
    <w:abstractNumId w:val="40"/>
  </w:num>
  <w:num w:numId="39">
    <w:abstractNumId w:val="1"/>
  </w:num>
  <w:num w:numId="40">
    <w:abstractNumId w:val="9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7D7"/>
    <w:rsid w:val="000940E6"/>
    <w:rsid w:val="000A3008"/>
    <w:rsid w:val="00262797"/>
    <w:rsid w:val="002857D7"/>
    <w:rsid w:val="00300FA4"/>
    <w:rsid w:val="0040712D"/>
    <w:rsid w:val="00483496"/>
    <w:rsid w:val="005076E8"/>
    <w:rsid w:val="0058221F"/>
    <w:rsid w:val="005A1108"/>
    <w:rsid w:val="005F00DF"/>
    <w:rsid w:val="005F6181"/>
    <w:rsid w:val="00790163"/>
    <w:rsid w:val="00805B3B"/>
    <w:rsid w:val="00876991"/>
    <w:rsid w:val="0090324E"/>
    <w:rsid w:val="00983E4B"/>
    <w:rsid w:val="009C6E5C"/>
    <w:rsid w:val="009E4761"/>
    <w:rsid w:val="00A27B17"/>
    <w:rsid w:val="00A61B2F"/>
    <w:rsid w:val="00BA06EB"/>
    <w:rsid w:val="00BC1661"/>
    <w:rsid w:val="00CB2B33"/>
    <w:rsid w:val="00E21CE3"/>
    <w:rsid w:val="00E750B5"/>
    <w:rsid w:val="00EC311E"/>
    <w:rsid w:val="00EC4AEA"/>
    <w:rsid w:val="00F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A4"/>
  </w:style>
  <w:style w:type="paragraph" w:styleId="Heading1">
    <w:name w:val="heading 1"/>
    <w:basedOn w:val="Normal"/>
    <w:next w:val="Normal"/>
    <w:qFormat/>
    <w:rsid w:val="00300F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00F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00FA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00FA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00FA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0FA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00FA4"/>
  </w:style>
  <w:style w:type="paragraph" w:styleId="Footer">
    <w:name w:val="foot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00F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0FA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00FA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00FA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00FA4"/>
    <w:pPr>
      <w:ind w:left="720" w:right="-270"/>
    </w:pPr>
    <w:rPr>
      <w:sz w:val="24"/>
    </w:rPr>
  </w:style>
  <w:style w:type="paragraph" w:styleId="Caption">
    <w:name w:val="caption"/>
    <w:basedOn w:val="Normal"/>
    <w:next w:val="Normal"/>
    <w:qFormat/>
    <w:rsid w:val="00300FA4"/>
    <w:pPr>
      <w:jc w:val="center"/>
    </w:pPr>
    <w:rPr>
      <w:rFonts w:ascii="Arial" w:hAnsi="Arial"/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372</TotalTime>
  <Pages>2</Pages>
  <Words>349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2156</CharactersWithSpaces>
  <SharedDoc>false</SharedDoc>
  <HLinks>
    <vt:vector size="6" baseType="variant">
      <vt:variant>
        <vt:i4>1376375</vt:i4>
      </vt:variant>
      <vt:variant>
        <vt:i4>1575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12</cp:revision>
  <cp:lastPrinted>2013-06-17T20:47:00Z</cp:lastPrinted>
  <dcterms:created xsi:type="dcterms:W3CDTF">2013-06-14T17:26:00Z</dcterms:created>
  <dcterms:modified xsi:type="dcterms:W3CDTF">2017-08-29T19:37:00Z</dcterms:modified>
</cp:coreProperties>
</file>