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F7" w:rsidRDefault="00C858F7">
      <w:pPr>
        <w:rPr>
          <w:b/>
          <w:sz w:val="28"/>
          <w:szCs w:val="28"/>
        </w:rPr>
      </w:pPr>
    </w:p>
    <w:p w:rsidR="00F071A5" w:rsidRPr="00017B79" w:rsidRDefault="00DF7FF5" w:rsidP="00F071A5">
      <w:pPr>
        <w:rPr>
          <w:rFonts w:ascii="Arial" w:hAnsi="Arial" w:cs="Arial"/>
          <w:b/>
          <w:bCs/>
        </w:rPr>
      </w:pPr>
      <w:r>
        <w:rPr>
          <w:b/>
          <w:sz w:val="28"/>
          <w:szCs w:val="28"/>
        </w:rPr>
        <w:t>TITLE:</w:t>
      </w:r>
      <w:r w:rsidR="00C41983">
        <w:rPr>
          <w:b/>
          <w:sz w:val="28"/>
          <w:szCs w:val="28"/>
        </w:rPr>
        <w:t xml:space="preserve"> </w:t>
      </w:r>
      <w:proofErr w:type="spellStart"/>
      <w:r w:rsidR="00F071A5" w:rsidRPr="00971E9A">
        <w:rPr>
          <w:rFonts w:ascii="Arial" w:hAnsi="Arial" w:cs="Arial"/>
          <w:b/>
          <w:bCs/>
        </w:rPr>
        <w:t>Alere</w:t>
      </w:r>
      <w:proofErr w:type="spellEnd"/>
      <w:r w:rsidR="00F071A5" w:rsidRPr="00971E9A">
        <w:rPr>
          <w:rFonts w:ascii="Arial" w:hAnsi="Arial" w:cs="Arial"/>
          <w:b/>
          <w:bCs/>
          <w:vertAlign w:val="superscript"/>
        </w:rPr>
        <w:t>™</w:t>
      </w:r>
      <w:r w:rsidR="00F071A5" w:rsidRPr="00971E9A">
        <w:rPr>
          <w:rFonts w:ascii="Arial" w:hAnsi="Arial" w:cs="Arial"/>
          <w:b/>
          <w:bCs/>
        </w:rPr>
        <w:t xml:space="preserve"> </w:t>
      </w:r>
      <w:proofErr w:type="spellStart"/>
      <w:r w:rsidR="00F071A5" w:rsidRPr="00971E9A">
        <w:rPr>
          <w:rFonts w:ascii="Arial" w:hAnsi="Arial" w:cs="Arial"/>
          <w:b/>
          <w:bCs/>
        </w:rPr>
        <w:t>i</w:t>
      </w:r>
      <w:proofErr w:type="spellEnd"/>
      <w:r w:rsidR="00F071A5" w:rsidRPr="00971E9A">
        <w:rPr>
          <w:rFonts w:ascii="Arial" w:hAnsi="Arial" w:cs="Arial"/>
          <w:b/>
          <w:bCs/>
        </w:rPr>
        <w:t xml:space="preserve"> </w:t>
      </w:r>
      <w:r w:rsidR="00F071A5">
        <w:rPr>
          <w:rFonts w:ascii="Arial" w:hAnsi="Arial" w:cs="Arial"/>
          <w:b/>
          <w:bCs/>
        </w:rPr>
        <w:t xml:space="preserve">RSV </w:t>
      </w:r>
      <w:r w:rsidR="00F071A5" w:rsidRPr="00971E9A">
        <w:rPr>
          <w:rFonts w:ascii="Arial" w:hAnsi="Arial" w:cs="Arial"/>
          <w:b/>
          <w:bCs/>
        </w:rPr>
        <w:t xml:space="preserve"> </w:t>
      </w:r>
      <w:r w:rsidR="00F071A5">
        <w:rPr>
          <w:rFonts w:ascii="Arial" w:hAnsi="Arial" w:cs="Arial"/>
          <w:b/>
          <w:bCs/>
        </w:rPr>
        <w:t xml:space="preserve"> </w:t>
      </w:r>
    </w:p>
    <w:p w:rsidR="00F071A5" w:rsidRPr="00017B79" w:rsidRDefault="00DF7535" w:rsidP="00F071A5">
      <w:pPr>
        <w:rPr>
          <w:b/>
          <w:sz w:val="28"/>
          <w:szCs w:val="28"/>
        </w:rPr>
      </w:pPr>
      <w:r w:rsidRPr="00E51D09">
        <w:rPr>
          <w:rFonts w:ascii="Arial" w:eastAsia="Times New Roman" w:hAnsi="Arial" w:cs="Arial"/>
          <w:b/>
          <w:color w:val="000000"/>
          <w:sz w:val="20"/>
          <w:szCs w:val="20"/>
        </w:rPr>
        <w:t>Purpose:</w:t>
      </w:r>
      <w:r>
        <w:rPr>
          <w:b/>
          <w:sz w:val="28"/>
          <w:szCs w:val="28"/>
        </w:rPr>
        <w:t xml:space="preserve">  </w:t>
      </w:r>
      <w:r w:rsidRPr="00DF7535">
        <w:rPr>
          <w:rFonts w:ascii="Arial" w:eastAsia="Times New Roman" w:hAnsi="Arial" w:cs="Arial"/>
          <w:color w:val="000000"/>
          <w:sz w:val="20"/>
          <w:szCs w:val="20"/>
        </w:rPr>
        <w:t>This</w:t>
      </w:r>
      <w:r>
        <w:rPr>
          <w:rFonts w:ascii="Arial" w:eastAsia="Times New Roman" w:hAnsi="Arial" w:cs="Arial"/>
          <w:color w:val="000000"/>
          <w:sz w:val="20"/>
          <w:szCs w:val="20"/>
        </w:rPr>
        <w:t xml:space="preserve"> policy and procedure establishes guidelines for staff at Rush Copley that perform rapid RSV testing using the </w:t>
      </w:r>
      <w:proofErr w:type="spellStart"/>
      <w:r w:rsidRPr="00290CB3">
        <w:rPr>
          <w:rFonts w:ascii="Arial" w:hAnsi="Arial" w:cs="Arial"/>
          <w:b/>
        </w:rPr>
        <w:t>Alere</w:t>
      </w:r>
      <w:proofErr w:type="spellEnd"/>
      <w:r w:rsidRPr="00290CB3">
        <w:rPr>
          <w:rFonts w:ascii="Arial" w:hAnsi="Arial" w:cs="Arial"/>
          <w:b/>
        </w:rPr>
        <w:t xml:space="preserve">™ </w:t>
      </w:r>
      <w:proofErr w:type="spellStart"/>
      <w:proofErr w:type="gramStart"/>
      <w:r w:rsidRPr="00290CB3">
        <w:rPr>
          <w:rFonts w:ascii="Arial" w:hAnsi="Arial" w:cs="Arial"/>
          <w:b/>
        </w:rPr>
        <w:t>i</w:t>
      </w:r>
      <w:proofErr w:type="spellEnd"/>
      <w:r>
        <w:rPr>
          <w:rFonts w:ascii="Arial" w:eastAsia="Times New Roman" w:hAnsi="Arial" w:cs="Arial"/>
          <w:color w:val="000000"/>
          <w:sz w:val="20"/>
          <w:szCs w:val="20"/>
        </w:rPr>
        <w:t xml:space="preserve">  instrument</w:t>
      </w:r>
      <w:proofErr w:type="gramEnd"/>
      <w:r>
        <w:rPr>
          <w:rFonts w:ascii="Arial" w:eastAsia="Times New Roman" w:hAnsi="Arial" w:cs="Arial"/>
          <w:color w:val="000000"/>
          <w:sz w:val="20"/>
          <w:szCs w:val="20"/>
        </w:rPr>
        <w:t xml:space="preserve"> RSV assay.</w:t>
      </w:r>
    </w:p>
    <w:p w:rsidR="00F071A5" w:rsidRPr="00017B79" w:rsidRDefault="00F071A5" w:rsidP="00017B79">
      <w:pPr>
        <w:rPr>
          <w:rFonts w:ascii="Arial" w:hAnsi="Arial" w:cs="Arial"/>
          <w:b/>
          <w:bCs/>
          <w:color w:val="000000"/>
          <w:sz w:val="20"/>
          <w:szCs w:val="20"/>
        </w:rPr>
      </w:pPr>
      <w:r w:rsidRPr="00E1693A">
        <w:rPr>
          <w:rFonts w:ascii="Arial" w:hAnsi="Arial" w:cs="Arial"/>
          <w:b/>
          <w:bCs/>
          <w:color w:val="000000"/>
          <w:sz w:val="20"/>
          <w:szCs w:val="20"/>
        </w:rPr>
        <w:t>CLIA COMPLEXITY: WAIVED – For Nasopharyngeal Swabs (Tested Directly or after Elution in Viral Transport Media)</w:t>
      </w:r>
    </w:p>
    <w:p w:rsidR="00F071A5" w:rsidRDefault="00F071A5" w:rsidP="00F071A5">
      <w:pPr>
        <w:pStyle w:val="BodyText"/>
        <w:rPr>
          <w:b/>
          <w:bCs/>
        </w:rPr>
      </w:pPr>
    </w:p>
    <w:p w:rsidR="00F071A5" w:rsidRPr="00290CB3" w:rsidRDefault="00F071A5" w:rsidP="00F071A5">
      <w:pPr>
        <w:pStyle w:val="Headline"/>
        <w:numPr>
          <w:ilvl w:val="0"/>
          <w:numId w:val="1"/>
        </w:numPr>
        <w:tabs>
          <w:tab w:val="left" w:pos="360"/>
        </w:tabs>
        <w:spacing w:after="0" w:line="240" w:lineRule="auto"/>
        <w:jc w:val="both"/>
        <w:rPr>
          <w:rFonts w:ascii="Arial" w:hAnsi="Arial" w:cs="Arial"/>
        </w:rPr>
      </w:pPr>
      <w:r>
        <w:rPr>
          <w:rFonts w:ascii="Arial" w:hAnsi="Arial" w:cs="Arial"/>
          <w:b/>
        </w:rPr>
        <w:t>Intended Use</w:t>
      </w:r>
    </w:p>
    <w:p w:rsidR="00F071A5" w:rsidRPr="00290CB3" w:rsidRDefault="00F071A5" w:rsidP="00F071A5">
      <w:pPr>
        <w:pStyle w:val="Headline"/>
        <w:tabs>
          <w:tab w:val="left" w:pos="360"/>
        </w:tabs>
        <w:spacing w:after="0" w:line="240" w:lineRule="auto"/>
        <w:ind w:left="360"/>
        <w:rPr>
          <w:rFonts w:ascii="Arial" w:hAnsi="Arial" w:cs="Arial"/>
        </w:rPr>
      </w:pPr>
      <w:r w:rsidRPr="00290CB3">
        <w:rPr>
          <w:rFonts w:ascii="Arial" w:hAnsi="Arial" w:cs="Arial"/>
        </w:rPr>
        <w:t xml:space="preserve">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b/>
        </w:rPr>
        <w:t xml:space="preserve"> </w:t>
      </w:r>
      <w:r w:rsidRPr="00E42293">
        <w:rPr>
          <w:rFonts w:ascii="Arial" w:hAnsi="Arial" w:cs="Arial"/>
        </w:rPr>
        <w:t>RSV</w:t>
      </w:r>
      <w:r w:rsidRPr="00290CB3">
        <w:rPr>
          <w:rFonts w:ascii="Arial" w:hAnsi="Arial" w:cs="Arial"/>
        </w:rPr>
        <w:t xml:space="preserve"> assay performed on 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rPr>
        <w:t xml:space="preserve"> Instrument is a rapid molecular </w:t>
      </w:r>
      <w:r w:rsidRPr="00290CB3">
        <w:rPr>
          <w:rFonts w:ascii="Arial" w:hAnsi="Arial" w:cs="Arial"/>
          <w:i/>
          <w:iCs/>
        </w:rPr>
        <w:t xml:space="preserve">in vitro </w:t>
      </w:r>
      <w:r w:rsidRPr="00290CB3">
        <w:rPr>
          <w:rFonts w:ascii="Arial" w:hAnsi="Arial" w:cs="Arial"/>
        </w:rPr>
        <w:t xml:space="preserve">diagnostic test utilizing an isothermal nucleic acid amplification technology for the qualitative detection of respiratory </w:t>
      </w:r>
      <w:proofErr w:type="spellStart"/>
      <w:r w:rsidRPr="00290CB3">
        <w:rPr>
          <w:rFonts w:ascii="Arial" w:hAnsi="Arial" w:cs="Arial"/>
        </w:rPr>
        <w:t>syncytial</w:t>
      </w:r>
      <w:proofErr w:type="spellEnd"/>
      <w:r w:rsidRPr="00290CB3">
        <w:rPr>
          <w:rFonts w:ascii="Arial" w:hAnsi="Arial" w:cs="Arial"/>
        </w:rPr>
        <w:t xml:space="preserve"> virus (RSV) viral RNA in direct nasopharyngeal swabs and nasopharyngeal swabs eluted in viral transport media from patients with signs and symptoms of respiratory infection. It is intended for use as an aid in the diagnosis of RSV in children &lt;18 years and adults ≥60 years in conjunction with clinical and epidemiological risk factors.</w:t>
      </w:r>
    </w:p>
    <w:p w:rsidR="00F071A5" w:rsidRPr="005D5BF0" w:rsidRDefault="00F071A5" w:rsidP="00F071A5">
      <w:pPr>
        <w:pStyle w:val="Headline"/>
        <w:tabs>
          <w:tab w:val="left" w:pos="360"/>
        </w:tabs>
        <w:spacing w:after="0" w:line="240" w:lineRule="auto"/>
        <w:jc w:val="both"/>
        <w:rPr>
          <w:rFonts w:ascii="Arial" w:hAnsi="Arial" w:cs="Arial"/>
        </w:rPr>
      </w:pPr>
    </w:p>
    <w:p w:rsidR="00F071A5" w:rsidRPr="00290CB3" w:rsidRDefault="00F071A5" w:rsidP="00F071A5">
      <w:pPr>
        <w:pStyle w:val="Headline"/>
        <w:numPr>
          <w:ilvl w:val="0"/>
          <w:numId w:val="1"/>
        </w:numPr>
        <w:tabs>
          <w:tab w:val="left" w:pos="360"/>
        </w:tabs>
        <w:spacing w:after="0" w:line="240" w:lineRule="auto"/>
        <w:jc w:val="both"/>
        <w:rPr>
          <w:rFonts w:ascii="Arial" w:hAnsi="Arial" w:cs="Arial"/>
        </w:rPr>
      </w:pPr>
      <w:r>
        <w:rPr>
          <w:rFonts w:ascii="Arial" w:hAnsi="Arial" w:cs="Arial"/>
          <w:b/>
        </w:rPr>
        <w:t>Summary and Explanation of the Test</w:t>
      </w:r>
    </w:p>
    <w:p w:rsidR="00F071A5" w:rsidRPr="00290CB3" w:rsidRDefault="00F071A5" w:rsidP="00F071A5">
      <w:pPr>
        <w:pStyle w:val="Headline"/>
        <w:tabs>
          <w:tab w:val="left" w:pos="360"/>
        </w:tabs>
        <w:spacing w:after="0" w:line="240" w:lineRule="auto"/>
        <w:ind w:left="360"/>
        <w:rPr>
          <w:rFonts w:ascii="Arial" w:hAnsi="Arial" w:cs="Arial"/>
        </w:rPr>
      </w:pPr>
      <w:r w:rsidRPr="00290CB3">
        <w:rPr>
          <w:rFonts w:ascii="Arial" w:hAnsi="Arial" w:cs="Arial"/>
        </w:rPr>
        <w:t xml:space="preserve">Respiratory </w:t>
      </w:r>
      <w:proofErr w:type="spellStart"/>
      <w:r w:rsidRPr="00290CB3">
        <w:rPr>
          <w:rFonts w:ascii="Arial" w:hAnsi="Arial" w:cs="Arial"/>
        </w:rPr>
        <w:t>Syncytial</w:t>
      </w:r>
      <w:proofErr w:type="spellEnd"/>
      <w:r w:rsidRPr="00290CB3">
        <w:rPr>
          <w:rFonts w:ascii="Arial" w:hAnsi="Arial" w:cs="Arial"/>
        </w:rPr>
        <w:t xml:space="preserve"> Virus (RSV) is the single most important cause of severe respiratory illness in infants and young children and the major cause of infantile </w:t>
      </w:r>
      <w:proofErr w:type="spellStart"/>
      <w:r w:rsidRPr="00290CB3">
        <w:rPr>
          <w:rFonts w:ascii="Arial" w:hAnsi="Arial" w:cs="Arial"/>
        </w:rPr>
        <w:t>bronchiolitis</w:t>
      </w:r>
      <w:proofErr w:type="spellEnd"/>
      <w:r w:rsidRPr="00290CB3">
        <w:rPr>
          <w:rFonts w:ascii="Arial" w:hAnsi="Arial" w:cs="Arial"/>
        </w:rPr>
        <w:t xml:space="preserve">. It is the most frequent cause of hospitalization of infants and young children in industrialized countries. In the USA alone, 85,000 to 144,000 infants with RSV infections are hospitalized annually, resulting in 20% to 25% of pneumonia cases and up to 70% of </w:t>
      </w:r>
      <w:proofErr w:type="spellStart"/>
      <w:r w:rsidRPr="00290CB3">
        <w:rPr>
          <w:rFonts w:ascii="Arial" w:hAnsi="Arial" w:cs="Arial"/>
        </w:rPr>
        <w:t>bronchiolitis</w:t>
      </w:r>
      <w:proofErr w:type="spellEnd"/>
      <w:r w:rsidRPr="00290CB3">
        <w:rPr>
          <w:rFonts w:ascii="Arial" w:hAnsi="Arial" w:cs="Arial"/>
        </w:rPr>
        <w:t xml:space="preserve"> cases in the hospital. Global RSV disease burden is estimated at 64 million cases and 160,000 deaths every year.</w:t>
      </w:r>
      <w:r w:rsidRPr="00290CB3">
        <w:rPr>
          <w:rFonts w:ascii="Arial" w:hAnsi="Arial" w:cs="Arial"/>
          <w:vertAlign w:val="superscript"/>
        </w:rPr>
        <w:t>1</w:t>
      </w:r>
      <w:r>
        <w:rPr>
          <w:rFonts w:ascii="Arial" w:hAnsi="Arial" w:cs="Arial"/>
          <w:vertAlign w:val="superscript"/>
        </w:rPr>
        <w:br/>
      </w:r>
    </w:p>
    <w:p w:rsidR="00F071A5" w:rsidRPr="00290CB3" w:rsidRDefault="00F071A5" w:rsidP="00F071A5">
      <w:pPr>
        <w:pStyle w:val="Headline"/>
        <w:tabs>
          <w:tab w:val="left" w:pos="360"/>
        </w:tabs>
        <w:spacing w:after="0" w:line="240" w:lineRule="auto"/>
        <w:ind w:left="360"/>
        <w:rPr>
          <w:rFonts w:ascii="Arial" w:hAnsi="Arial" w:cs="Arial"/>
        </w:rPr>
      </w:pPr>
      <w:r w:rsidRPr="00290CB3">
        <w:rPr>
          <w:rFonts w:ascii="Arial" w:hAnsi="Arial" w:cs="Arial"/>
        </w:rPr>
        <w:t xml:space="preserve">RSV disease includes a wide array of symptoms, from rhinitis and </w:t>
      </w:r>
      <w:proofErr w:type="spellStart"/>
      <w:r w:rsidRPr="00290CB3">
        <w:rPr>
          <w:rFonts w:ascii="Arial" w:hAnsi="Arial" w:cs="Arial"/>
        </w:rPr>
        <w:t>otitis</w:t>
      </w:r>
      <w:proofErr w:type="spellEnd"/>
      <w:r w:rsidRPr="00290CB3">
        <w:rPr>
          <w:rFonts w:ascii="Arial" w:hAnsi="Arial" w:cs="Arial"/>
        </w:rPr>
        <w:t xml:space="preserve"> media to pneumonia and </w:t>
      </w:r>
      <w:proofErr w:type="spellStart"/>
      <w:r w:rsidRPr="00290CB3">
        <w:rPr>
          <w:rFonts w:ascii="Arial" w:hAnsi="Arial" w:cs="Arial"/>
        </w:rPr>
        <w:t>bronchiolitis</w:t>
      </w:r>
      <w:proofErr w:type="spellEnd"/>
      <w:r w:rsidRPr="00290CB3">
        <w:rPr>
          <w:rFonts w:ascii="Arial" w:hAnsi="Arial" w:cs="Arial"/>
        </w:rPr>
        <w:t xml:space="preserve">. Spread of the virus from contaminated nasal secretions occurs via large respiratory droplets, and close contact with an infected individual or contaminated surface is required for transmission. </w:t>
      </w:r>
      <w:r>
        <w:rPr>
          <w:rFonts w:ascii="Arial" w:hAnsi="Arial" w:cs="Arial"/>
        </w:rPr>
        <w:br/>
      </w:r>
    </w:p>
    <w:p w:rsidR="00F071A5" w:rsidRPr="00290CB3" w:rsidRDefault="00F071A5" w:rsidP="00F071A5">
      <w:pPr>
        <w:pStyle w:val="Headline"/>
        <w:tabs>
          <w:tab w:val="left" w:pos="360"/>
        </w:tabs>
        <w:spacing w:after="0" w:line="240" w:lineRule="auto"/>
        <w:ind w:left="360"/>
        <w:rPr>
          <w:rFonts w:ascii="Arial" w:hAnsi="Arial" w:cs="Arial"/>
        </w:rPr>
      </w:pPr>
      <w:r w:rsidRPr="00290CB3">
        <w:rPr>
          <w:rFonts w:ascii="Arial" w:hAnsi="Arial" w:cs="Arial"/>
        </w:rPr>
        <w:t xml:space="preserve">RSV is also a significant problem in the elderly, in persons with cardiopulmonary diseases and in </w:t>
      </w:r>
      <w:proofErr w:type="spellStart"/>
      <w:r w:rsidRPr="00290CB3">
        <w:rPr>
          <w:rFonts w:ascii="Arial" w:hAnsi="Arial" w:cs="Arial"/>
        </w:rPr>
        <w:t>immunocompromised</w:t>
      </w:r>
      <w:proofErr w:type="spellEnd"/>
      <w:r w:rsidRPr="00290CB3">
        <w:rPr>
          <w:rFonts w:ascii="Arial" w:hAnsi="Arial" w:cs="Arial"/>
        </w:rPr>
        <w:t xml:space="preserve"> individuals. Rates of RSV infection in nursing homes in the USA are approximately 5% to 10% per year with a 2% to 8% case fatality rate, amounting to approximately 10,000 deaths per year among persons &gt;64 years of age.</w:t>
      </w:r>
      <w:r w:rsidRPr="00290CB3">
        <w:rPr>
          <w:rFonts w:ascii="Arial" w:hAnsi="Arial" w:cs="Arial"/>
          <w:vertAlign w:val="superscript"/>
        </w:rPr>
        <w:t>1</w:t>
      </w:r>
      <w:r w:rsidRPr="00290CB3">
        <w:rPr>
          <w:rFonts w:ascii="Arial" w:hAnsi="Arial" w:cs="Arial"/>
        </w:rPr>
        <w:t xml:space="preserve"> </w:t>
      </w:r>
      <w:r>
        <w:rPr>
          <w:rFonts w:ascii="Arial" w:hAnsi="Arial" w:cs="Arial"/>
        </w:rPr>
        <w:br/>
      </w:r>
    </w:p>
    <w:p w:rsidR="00F071A5" w:rsidRPr="00290CB3" w:rsidRDefault="00F071A5" w:rsidP="00F071A5">
      <w:pPr>
        <w:pStyle w:val="Headline"/>
        <w:tabs>
          <w:tab w:val="left" w:pos="360"/>
        </w:tabs>
        <w:spacing w:after="0"/>
        <w:ind w:left="360"/>
        <w:rPr>
          <w:rFonts w:ascii="Arial" w:hAnsi="Arial" w:cs="Arial"/>
        </w:rPr>
      </w:pPr>
      <w:r w:rsidRPr="00290CB3">
        <w:rPr>
          <w:rFonts w:ascii="Arial" w:hAnsi="Arial" w:cs="Arial"/>
        </w:rPr>
        <w:t>Rapid diagnostics with increased sensitivity are essential for the reliable detection of RSV, allowing immediate, effective patient management. Rapid accurate diagnosis of RSV can lead to</w:t>
      </w:r>
      <w:r>
        <w:rPr>
          <w:rFonts w:ascii="Arial" w:hAnsi="Arial" w:cs="Arial"/>
        </w:rPr>
        <w:t xml:space="preserve"> </w:t>
      </w:r>
      <w:r w:rsidRPr="00290CB3">
        <w:rPr>
          <w:rFonts w:ascii="Arial" w:hAnsi="Arial" w:cs="Arial"/>
        </w:rPr>
        <w:t>reduced hospital stays and costs, reduction in antimicrobial use, reduced secondary complications and effective implementation of infection control measures.</w:t>
      </w:r>
      <w:r w:rsidRPr="00290CB3">
        <w:rPr>
          <w:rFonts w:ascii="Arial" w:hAnsi="Arial" w:cs="Arial"/>
          <w:vertAlign w:val="superscript"/>
        </w:rPr>
        <w:t>2</w:t>
      </w:r>
      <w:r>
        <w:rPr>
          <w:rFonts w:ascii="Arial" w:hAnsi="Arial" w:cs="Arial"/>
          <w:vertAlign w:val="superscript"/>
        </w:rPr>
        <w:br/>
      </w:r>
    </w:p>
    <w:p w:rsidR="00F071A5" w:rsidRDefault="00F071A5" w:rsidP="00F071A5">
      <w:pPr>
        <w:pStyle w:val="Headline"/>
        <w:tabs>
          <w:tab w:val="left" w:pos="360"/>
        </w:tabs>
        <w:spacing w:after="0" w:line="240" w:lineRule="auto"/>
        <w:ind w:left="360"/>
        <w:rPr>
          <w:rFonts w:ascii="Arial" w:hAnsi="Arial" w:cs="Arial"/>
        </w:rPr>
      </w:pP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b/>
        </w:rPr>
        <w:t xml:space="preserve"> </w:t>
      </w:r>
      <w:r w:rsidRPr="00B40E72">
        <w:rPr>
          <w:rFonts w:ascii="Arial" w:hAnsi="Arial" w:cs="Arial"/>
        </w:rPr>
        <w:t>RSV</w:t>
      </w:r>
      <w:r w:rsidRPr="00290CB3">
        <w:rPr>
          <w:rFonts w:ascii="Arial" w:hAnsi="Arial" w:cs="Arial"/>
        </w:rPr>
        <w:t xml:space="preserve"> </w:t>
      </w:r>
      <w:proofErr w:type="gramStart"/>
      <w:r w:rsidRPr="00290CB3">
        <w:rPr>
          <w:rFonts w:ascii="Arial" w:hAnsi="Arial" w:cs="Arial"/>
        </w:rPr>
        <w:t>is</w:t>
      </w:r>
      <w:proofErr w:type="gramEnd"/>
      <w:r w:rsidRPr="00290CB3">
        <w:rPr>
          <w:rFonts w:ascii="Arial" w:hAnsi="Arial" w:cs="Arial"/>
        </w:rPr>
        <w:t xml:space="preserve"> a rapid (less than 15 minutes), instrument-based isothermal test for the qualitative detection of RSV A and RSV B from nasopharyngeal swabs and nasopharyngeal swabs eluted in viral transport media. 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b/>
        </w:rPr>
        <w:t xml:space="preserve"> </w:t>
      </w:r>
      <w:r w:rsidRPr="00290CB3">
        <w:rPr>
          <w:rFonts w:ascii="Arial" w:hAnsi="Arial" w:cs="Arial"/>
        </w:rPr>
        <w:t xml:space="preserve">Instrument has a small footprint and easy to use graphical user interface for convenience within a busy hospital or point-of-care environment. 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b/>
        </w:rPr>
        <w:t xml:space="preserve"> </w:t>
      </w:r>
      <w:r w:rsidRPr="00B40E72">
        <w:rPr>
          <w:rFonts w:ascii="Arial" w:hAnsi="Arial" w:cs="Arial"/>
        </w:rPr>
        <w:t>RSV</w:t>
      </w:r>
      <w:r w:rsidRPr="00290CB3">
        <w:rPr>
          <w:rFonts w:ascii="Arial" w:hAnsi="Arial" w:cs="Arial"/>
        </w:rPr>
        <w:t xml:space="preserve"> kit </w:t>
      </w:r>
      <w:proofErr w:type="gramStart"/>
      <w:r w:rsidRPr="00290CB3">
        <w:rPr>
          <w:rFonts w:ascii="Arial" w:hAnsi="Arial" w:cs="Arial"/>
        </w:rPr>
        <w:t>contains</w:t>
      </w:r>
      <w:proofErr w:type="gramEnd"/>
      <w:r w:rsidRPr="00290CB3">
        <w:rPr>
          <w:rFonts w:ascii="Arial" w:hAnsi="Arial" w:cs="Arial"/>
        </w:rPr>
        <w:t xml:space="preserve"> all components required to carry out an assay for RSV on 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rPr>
        <w:t xml:space="preserve"> Instrument.</w:t>
      </w:r>
    </w:p>
    <w:p w:rsidR="00F071A5" w:rsidRPr="00290CB3" w:rsidRDefault="00F071A5" w:rsidP="00F071A5">
      <w:pPr>
        <w:pStyle w:val="Headline"/>
        <w:tabs>
          <w:tab w:val="left" w:pos="360"/>
        </w:tabs>
        <w:spacing w:after="0" w:line="240" w:lineRule="auto"/>
        <w:ind w:left="360"/>
        <w:jc w:val="both"/>
        <w:rPr>
          <w:rFonts w:ascii="Arial" w:hAnsi="Arial" w:cs="Arial"/>
        </w:rPr>
      </w:pPr>
    </w:p>
    <w:p w:rsidR="00F071A5" w:rsidRDefault="00F071A5" w:rsidP="00F071A5">
      <w:pPr>
        <w:pStyle w:val="Headline"/>
        <w:numPr>
          <w:ilvl w:val="0"/>
          <w:numId w:val="1"/>
        </w:numPr>
        <w:tabs>
          <w:tab w:val="left" w:pos="360"/>
        </w:tabs>
        <w:spacing w:after="0" w:line="240" w:lineRule="auto"/>
        <w:jc w:val="both"/>
        <w:rPr>
          <w:rFonts w:ascii="Arial" w:hAnsi="Arial" w:cs="Arial"/>
        </w:rPr>
      </w:pPr>
      <w:r>
        <w:rPr>
          <w:rFonts w:ascii="Arial" w:hAnsi="Arial" w:cs="Arial"/>
          <w:b/>
        </w:rPr>
        <w:t>Test Principle</w:t>
      </w:r>
    </w:p>
    <w:p w:rsidR="00F071A5" w:rsidRDefault="00F071A5" w:rsidP="00F071A5">
      <w:pPr>
        <w:pStyle w:val="Headline"/>
        <w:ind w:left="360"/>
        <w:jc w:val="both"/>
        <w:rPr>
          <w:rFonts w:ascii="Arial" w:hAnsi="Arial" w:cs="Arial"/>
        </w:rPr>
      </w:pP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b/>
        </w:rPr>
        <w:t xml:space="preserve"> </w:t>
      </w:r>
      <w:r w:rsidRPr="00B40E72">
        <w:rPr>
          <w:rFonts w:ascii="Arial" w:hAnsi="Arial" w:cs="Arial"/>
        </w:rPr>
        <w:t>RSV</w:t>
      </w:r>
      <w:r w:rsidRPr="00290CB3">
        <w:rPr>
          <w:rFonts w:ascii="Arial" w:hAnsi="Arial" w:cs="Arial"/>
        </w:rPr>
        <w:t xml:space="preserve"> utilizes isothermal nucleic acid amplification technology for the qualitative detection of RSV A and RSV B viral nucleic acids. It is comprised of a Sample Receiver, containing elution buffer, </w:t>
      </w:r>
      <w:r w:rsidRPr="00290CB3">
        <w:rPr>
          <w:rFonts w:ascii="Arial" w:hAnsi="Arial" w:cs="Arial"/>
        </w:rPr>
        <w:lastRenderedPageBreak/>
        <w:t xml:space="preserve">a Test Base, comprising two sealed reaction tubes, each containing a lyophilized pellet, a Transfer Cartridge for transfer of the eluted sample to the Test Base, and the </w:t>
      </w:r>
      <w:proofErr w:type="spellStart"/>
      <w:r w:rsidRPr="00290CB3">
        <w:rPr>
          <w:rFonts w:ascii="Arial" w:hAnsi="Arial" w:cs="Arial"/>
          <w:b/>
        </w:rPr>
        <w:t>Alere</w:t>
      </w:r>
      <w:proofErr w:type="spellEnd"/>
      <w:r w:rsidRPr="00290CB3">
        <w:rPr>
          <w:rFonts w:ascii="Arial" w:hAnsi="Arial" w:cs="Arial"/>
          <w:b/>
        </w:rPr>
        <w:t xml:space="preserve">™ </w:t>
      </w:r>
      <w:proofErr w:type="spellStart"/>
      <w:r w:rsidRPr="00290CB3">
        <w:rPr>
          <w:rFonts w:ascii="Arial" w:hAnsi="Arial" w:cs="Arial"/>
          <w:b/>
        </w:rPr>
        <w:t>i</w:t>
      </w:r>
      <w:proofErr w:type="spellEnd"/>
      <w:r w:rsidRPr="00290CB3">
        <w:rPr>
          <w:rFonts w:ascii="Arial" w:hAnsi="Arial" w:cs="Arial"/>
        </w:rPr>
        <w:t xml:space="preserve"> Instrument.</w:t>
      </w:r>
    </w:p>
    <w:p w:rsidR="00F071A5" w:rsidRPr="00290CB3" w:rsidRDefault="00F071A5" w:rsidP="00F071A5">
      <w:pPr>
        <w:pStyle w:val="Headline"/>
        <w:ind w:left="360"/>
        <w:jc w:val="both"/>
        <w:rPr>
          <w:rFonts w:ascii="Arial" w:hAnsi="Arial" w:cs="Arial"/>
        </w:rPr>
      </w:pPr>
      <w:r w:rsidRPr="00290CB3">
        <w:rPr>
          <w:rFonts w:ascii="Arial" w:hAnsi="Arial" w:cs="Arial"/>
        </w:rPr>
        <w:t xml:space="preserve">The reaction tubes in the Test Base contain the reagents required for amplification of RSV A and RSV B, respectively, as well as an internal control. The templates (similar to primers) designed to target RSV A RNA amplify a unique region of the nonstructural gene NS2 while the templates designed to amplify RSV B RNA target the </w:t>
      </w:r>
      <w:proofErr w:type="spellStart"/>
      <w:r w:rsidRPr="00290CB3">
        <w:rPr>
          <w:rFonts w:ascii="Arial" w:hAnsi="Arial" w:cs="Arial"/>
        </w:rPr>
        <w:t>nucleocapsid</w:t>
      </w:r>
      <w:proofErr w:type="spellEnd"/>
      <w:r w:rsidRPr="00290CB3">
        <w:rPr>
          <w:rFonts w:ascii="Arial" w:hAnsi="Arial" w:cs="Arial"/>
        </w:rPr>
        <w:t xml:space="preserve"> gene N. Fluorescently-labeled molecular beacons are used to specifically identify each of the amplified RNA targets.</w:t>
      </w:r>
    </w:p>
    <w:p w:rsidR="00F071A5" w:rsidRDefault="00F071A5" w:rsidP="00F071A5">
      <w:pPr>
        <w:pStyle w:val="Headline"/>
        <w:ind w:left="360"/>
        <w:jc w:val="both"/>
        <w:rPr>
          <w:rFonts w:ascii="Arial" w:hAnsi="Arial" w:cs="Arial"/>
        </w:rPr>
      </w:pPr>
      <w:r w:rsidRPr="00290CB3">
        <w:rPr>
          <w:rFonts w:ascii="Arial" w:hAnsi="Arial" w:cs="Arial"/>
        </w:rPr>
        <w:t xml:space="preserve">To perform the assay, the Sample Receiver and Test Base are inserted into the </w:t>
      </w:r>
      <w:proofErr w:type="spellStart"/>
      <w:r w:rsidRPr="00A73009">
        <w:rPr>
          <w:rFonts w:ascii="Arial" w:hAnsi="Arial" w:cs="Arial"/>
          <w:b/>
        </w:rPr>
        <w:t>Alere</w:t>
      </w:r>
      <w:proofErr w:type="spellEnd"/>
      <w:r w:rsidRPr="00A73009">
        <w:rPr>
          <w:rFonts w:ascii="Arial" w:hAnsi="Arial" w:cs="Arial"/>
          <w:b/>
        </w:rPr>
        <w:t xml:space="preserve">™ </w:t>
      </w:r>
      <w:proofErr w:type="spellStart"/>
      <w:r w:rsidRPr="00A73009">
        <w:rPr>
          <w:rFonts w:ascii="Arial" w:hAnsi="Arial" w:cs="Arial"/>
          <w:b/>
        </w:rPr>
        <w:t>i</w:t>
      </w:r>
      <w:proofErr w:type="spellEnd"/>
      <w:r w:rsidRPr="00290CB3">
        <w:rPr>
          <w:rFonts w:ascii="Arial" w:hAnsi="Arial" w:cs="Arial"/>
        </w:rPr>
        <w:t xml:space="preserve"> Instrument. The sample is added to the Sample Receiver and transferred via the Transfer Cartridge to the Test Base, initiating target amplification. Heating, mixing and detection are provided by the instrument, with results automatically reported as RSV positive, negative or invalid.</w:t>
      </w:r>
    </w:p>
    <w:p w:rsidR="00F071A5" w:rsidRPr="00290CB3" w:rsidRDefault="00F071A5" w:rsidP="00F071A5">
      <w:pPr>
        <w:pStyle w:val="Headline"/>
        <w:ind w:left="360"/>
        <w:jc w:val="both"/>
        <w:rPr>
          <w:rFonts w:ascii="Arial" w:hAnsi="Arial" w:cs="Arial"/>
        </w:rPr>
      </w:pPr>
    </w:p>
    <w:p w:rsidR="00F071A5" w:rsidRDefault="00F071A5" w:rsidP="00F071A5">
      <w:pPr>
        <w:pStyle w:val="Headline"/>
        <w:numPr>
          <w:ilvl w:val="0"/>
          <w:numId w:val="1"/>
        </w:numPr>
        <w:rPr>
          <w:rFonts w:ascii="Arial" w:hAnsi="Arial" w:cs="Arial"/>
          <w:b/>
        </w:rPr>
      </w:pPr>
      <w:r w:rsidRPr="00A73009">
        <w:rPr>
          <w:rFonts w:ascii="Arial" w:hAnsi="Arial" w:cs="Arial"/>
          <w:b/>
        </w:rPr>
        <w:t>S</w:t>
      </w:r>
      <w:r>
        <w:rPr>
          <w:rFonts w:ascii="Arial" w:hAnsi="Arial" w:cs="Arial"/>
          <w:b/>
        </w:rPr>
        <w:t>pecimen Collection and Handling</w:t>
      </w:r>
    </w:p>
    <w:p w:rsidR="00F071A5" w:rsidRPr="00017B79" w:rsidRDefault="00F071A5" w:rsidP="00017B79">
      <w:pPr>
        <w:tabs>
          <w:tab w:val="left" w:pos="180"/>
          <w:tab w:val="left" w:pos="360"/>
        </w:tabs>
        <w:ind w:left="360"/>
        <w:rPr>
          <w:rFonts w:ascii="Arial" w:hAnsi="Arial"/>
          <w:sz w:val="20"/>
        </w:rPr>
      </w:pPr>
      <w:r w:rsidRPr="001E53CC">
        <w:rPr>
          <w:rFonts w:ascii="Arial" w:hAnsi="Arial"/>
          <w:sz w:val="20"/>
        </w:rPr>
        <w:t>Use freshly collected specimens for optimal test performance. Inadequate specimen collection or improper sample handling/storage/transport may yield erroneous results.</w:t>
      </w:r>
    </w:p>
    <w:p w:rsidR="00F071A5" w:rsidRPr="005D292F" w:rsidRDefault="00F071A5" w:rsidP="00F071A5">
      <w:pPr>
        <w:tabs>
          <w:tab w:val="left" w:pos="180"/>
          <w:tab w:val="left" w:pos="360"/>
        </w:tabs>
        <w:jc w:val="both"/>
        <w:rPr>
          <w:rFonts w:ascii="Arial" w:hAnsi="Arial"/>
          <w:b/>
          <w:sz w:val="20"/>
        </w:rPr>
      </w:pPr>
      <w:r>
        <w:rPr>
          <w:rFonts w:ascii="Arial" w:hAnsi="Arial"/>
          <w:sz w:val="20"/>
        </w:rPr>
        <w:tab/>
      </w:r>
      <w:r>
        <w:rPr>
          <w:rFonts w:ascii="Arial" w:hAnsi="Arial"/>
          <w:sz w:val="20"/>
        </w:rPr>
        <w:tab/>
      </w:r>
      <w:r w:rsidRPr="005D292F">
        <w:rPr>
          <w:rFonts w:ascii="Arial" w:hAnsi="Arial"/>
          <w:b/>
          <w:sz w:val="20"/>
        </w:rPr>
        <w:t>Nasopharyngeal Swab</w:t>
      </w:r>
    </w:p>
    <w:p w:rsidR="00F071A5" w:rsidRPr="00A73009" w:rsidRDefault="00F071A5" w:rsidP="00F071A5">
      <w:pPr>
        <w:tabs>
          <w:tab w:val="left" w:pos="180"/>
          <w:tab w:val="left" w:pos="360"/>
        </w:tabs>
        <w:ind w:left="360"/>
        <w:rPr>
          <w:rFonts w:ascii="Arial" w:hAnsi="Arial"/>
          <w:sz w:val="20"/>
        </w:rPr>
      </w:pPr>
      <w:r w:rsidRPr="00A73009">
        <w:rPr>
          <w:rFonts w:ascii="Arial" w:hAnsi="Arial"/>
          <w:sz w:val="20"/>
        </w:rPr>
        <w:t xml:space="preserve">For optimal performance, use the swab provided in the test kit. Alternatively, sterile rayon, foam, or flocked flexible-shaft NP swabs can be used to collect nasopharyngeal samples. </w:t>
      </w:r>
    </w:p>
    <w:p w:rsidR="00F071A5" w:rsidRPr="00A73009" w:rsidRDefault="00F071A5" w:rsidP="00F071A5">
      <w:pPr>
        <w:tabs>
          <w:tab w:val="left" w:pos="180"/>
          <w:tab w:val="left" w:pos="360"/>
        </w:tabs>
        <w:ind w:left="360"/>
        <w:rPr>
          <w:rFonts w:ascii="Arial" w:hAnsi="Arial"/>
          <w:sz w:val="20"/>
        </w:rPr>
      </w:pPr>
      <w:r w:rsidRPr="00A73009">
        <w:rPr>
          <w:rFonts w:ascii="Arial" w:hAnsi="Arial"/>
          <w:sz w:val="20"/>
        </w:rPr>
        <w:t xml:space="preserve">Calcium alginate and Puritan </w:t>
      </w:r>
      <w:proofErr w:type="spellStart"/>
      <w:r w:rsidRPr="00A73009">
        <w:rPr>
          <w:rFonts w:ascii="Arial" w:hAnsi="Arial"/>
          <w:sz w:val="20"/>
        </w:rPr>
        <w:t>Purflock</w:t>
      </w:r>
      <w:proofErr w:type="spellEnd"/>
      <w:r w:rsidRPr="00C72211">
        <w:rPr>
          <w:rFonts w:ascii="Arial" w:hAnsi="Arial"/>
          <w:sz w:val="20"/>
          <w:vertAlign w:val="superscript"/>
        </w:rPr>
        <w:t>®</w:t>
      </w:r>
      <w:r w:rsidRPr="00A73009">
        <w:rPr>
          <w:rFonts w:ascii="Arial" w:hAnsi="Arial"/>
          <w:sz w:val="20"/>
        </w:rPr>
        <w:t xml:space="preserve"> Ultra flocked swabs are not suitable for use in this assay.</w:t>
      </w:r>
    </w:p>
    <w:p w:rsidR="00F071A5" w:rsidRPr="00A73009" w:rsidRDefault="00F071A5" w:rsidP="00F071A5">
      <w:pPr>
        <w:tabs>
          <w:tab w:val="left" w:pos="180"/>
          <w:tab w:val="left" w:pos="360"/>
        </w:tabs>
        <w:ind w:left="360"/>
        <w:rPr>
          <w:rFonts w:ascii="Arial" w:hAnsi="Arial"/>
          <w:sz w:val="20"/>
        </w:rPr>
      </w:pPr>
      <w:r w:rsidRPr="00A73009">
        <w:rPr>
          <w:rFonts w:ascii="Arial" w:hAnsi="Arial"/>
          <w:sz w:val="20"/>
        </w:rPr>
        <w:t xml:space="preserve">To collect a nasopharyngeal swab sample, carefully insert the swab into the nostril exhibiting the most visible drainage, or the nostril that is most congested if drainage is not visible. Pass the swab directly backwards without tipping the swab head up or down. The nasal passage runs parallel to the floor, not parallel to the bridge of the nose. Using gentle rotation, insert the swab into the anterior </w:t>
      </w:r>
      <w:proofErr w:type="spellStart"/>
      <w:r w:rsidRPr="00A73009">
        <w:rPr>
          <w:rFonts w:ascii="Arial" w:hAnsi="Arial"/>
          <w:sz w:val="20"/>
        </w:rPr>
        <w:t>nare</w:t>
      </w:r>
      <w:proofErr w:type="spellEnd"/>
      <w:r w:rsidRPr="00A73009">
        <w:rPr>
          <w:rFonts w:ascii="Arial" w:hAnsi="Arial"/>
          <w:sz w:val="20"/>
        </w:rPr>
        <w:t xml:space="preserve"> parallel to the palate advancing the swab into the </w:t>
      </w:r>
      <w:proofErr w:type="spellStart"/>
      <w:r w:rsidRPr="00A73009">
        <w:rPr>
          <w:rFonts w:ascii="Arial" w:hAnsi="Arial"/>
          <w:sz w:val="20"/>
        </w:rPr>
        <w:t>nasopharynx</w:t>
      </w:r>
      <w:proofErr w:type="spellEnd"/>
      <w:r w:rsidRPr="00A73009">
        <w:rPr>
          <w:rFonts w:ascii="Arial" w:hAnsi="Arial"/>
          <w:sz w:val="20"/>
        </w:rPr>
        <w:t>, leave in place for a few seconds, and then slowly rotate the swab as it is being withdrawn.</w:t>
      </w:r>
    </w:p>
    <w:p w:rsidR="00F071A5" w:rsidRDefault="00F071A5" w:rsidP="00946227">
      <w:pPr>
        <w:tabs>
          <w:tab w:val="left" w:pos="180"/>
          <w:tab w:val="left" w:pos="360"/>
        </w:tabs>
        <w:ind w:left="360"/>
        <w:rPr>
          <w:rFonts w:ascii="Arial" w:hAnsi="Arial"/>
          <w:sz w:val="20"/>
        </w:rPr>
      </w:pPr>
      <w:r w:rsidRPr="00A73009">
        <w:rPr>
          <w:rFonts w:ascii="Arial" w:hAnsi="Arial"/>
          <w:sz w:val="20"/>
        </w:rPr>
        <w:t xml:space="preserve">To ensure proper collection, the swab should be passed a distance that is halfway of that from the nose to the tip of the ear. This is about half the length of the swab. </w:t>
      </w:r>
      <w:r w:rsidRPr="00A73009">
        <w:rPr>
          <w:rFonts w:ascii="Arial" w:hAnsi="Arial"/>
          <w:b/>
          <w:bCs/>
          <w:sz w:val="20"/>
        </w:rPr>
        <w:t>DO NOT USE FORCE</w:t>
      </w:r>
      <w:r w:rsidRPr="00A73009">
        <w:rPr>
          <w:rFonts w:ascii="Arial" w:hAnsi="Arial"/>
          <w:bCs/>
          <w:sz w:val="20"/>
        </w:rPr>
        <w:t xml:space="preserve"> </w:t>
      </w:r>
      <w:r w:rsidRPr="00A73009">
        <w:rPr>
          <w:rFonts w:ascii="Arial" w:hAnsi="Arial"/>
          <w:sz w:val="20"/>
        </w:rPr>
        <w:t>while inserting the swab. The swab should travel smoothly with minimal resistance; if resistance is encountered, withdraw the</w:t>
      </w:r>
      <w:r>
        <w:rPr>
          <w:rFonts w:ascii="Arial" w:hAnsi="Arial"/>
          <w:sz w:val="20"/>
        </w:rPr>
        <w:t xml:space="preserve"> </w:t>
      </w:r>
      <w:r w:rsidRPr="00A73009">
        <w:rPr>
          <w:rFonts w:ascii="Arial" w:hAnsi="Arial"/>
          <w:sz w:val="20"/>
        </w:rPr>
        <w:t xml:space="preserve">swab a little bit without taking it out of the nostril. Then elevate the back of the swab and move it forward into the </w:t>
      </w:r>
      <w:proofErr w:type="spellStart"/>
      <w:r w:rsidRPr="00A73009">
        <w:rPr>
          <w:rFonts w:ascii="Arial" w:hAnsi="Arial"/>
          <w:sz w:val="20"/>
        </w:rPr>
        <w:t>nasopharynx</w:t>
      </w:r>
      <w:proofErr w:type="spellEnd"/>
      <w:r w:rsidRPr="00A73009">
        <w:rPr>
          <w:rFonts w:ascii="Arial" w:hAnsi="Arial"/>
          <w:sz w:val="20"/>
        </w:rPr>
        <w:t>.</w:t>
      </w:r>
    </w:p>
    <w:p w:rsidR="00F071A5" w:rsidRPr="00DD2519" w:rsidRDefault="00F071A5" w:rsidP="00F071A5">
      <w:pPr>
        <w:tabs>
          <w:tab w:val="left" w:pos="180"/>
          <w:tab w:val="left" w:pos="360"/>
        </w:tabs>
        <w:ind w:left="360"/>
        <w:jc w:val="both"/>
        <w:rPr>
          <w:rFonts w:ascii="Arial" w:hAnsi="Arial"/>
          <w:b/>
          <w:sz w:val="20"/>
        </w:rPr>
      </w:pPr>
      <w:r w:rsidRPr="00DD2519">
        <w:rPr>
          <w:rFonts w:ascii="Arial" w:hAnsi="Arial"/>
          <w:b/>
          <w:sz w:val="20"/>
        </w:rPr>
        <w:t>Specimen Transport and Storage</w:t>
      </w:r>
    </w:p>
    <w:p w:rsidR="00F071A5" w:rsidRPr="00A73009" w:rsidRDefault="00946227" w:rsidP="00946227">
      <w:pPr>
        <w:tabs>
          <w:tab w:val="left" w:pos="180"/>
          <w:tab w:val="left" w:pos="360"/>
        </w:tabs>
        <w:ind w:left="360"/>
        <w:rPr>
          <w:rFonts w:ascii="Arial" w:hAnsi="Arial"/>
          <w:sz w:val="20"/>
        </w:rPr>
      </w:pPr>
      <w:r>
        <w:rPr>
          <w:rFonts w:ascii="Arial" w:hAnsi="Arial"/>
          <w:sz w:val="20"/>
        </w:rPr>
        <w:t xml:space="preserve">Nasopharyngeal swab in viral transport </w:t>
      </w:r>
      <w:proofErr w:type="gramStart"/>
      <w:r>
        <w:rPr>
          <w:rFonts w:ascii="Arial" w:hAnsi="Arial"/>
          <w:sz w:val="20"/>
        </w:rPr>
        <w:t>media(</w:t>
      </w:r>
      <w:proofErr w:type="gramEnd"/>
      <w:r>
        <w:rPr>
          <w:rFonts w:ascii="Arial" w:hAnsi="Arial"/>
          <w:sz w:val="20"/>
        </w:rPr>
        <w:t xml:space="preserve">VTM) is the specimen of choice as the same sample can be used to perform </w:t>
      </w:r>
      <w:proofErr w:type="spellStart"/>
      <w:r>
        <w:rPr>
          <w:rFonts w:ascii="Arial" w:hAnsi="Arial"/>
          <w:sz w:val="20"/>
        </w:rPr>
        <w:t>Alere</w:t>
      </w:r>
      <w:proofErr w:type="spellEnd"/>
      <w:r>
        <w:rPr>
          <w:rFonts w:ascii="Arial" w:hAnsi="Arial"/>
          <w:sz w:val="20"/>
        </w:rPr>
        <w:t xml:space="preserve"> I Influenza testing as well.</w:t>
      </w:r>
    </w:p>
    <w:p w:rsidR="00D94244" w:rsidRDefault="00946227" w:rsidP="00D94244">
      <w:pPr>
        <w:tabs>
          <w:tab w:val="left" w:pos="180"/>
          <w:tab w:val="left" w:pos="360"/>
        </w:tabs>
        <w:ind w:left="360"/>
        <w:rPr>
          <w:rFonts w:ascii="Arial" w:hAnsi="Arial"/>
          <w:sz w:val="20"/>
        </w:rPr>
      </w:pPr>
      <w:r>
        <w:rPr>
          <w:rFonts w:ascii="Arial" w:hAnsi="Arial"/>
          <w:sz w:val="20"/>
        </w:rPr>
        <w:t>T</w:t>
      </w:r>
      <w:r w:rsidR="00F071A5" w:rsidRPr="00A73009">
        <w:rPr>
          <w:rFonts w:ascii="Arial" w:hAnsi="Arial"/>
          <w:sz w:val="20"/>
        </w:rPr>
        <w:t xml:space="preserve">he </w:t>
      </w:r>
      <w:proofErr w:type="gramStart"/>
      <w:r w:rsidR="00F071A5" w:rsidRPr="00A73009">
        <w:rPr>
          <w:rFonts w:ascii="Arial" w:hAnsi="Arial"/>
          <w:sz w:val="20"/>
        </w:rPr>
        <w:t>transport</w:t>
      </w:r>
      <w:proofErr w:type="gramEnd"/>
      <w:r w:rsidR="00F071A5" w:rsidRPr="00A73009">
        <w:rPr>
          <w:rFonts w:ascii="Arial" w:hAnsi="Arial"/>
          <w:sz w:val="20"/>
        </w:rPr>
        <w:t xml:space="preserve"> media listed below were tested and are acceptable for use in </w:t>
      </w:r>
      <w:proofErr w:type="spellStart"/>
      <w:r w:rsidR="00F071A5" w:rsidRPr="00A73009">
        <w:rPr>
          <w:rFonts w:ascii="Arial" w:hAnsi="Arial"/>
          <w:b/>
          <w:sz w:val="20"/>
        </w:rPr>
        <w:t>Alere</w:t>
      </w:r>
      <w:proofErr w:type="spellEnd"/>
      <w:r w:rsidR="00F071A5" w:rsidRPr="00A73009">
        <w:rPr>
          <w:rFonts w:ascii="Arial" w:hAnsi="Arial"/>
          <w:b/>
          <w:sz w:val="20"/>
        </w:rPr>
        <w:t xml:space="preserve">™ </w:t>
      </w:r>
      <w:proofErr w:type="spellStart"/>
      <w:r w:rsidR="00F071A5" w:rsidRPr="00A73009">
        <w:rPr>
          <w:rFonts w:ascii="Arial" w:hAnsi="Arial"/>
          <w:b/>
          <w:sz w:val="20"/>
        </w:rPr>
        <w:t>i</w:t>
      </w:r>
      <w:proofErr w:type="spellEnd"/>
      <w:r w:rsidR="00F071A5" w:rsidRPr="00A73009">
        <w:rPr>
          <w:rFonts w:ascii="Arial" w:hAnsi="Arial"/>
          <w:b/>
          <w:sz w:val="20"/>
        </w:rPr>
        <w:t xml:space="preserve"> </w:t>
      </w:r>
      <w:r w:rsidR="00F071A5" w:rsidRPr="00B40E72">
        <w:rPr>
          <w:rFonts w:ascii="Arial" w:hAnsi="Arial"/>
          <w:sz w:val="20"/>
        </w:rPr>
        <w:t>RSV</w:t>
      </w:r>
      <w:r w:rsidR="00F071A5" w:rsidRPr="00A73009">
        <w:rPr>
          <w:rFonts w:ascii="Arial" w:hAnsi="Arial"/>
          <w:sz w:val="20"/>
        </w:rPr>
        <w:t xml:space="preserve">. Elute the swab </w:t>
      </w:r>
      <w:r>
        <w:rPr>
          <w:rFonts w:ascii="Arial" w:hAnsi="Arial"/>
          <w:sz w:val="20"/>
        </w:rPr>
        <w:t xml:space="preserve">into 0.5 to 3.0 </w:t>
      </w:r>
      <w:proofErr w:type="spellStart"/>
      <w:r>
        <w:rPr>
          <w:rFonts w:ascii="Arial" w:hAnsi="Arial"/>
          <w:sz w:val="20"/>
        </w:rPr>
        <w:t>mL</w:t>
      </w:r>
      <w:proofErr w:type="spellEnd"/>
      <w:r>
        <w:rPr>
          <w:rFonts w:ascii="Arial" w:hAnsi="Arial"/>
          <w:sz w:val="20"/>
        </w:rPr>
        <w:t xml:space="preserve"> of </w:t>
      </w:r>
      <w:r w:rsidR="00F071A5" w:rsidRPr="00A73009">
        <w:rPr>
          <w:rFonts w:ascii="Arial" w:hAnsi="Arial"/>
          <w:sz w:val="20"/>
        </w:rPr>
        <w:t>viral transport media by rotating the swab head in the liquid for 10 - 20 seconds, within 1 hour of sample collect</w:t>
      </w:r>
      <w:r>
        <w:rPr>
          <w:rFonts w:ascii="Arial" w:hAnsi="Arial"/>
          <w:sz w:val="20"/>
        </w:rPr>
        <w:t>ion.</w:t>
      </w:r>
      <w:r w:rsidR="00F071A5" w:rsidRPr="00A73009">
        <w:rPr>
          <w:rFonts w:ascii="Arial" w:hAnsi="Arial"/>
          <w:sz w:val="20"/>
        </w:rPr>
        <w:t xml:space="preserve"> If immediate testing is not possible, eluted swab samples can be held at room temperature (15-30°C) for up to eight (8) hours prior to testing. If the eluted swab sample will be held longer than eight (8) hours, it must be refrigerated at 2-8°C and tested within 24 hours from t</w:t>
      </w:r>
      <w:r w:rsidR="00083F75">
        <w:rPr>
          <w:rFonts w:ascii="Arial" w:hAnsi="Arial"/>
          <w:sz w:val="20"/>
        </w:rPr>
        <w:t>he time of sample collection.</w:t>
      </w:r>
      <w:r w:rsidR="00F071A5" w:rsidRPr="00A73009">
        <w:rPr>
          <w:rFonts w:ascii="Arial" w:hAnsi="Arial"/>
          <w:sz w:val="20"/>
        </w:rPr>
        <w:t xml:space="preserve"> If refrigerated, samples must be warmed to room temperature before testing with </w:t>
      </w:r>
      <w:proofErr w:type="spellStart"/>
      <w:r w:rsidR="00F071A5" w:rsidRPr="00A73009">
        <w:rPr>
          <w:rFonts w:ascii="Arial" w:hAnsi="Arial"/>
          <w:b/>
          <w:sz w:val="20"/>
        </w:rPr>
        <w:t>Alere</w:t>
      </w:r>
      <w:proofErr w:type="spellEnd"/>
      <w:r w:rsidR="00F071A5" w:rsidRPr="00A73009">
        <w:rPr>
          <w:rFonts w:ascii="Arial" w:hAnsi="Arial"/>
          <w:b/>
          <w:sz w:val="20"/>
        </w:rPr>
        <w:t xml:space="preserve">™ </w:t>
      </w:r>
      <w:proofErr w:type="spellStart"/>
      <w:r w:rsidR="00F071A5" w:rsidRPr="00A73009">
        <w:rPr>
          <w:rFonts w:ascii="Arial" w:hAnsi="Arial"/>
          <w:b/>
          <w:sz w:val="20"/>
        </w:rPr>
        <w:t>i</w:t>
      </w:r>
      <w:proofErr w:type="spellEnd"/>
      <w:r w:rsidR="00F071A5" w:rsidRPr="00A73009">
        <w:rPr>
          <w:rFonts w:ascii="Arial" w:hAnsi="Arial"/>
          <w:b/>
          <w:sz w:val="20"/>
        </w:rPr>
        <w:t xml:space="preserve"> </w:t>
      </w:r>
      <w:r w:rsidR="00F071A5" w:rsidRPr="003325D4">
        <w:rPr>
          <w:rFonts w:ascii="Arial" w:hAnsi="Arial"/>
          <w:sz w:val="20"/>
        </w:rPr>
        <w:t>RSV</w:t>
      </w:r>
      <w:r w:rsidR="00F071A5" w:rsidRPr="00A73009">
        <w:rPr>
          <w:rFonts w:ascii="Arial" w:hAnsi="Arial"/>
          <w:sz w:val="20"/>
        </w:rPr>
        <w:t>.</w:t>
      </w:r>
    </w:p>
    <w:p w:rsidR="00F071A5" w:rsidRPr="00D94244" w:rsidRDefault="00F071A5" w:rsidP="00D94244">
      <w:pPr>
        <w:tabs>
          <w:tab w:val="left" w:pos="180"/>
          <w:tab w:val="left" w:pos="360"/>
        </w:tabs>
        <w:ind w:left="360"/>
        <w:rPr>
          <w:rFonts w:ascii="Arial" w:hAnsi="Arial"/>
          <w:sz w:val="20"/>
        </w:rPr>
      </w:pPr>
      <w:r>
        <w:rPr>
          <w:rFonts w:ascii="Arial" w:hAnsi="Arial"/>
          <w:b/>
          <w:sz w:val="20"/>
        </w:rPr>
        <w:lastRenderedPageBreak/>
        <w:t>Transport Media:</w:t>
      </w:r>
    </w:p>
    <w:tbl>
      <w:tblPr>
        <w:tblW w:w="0" w:type="auto"/>
        <w:tblBorders>
          <w:top w:val="nil"/>
          <w:left w:val="nil"/>
          <w:bottom w:val="nil"/>
          <w:right w:val="nil"/>
        </w:tblBorders>
        <w:tblLook w:val="0000"/>
      </w:tblPr>
      <w:tblGrid>
        <w:gridCol w:w="4960"/>
      </w:tblGrid>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Amie’s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 xml:space="preserve">Dulbecco’s Modified Eagles Medium (DMEM) </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M4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M4-RT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M5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M6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Phosphate Buffered Saline</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Saline</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proofErr w:type="spellStart"/>
            <w:r w:rsidRPr="0003727B">
              <w:rPr>
                <w:rFonts w:ascii="Arial" w:hAnsi="Arial"/>
                <w:sz w:val="20"/>
              </w:rPr>
              <w:t>Tryptose</w:t>
            </w:r>
            <w:proofErr w:type="spellEnd"/>
            <w:r w:rsidRPr="0003727B">
              <w:rPr>
                <w:rFonts w:ascii="Arial" w:hAnsi="Arial"/>
                <w:sz w:val="20"/>
              </w:rPr>
              <w:t xml:space="preserve"> Phosphate Broth</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Veal Infusion Broth</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r w:rsidRPr="0003727B">
              <w:rPr>
                <w:rFonts w:ascii="Arial" w:hAnsi="Arial"/>
                <w:sz w:val="20"/>
              </w:rPr>
              <w:t>Universal Transport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proofErr w:type="spellStart"/>
            <w:r w:rsidRPr="0003727B">
              <w:rPr>
                <w:rFonts w:ascii="Arial" w:hAnsi="Arial"/>
                <w:sz w:val="20"/>
              </w:rPr>
              <w:t>Starplex</w:t>
            </w:r>
            <w:proofErr w:type="spellEnd"/>
            <w:r w:rsidRPr="0003727B">
              <w:rPr>
                <w:rFonts w:ascii="Arial" w:hAnsi="Arial"/>
                <w:sz w:val="20"/>
              </w:rPr>
              <w:t xml:space="preserve"> </w:t>
            </w:r>
            <w:proofErr w:type="spellStart"/>
            <w:r w:rsidRPr="0003727B">
              <w:rPr>
                <w:rFonts w:ascii="Arial" w:hAnsi="Arial"/>
                <w:sz w:val="20"/>
              </w:rPr>
              <w:t>Multitrans</w:t>
            </w:r>
            <w:proofErr w:type="spellEnd"/>
            <w:r w:rsidRPr="0003727B">
              <w:rPr>
                <w:rFonts w:ascii="Arial" w:hAnsi="Arial"/>
                <w:sz w:val="20"/>
              </w:rPr>
              <w:t xml:space="preserve"> Media</w:t>
            </w:r>
          </w:p>
        </w:tc>
      </w:tr>
      <w:tr w:rsidR="00F071A5" w:rsidRPr="0003727B" w:rsidTr="00946227">
        <w:tblPrEx>
          <w:tblCellMar>
            <w:top w:w="0" w:type="dxa"/>
            <w:bottom w:w="0" w:type="dxa"/>
          </w:tblCellMar>
        </w:tblPrEx>
        <w:trPr>
          <w:trHeight w:val="104"/>
        </w:trPr>
        <w:tc>
          <w:tcPr>
            <w:tcW w:w="0" w:type="auto"/>
          </w:tcPr>
          <w:p w:rsidR="00F071A5" w:rsidRPr="0003727B" w:rsidRDefault="00F071A5" w:rsidP="00946227">
            <w:pPr>
              <w:tabs>
                <w:tab w:val="left" w:pos="180"/>
                <w:tab w:val="left" w:pos="720"/>
              </w:tabs>
              <w:ind w:left="720"/>
              <w:rPr>
                <w:rFonts w:ascii="Arial" w:hAnsi="Arial"/>
                <w:sz w:val="20"/>
              </w:rPr>
            </w:pPr>
            <w:proofErr w:type="spellStart"/>
            <w:r w:rsidRPr="0003727B">
              <w:rPr>
                <w:rFonts w:ascii="Arial" w:hAnsi="Arial"/>
                <w:sz w:val="20"/>
              </w:rPr>
              <w:t>Vircell</w:t>
            </w:r>
            <w:proofErr w:type="spellEnd"/>
            <w:r w:rsidRPr="0003727B">
              <w:rPr>
                <w:rFonts w:ascii="Arial" w:hAnsi="Arial"/>
                <w:sz w:val="20"/>
              </w:rPr>
              <w:t xml:space="preserve"> Media</w:t>
            </w:r>
          </w:p>
        </w:tc>
      </w:tr>
    </w:tbl>
    <w:p w:rsidR="00F071A5" w:rsidRDefault="00F071A5" w:rsidP="00F071A5">
      <w:pPr>
        <w:pStyle w:val="Headline"/>
        <w:numPr>
          <w:ilvl w:val="0"/>
          <w:numId w:val="1"/>
        </w:numPr>
        <w:rPr>
          <w:rFonts w:ascii="Arial" w:hAnsi="Arial"/>
          <w:b/>
        </w:rPr>
      </w:pPr>
      <w:r>
        <w:rPr>
          <w:rFonts w:ascii="Arial" w:hAnsi="Arial"/>
          <w:b/>
        </w:rPr>
        <w:t>Reagents and Materials</w:t>
      </w:r>
    </w:p>
    <w:p w:rsidR="00F071A5" w:rsidRPr="005D5BF0" w:rsidRDefault="00F071A5" w:rsidP="00F071A5">
      <w:pPr>
        <w:pStyle w:val="Headline"/>
        <w:numPr>
          <w:ilvl w:val="0"/>
          <w:numId w:val="2"/>
        </w:numPr>
        <w:tabs>
          <w:tab w:val="left" w:pos="720"/>
        </w:tabs>
        <w:rPr>
          <w:rFonts w:ascii="Arial" w:hAnsi="Arial"/>
          <w:b/>
        </w:rPr>
      </w:pPr>
      <w:r>
        <w:rPr>
          <w:rFonts w:ascii="Arial" w:hAnsi="Arial"/>
          <w:b/>
        </w:rPr>
        <w:t>Materials Provided</w:t>
      </w:r>
    </w:p>
    <w:tbl>
      <w:tblPr>
        <w:tblW w:w="0" w:type="auto"/>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951"/>
        <w:gridCol w:w="4770"/>
      </w:tblGrid>
      <w:tr w:rsidR="00F071A5" w:rsidRPr="00972D0B" w:rsidTr="00946227">
        <w:tc>
          <w:tcPr>
            <w:tcW w:w="2951" w:type="dxa"/>
            <w:tcBorders>
              <w:top w:val="single" w:sz="4" w:space="0" w:color="auto"/>
            </w:tcBorders>
          </w:tcPr>
          <w:p w:rsidR="00F071A5" w:rsidRPr="00972D0B" w:rsidRDefault="00F071A5" w:rsidP="00946227">
            <w:pPr>
              <w:pStyle w:val="Headline"/>
              <w:numPr>
                <w:ilvl w:val="12"/>
                <w:numId w:val="0"/>
              </w:numPr>
              <w:rPr>
                <w:rFonts w:ascii="Arial" w:hAnsi="Arial"/>
                <w:b/>
                <w:lang w:val="fr-FR"/>
              </w:rPr>
            </w:pPr>
            <w:r w:rsidRPr="00972D0B">
              <w:rPr>
                <w:rFonts w:ascii="Arial" w:hAnsi="Arial"/>
                <w:b/>
                <w:lang w:val="fr-FR"/>
              </w:rPr>
              <w:t>Component</w:t>
            </w:r>
          </w:p>
        </w:tc>
        <w:tc>
          <w:tcPr>
            <w:tcW w:w="4770" w:type="dxa"/>
            <w:tcBorders>
              <w:top w:val="single" w:sz="4" w:space="0" w:color="auto"/>
            </w:tcBorders>
          </w:tcPr>
          <w:p w:rsidR="00F071A5" w:rsidRPr="00972D0B" w:rsidRDefault="00F071A5" w:rsidP="00946227">
            <w:pPr>
              <w:pStyle w:val="Headline"/>
              <w:numPr>
                <w:ilvl w:val="12"/>
                <w:numId w:val="0"/>
              </w:numPr>
              <w:rPr>
                <w:rFonts w:ascii="Arial" w:hAnsi="Arial"/>
                <w:b/>
                <w:lang w:val="fr-FR"/>
              </w:rPr>
            </w:pPr>
            <w:r w:rsidRPr="00972D0B">
              <w:rPr>
                <w:rFonts w:ascii="Arial" w:hAnsi="Arial"/>
                <w:b/>
                <w:lang w:val="fr-FR"/>
              </w:rPr>
              <w:t>Content</w:t>
            </w:r>
          </w:p>
        </w:tc>
      </w:tr>
      <w:tr w:rsidR="00F071A5" w:rsidTr="00946227">
        <w:trPr>
          <w:trHeight w:val="786"/>
        </w:trPr>
        <w:tc>
          <w:tcPr>
            <w:tcW w:w="2951" w:type="dxa"/>
          </w:tcPr>
          <w:p w:rsidR="00F071A5" w:rsidRPr="004F31A0" w:rsidRDefault="00F071A5" w:rsidP="00946227">
            <w:pPr>
              <w:pStyle w:val="Headline"/>
              <w:numPr>
                <w:ilvl w:val="12"/>
                <w:numId w:val="0"/>
              </w:numPr>
              <w:rPr>
                <w:rFonts w:ascii="Arial" w:hAnsi="Arial"/>
                <w:b/>
              </w:rPr>
            </w:pPr>
            <w:r w:rsidRPr="004F31A0">
              <w:rPr>
                <w:rFonts w:ascii="Arial" w:hAnsi="Arial"/>
                <w:b/>
              </w:rPr>
              <w:t>Test Bases</w:t>
            </w:r>
          </w:p>
          <w:p w:rsidR="00F071A5" w:rsidRPr="004F31A0" w:rsidRDefault="00F071A5" w:rsidP="00946227">
            <w:pPr>
              <w:pStyle w:val="Headline"/>
              <w:numPr>
                <w:ilvl w:val="12"/>
                <w:numId w:val="0"/>
              </w:numPr>
              <w:rPr>
                <w:rFonts w:ascii="Arial" w:hAnsi="Arial"/>
                <w:b/>
              </w:rPr>
            </w:pPr>
            <w:r>
              <w:rPr>
                <w:b/>
                <w:noProof/>
              </w:rPr>
              <w:drawing>
                <wp:inline distT="0" distB="0" distL="0" distR="0">
                  <wp:extent cx="428625" cy="18097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p>
        </w:tc>
        <w:tc>
          <w:tcPr>
            <w:tcW w:w="4770" w:type="dxa"/>
          </w:tcPr>
          <w:p w:rsidR="00F071A5" w:rsidRDefault="00F071A5" w:rsidP="00946227">
            <w:pPr>
              <w:pStyle w:val="Headline"/>
              <w:numPr>
                <w:ilvl w:val="12"/>
                <w:numId w:val="0"/>
              </w:numPr>
              <w:jc w:val="both"/>
              <w:rPr>
                <w:rFonts w:ascii="Arial" w:hAnsi="Arial"/>
              </w:rPr>
            </w:pPr>
            <w:r w:rsidRPr="009C630D">
              <w:rPr>
                <w:rFonts w:ascii="Arial" w:hAnsi="Arial"/>
              </w:rPr>
              <w:t>Orange plastic components containing two reaction tubes o</w:t>
            </w:r>
            <w:r>
              <w:rPr>
                <w:rFonts w:ascii="Arial" w:hAnsi="Arial"/>
              </w:rPr>
              <w:t>f lyophilized reagents for the</w:t>
            </w:r>
            <w:r w:rsidRPr="009C630D">
              <w:rPr>
                <w:rFonts w:ascii="Arial" w:hAnsi="Arial"/>
              </w:rPr>
              <w:t xml:space="preserve"> targeted</w:t>
            </w:r>
            <w:r>
              <w:rPr>
                <w:rFonts w:ascii="Arial" w:hAnsi="Arial"/>
              </w:rPr>
              <w:t xml:space="preserve"> </w:t>
            </w:r>
            <w:r w:rsidRPr="009C630D">
              <w:rPr>
                <w:rFonts w:ascii="Arial" w:hAnsi="Arial"/>
              </w:rPr>
              <w:t xml:space="preserve">amplification </w:t>
            </w:r>
            <w:r>
              <w:rPr>
                <w:rFonts w:ascii="Arial" w:hAnsi="Arial"/>
              </w:rPr>
              <w:t>of RSV A and RSV B</w:t>
            </w:r>
            <w:r w:rsidRPr="009C630D">
              <w:rPr>
                <w:rFonts w:ascii="Arial" w:hAnsi="Arial"/>
              </w:rPr>
              <w:t xml:space="preserve"> viral RNA.</w:t>
            </w:r>
          </w:p>
        </w:tc>
      </w:tr>
      <w:tr w:rsidR="00F071A5" w:rsidTr="00946227">
        <w:trPr>
          <w:trHeight w:val="615"/>
        </w:trPr>
        <w:tc>
          <w:tcPr>
            <w:tcW w:w="2951" w:type="dxa"/>
          </w:tcPr>
          <w:p w:rsidR="00F071A5" w:rsidRPr="004F31A0" w:rsidRDefault="00F071A5" w:rsidP="00946227">
            <w:pPr>
              <w:pStyle w:val="Headline"/>
              <w:numPr>
                <w:ilvl w:val="12"/>
                <w:numId w:val="0"/>
              </w:numPr>
              <w:rPr>
                <w:rFonts w:ascii="Arial" w:hAnsi="Arial"/>
                <w:b/>
              </w:rPr>
            </w:pPr>
            <w:r w:rsidRPr="004F31A0">
              <w:rPr>
                <w:rFonts w:ascii="Arial" w:hAnsi="Arial"/>
                <w:b/>
              </w:rPr>
              <w:t>Sample Receivers</w:t>
            </w:r>
          </w:p>
          <w:p w:rsidR="00F071A5" w:rsidRPr="004F31A0" w:rsidRDefault="00F071A5" w:rsidP="00946227">
            <w:pPr>
              <w:pStyle w:val="Headline"/>
              <w:numPr>
                <w:ilvl w:val="12"/>
                <w:numId w:val="0"/>
              </w:numPr>
              <w:rPr>
                <w:rFonts w:ascii="Arial" w:hAnsi="Arial"/>
                <w:b/>
              </w:rPr>
            </w:pPr>
            <w:r>
              <w:rPr>
                <w:b/>
                <w:noProof/>
              </w:rPr>
              <w:drawing>
                <wp:inline distT="0" distB="0" distL="0" distR="0">
                  <wp:extent cx="533400" cy="16192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161925"/>
                          </a:xfrm>
                          <a:prstGeom prst="rect">
                            <a:avLst/>
                          </a:prstGeom>
                          <a:noFill/>
                          <a:ln w="9525">
                            <a:noFill/>
                            <a:miter lim="800000"/>
                            <a:headEnd/>
                            <a:tailEnd/>
                          </a:ln>
                        </pic:spPr>
                      </pic:pic>
                    </a:graphicData>
                  </a:graphic>
                </wp:inline>
              </w:drawing>
            </w:r>
          </w:p>
        </w:tc>
        <w:tc>
          <w:tcPr>
            <w:tcW w:w="4770" w:type="dxa"/>
          </w:tcPr>
          <w:p w:rsidR="00F071A5" w:rsidRDefault="00F071A5" w:rsidP="00946227">
            <w:pPr>
              <w:pStyle w:val="Headline"/>
              <w:numPr>
                <w:ilvl w:val="12"/>
                <w:numId w:val="0"/>
              </w:numPr>
              <w:jc w:val="both"/>
              <w:rPr>
                <w:rFonts w:ascii="Arial" w:hAnsi="Arial"/>
              </w:rPr>
            </w:pPr>
            <w:r w:rsidRPr="00105DC8">
              <w:rPr>
                <w:rFonts w:ascii="Arial" w:hAnsi="Arial"/>
              </w:rPr>
              <w:t xml:space="preserve">Blue plastic components containing 2.5 </w:t>
            </w:r>
            <w:proofErr w:type="spellStart"/>
            <w:r w:rsidRPr="00105DC8">
              <w:rPr>
                <w:rFonts w:ascii="Arial" w:hAnsi="Arial"/>
              </w:rPr>
              <w:t>mL</w:t>
            </w:r>
            <w:proofErr w:type="spellEnd"/>
            <w:r w:rsidRPr="00105DC8">
              <w:rPr>
                <w:rFonts w:ascii="Arial" w:hAnsi="Arial"/>
              </w:rPr>
              <w:t xml:space="preserve"> of elution buffer.</w:t>
            </w:r>
          </w:p>
        </w:tc>
      </w:tr>
      <w:tr w:rsidR="00F071A5" w:rsidTr="00946227">
        <w:trPr>
          <w:trHeight w:val="885"/>
        </w:trPr>
        <w:tc>
          <w:tcPr>
            <w:tcW w:w="2951" w:type="dxa"/>
          </w:tcPr>
          <w:p w:rsidR="00F071A5" w:rsidRPr="004F31A0" w:rsidRDefault="00F071A5" w:rsidP="00946227">
            <w:pPr>
              <w:pStyle w:val="Headline"/>
              <w:numPr>
                <w:ilvl w:val="12"/>
                <w:numId w:val="0"/>
              </w:numPr>
              <w:rPr>
                <w:rFonts w:ascii="Arial" w:hAnsi="Arial"/>
                <w:b/>
              </w:rPr>
            </w:pPr>
            <w:r w:rsidRPr="004F31A0">
              <w:rPr>
                <w:rFonts w:ascii="Arial" w:hAnsi="Arial"/>
                <w:b/>
              </w:rPr>
              <w:t>Transfer Cartridges</w:t>
            </w:r>
          </w:p>
          <w:p w:rsidR="00F071A5" w:rsidRPr="004F31A0" w:rsidRDefault="00F071A5" w:rsidP="00946227">
            <w:pPr>
              <w:pStyle w:val="Headline"/>
              <w:numPr>
                <w:ilvl w:val="12"/>
                <w:numId w:val="0"/>
              </w:numPr>
              <w:rPr>
                <w:rFonts w:ascii="Arial" w:hAnsi="Arial"/>
                <w:b/>
              </w:rPr>
            </w:pPr>
            <w:r>
              <w:rPr>
                <w:b/>
                <w:noProof/>
              </w:rPr>
              <w:drawing>
                <wp:inline distT="0" distB="0" distL="0" distR="0">
                  <wp:extent cx="762000" cy="1809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62000" cy="180975"/>
                          </a:xfrm>
                          <a:prstGeom prst="rect">
                            <a:avLst/>
                          </a:prstGeom>
                          <a:noFill/>
                          <a:ln w="9525">
                            <a:noFill/>
                            <a:miter lim="800000"/>
                            <a:headEnd/>
                            <a:tailEnd/>
                          </a:ln>
                        </pic:spPr>
                      </pic:pic>
                    </a:graphicData>
                  </a:graphic>
                </wp:inline>
              </w:drawing>
            </w:r>
          </w:p>
        </w:tc>
        <w:tc>
          <w:tcPr>
            <w:tcW w:w="4770" w:type="dxa"/>
          </w:tcPr>
          <w:p w:rsidR="00F071A5" w:rsidRDefault="00F071A5" w:rsidP="00946227">
            <w:pPr>
              <w:pStyle w:val="Headline"/>
              <w:numPr>
                <w:ilvl w:val="12"/>
                <w:numId w:val="0"/>
              </w:numPr>
              <w:jc w:val="both"/>
              <w:rPr>
                <w:rFonts w:ascii="Arial" w:hAnsi="Arial"/>
              </w:rPr>
            </w:pPr>
            <w:r w:rsidRPr="00105DC8">
              <w:rPr>
                <w:rFonts w:ascii="Arial" w:hAnsi="Arial"/>
              </w:rPr>
              <w:t>White plastic components used to transfer 2 x 100 µL of sample extract from the Sample Receiver to the Test Base.</w:t>
            </w:r>
          </w:p>
        </w:tc>
      </w:tr>
      <w:tr w:rsidR="00F071A5" w:rsidTr="00946227">
        <w:trPr>
          <w:trHeight w:val="615"/>
        </w:trPr>
        <w:tc>
          <w:tcPr>
            <w:tcW w:w="2951" w:type="dxa"/>
          </w:tcPr>
          <w:p w:rsidR="00F071A5" w:rsidRPr="004F31A0" w:rsidRDefault="00F071A5" w:rsidP="00946227">
            <w:pPr>
              <w:pStyle w:val="Headline"/>
              <w:numPr>
                <w:ilvl w:val="12"/>
                <w:numId w:val="0"/>
              </w:numPr>
              <w:rPr>
                <w:rFonts w:ascii="Arial" w:hAnsi="Arial"/>
                <w:b/>
              </w:rPr>
            </w:pPr>
            <w:r w:rsidRPr="004F31A0">
              <w:rPr>
                <w:rFonts w:ascii="Arial" w:hAnsi="Arial"/>
                <w:b/>
              </w:rPr>
              <w:t>Nasopharyngeal Swabs</w:t>
            </w:r>
          </w:p>
        </w:tc>
        <w:tc>
          <w:tcPr>
            <w:tcW w:w="4770" w:type="dxa"/>
          </w:tcPr>
          <w:p w:rsidR="00F071A5" w:rsidRDefault="00F071A5" w:rsidP="00946227">
            <w:pPr>
              <w:pStyle w:val="Headline"/>
              <w:numPr>
                <w:ilvl w:val="12"/>
                <w:numId w:val="0"/>
              </w:numPr>
              <w:jc w:val="both"/>
              <w:rPr>
                <w:rFonts w:ascii="Arial" w:hAnsi="Arial"/>
              </w:rPr>
            </w:pPr>
            <w:r w:rsidRPr="009C630D">
              <w:rPr>
                <w:rFonts w:ascii="Arial" w:hAnsi="Arial"/>
              </w:rPr>
              <w:t>Sterile swabs for use w</w:t>
            </w:r>
            <w:r>
              <w:rPr>
                <w:rFonts w:ascii="Arial" w:hAnsi="Arial"/>
              </w:rPr>
              <w:t xml:space="preserve">ith the </w:t>
            </w:r>
            <w:proofErr w:type="spellStart"/>
            <w:r w:rsidRPr="00AF0CBE">
              <w:rPr>
                <w:rFonts w:ascii="Arial" w:hAnsi="Arial"/>
                <w:b/>
              </w:rPr>
              <w:t>Alere</w:t>
            </w:r>
            <w:proofErr w:type="spellEnd"/>
            <w:r w:rsidRPr="00AF0CBE">
              <w:rPr>
                <w:rFonts w:ascii="Arial" w:hAnsi="Arial"/>
                <w:b/>
              </w:rPr>
              <w:t xml:space="preserve">™ </w:t>
            </w:r>
            <w:proofErr w:type="spellStart"/>
            <w:r w:rsidRPr="00AF0CBE">
              <w:rPr>
                <w:rFonts w:ascii="Arial" w:hAnsi="Arial"/>
                <w:b/>
              </w:rPr>
              <w:t>i</w:t>
            </w:r>
            <w:proofErr w:type="spellEnd"/>
            <w:r>
              <w:rPr>
                <w:rFonts w:ascii="Arial" w:hAnsi="Arial"/>
              </w:rPr>
              <w:t xml:space="preserve"> </w:t>
            </w:r>
            <w:r w:rsidRPr="00541B61">
              <w:rPr>
                <w:rFonts w:ascii="Arial" w:hAnsi="Arial"/>
              </w:rPr>
              <w:t>RSV</w:t>
            </w:r>
            <w:r>
              <w:rPr>
                <w:rFonts w:ascii="Arial" w:hAnsi="Arial"/>
              </w:rPr>
              <w:t xml:space="preserve"> Test.</w:t>
            </w:r>
          </w:p>
          <w:p w:rsidR="00F071A5" w:rsidRDefault="00F071A5" w:rsidP="00946227">
            <w:pPr>
              <w:pStyle w:val="Headline"/>
              <w:numPr>
                <w:ilvl w:val="12"/>
                <w:numId w:val="0"/>
              </w:numPr>
              <w:jc w:val="both"/>
              <w:rPr>
                <w:rFonts w:ascii="Arial" w:hAnsi="Arial"/>
              </w:rPr>
            </w:pPr>
          </w:p>
        </w:tc>
      </w:tr>
      <w:tr w:rsidR="00F071A5" w:rsidTr="00946227">
        <w:trPr>
          <w:trHeight w:val="615"/>
        </w:trPr>
        <w:tc>
          <w:tcPr>
            <w:tcW w:w="2951" w:type="dxa"/>
          </w:tcPr>
          <w:p w:rsidR="00F071A5" w:rsidRPr="004F31A0" w:rsidRDefault="00F071A5" w:rsidP="00946227">
            <w:pPr>
              <w:pStyle w:val="Headline"/>
              <w:numPr>
                <w:ilvl w:val="12"/>
                <w:numId w:val="0"/>
              </w:numPr>
              <w:rPr>
                <w:rFonts w:ascii="Arial" w:hAnsi="Arial"/>
                <w:b/>
              </w:rPr>
            </w:pPr>
            <w:r w:rsidRPr="004F31A0">
              <w:rPr>
                <w:rFonts w:ascii="Arial" w:hAnsi="Arial"/>
                <w:b/>
              </w:rPr>
              <w:t>Positive Control Swab</w:t>
            </w:r>
            <w:r>
              <w:rPr>
                <w:rFonts w:ascii="Arial" w:hAnsi="Arial"/>
                <w:b/>
              </w:rPr>
              <w:t>s</w:t>
            </w:r>
          </w:p>
        </w:tc>
        <w:tc>
          <w:tcPr>
            <w:tcW w:w="4770" w:type="dxa"/>
          </w:tcPr>
          <w:p w:rsidR="00F071A5" w:rsidRDefault="00F071A5" w:rsidP="00946227">
            <w:pPr>
              <w:pStyle w:val="Headline"/>
              <w:numPr>
                <w:ilvl w:val="12"/>
                <w:numId w:val="0"/>
              </w:numPr>
              <w:jc w:val="both"/>
              <w:rPr>
                <w:rFonts w:ascii="Arial" w:hAnsi="Arial"/>
              </w:rPr>
            </w:pPr>
            <w:r w:rsidRPr="009C630D">
              <w:rPr>
                <w:rFonts w:ascii="Arial" w:hAnsi="Arial"/>
              </w:rPr>
              <w:t>The positive control swab is coated wit</w:t>
            </w:r>
            <w:r>
              <w:rPr>
                <w:rFonts w:ascii="Arial" w:hAnsi="Arial"/>
              </w:rPr>
              <w:t>h inactivated RSV A and B</w:t>
            </w:r>
            <w:r w:rsidRPr="009C630D">
              <w:rPr>
                <w:rFonts w:ascii="Arial" w:hAnsi="Arial"/>
              </w:rPr>
              <w:t xml:space="preserve"> viruses.</w:t>
            </w:r>
          </w:p>
        </w:tc>
      </w:tr>
      <w:tr w:rsidR="00F071A5" w:rsidTr="00946227">
        <w:trPr>
          <w:trHeight w:val="615"/>
        </w:trPr>
        <w:tc>
          <w:tcPr>
            <w:tcW w:w="2951" w:type="dxa"/>
          </w:tcPr>
          <w:p w:rsidR="00F071A5" w:rsidRPr="004F31A0" w:rsidRDefault="00F071A5" w:rsidP="00946227">
            <w:pPr>
              <w:pStyle w:val="Headline"/>
              <w:numPr>
                <w:ilvl w:val="12"/>
                <w:numId w:val="0"/>
              </w:numPr>
              <w:rPr>
                <w:rFonts w:ascii="Arial" w:hAnsi="Arial"/>
                <w:b/>
              </w:rPr>
            </w:pPr>
            <w:r>
              <w:rPr>
                <w:rFonts w:ascii="Arial" w:hAnsi="Arial"/>
                <w:b/>
              </w:rPr>
              <w:t>Negative Control Swabs</w:t>
            </w:r>
          </w:p>
        </w:tc>
        <w:tc>
          <w:tcPr>
            <w:tcW w:w="4770" w:type="dxa"/>
          </w:tcPr>
          <w:p w:rsidR="00F071A5" w:rsidRDefault="00F071A5" w:rsidP="00946227">
            <w:pPr>
              <w:pStyle w:val="Headline"/>
              <w:numPr>
                <w:ilvl w:val="12"/>
                <w:numId w:val="0"/>
              </w:numPr>
              <w:jc w:val="both"/>
              <w:rPr>
                <w:rFonts w:ascii="Arial" w:hAnsi="Arial"/>
              </w:rPr>
            </w:pPr>
            <w:r w:rsidRPr="009C630D">
              <w:rPr>
                <w:rFonts w:ascii="Arial" w:hAnsi="Arial"/>
              </w:rPr>
              <w:t>The negative control swab is c</w:t>
            </w:r>
            <w:r>
              <w:rPr>
                <w:rFonts w:ascii="Arial" w:hAnsi="Arial"/>
              </w:rPr>
              <w:t xml:space="preserve">oated with inactivated Group C </w:t>
            </w:r>
            <w:r w:rsidRPr="00E501C2">
              <w:rPr>
                <w:rFonts w:ascii="Arial" w:hAnsi="Arial"/>
                <w:i/>
              </w:rPr>
              <w:t>Streptococcus.</w:t>
            </w:r>
          </w:p>
        </w:tc>
      </w:tr>
      <w:tr w:rsidR="00F071A5" w:rsidTr="00946227">
        <w:tc>
          <w:tcPr>
            <w:tcW w:w="7721" w:type="dxa"/>
            <w:gridSpan w:val="2"/>
          </w:tcPr>
          <w:p w:rsidR="00F071A5" w:rsidRPr="004F31A0" w:rsidRDefault="00F071A5" w:rsidP="00946227">
            <w:pPr>
              <w:pStyle w:val="Headline"/>
              <w:numPr>
                <w:ilvl w:val="12"/>
                <w:numId w:val="0"/>
              </w:numPr>
              <w:rPr>
                <w:rFonts w:ascii="Arial" w:hAnsi="Arial"/>
                <w:b/>
                <w:i/>
                <w:iCs/>
              </w:rPr>
            </w:pPr>
            <w:r w:rsidRPr="004F31A0">
              <w:rPr>
                <w:rFonts w:ascii="Arial" w:hAnsi="Arial"/>
                <w:b/>
              </w:rPr>
              <w:t>Plastic disposable pipettes capable of delivering 200µL VTM sample</w:t>
            </w:r>
          </w:p>
        </w:tc>
      </w:tr>
      <w:tr w:rsidR="00F071A5" w:rsidTr="00946227">
        <w:tc>
          <w:tcPr>
            <w:tcW w:w="7721" w:type="dxa"/>
            <w:gridSpan w:val="2"/>
          </w:tcPr>
          <w:p w:rsidR="00F071A5" w:rsidRPr="004F31A0" w:rsidRDefault="00F071A5" w:rsidP="00946227">
            <w:pPr>
              <w:pStyle w:val="Headline"/>
              <w:numPr>
                <w:ilvl w:val="12"/>
                <w:numId w:val="0"/>
              </w:numPr>
              <w:rPr>
                <w:rFonts w:ascii="Arial" w:hAnsi="Arial"/>
                <w:b/>
                <w:i/>
                <w:iCs/>
              </w:rPr>
            </w:pPr>
            <w:r w:rsidRPr="004F31A0">
              <w:rPr>
                <w:rFonts w:ascii="Arial" w:hAnsi="Arial"/>
                <w:b/>
              </w:rPr>
              <w:t>Package Insert</w:t>
            </w:r>
          </w:p>
        </w:tc>
      </w:tr>
      <w:tr w:rsidR="00F071A5" w:rsidTr="00946227">
        <w:tc>
          <w:tcPr>
            <w:tcW w:w="7721" w:type="dxa"/>
            <w:gridSpan w:val="2"/>
            <w:tcBorders>
              <w:bottom w:val="single" w:sz="4" w:space="0" w:color="auto"/>
            </w:tcBorders>
          </w:tcPr>
          <w:p w:rsidR="00F071A5" w:rsidRPr="004F31A0" w:rsidRDefault="00F071A5" w:rsidP="00946227">
            <w:pPr>
              <w:pStyle w:val="Headline"/>
              <w:numPr>
                <w:ilvl w:val="12"/>
                <w:numId w:val="0"/>
              </w:numPr>
              <w:rPr>
                <w:rFonts w:ascii="Arial" w:hAnsi="Arial"/>
                <w:b/>
                <w:i/>
                <w:iCs/>
              </w:rPr>
            </w:pPr>
            <w:r w:rsidRPr="004F31A0">
              <w:rPr>
                <w:rFonts w:ascii="Arial" w:hAnsi="Arial"/>
                <w:b/>
              </w:rPr>
              <w:lastRenderedPageBreak/>
              <w:t>Quick Reference Instructions</w:t>
            </w:r>
          </w:p>
        </w:tc>
      </w:tr>
    </w:tbl>
    <w:p w:rsidR="00F071A5" w:rsidRDefault="00F071A5" w:rsidP="00F071A5">
      <w:pPr>
        <w:pStyle w:val="Headline"/>
        <w:numPr>
          <w:ilvl w:val="12"/>
          <w:numId w:val="0"/>
        </w:numPr>
        <w:rPr>
          <w:rFonts w:ascii="Arial" w:hAnsi="Arial"/>
        </w:rPr>
      </w:pPr>
    </w:p>
    <w:p w:rsidR="00F071A5" w:rsidRPr="003F2F30" w:rsidRDefault="00F071A5" w:rsidP="00F071A5">
      <w:pPr>
        <w:pStyle w:val="Headline"/>
        <w:numPr>
          <w:ilvl w:val="0"/>
          <w:numId w:val="3"/>
        </w:numPr>
        <w:spacing w:after="0" w:line="240" w:lineRule="auto"/>
        <w:rPr>
          <w:rFonts w:ascii="Arial" w:hAnsi="Arial" w:cs="Arial"/>
        </w:rPr>
      </w:pPr>
      <w:r w:rsidRPr="003F2F30">
        <w:rPr>
          <w:rFonts w:ascii="Arial" w:hAnsi="Arial"/>
          <w:b/>
        </w:rPr>
        <w:t>Materials Required but not Provided</w:t>
      </w:r>
    </w:p>
    <w:p w:rsidR="00F071A5" w:rsidRPr="003F2F30" w:rsidRDefault="00F071A5" w:rsidP="00F071A5">
      <w:pPr>
        <w:pStyle w:val="Headline"/>
        <w:spacing w:after="0" w:line="240" w:lineRule="auto"/>
        <w:ind w:left="720"/>
        <w:rPr>
          <w:rFonts w:ascii="Arial" w:hAnsi="Arial" w:cs="Arial"/>
        </w:rPr>
      </w:pPr>
      <w:proofErr w:type="spellStart"/>
      <w:r w:rsidRPr="003F2F30">
        <w:rPr>
          <w:rFonts w:ascii="Arial" w:hAnsi="Arial" w:cs="Arial"/>
          <w:b/>
        </w:rPr>
        <w:t>Alere</w:t>
      </w:r>
      <w:proofErr w:type="spellEnd"/>
      <w:r w:rsidRPr="003F2F30">
        <w:rPr>
          <w:rFonts w:ascii="Arial" w:hAnsi="Arial" w:cs="Arial"/>
          <w:b/>
        </w:rPr>
        <w:t xml:space="preserve">™ </w:t>
      </w:r>
      <w:proofErr w:type="spellStart"/>
      <w:r w:rsidRPr="003F2F30">
        <w:rPr>
          <w:rFonts w:ascii="Arial" w:hAnsi="Arial" w:cs="Arial"/>
          <w:b/>
        </w:rPr>
        <w:t>i</w:t>
      </w:r>
      <w:proofErr w:type="spellEnd"/>
      <w:r w:rsidRPr="003F2F30">
        <w:rPr>
          <w:rFonts w:ascii="Arial" w:hAnsi="Arial" w:cs="Arial"/>
        </w:rPr>
        <w:t xml:space="preserve"> Instrument</w:t>
      </w:r>
    </w:p>
    <w:p w:rsidR="00F071A5" w:rsidRPr="005B58E9" w:rsidRDefault="00F071A5" w:rsidP="00F071A5">
      <w:pPr>
        <w:pStyle w:val="Headline"/>
        <w:spacing w:after="0" w:line="240" w:lineRule="auto"/>
        <w:ind w:left="720"/>
        <w:rPr>
          <w:rFonts w:ascii="Arial" w:hAnsi="Arial" w:cs="Arial"/>
          <w:b/>
        </w:rPr>
      </w:pPr>
    </w:p>
    <w:p w:rsidR="00F071A5" w:rsidRDefault="00F071A5" w:rsidP="00F071A5">
      <w:pPr>
        <w:pStyle w:val="Headline"/>
        <w:numPr>
          <w:ilvl w:val="0"/>
          <w:numId w:val="3"/>
        </w:numPr>
        <w:spacing w:after="0" w:line="240" w:lineRule="auto"/>
        <w:rPr>
          <w:rFonts w:ascii="Arial" w:hAnsi="Arial"/>
          <w:b/>
        </w:rPr>
      </w:pPr>
      <w:r>
        <w:rPr>
          <w:rFonts w:ascii="Arial" w:hAnsi="Arial"/>
          <w:b/>
        </w:rPr>
        <w:t>Storage and Stability</w:t>
      </w:r>
    </w:p>
    <w:p w:rsidR="00F071A5" w:rsidRPr="00312DC1" w:rsidRDefault="00F071A5" w:rsidP="00D94244">
      <w:pPr>
        <w:ind w:left="720"/>
        <w:jc w:val="both"/>
        <w:rPr>
          <w:rFonts w:ascii="Arial" w:hAnsi="Arial" w:cs="Arial"/>
          <w:bCs/>
          <w:sz w:val="20"/>
          <w:szCs w:val="20"/>
        </w:rPr>
      </w:pPr>
      <w:r w:rsidRPr="00312DC1">
        <w:rPr>
          <w:rFonts w:ascii="Arial" w:hAnsi="Arial" w:cs="Arial"/>
          <w:bCs/>
          <w:sz w:val="20"/>
          <w:szCs w:val="20"/>
        </w:rPr>
        <w:t xml:space="preserve">Store kit at 2-30˚C. The </w:t>
      </w:r>
      <w:proofErr w:type="spellStart"/>
      <w:r w:rsidRPr="00312DC1">
        <w:rPr>
          <w:rFonts w:ascii="Arial" w:hAnsi="Arial" w:cs="Arial"/>
          <w:b/>
          <w:bCs/>
          <w:sz w:val="20"/>
          <w:szCs w:val="20"/>
        </w:rPr>
        <w:t>Alere</w:t>
      </w:r>
      <w:proofErr w:type="spellEnd"/>
      <w:r w:rsidRPr="00312DC1">
        <w:rPr>
          <w:rFonts w:ascii="Arial" w:hAnsi="Arial" w:cs="Arial"/>
          <w:b/>
          <w:bCs/>
          <w:sz w:val="20"/>
          <w:szCs w:val="20"/>
        </w:rPr>
        <w:t xml:space="preserve">™ </w:t>
      </w:r>
      <w:proofErr w:type="spellStart"/>
      <w:r w:rsidRPr="00312DC1">
        <w:rPr>
          <w:rFonts w:ascii="Arial" w:hAnsi="Arial" w:cs="Arial"/>
          <w:b/>
          <w:bCs/>
          <w:sz w:val="20"/>
          <w:szCs w:val="20"/>
        </w:rPr>
        <w:t>i</w:t>
      </w:r>
      <w:proofErr w:type="spellEnd"/>
      <w:r w:rsidRPr="00312DC1">
        <w:rPr>
          <w:rFonts w:ascii="Arial" w:hAnsi="Arial" w:cs="Arial"/>
          <w:b/>
          <w:bCs/>
          <w:sz w:val="20"/>
          <w:szCs w:val="20"/>
        </w:rPr>
        <w:t xml:space="preserve"> </w:t>
      </w:r>
      <w:r w:rsidRPr="003325D4">
        <w:rPr>
          <w:rFonts w:ascii="Arial" w:hAnsi="Arial" w:cs="Arial"/>
          <w:bCs/>
          <w:sz w:val="20"/>
          <w:szCs w:val="20"/>
        </w:rPr>
        <w:t>RSV</w:t>
      </w:r>
      <w:r w:rsidRPr="00312DC1">
        <w:rPr>
          <w:rFonts w:ascii="Arial" w:hAnsi="Arial" w:cs="Arial"/>
          <w:bCs/>
          <w:sz w:val="20"/>
          <w:szCs w:val="20"/>
        </w:rPr>
        <w:t xml:space="preserve"> kit </w:t>
      </w:r>
      <w:proofErr w:type="gramStart"/>
      <w:r w:rsidRPr="00312DC1">
        <w:rPr>
          <w:rFonts w:ascii="Arial" w:hAnsi="Arial" w:cs="Arial"/>
          <w:bCs/>
          <w:sz w:val="20"/>
          <w:szCs w:val="20"/>
        </w:rPr>
        <w:t>is</w:t>
      </w:r>
      <w:proofErr w:type="gramEnd"/>
      <w:r w:rsidRPr="00312DC1">
        <w:rPr>
          <w:rFonts w:ascii="Arial" w:hAnsi="Arial" w:cs="Arial"/>
          <w:bCs/>
          <w:sz w:val="20"/>
          <w:szCs w:val="20"/>
        </w:rPr>
        <w:t xml:space="preserve"> stable until the expiration date marked on the outer packaging and containers. Ensure all test components are at room temperature before use.</w:t>
      </w:r>
    </w:p>
    <w:p w:rsidR="00F071A5" w:rsidRDefault="00F071A5" w:rsidP="00F071A5">
      <w:pPr>
        <w:pStyle w:val="Headline"/>
        <w:numPr>
          <w:ilvl w:val="0"/>
          <w:numId w:val="1"/>
        </w:numPr>
        <w:jc w:val="both"/>
        <w:rPr>
          <w:rFonts w:ascii="Arial" w:hAnsi="Arial"/>
          <w:b/>
        </w:rPr>
      </w:pPr>
      <w:r>
        <w:rPr>
          <w:rFonts w:ascii="Arial" w:hAnsi="Arial"/>
          <w:b/>
        </w:rPr>
        <w:t xml:space="preserve">Quality Control </w:t>
      </w:r>
    </w:p>
    <w:p w:rsidR="00F071A5" w:rsidRDefault="00F071A5" w:rsidP="00F071A5">
      <w:pPr>
        <w:autoSpaceDE w:val="0"/>
        <w:autoSpaceDN w:val="0"/>
        <w:adjustRightInd w:val="0"/>
        <w:spacing w:after="20" w:line="121" w:lineRule="atLeast"/>
        <w:ind w:left="360"/>
        <w:jc w:val="both"/>
        <w:rPr>
          <w:rFonts w:ascii="Arial" w:hAnsi="Arial" w:cs="Arial"/>
          <w:bCs/>
          <w:sz w:val="20"/>
          <w:szCs w:val="20"/>
        </w:rPr>
      </w:pPr>
      <w:proofErr w:type="spellStart"/>
      <w:r w:rsidRPr="00295EC2">
        <w:rPr>
          <w:rFonts w:ascii="Arial" w:hAnsi="Arial" w:cs="Arial"/>
          <w:b/>
          <w:bCs/>
          <w:sz w:val="20"/>
          <w:szCs w:val="20"/>
        </w:rPr>
        <w:t>Alere</w:t>
      </w:r>
      <w:proofErr w:type="spellEnd"/>
      <w:r w:rsidRPr="00295EC2">
        <w:rPr>
          <w:rFonts w:ascii="Arial" w:hAnsi="Arial" w:cs="Arial"/>
          <w:b/>
          <w:bCs/>
          <w:sz w:val="20"/>
          <w:szCs w:val="20"/>
        </w:rPr>
        <w:t xml:space="preserve">™ </w:t>
      </w:r>
      <w:proofErr w:type="spellStart"/>
      <w:r w:rsidRPr="00295EC2">
        <w:rPr>
          <w:rFonts w:ascii="Arial" w:hAnsi="Arial" w:cs="Arial"/>
          <w:b/>
          <w:bCs/>
          <w:sz w:val="20"/>
          <w:szCs w:val="20"/>
        </w:rPr>
        <w:t>i</w:t>
      </w:r>
      <w:proofErr w:type="spellEnd"/>
      <w:r w:rsidRPr="00295EC2">
        <w:rPr>
          <w:rFonts w:ascii="Arial" w:hAnsi="Arial" w:cs="Arial"/>
          <w:b/>
          <w:bCs/>
          <w:sz w:val="20"/>
          <w:szCs w:val="20"/>
        </w:rPr>
        <w:t xml:space="preserve"> </w:t>
      </w:r>
      <w:r w:rsidRPr="00541B61">
        <w:rPr>
          <w:rFonts w:ascii="Arial" w:hAnsi="Arial" w:cs="Arial"/>
          <w:bCs/>
          <w:sz w:val="20"/>
          <w:szCs w:val="20"/>
        </w:rPr>
        <w:t>RSV</w:t>
      </w:r>
      <w:r w:rsidRPr="00295EC2">
        <w:rPr>
          <w:rFonts w:ascii="Arial" w:hAnsi="Arial" w:cs="Arial"/>
          <w:bCs/>
          <w:sz w:val="20"/>
          <w:szCs w:val="20"/>
        </w:rPr>
        <w:t xml:space="preserve"> has built-in procedural controls. The result of the Procedural Control is displayed on the screen and is automatically stored in the instrument with each test result. This can be reviewed later by selecting Review Memory on the instrument.</w:t>
      </w:r>
    </w:p>
    <w:p w:rsidR="00F071A5" w:rsidRPr="00295EC2" w:rsidRDefault="00F071A5" w:rsidP="00F071A5">
      <w:pPr>
        <w:autoSpaceDE w:val="0"/>
        <w:autoSpaceDN w:val="0"/>
        <w:adjustRightInd w:val="0"/>
        <w:spacing w:after="20" w:line="121" w:lineRule="atLeast"/>
        <w:ind w:left="360"/>
        <w:jc w:val="both"/>
        <w:rPr>
          <w:rFonts w:ascii="Arial" w:hAnsi="Arial" w:cs="Arial"/>
          <w:bCs/>
          <w:sz w:val="20"/>
          <w:szCs w:val="20"/>
        </w:rPr>
      </w:pPr>
    </w:p>
    <w:p w:rsidR="00F071A5" w:rsidRDefault="00F071A5" w:rsidP="00F071A5">
      <w:pPr>
        <w:autoSpaceDE w:val="0"/>
        <w:autoSpaceDN w:val="0"/>
        <w:adjustRightInd w:val="0"/>
        <w:spacing w:after="20" w:line="121" w:lineRule="atLeast"/>
        <w:ind w:left="360"/>
        <w:jc w:val="both"/>
        <w:rPr>
          <w:rFonts w:ascii="Arial" w:hAnsi="Arial" w:cs="Arial"/>
          <w:b/>
          <w:bCs/>
          <w:sz w:val="20"/>
          <w:szCs w:val="20"/>
        </w:rPr>
      </w:pPr>
      <w:r w:rsidRPr="007E3446">
        <w:rPr>
          <w:rFonts w:ascii="Arial" w:hAnsi="Arial" w:cs="Arial"/>
          <w:b/>
          <w:bCs/>
          <w:sz w:val="20"/>
          <w:szCs w:val="20"/>
        </w:rPr>
        <w:t>Procedural Controls:</w:t>
      </w:r>
    </w:p>
    <w:p w:rsidR="00F071A5" w:rsidRPr="007E3446" w:rsidRDefault="00F071A5" w:rsidP="00F071A5">
      <w:pPr>
        <w:autoSpaceDE w:val="0"/>
        <w:autoSpaceDN w:val="0"/>
        <w:adjustRightInd w:val="0"/>
        <w:spacing w:after="20" w:line="121" w:lineRule="atLeast"/>
        <w:ind w:left="360"/>
        <w:rPr>
          <w:rFonts w:ascii="Arial" w:hAnsi="Arial" w:cs="Arial"/>
          <w:sz w:val="20"/>
          <w:szCs w:val="20"/>
        </w:rPr>
      </w:pPr>
      <w:proofErr w:type="spellStart"/>
      <w:r w:rsidRPr="00295EC2">
        <w:rPr>
          <w:rFonts w:ascii="Arial" w:hAnsi="Arial" w:cs="Arial"/>
          <w:b/>
          <w:sz w:val="20"/>
          <w:szCs w:val="20"/>
        </w:rPr>
        <w:t>Alere</w:t>
      </w:r>
      <w:proofErr w:type="spellEnd"/>
      <w:r w:rsidRPr="00295EC2">
        <w:rPr>
          <w:rFonts w:ascii="Arial" w:hAnsi="Arial" w:cs="Arial"/>
          <w:b/>
          <w:sz w:val="20"/>
          <w:szCs w:val="20"/>
        </w:rPr>
        <w:t xml:space="preserve">™ </w:t>
      </w:r>
      <w:proofErr w:type="spellStart"/>
      <w:r w:rsidRPr="00295EC2">
        <w:rPr>
          <w:rFonts w:ascii="Arial" w:hAnsi="Arial" w:cs="Arial"/>
          <w:b/>
          <w:sz w:val="20"/>
          <w:szCs w:val="20"/>
        </w:rPr>
        <w:t>i</w:t>
      </w:r>
      <w:proofErr w:type="spellEnd"/>
      <w:r w:rsidRPr="00295EC2">
        <w:rPr>
          <w:rFonts w:ascii="Arial" w:hAnsi="Arial" w:cs="Arial"/>
          <w:b/>
          <w:sz w:val="20"/>
          <w:szCs w:val="20"/>
        </w:rPr>
        <w:t xml:space="preserve"> </w:t>
      </w:r>
      <w:r w:rsidRPr="002E3119">
        <w:rPr>
          <w:rFonts w:ascii="Arial" w:hAnsi="Arial" w:cs="Arial"/>
          <w:sz w:val="20"/>
          <w:szCs w:val="20"/>
        </w:rPr>
        <w:t>RSV</w:t>
      </w:r>
      <w:r w:rsidRPr="00295EC2">
        <w:rPr>
          <w:rFonts w:ascii="Arial" w:hAnsi="Arial" w:cs="Arial"/>
          <w:sz w:val="20"/>
          <w:szCs w:val="20"/>
        </w:rPr>
        <w:t xml:space="preserve"> </w:t>
      </w:r>
      <w:proofErr w:type="gramStart"/>
      <w:r w:rsidRPr="00295EC2">
        <w:rPr>
          <w:rFonts w:ascii="Arial" w:hAnsi="Arial" w:cs="Arial"/>
          <w:sz w:val="20"/>
          <w:szCs w:val="20"/>
        </w:rPr>
        <w:t>contains</w:t>
      </w:r>
      <w:proofErr w:type="gramEnd"/>
      <w:r w:rsidRPr="00295EC2">
        <w:rPr>
          <w:rFonts w:ascii="Arial" w:hAnsi="Arial" w:cs="Arial"/>
          <w:sz w:val="20"/>
          <w:szCs w:val="20"/>
        </w:rPr>
        <w:t xml:space="preserve"> an internal control that has been designed to control for functionality of the amplification/detection process and reagents. In positive samples where target amplification is strong, the internal control is ignored and the target amplification serves as the ‘control’ to confirm that the clinical sample was not inhibitory and that assay reagent performance was robust. At a low frequency, clinical samples can contain inhibitors that may generate invalid results.</w:t>
      </w:r>
      <w:r>
        <w:rPr>
          <w:rFonts w:ascii="Arial" w:hAnsi="Arial" w:cs="Arial"/>
          <w:sz w:val="20"/>
          <w:szCs w:val="20"/>
        </w:rPr>
        <w:br/>
      </w:r>
    </w:p>
    <w:p w:rsidR="00F071A5" w:rsidRDefault="00F071A5" w:rsidP="00F071A5">
      <w:pPr>
        <w:autoSpaceDE w:val="0"/>
        <w:autoSpaceDN w:val="0"/>
        <w:adjustRightInd w:val="0"/>
        <w:spacing w:after="20" w:line="121" w:lineRule="atLeast"/>
        <w:ind w:left="360"/>
        <w:rPr>
          <w:rFonts w:ascii="Arial" w:hAnsi="Arial" w:cs="Arial"/>
          <w:sz w:val="20"/>
          <w:szCs w:val="20"/>
        </w:rPr>
      </w:pPr>
      <w:r w:rsidRPr="00295EC2">
        <w:rPr>
          <w:rFonts w:ascii="Arial" w:hAnsi="Arial" w:cs="Arial"/>
          <w:sz w:val="20"/>
          <w:szCs w:val="20"/>
        </w:rPr>
        <w:t>Procedural Control Valid displayed on the instrument screen indicates that the assay reagents maintained their functional integrity and the sample did not significantly inhibit assay performance.</w:t>
      </w:r>
    </w:p>
    <w:p w:rsidR="00F071A5" w:rsidRPr="006C49BA" w:rsidRDefault="00F071A5" w:rsidP="00F071A5">
      <w:pPr>
        <w:autoSpaceDE w:val="0"/>
        <w:autoSpaceDN w:val="0"/>
        <w:adjustRightInd w:val="0"/>
        <w:spacing w:after="20" w:line="121" w:lineRule="atLeast"/>
        <w:ind w:left="360"/>
        <w:jc w:val="both"/>
        <w:rPr>
          <w:rFonts w:ascii="Arial" w:hAnsi="Arial" w:cs="Arial"/>
          <w:sz w:val="20"/>
          <w:szCs w:val="20"/>
        </w:rPr>
      </w:pPr>
    </w:p>
    <w:p w:rsidR="00F071A5" w:rsidRDefault="00F071A5" w:rsidP="00F071A5">
      <w:pPr>
        <w:autoSpaceDE w:val="0"/>
        <w:autoSpaceDN w:val="0"/>
        <w:adjustRightInd w:val="0"/>
        <w:spacing w:after="20" w:line="121" w:lineRule="atLeast"/>
        <w:ind w:left="360"/>
        <w:jc w:val="both"/>
        <w:rPr>
          <w:rFonts w:ascii="Arial" w:hAnsi="Arial" w:cs="Arial"/>
          <w:b/>
          <w:bCs/>
          <w:sz w:val="20"/>
          <w:szCs w:val="20"/>
        </w:rPr>
      </w:pPr>
      <w:r w:rsidRPr="007E3446">
        <w:rPr>
          <w:rFonts w:ascii="Arial" w:hAnsi="Arial" w:cs="Arial"/>
          <w:b/>
          <w:bCs/>
          <w:sz w:val="20"/>
          <w:szCs w:val="20"/>
        </w:rPr>
        <w:t>External Positive and Negative Controls:</w:t>
      </w:r>
    </w:p>
    <w:p w:rsidR="00F071A5" w:rsidRPr="00295EC2" w:rsidRDefault="001C3E40" w:rsidP="00F071A5">
      <w:pPr>
        <w:autoSpaceDE w:val="0"/>
        <w:autoSpaceDN w:val="0"/>
        <w:adjustRightInd w:val="0"/>
        <w:spacing w:after="40" w:line="121" w:lineRule="atLeast"/>
        <w:ind w:left="360"/>
        <w:jc w:val="both"/>
        <w:rPr>
          <w:rFonts w:ascii="Arial" w:hAnsi="Arial" w:cs="Arial"/>
          <w:sz w:val="20"/>
          <w:szCs w:val="20"/>
        </w:rPr>
      </w:pPr>
      <w:r>
        <w:rPr>
          <w:rFonts w:ascii="Arial" w:hAnsi="Arial" w:cs="Arial"/>
          <w:sz w:val="20"/>
          <w:szCs w:val="20"/>
        </w:rPr>
        <w:t>New lot/shipment</w:t>
      </w:r>
      <w:r w:rsidR="00F071A5" w:rsidRPr="00295EC2">
        <w:rPr>
          <w:rFonts w:ascii="Arial" w:hAnsi="Arial" w:cs="Arial"/>
          <w:sz w:val="20"/>
          <w:szCs w:val="20"/>
        </w:rPr>
        <w:t xml:space="preserve"> p</w:t>
      </w:r>
      <w:r>
        <w:rPr>
          <w:rFonts w:ascii="Arial" w:hAnsi="Arial" w:cs="Arial"/>
          <w:sz w:val="20"/>
          <w:szCs w:val="20"/>
        </w:rPr>
        <w:t>ositive and negative controls</w:t>
      </w:r>
      <w:r w:rsidR="00F071A5" w:rsidRPr="00295EC2">
        <w:rPr>
          <w:rFonts w:ascii="Arial" w:hAnsi="Arial" w:cs="Arial"/>
          <w:sz w:val="20"/>
          <w:szCs w:val="20"/>
        </w:rPr>
        <w:t xml:space="preserve"> ensure that test reagents are working and that the test is correctly performed. </w:t>
      </w:r>
      <w:proofErr w:type="spellStart"/>
      <w:r w:rsidR="00F071A5" w:rsidRPr="00295EC2">
        <w:rPr>
          <w:rFonts w:ascii="Arial" w:hAnsi="Arial" w:cs="Arial"/>
          <w:b/>
          <w:sz w:val="20"/>
          <w:szCs w:val="20"/>
        </w:rPr>
        <w:t>Alere</w:t>
      </w:r>
      <w:proofErr w:type="spellEnd"/>
      <w:r w:rsidR="00F071A5" w:rsidRPr="00295EC2">
        <w:rPr>
          <w:rFonts w:ascii="Arial" w:hAnsi="Arial" w:cs="Arial"/>
          <w:b/>
          <w:sz w:val="20"/>
          <w:szCs w:val="20"/>
        </w:rPr>
        <w:t xml:space="preserve">™ </w:t>
      </w:r>
      <w:proofErr w:type="spellStart"/>
      <w:r w:rsidR="00F071A5" w:rsidRPr="00295EC2">
        <w:rPr>
          <w:rFonts w:ascii="Arial" w:hAnsi="Arial" w:cs="Arial"/>
          <w:b/>
          <w:sz w:val="20"/>
          <w:szCs w:val="20"/>
        </w:rPr>
        <w:t>i</w:t>
      </w:r>
      <w:proofErr w:type="spellEnd"/>
      <w:r w:rsidR="00F071A5" w:rsidRPr="00295EC2">
        <w:rPr>
          <w:rFonts w:ascii="Arial" w:hAnsi="Arial" w:cs="Arial"/>
          <w:b/>
          <w:sz w:val="20"/>
          <w:szCs w:val="20"/>
        </w:rPr>
        <w:t xml:space="preserve"> </w:t>
      </w:r>
      <w:r w:rsidR="00F071A5" w:rsidRPr="002E3119">
        <w:rPr>
          <w:rFonts w:ascii="Arial" w:hAnsi="Arial" w:cs="Arial"/>
          <w:sz w:val="20"/>
          <w:szCs w:val="20"/>
        </w:rPr>
        <w:t>RSV</w:t>
      </w:r>
      <w:r w:rsidR="00F071A5" w:rsidRPr="00295EC2">
        <w:rPr>
          <w:rFonts w:ascii="Arial" w:hAnsi="Arial" w:cs="Arial"/>
          <w:sz w:val="20"/>
          <w:szCs w:val="20"/>
        </w:rPr>
        <w:t xml:space="preserve"> kits contain Positive and Negative Control Swabs. These swabs will monitor the entire assay. Test these swabs once with each new</w:t>
      </w:r>
      <w:r>
        <w:rPr>
          <w:rFonts w:ascii="Arial" w:hAnsi="Arial" w:cs="Arial"/>
          <w:sz w:val="20"/>
          <w:szCs w:val="20"/>
        </w:rPr>
        <w:t xml:space="preserve"> lot/shipment.</w:t>
      </w:r>
      <w:r w:rsidR="00F071A5" w:rsidRPr="00295EC2">
        <w:rPr>
          <w:rFonts w:ascii="Arial" w:hAnsi="Arial" w:cs="Arial"/>
          <w:sz w:val="20"/>
          <w:szCs w:val="20"/>
        </w:rPr>
        <w:t xml:space="preserve"> </w:t>
      </w:r>
    </w:p>
    <w:p w:rsidR="00F071A5" w:rsidRPr="005115FB" w:rsidRDefault="00F071A5" w:rsidP="00F071A5">
      <w:pPr>
        <w:autoSpaceDE w:val="0"/>
        <w:autoSpaceDN w:val="0"/>
        <w:adjustRightInd w:val="0"/>
        <w:spacing w:after="40" w:line="121" w:lineRule="atLeast"/>
        <w:ind w:left="360"/>
        <w:jc w:val="both"/>
        <w:rPr>
          <w:rFonts w:ascii="Arial" w:hAnsi="Arial" w:cs="Arial"/>
          <w:b/>
          <w:sz w:val="20"/>
          <w:szCs w:val="20"/>
        </w:rPr>
      </w:pPr>
      <w:r>
        <w:t xml:space="preserve">  </w:t>
      </w:r>
    </w:p>
    <w:p w:rsidR="00F071A5" w:rsidRDefault="00F071A5" w:rsidP="00F071A5">
      <w:pPr>
        <w:pStyle w:val="Headline"/>
        <w:ind w:left="360"/>
        <w:jc w:val="both"/>
        <w:rPr>
          <w:rFonts w:ascii="Arial" w:hAnsi="Arial" w:cs="Arial"/>
          <w:b/>
          <w:bCs/>
        </w:rPr>
      </w:pPr>
      <w:r>
        <w:rPr>
          <w:rFonts w:ascii="Arial" w:hAnsi="Arial" w:cs="Arial"/>
          <w:b/>
          <w:bCs/>
        </w:rPr>
        <w:t>Control Swab Procedure</w:t>
      </w:r>
    </w:p>
    <w:p w:rsidR="00F071A5" w:rsidRPr="005115FB" w:rsidRDefault="00F071A5" w:rsidP="00F071A5">
      <w:pPr>
        <w:pStyle w:val="Headline"/>
        <w:ind w:left="360"/>
        <w:jc w:val="both"/>
        <w:rPr>
          <w:rFonts w:ascii="Arial" w:hAnsi="Arial" w:cs="Arial"/>
          <w:bCs/>
        </w:rPr>
      </w:pPr>
      <w:r w:rsidRPr="005115FB">
        <w:rPr>
          <w:rFonts w:ascii="Arial" w:hAnsi="Arial" w:cs="Arial"/>
          <w:bCs/>
        </w:rPr>
        <w:t xml:space="preserve">External Positive and Negative Control swabs are provided and should be tested following the Run QC Test instructions on the </w:t>
      </w:r>
      <w:proofErr w:type="spellStart"/>
      <w:r w:rsidRPr="005115FB">
        <w:rPr>
          <w:rFonts w:ascii="Arial" w:hAnsi="Arial" w:cs="Arial"/>
          <w:b/>
          <w:bCs/>
        </w:rPr>
        <w:t>Alere</w:t>
      </w:r>
      <w:proofErr w:type="spellEnd"/>
      <w:r w:rsidRPr="005115FB">
        <w:rPr>
          <w:rFonts w:ascii="Arial" w:hAnsi="Arial" w:cs="Arial"/>
          <w:b/>
          <w:bCs/>
        </w:rPr>
        <w:t xml:space="preserve">™ </w:t>
      </w:r>
      <w:proofErr w:type="spellStart"/>
      <w:r w:rsidRPr="005115FB">
        <w:rPr>
          <w:rFonts w:ascii="Arial" w:hAnsi="Arial" w:cs="Arial"/>
          <w:b/>
          <w:bCs/>
        </w:rPr>
        <w:t>i</w:t>
      </w:r>
      <w:proofErr w:type="spellEnd"/>
      <w:r w:rsidRPr="005115FB">
        <w:rPr>
          <w:rFonts w:ascii="Arial" w:hAnsi="Arial" w:cs="Arial"/>
          <w:bCs/>
        </w:rPr>
        <w:t xml:space="preserve"> Instrument. Refer to Quality Control Swab Test Procedure or Instrument User Manual for further details.</w:t>
      </w:r>
    </w:p>
    <w:p w:rsidR="00F071A5" w:rsidRPr="005115FB" w:rsidRDefault="00F071A5" w:rsidP="00F071A5">
      <w:pPr>
        <w:pStyle w:val="Headline"/>
        <w:ind w:left="360"/>
        <w:jc w:val="both"/>
        <w:rPr>
          <w:rFonts w:ascii="Arial" w:hAnsi="Arial" w:cs="Arial"/>
          <w:bCs/>
        </w:rPr>
      </w:pPr>
      <w:r w:rsidRPr="005115FB">
        <w:rPr>
          <w:rFonts w:ascii="Arial" w:hAnsi="Arial" w:cs="Arial"/>
          <w:bCs/>
          <w:i/>
          <w:iCs/>
        </w:rPr>
        <w:t xml:space="preserve">Note: The </w:t>
      </w:r>
      <w:proofErr w:type="spellStart"/>
      <w:r w:rsidRPr="005115FB">
        <w:rPr>
          <w:rFonts w:ascii="Arial" w:hAnsi="Arial" w:cs="Arial"/>
          <w:b/>
          <w:bCs/>
          <w:i/>
          <w:iCs/>
        </w:rPr>
        <w:t>Alere</w:t>
      </w:r>
      <w:proofErr w:type="spellEnd"/>
      <w:r w:rsidRPr="005115FB">
        <w:rPr>
          <w:rFonts w:ascii="Arial" w:hAnsi="Arial" w:cs="Arial"/>
          <w:b/>
          <w:bCs/>
          <w:i/>
          <w:iCs/>
        </w:rPr>
        <w:t xml:space="preserve">™ </w:t>
      </w:r>
      <w:proofErr w:type="spellStart"/>
      <w:r w:rsidRPr="005115FB">
        <w:rPr>
          <w:rFonts w:ascii="Arial" w:hAnsi="Arial" w:cs="Arial"/>
          <w:b/>
          <w:bCs/>
          <w:i/>
          <w:iCs/>
        </w:rPr>
        <w:t>i</w:t>
      </w:r>
      <w:proofErr w:type="spellEnd"/>
      <w:r w:rsidRPr="005115FB">
        <w:rPr>
          <w:rFonts w:ascii="Arial" w:hAnsi="Arial" w:cs="Arial"/>
          <w:bCs/>
          <w:i/>
          <w:iCs/>
        </w:rPr>
        <w:t xml:space="preserve"> Instrument reports QC results as Pass or Fail. RSV Positive QC pass indicates a positive result for both RSV A and RSV B. </w:t>
      </w:r>
    </w:p>
    <w:p w:rsidR="00F071A5" w:rsidRDefault="00F071A5" w:rsidP="00F071A5">
      <w:pPr>
        <w:pStyle w:val="Headline"/>
        <w:ind w:left="360"/>
        <w:jc w:val="both"/>
        <w:rPr>
          <w:rFonts w:ascii="Arial" w:hAnsi="Arial" w:cs="Arial"/>
          <w:bCs/>
        </w:rPr>
      </w:pPr>
      <w:r w:rsidRPr="005115FB">
        <w:rPr>
          <w:rFonts w:ascii="Arial" w:hAnsi="Arial" w:cs="Arial"/>
          <w:bCs/>
        </w:rPr>
        <w:t xml:space="preserve">If the correct control results are not obtained, do not perform patient tests or report patient results. Contact Technical Support </w:t>
      </w:r>
      <w:r>
        <w:rPr>
          <w:rFonts w:ascii="Arial" w:hAnsi="Arial" w:cs="Arial"/>
          <w:bCs/>
        </w:rPr>
        <w:t>b</w:t>
      </w:r>
      <w:r w:rsidRPr="005115FB">
        <w:rPr>
          <w:rFonts w:ascii="Arial" w:hAnsi="Arial" w:cs="Arial"/>
          <w:bCs/>
        </w:rPr>
        <w:t>efore testing patient specimens.</w:t>
      </w:r>
    </w:p>
    <w:p w:rsidR="00F071A5" w:rsidRPr="005115FB" w:rsidRDefault="00F071A5" w:rsidP="00F071A5">
      <w:pPr>
        <w:pStyle w:val="Headline"/>
        <w:ind w:left="360"/>
        <w:jc w:val="both"/>
        <w:rPr>
          <w:rFonts w:ascii="Arial" w:hAnsi="Arial" w:cs="Arial"/>
          <w:bCs/>
        </w:rPr>
      </w:pPr>
    </w:p>
    <w:p w:rsidR="00F071A5" w:rsidRDefault="00F071A5" w:rsidP="00F071A5">
      <w:pPr>
        <w:pStyle w:val="Headline"/>
        <w:numPr>
          <w:ilvl w:val="0"/>
          <w:numId w:val="1"/>
        </w:numPr>
        <w:jc w:val="both"/>
        <w:rPr>
          <w:rFonts w:ascii="Arial" w:hAnsi="Arial" w:cs="Arial"/>
          <w:b/>
          <w:bCs/>
        </w:rPr>
      </w:pPr>
      <w:r>
        <w:rPr>
          <w:rFonts w:ascii="Arial" w:hAnsi="Arial" w:cs="Arial"/>
          <w:b/>
          <w:bCs/>
        </w:rPr>
        <w:t>Precautions</w:t>
      </w:r>
      <w:r w:rsidRPr="003E5D9B">
        <w:rPr>
          <w:rFonts w:ascii="Arial" w:hAnsi="Arial" w:cs="Arial"/>
          <w:b/>
          <w:bCs/>
        </w:rPr>
        <w:t xml:space="preserve"> </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Federal Law restricts this device to sale by or on the order of a licensed practitioner.</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 xml:space="preserve">To be used in conjunction with the </w:t>
      </w:r>
      <w:proofErr w:type="spellStart"/>
      <w:r w:rsidRPr="00213F6E">
        <w:rPr>
          <w:rFonts w:ascii="Arial" w:hAnsi="Arial" w:cs="Arial"/>
          <w:b/>
          <w:color w:val="000000"/>
          <w:sz w:val="20"/>
          <w:szCs w:val="20"/>
        </w:rPr>
        <w:t>Alere</w:t>
      </w:r>
      <w:proofErr w:type="spellEnd"/>
      <w:r w:rsidRPr="00213F6E">
        <w:rPr>
          <w:rFonts w:ascii="Arial" w:hAnsi="Arial" w:cs="Arial"/>
          <w:b/>
          <w:color w:val="000000"/>
          <w:sz w:val="20"/>
          <w:szCs w:val="20"/>
        </w:rPr>
        <w:t xml:space="preserve">™ </w:t>
      </w:r>
      <w:proofErr w:type="spellStart"/>
      <w:r w:rsidRPr="00213F6E">
        <w:rPr>
          <w:rFonts w:ascii="Arial" w:hAnsi="Arial" w:cs="Arial"/>
          <w:b/>
          <w:color w:val="000000"/>
          <w:sz w:val="20"/>
          <w:szCs w:val="20"/>
        </w:rPr>
        <w:t>i</w:t>
      </w:r>
      <w:proofErr w:type="spellEnd"/>
      <w:r w:rsidRPr="00213F6E">
        <w:rPr>
          <w:rFonts w:ascii="Arial" w:hAnsi="Arial" w:cs="Arial"/>
          <w:color w:val="000000"/>
          <w:sz w:val="20"/>
          <w:szCs w:val="20"/>
        </w:rPr>
        <w:t xml:space="preserve"> Instrument.</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Performance characteristics of this test have been established with the specimen type listed in the Intended Use Section only. The performance of this assay with other specimen types or samples has not been validated.</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Treat all specimens as potentially infectious. Follow universal precautions when handling samples, this kit and its contents.</w:t>
      </w:r>
    </w:p>
    <w:p w:rsidR="00F071A5"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 xml:space="preserve">Proper sample collection, storage and transport are essential for correct results. </w:t>
      </w:r>
    </w:p>
    <w:p w:rsidR="00F071A5" w:rsidRPr="00431AE5"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431AE5">
        <w:rPr>
          <w:rFonts w:ascii="Arial" w:hAnsi="Arial" w:cs="Arial"/>
          <w:color w:val="000000"/>
          <w:sz w:val="20"/>
          <w:szCs w:val="20"/>
        </w:rPr>
        <w:lastRenderedPageBreak/>
        <w:t xml:space="preserve">Leave test pieces sealed in their foil pouches until just before use. Storage of </w:t>
      </w:r>
      <w:proofErr w:type="spellStart"/>
      <w:r w:rsidRPr="00431AE5">
        <w:rPr>
          <w:rFonts w:ascii="Arial" w:hAnsi="Arial" w:cs="Arial"/>
          <w:color w:val="000000"/>
          <w:sz w:val="20"/>
          <w:szCs w:val="20"/>
        </w:rPr>
        <w:t>unpouched</w:t>
      </w:r>
      <w:proofErr w:type="spellEnd"/>
      <w:r w:rsidRPr="00431AE5">
        <w:rPr>
          <w:rFonts w:ascii="Arial" w:hAnsi="Arial" w:cs="Arial"/>
          <w:color w:val="000000"/>
          <w:sz w:val="20"/>
          <w:szCs w:val="20"/>
        </w:rPr>
        <w:t xml:space="preserve"> test components at temperatures greater than 30°C or at high relative humidity prior to use may result in Invalid or false results.</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Do not tamper with test pieces prior to or after use.</w:t>
      </w:r>
    </w:p>
    <w:p w:rsidR="00F071A5" w:rsidRPr="00213F6E" w:rsidRDefault="00F071A5" w:rsidP="00F071A5">
      <w:pPr>
        <w:numPr>
          <w:ilvl w:val="0"/>
          <w:numId w:val="7"/>
        </w:numPr>
        <w:tabs>
          <w:tab w:val="left" w:pos="720"/>
        </w:tabs>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Do not use kit past its expiration date.</w:t>
      </w:r>
    </w:p>
    <w:p w:rsidR="00F071A5" w:rsidRPr="00213F6E" w:rsidRDefault="00F071A5" w:rsidP="00F071A5">
      <w:pPr>
        <w:numPr>
          <w:ilvl w:val="0"/>
          <w:numId w:val="7"/>
        </w:numPr>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Do not mix components from different kit lots.</w:t>
      </w:r>
    </w:p>
    <w:p w:rsidR="00F071A5" w:rsidRPr="00213F6E" w:rsidRDefault="00F071A5" w:rsidP="00F071A5">
      <w:pPr>
        <w:numPr>
          <w:ilvl w:val="0"/>
          <w:numId w:val="7"/>
        </w:numPr>
        <w:tabs>
          <w:tab w:val="left" w:pos="720"/>
        </w:tabs>
        <w:autoSpaceDE w:val="0"/>
        <w:autoSpaceDN w:val="0"/>
        <w:adjustRightInd w:val="0"/>
        <w:spacing w:after="28" w:line="240" w:lineRule="auto"/>
        <w:ind w:left="720" w:hanging="360"/>
        <w:jc w:val="both"/>
        <w:rPr>
          <w:rFonts w:ascii="Arial" w:hAnsi="Arial" w:cs="Arial"/>
          <w:color w:val="000000"/>
          <w:sz w:val="20"/>
          <w:szCs w:val="20"/>
        </w:rPr>
      </w:pPr>
      <w:r w:rsidRPr="00213F6E">
        <w:rPr>
          <w:rFonts w:ascii="Arial" w:hAnsi="Arial" w:cs="Arial"/>
          <w:color w:val="000000"/>
          <w:sz w:val="20"/>
          <w:szCs w:val="20"/>
        </w:rPr>
        <w:t>Solutions used to make the control swabs are inactivated using standard methods. However, patient samples, controls, and test pieces should be handled as though they could transmit disease. Observe established precautions against microbial hazards during use and disposal.</w:t>
      </w:r>
    </w:p>
    <w:p w:rsidR="00F071A5" w:rsidRPr="00213F6E" w:rsidRDefault="00F071A5" w:rsidP="00F071A5">
      <w:pPr>
        <w:numPr>
          <w:ilvl w:val="0"/>
          <w:numId w:val="7"/>
        </w:num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213F6E">
        <w:rPr>
          <w:rFonts w:ascii="Arial" w:hAnsi="Arial" w:cs="Arial"/>
          <w:b/>
          <w:bCs/>
          <w:color w:val="000000"/>
          <w:sz w:val="20"/>
          <w:szCs w:val="20"/>
        </w:rPr>
        <w:t xml:space="preserve">If any assay components are </w:t>
      </w:r>
      <w:proofErr w:type="gramStart"/>
      <w:r w:rsidRPr="00213F6E">
        <w:rPr>
          <w:rFonts w:ascii="Arial" w:hAnsi="Arial" w:cs="Arial"/>
          <w:b/>
          <w:bCs/>
          <w:color w:val="000000"/>
          <w:sz w:val="20"/>
          <w:szCs w:val="20"/>
        </w:rPr>
        <w:t>dropped,</w:t>
      </w:r>
      <w:proofErr w:type="gramEnd"/>
      <w:r w:rsidRPr="00213F6E">
        <w:rPr>
          <w:rFonts w:ascii="Arial" w:hAnsi="Arial" w:cs="Arial"/>
          <w:b/>
          <w:bCs/>
          <w:color w:val="000000"/>
          <w:sz w:val="20"/>
          <w:szCs w:val="20"/>
        </w:rPr>
        <w:t xml:space="preserve"> cracked, found to be damaged or opened when received, DO NOT USE and discard. Do not use scissors or sharp objects to open foil pouches as damage to test pieces can occur.</w:t>
      </w:r>
    </w:p>
    <w:p w:rsidR="00F071A5" w:rsidRPr="00213F6E" w:rsidRDefault="00F071A5" w:rsidP="00F071A5">
      <w:pPr>
        <w:pStyle w:val="Headline"/>
        <w:ind w:left="720" w:hanging="360"/>
        <w:jc w:val="both"/>
        <w:rPr>
          <w:rFonts w:ascii="Arial" w:hAnsi="Arial" w:cs="Arial"/>
          <w:bCs/>
        </w:rPr>
      </w:pPr>
      <w:r w:rsidRPr="00213F6E">
        <w:rPr>
          <w:rFonts w:ascii="Arial" w:hAnsi="Arial" w:cs="Arial"/>
          <w:bCs/>
        </w:rPr>
        <w:t>12.</w:t>
      </w:r>
      <w:r>
        <w:rPr>
          <w:rFonts w:ascii="Arial" w:hAnsi="Arial" w:cs="Arial"/>
          <w:bCs/>
        </w:rPr>
        <w:tab/>
      </w:r>
      <w:r w:rsidRPr="00213F6E">
        <w:rPr>
          <w:rFonts w:ascii="Arial" w:hAnsi="Arial" w:cs="Arial"/>
          <w:bCs/>
        </w:rPr>
        <w:t>Do not open the Sample Receiver before placing in the instrument. It will prohibit the Elution Buffer from reaching temperature and may impact test performance.</w:t>
      </w:r>
    </w:p>
    <w:p w:rsidR="00F071A5" w:rsidRPr="00213F6E" w:rsidRDefault="00F071A5" w:rsidP="00F071A5">
      <w:pPr>
        <w:pStyle w:val="Headline"/>
        <w:ind w:left="720" w:hanging="360"/>
        <w:jc w:val="both"/>
        <w:rPr>
          <w:rFonts w:ascii="Arial" w:hAnsi="Arial" w:cs="Arial"/>
          <w:bCs/>
        </w:rPr>
      </w:pPr>
      <w:r w:rsidRPr="00213F6E">
        <w:rPr>
          <w:rFonts w:ascii="Arial" w:hAnsi="Arial" w:cs="Arial"/>
          <w:bCs/>
        </w:rPr>
        <w:t>13.</w:t>
      </w:r>
      <w:r>
        <w:rPr>
          <w:rFonts w:ascii="Arial" w:hAnsi="Arial" w:cs="Arial"/>
          <w:bCs/>
        </w:rPr>
        <w:tab/>
      </w:r>
      <w:r w:rsidRPr="00213F6E">
        <w:rPr>
          <w:rFonts w:ascii="Arial" w:hAnsi="Arial" w:cs="Arial"/>
          <w:bCs/>
        </w:rPr>
        <w:t>If the Sample Receiver is spilled while opening, clean the instrument per instructions provided in the instrument User Manual and cancel test. Repeat test with a new Sample Receiver.</w:t>
      </w:r>
    </w:p>
    <w:p w:rsidR="00F071A5" w:rsidRPr="00620606" w:rsidRDefault="00F071A5" w:rsidP="00F071A5">
      <w:pPr>
        <w:pStyle w:val="Headline"/>
        <w:ind w:left="720" w:hanging="360"/>
        <w:jc w:val="both"/>
        <w:rPr>
          <w:rFonts w:ascii="Arial" w:hAnsi="Arial" w:cs="Arial"/>
          <w:b/>
          <w:bCs/>
        </w:rPr>
      </w:pPr>
      <w:r w:rsidRPr="00213F6E">
        <w:rPr>
          <w:rFonts w:ascii="Arial" w:hAnsi="Arial" w:cs="Arial"/>
          <w:bCs/>
        </w:rPr>
        <w:t>14.</w:t>
      </w:r>
      <w:r>
        <w:rPr>
          <w:rFonts w:ascii="Arial" w:hAnsi="Arial" w:cs="Arial"/>
          <w:bCs/>
        </w:rPr>
        <w:tab/>
      </w:r>
      <w:r w:rsidRPr="00213F6E">
        <w:rPr>
          <w:rFonts w:ascii="Arial" w:hAnsi="Arial" w:cs="Arial"/>
          <w:bCs/>
        </w:rPr>
        <w:t xml:space="preserve">All test pieces must be removed from the instrument according to removal instructions displayed on the instrument, and disposed of according to country and local requirements. </w:t>
      </w:r>
      <w:r w:rsidRPr="00620606">
        <w:rPr>
          <w:rFonts w:ascii="Arial" w:hAnsi="Arial" w:cs="Arial"/>
          <w:b/>
          <w:bCs/>
        </w:rPr>
        <w:t>Pieces must not be separated once they are assembled.</w:t>
      </w:r>
    </w:p>
    <w:p w:rsidR="00F071A5" w:rsidRPr="00213F6E" w:rsidRDefault="00F071A5" w:rsidP="00F071A5">
      <w:pPr>
        <w:pStyle w:val="Headline"/>
        <w:ind w:left="720" w:hanging="360"/>
        <w:jc w:val="both"/>
        <w:rPr>
          <w:rFonts w:ascii="Arial" w:hAnsi="Arial" w:cs="Arial"/>
          <w:bCs/>
        </w:rPr>
      </w:pPr>
      <w:r w:rsidRPr="00213F6E">
        <w:rPr>
          <w:rFonts w:ascii="Arial" w:hAnsi="Arial" w:cs="Arial"/>
          <w:bCs/>
        </w:rPr>
        <w:t>15.</w:t>
      </w:r>
      <w:r>
        <w:rPr>
          <w:rFonts w:ascii="Arial" w:hAnsi="Arial" w:cs="Arial"/>
          <w:bCs/>
        </w:rPr>
        <w:tab/>
      </w:r>
      <w:r w:rsidRPr="00213F6E">
        <w:rPr>
          <w:rFonts w:ascii="Arial" w:hAnsi="Arial" w:cs="Arial"/>
          <w:bCs/>
        </w:rPr>
        <w:t>All test pieces are single use items. Do not use with multiple specimens.</w:t>
      </w:r>
    </w:p>
    <w:p w:rsidR="00F071A5" w:rsidRPr="00213F6E" w:rsidRDefault="00F071A5" w:rsidP="00F071A5">
      <w:pPr>
        <w:pStyle w:val="Headline"/>
        <w:ind w:left="720" w:hanging="360"/>
        <w:jc w:val="both"/>
        <w:rPr>
          <w:rFonts w:ascii="Arial" w:hAnsi="Arial" w:cs="Arial"/>
          <w:bCs/>
        </w:rPr>
      </w:pPr>
      <w:r w:rsidRPr="00213F6E">
        <w:rPr>
          <w:rFonts w:ascii="Arial" w:hAnsi="Arial" w:cs="Arial"/>
          <w:bCs/>
        </w:rPr>
        <w:t>16.</w:t>
      </w:r>
      <w:r>
        <w:rPr>
          <w:rFonts w:ascii="Arial" w:hAnsi="Arial" w:cs="Arial"/>
          <w:bCs/>
        </w:rPr>
        <w:tab/>
      </w:r>
      <w:r w:rsidRPr="00213F6E">
        <w:rPr>
          <w:rFonts w:ascii="Arial" w:hAnsi="Arial" w:cs="Arial"/>
          <w:bCs/>
        </w:rPr>
        <w:t>Once reacted, the Test Base contains large amounts of amplified target (</w:t>
      </w:r>
      <w:proofErr w:type="spellStart"/>
      <w:r w:rsidRPr="00213F6E">
        <w:rPr>
          <w:rFonts w:ascii="Arial" w:hAnsi="Arial" w:cs="Arial"/>
          <w:bCs/>
        </w:rPr>
        <w:t>amplicon</w:t>
      </w:r>
      <w:proofErr w:type="spellEnd"/>
      <w:r w:rsidRPr="00213F6E">
        <w:rPr>
          <w:rFonts w:ascii="Arial" w:hAnsi="Arial" w:cs="Arial"/>
          <w:bCs/>
        </w:rPr>
        <w:t xml:space="preserve">). </w:t>
      </w:r>
      <w:r w:rsidRPr="00620606">
        <w:rPr>
          <w:rFonts w:ascii="Arial" w:hAnsi="Arial" w:cs="Arial"/>
          <w:b/>
          <w:bCs/>
        </w:rPr>
        <w:t>Do not disassemble the Test Base and Transfer Cartridge.</w:t>
      </w:r>
      <w:r w:rsidRPr="00213F6E">
        <w:rPr>
          <w:rFonts w:ascii="Arial" w:hAnsi="Arial" w:cs="Arial"/>
          <w:bCs/>
        </w:rPr>
        <w:t xml:space="preserve"> In the case of a positive sample, this could lead to </w:t>
      </w:r>
      <w:proofErr w:type="spellStart"/>
      <w:r w:rsidRPr="00213F6E">
        <w:rPr>
          <w:rFonts w:ascii="Arial" w:hAnsi="Arial" w:cs="Arial"/>
          <w:bCs/>
        </w:rPr>
        <w:t>amplicon</w:t>
      </w:r>
      <w:proofErr w:type="spellEnd"/>
      <w:r w:rsidRPr="00213F6E">
        <w:rPr>
          <w:rFonts w:ascii="Arial" w:hAnsi="Arial" w:cs="Arial"/>
          <w:bCs/>
        </w:rPr>
        <w:t xml:space="preserve"> leakage and potential </w:t>
      </w:r>
      <w:proofErr w:type="spellStart"/>
      <w:r w:rsidRPr="00620606">
        <w:rPr>
          <w:rFonts w:ascii="Arial" w:hAnsi="Arial" w:cs="Arial"/>
          <w:b/>
          <w:bCs/>
        </w:rPr>
        <w:t>Alere</w:t>
      </w:r>
      <w:proofErr w:type="spellEnd"/>
      <w:r w:rsidRPr="00620606">
        <w:rPr>
          <w:rFonts w:ascii="Arial" w:hAnsi="Arial" w:cs="Arial"/>
          <w:b/>
          <w:bCs/>
        </w:rPr>
        <w:t xml:space="preserve">™ </w:t>
      </w:r>
      <w:proofErr w:type="spellStart"/>
      <w:r w:rsidRPr="00620606">
        <w:rPr>
          <w:rFonts w:ascii="Arial" w:hAnsi="Arial" w:cs="Arial"/>
          <w:b/>
          <w:bCs/>
        </w:rPr>
        <w:t>i</w:t>
      </w:r>
      <w:proofErr w:type="spellEnd"/>
      <w:r w:rsidRPr="00620606">
        <w:rPr>
          <w:rFonts w:ascii="Arial" w:hAnsi="Arial" w:cs="Arial"/>
          <w:b/>
          <w:bCs/>
        </w:rPr>
        <w:t xml:space="preserve"> </w:t>
      </w:r>
      <w:r w:rsidRPr="003325D4">
        <w:rPr>
          <w:rFonts w:ascii="Arial" w:hAnsi="Arial" w:cs="Arial"/>
          <w:bCs/>
        </w:rPr>
        <w:t>RSV</w:t>
      </w:r>
      <w:r>
        <w:rPr>
          <w:rFonts w:ascii="Arial" w:hAnsi="Arial" w:cs="Arial"/>
          <w:b/>
          <w:bCs/>
        </w:rPr>
        <w:t xml:space="preserve"> </w:t>
      </w:r>
      <w:r w:rsidRPr="00213F6E">
        <w:rPr>
          <w:rFonts w:ascii="Arial" w:hAnsi="Arial" w:cs="Arial"/>
          <w:bCs/>
        </w:rPr>
        <w:t>false positive test results.</w:t>
      </w:r>
    </w:p>
    <w:p w:rsidR="00F071A5" w:rsidRDefault="00F071A5" w:rsidP="00F071A5">
      <w:pPr>
        <w:pStyle w:val="Headline"/>
        <w:ind w:left="720" w:hanging="360"/>
        <w:jc w:val="both"/>
        <w:rPr>
          <w:rFonts w:ascii="Arial" w:hAnsi="Arial" w:cs="Arial"/>
          <w:bCs/>
        </w:rPr>
      </w:pPr>
      <w:r w:rsidRPr="00213F6E">
        <w:rPr>
          <w:rFonts w:ascii="Arial" w:hAnsi="Arial" w:cs="Arial"/>
          <w:bCs/>
        </w:rPr>
        <w:t>17.</w:t>
      </w:r>
      <w:r>
        <w:rPr>
          <w:rFonts w:ascii="Arial" w:hAnsi="Arial" w:cs="Arial"/>
          <w:bCs/>
        </w:rPr>
        <w:tab/>
      </w:r>
      <w:r w:rsidRPr="00213F6E">
        <w:rPr>
          <w:rFonts w:ascii="Arial" w:hAnsi="Arial" w:cs="Arial"/>
          <w:bCs/>
        </w:rPr>
        <w:t>Due to the high sensitivity of the assays run on the instrument, contamination of the work area with previous positive samples may cause false positive results. Handle samples according to standard laboratory practices. Clean instruments and surrounding surfaces according to instructions provided in the cleaning section of the instrument User Manual. Refer to Section 1.6, Maintenance &amp; Cleaning, for further information</w:t>
      </w:r>
      <w:r>
        <w:rPr>
          <w:rFonts w:ascii="Arial" w:hAnsi="Arial" w:cs="Arial"/>
          <w:bCs/>
        </w:rPr>
        <w:t>.</w:t>
      </w:r>
    </w:p>
    <w:p w:rsidR="00F071A5" w:rsidRDefault="00F071A5" w:rsidP="00F071A5">
      <w:pPr>
        <w:pStyle w:val="Headline"/>
        <w:ind w:left="720" w:hanging="360"/>
        <w:jc w:val="both"/>
        <w:rPr>
          <w:rFonts w:ascii="Arial" w:hAnsi="Arial" w:cs="Arial"/>
          <w:bCs/>
        </w:rPr>
      </w:pPr>
      <w:r w:rsidRPr="00620606">
        <w:rPr>
          <w:rFonts w:ascii="Arial" w:hAnsi="Arial" w:cs="Arial"/>
          <w:bCs/>
        </w:rPr>
        <w:t>18.</w:t>
      </w:r>
      <w:r>
        <w:rPr>
          <w:rFonts w:ascii="Arial" w:hAnsi="Arial" w:cs="Arial"/>
          <w:bCs/>
        </w:rPr>
        <w:tab/>
      </w:r>
      <w:r w:rsidRPr="00620606">
        <w:rPr>
          <w:rFonts w:ascii="Arial" w:hAnsi="Arial" w:cs="Arial"/>
          <w:bCs/>
        </w:rPr>
        <w:t>Do not touch the heads of the Control Swabs. Cross contamination with the Positive Control Swabs may occur</w:t>
      </w:r>
      <w:r>
        <w:rPr>
          <w:rFonts w:ascii="Arial" w:hAnsi="Arial" w:cs="Arial"/>
          <w:bCs/>
        </w:rPr>
        <w:t xml:space="preserve"> </w:t>
      </w:r>
      <w:r w:rsidRPr="00620606">
        <w:rPr>
          <w:rFonts w:ascii="Arial" w:hAnsi="Arial" w:cs="Arial"/>
          <w:bCs/>
        </w:rPr>
        <w:t>due to the high sensitivity of the assays run on the instrument.</w:t>
      </w:r>
    </w:p>
    <w:p w:rsidR="00F071A5" w:rsidRDefault="00F071A5" w:rsidP="00F071A5">
      <w:pPr>
        <w:pStyle w:val="ListParagraph"/>
        <w:ind w:hanging="360"/>
        <w:jc w:val="both"/>
        <w:rPr>
          <w:rFonts w:ascii="Arial" w:hAnsi="Arial"/>
          <w:sz w:val="20"/>
        </w:rPr>
      </w:pPr>
    </w:p>
    <w:p w:rsidR="00F071A5" w:rsidRPr="001C4735" w:rsidRDefault="00F071A5" w:rsidP="00F071A5">
      <w:pPr>
        <w:pStyle w:val="Headline"/>
        <w:numPr>
          <w:ilvl w:val="0"/>
          <w:numId w:val="1"/>
        </w:numPr>
        <w:jc w:val="both"/>
        <w:rPr>
          <w:rFonts w:ascii="Arial" w:hAnsi="Arial"/>
          <w:b/>
        </w:rPr>
      </w:pPr>
      <w:r w:rsidRPr="001C4735">
        <w:rPr>
          <w:rFonts w:ascii="Arial" w:hAnsi="Arial"/>
          <w:b/>
        </w:rPr>
        <w:t>Test Procedure</w:t>
      </w:r>
    </w:p>
    <w:p w:rsidR="00F071A5" w:rsidRPr="00ED211E" w:rsidRDefault="00F071A5" w:rsidP="00F071A5">
      <w:pPr>
        <w:pStyle w:val="Headline"/>
        <w:spacing w:line="240" w:lineRule="auto"/>
        <w:ind w:left="360"/>
        <w:jc w:val="both"/>
        <w:rPr>
          <w:rFonts w:ascii="Arial" w:hAnsi="Arial"/>
        </w:rPr>
      </w:pPr>
      <w:r>
        <w:rPr>
          <w:rFonts w:ascii="Arial" w:hAnsi="Arial"/>
        </w:rPr>
        <w:t xml:space="preserve">Before testing with </w:t>
      </w:r>
      <w:proofErr w:type="spellStart"/>
      <w:r>
        <w:rPr>
          <w:rFonts w:ascii="Arial" w:hAnsi="Arial"/>
          <w:b/>
        </w:rPr>
        <w:t>Alere</w:t>
      </w:r>
      <w:proofErr w:type="spellEnd"/>
      <w:r>
        <w:rPr>
          <w:rFonts w:ascii="Arial" w:hAnsi="Arial"/>
          <w:b/>
        </w:rPr>
        <w:t xml:space="preserve">™ </w:t>
      </w:r>
      <w:proofErr w:type="spellStart"/>
      <w:r>
        <w:rPr>
          <w:rFonts w:ascii="Arial" w:hAnsi="Arial"/>
          <w:b/>
        </w:rPr>
        <w:t>i</w:t>
      </w:r>
      <w:proofErr w:type="spellEnd"/>
      <w:r>
        <w:rPr>
          <w:rFonts w:ascii="Arial" w:hAnsi="Arial"/>
          <w:b/>
        </w:rPr>
        <w:t xml:space="preserve"> </w:t>
      </w:r>
      <w:r w:rsidRPr="003325D4">
        <w:rPr>
          <w:rFonts w:ascii="Arial" w:hAnsi="Arial"/>
        </w:rPr>
        <w:t>RSV</w:t>
      </w:r>
      <w:r w:rsidRPr="00ED211E">
        <w:rPr>
          <w:rFonts w:ascii="Arial" w:hAnsi="Arial"/>
        </w:rPr>
        <w:t>:</w:t>
      </w:r>
    </w:p>
    <w:p w:rsidR="00F071A5" w:rsidRPr="00ED211E" w:rsidRDefault="00F071A5" w:rsidP="00F071A5">
      <w:pPr>
        <w:pStyle w:val="Headline"/>
        <w:numPr>
          <w:ilvl w:val="0"/>
          <w:numId w:val="9"/>
        </w:numPr>
        <w:spacing w:line="240" w:lineRule="auto"/>
        <w:jc w:val="both"/>
        <w:rPr>
          <w:rFonts w:ascii="Arial" w:hAnsi="Arial"/>
        </w:rPr>
      </w:pPr>
      <w:r w:rsidRPr="00ED211E">
        <w:rPr>
          <w:rFonts w:ascii="Arial" w:hAnsi="Arial"/>
        </w:rPr>
        <w:t>Allow all samples to reach room temperature.</w:t>
      </w:r>
    </w:p>
    <w:p w:rsidR="00F071A5" w:rsidRPr="00620606" w:rsidRDefault="00F071A5" w:rsidP="00F071A5">
      <w:pPr>
        <w:pStyle w:val="Headline"/>
        <w:numPr>
          <w:ilvl w:val="0"/>
          <w:numId w:val="10"/>
        </w:numPr>
        <w:spacing w:line="240" w:lineRule="auto"/>
        <w:ind w:hanging="720"/>
        <w:jc w:val="both"/>
        <w:rPr>
          <w:rFonts w:ascii="Arial" w:hAnsi="Arial"/>
        </w:rPr>
      </w:pPr>
      <w:r w:rsidRPr="00620606">
        <w:rPr>
          <w:rFonts w:ascii="Arial" w:hAnsi="Arial"/>
        </w:rPr>
        <w:t>Allow all test pieces to reach room temperature.</w:t>
      </w:r>
    </w:p>
    <w:p w:rsidR="00F071A5" w:rsidRDefault="00F071A5" w:rsidP="00F071A5">
      <w:pPr>
        <w:pStyle w:val="Headline"/>
        <w:numPr>
          <w:ilvl w:val="0"/>
          <w:numId w:val="11"/>
        </w:numPr>
        <w:spacing w:after="0" w:line="240" w:lineRule="auto"/>
        <w:ind w:left="720"/>
        <w:jc w:val="both"/>
        <w:rPr>
          <w:rFonts w:ascii="Arial" w:hAnsi="Arial"/>
        </w:rPr>
      </w:pPr>
      <w:r>
        <w:rPr>
          <w:rFonts w:ascii="Arial" w:hAnsi="Arial"/>
        </w:rPr>
        <w:t xml:space="preserve">Check that a reagent pellet is visible at the bottom of each of the reaction tubes prior to inserting the Test Base in the </w:t>
      </w:r>
      <w:proofErr w:type="spellStart"/>
      <w:r w:rsidRPr="00620606">
        <w:rPr>
          <w:rFonts w:ascii="Arial" w:hAnsi="Arial"/>
          <w:b/>
        </w:rPr>
        <w:t>Alere</w:t>
      </w:r>
      <w:proofErr w:type="spellEnd"/>
      <w:r w:rsidRPr="00620606">
        <w:rPr>
          <w:rFonts w:ascii="Arial" w:hAnsi="Arial"/>
          <w:b/>
        </w:rPr>
        <w:t xml:space="preserve">™ </w:t>
      </w:r>
      <w:proofErr w:type="spellStart"/>
      <w:r>
        <w:rPr>
          <w:rFonts w:ascii="Arial" w:hAnsi="Arial"/>
          <w:b/>
        </w:rPr>
        <w:t>i</w:t>
      </w:r>
      <w:proofErr w:type="spellEnd"/>
      <w:r>
        <w:rPr>
          <w:rFonts w:ascii="Arial" w:hAnsi="Arial"/>
        </w:rPr>
        <w:t xml:space="preserve"> Instrument.</w:t>
      </w:r>
    </w:p>
    <w:p w:rsidR="00F071A5" w:rsidRPr="00620606" w:rsidRDefault="00F071A5" w:rsidP="00F071A5">
      <w:pPr>
        <w:pStyle w:val="Headline"/>
        <w:numPr>
          <w:ilvl w:val="0"/>
          <w:numId w:val="8"/>
        </w:numPr>
        <w:spacing w:after="0" w:line="240" w:lineRule="auto"/>
        <w:ind w:hanging="720"/>
        <w:jc w:val="both"/>
        <w:rPr>
          <w:rFonts w:ascii="Arial" w:hAnsi="Arial"/>
        </w:rPr>
      </w:pPr>
      <w:r>
        <w:rPr>
          <w:rFonts w:ascii="Arial" w:hAnsi="Arial"/>
        </w:rPr>
        <w:t>Do not use the Test Base if a pellet is not visible at the bottom of each reaction tube.</w:t>
      </w:r>
    </w:p>
    <w:p w:rsidR="00F071A5" w:rsidRDefault="00F071A5" w:rsidP="00F071A5">
      <w:pPr>
        <w:pStyle w:val="Headline"/>
        <w:spacing w:after="0"/>
        <w:ind w:left="360"/>
        <w:jc w:val="both"/>
        <w:rPr>
          <w:rFonts w:ascii="Arial" w:hAnsi="Arial"/>
        </w:rPr>
      </w:pPr>
    </w:p>
    <w:tbl>
      <w:tblPr>
        <w:tblW w:w="0" w:type="auto"/>
        <w:tblLook w:val="04A0"/>
      </w:tblPr>
      <w:tblGrid>
        <w:gridCol w:w="5910"/>
        <w:gridCol w:w="3666"/>
      </w:tblGrid>
      <w:tr w:rsidR="00F071A5" w:rsidTr="00946227">
        <w:trPr>
          <w:trHeight w:val="2304"/>
        </w:trPr>
        <w:tc>
          <w:tcPr>
            <w:tcW w:w="6077" w:type="dxa"/>
            <w:shd w:val="clear" w:color="auto" w:fill="auto"/>
          </w:tcPr>
          <w:p w:rsidR="00F071A5" w:rsidRDefault="00F071A5" w:rsidP="00946227">
            <w:pPr>
              <w:pStyle w:val="Headline"/>
              <w:spacing w:after="0"/>
              <w:rPr>
                <w:rFonts w:ascii="Arial" w:hAnsi="Arial"/>
                <w:b/>
              </w:rPr>
            </w:pPr>
            <w:r w:rsidRPr="00972E6D">
              <w:rPr>
                <w:rFonts w:ascii="Arial" w:hAnsi="Arial"/>
                <w:b/>
              </w:rPr>
              <w:t>To Perform a Test:</w:t>
            </w:r>
          </w:p>
          <w:p w:rsidR="00F071A5" w:rsidRPr="00972E6D" w:rsidRDefault="00F071A5" w:rsidP="00946227">
            <w:pPr>
              <w:pStyle w:val="Headline"/>
              <w:spacing w:after="0"/>
              <w:rPr>
                <w:rFonts w:ascii="Arial" w:hAnsi="Arial"/>
                <w:b/>
              </w:rPr>
            </w:pPr>
          </w:p>
          <w:p w:rsidR="00F071A5" w:rsidRDefault="00F071A5" w:rsidP="00946227">
            <w:pPr>
              <w:pStyle w:val="Headline"/>
              <w:spacing w:after="0"/>
              <w:rPr>
                <w:rFonts w:ascii="Arial" w:hAnsi="Arial"/>
                <w:b/>
                <w:sz w:val="24"/>
                <w:u w:val="single"/>
              </w:rPr>
            </w:pPr>
            <w:r w:rsidRPr="00972E6D">
              <w:rPr>
                <w:rFonts w:ascii="Arial" w:hAnsi="Arial"/>
                <w:b/>
                <w:sz w:val="24"/>
                <w:u w:val="single"/>
              </w:rPr>
              <w:t>Step 1</w:t>
            </w:r>
          </w:p>
          <w:p w:rsidR="00F071A5" w:rsidRPr="00972E6D" w:rsidRDefault="00F071A5" w:rsidP="00946227">
            <w:pPr>
              <w:pStyle w:val="Headline"/>
              <w:spacing w:after="0"/>
              <w:rPr>
                <w:rFonts w:ascii="Arial" w:hAnsi="Arial"/>
                <w:sz w:val="24"/>
              </w:rPr>
            </w:pPr>
          </w:p>
          <w:p w:rsidR="00F071A5" w:rsidRPr="00972E6D" w:rsidRDefault="00F071A5" w:rsidP="00946227">
            <w:pPr>
              <w:pStyle w:val="Headline"/>
              <w:spacing w:after="0"/>
              <w:ind w:right="281"/>
              <w:jc w:val="both"/>
              <w:rPr>
                <w:rFonts w:ascii="Arial" w:hAnsi="Arial"/>
              </w:rPr>
            </w:pPr>
            <w:r w:rsidRPr="00972E6D">
              <w:rPr>
                <w:rFonts w:ascii="Arial" w:hAnsi="Arial"/>
              </w:rPr>
              <w:t xml:space="preserve">Turn on the </w:t>
            </w:r>
            <w:proofErr w:type="spellStart"/>
            <w:r w:rsidRPr="00972E6D">
              <w:rPr>
                <w:rFonts w:ascii="Arial" w:hAnsi="Arial"/>
                <w:b/>
              </w:rPr>
              <w:t>Alere</w:t>
            </w:r>
            <w:proofErr w:type="spellEnd"/>
            <w:r w:rsidRPr="00972E6D">
              <w:rPr>
                <w:rFonts w:ascii="Arial" w:hAnsi="Arial"/>
                <w:b/>
              </w:rPr>
              <w:t xml:space="preserve">™ </w:t>
            </w:r>
            <w:proofErr w:type="spellStart"/>
            <w:r w:rsidRPr="00972E6D">
              <w:rPr>
                <w:rFonts w:ascii="Arial" w:hAnsi="Arial"/>
                <w:b/>
              </w:rPr>
              <w:t>i</w:t>
            </w:r>
            <w:proofErr w:type="spellEnd"/>
            <w:r>
              <w:rPr>
                <w:rFonts w:ascii="Arial" w:hAnsi="Arial"/>
              </w:rPr>
              <w:t xml:space="preserve"> I</w:t>
            </w:r>
            <w:r w:rsidRPr="00972E6D">
              <w:rPr>
                <w:rFonts w:ascii="Arial" w:hAnsi="Arial"/>
              </w:rPr>
              <w:t xml:space="preserve">nstrument – press the power button </w:t>
            </w:r>
            <w:r>
              <w:rPr>
                <w:rFonts w:ascii="Arial" w:hAnsi="Arial"/>
                <w:noProof/>
              </w:rPr>
              <w:drawing>
                <wp:inline distT="0" distB="0" distL="0" distR="0">
                  <wp:extent cx="114300" cy="114300"/>
                  <wp:effectExtent l="1905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972E6D">
              <w:rPr>
                <w:rFonts w:ascii="Arial" w:hAnsi="Arial"/>
              </w:rPr>
              <w:t xml:space="preserve">  on the side of the instrument.</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i/>
              </w:rPr>
            </w:pPr>
            <w:r w:rsidRPr="00972E6D">
              <w:rPr>
                <w:rFonts w:ascii="Arial" w:hAnsi="Arial"/>
                <w:i/>
              </w:rPr>
              <w:t>Note: If the unit is unattended for one hour, the instrument will go to a black screen power save mode. Touch the screen to return the unit to active display operation.</w:t>
            </w:r>
          </w:p>
        </w:tc>
        <w:tc>
          <w:tcPr>
            <w:tcW w:w="3499" w:type="dxa"/>
            <w:shd w:val="clear" w:color="auto" w:fill="auto"/>
          </w:tcPr>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Pr="00972E6D" w:rsidRDefault="00F071A5" w:rsidP="00946227">
            <w:pPr>
              <w:pStyle w:val="Headline"/>
              <w:spacing w:after="0"/>
              <w:rPr>
                <w:rFonts w:ascii="Arial" w:hAnsi="Arial"/>
                <w:noProof/>
              </w:rPr>
            </w:pPr>
          </w:p>
          <w:p w:rsidR="00F071A5" w:rsidRPr="00972E6D" w:rsidRDefault="00F071A5" w:rsidP="00946227">
            <w:pPr>
              <w:pStyle w:val="Headline"/>
              <w:spacing w:after="0"/>
              <w:rPr>
                <w:rFonts w:ascii="Arial" w:hAnsi="Arial"/>
              </w:rPr>
            </w:pPr>
            <w:r>
              <w:rPr>
                <w:rFonts w:ascii="Arial" w:hAnsi="Arial"/>
                <w:noProof/>
              </w:rPr>
              <w:lastRenderedPageBreak/>
              <w:drawing>
                <wp:inline distT="0" distB="0" distL="0" distR="0">
                  <wp:extent cx="1466850" cy="1104900"/>
                  <wp:effectExtent l="19050" t="0" r="0" b="0"/>
                  <wp:docPr id="14" name="Picture 1" descr="C:\Users\darcy.whitlock\AppData\Local\Microsoft\Windows\Temporary Internet Files\Content.Word\Alere i Loading 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cy.whitlock\AppData\Local\Microsoft\Windows\Temporary Internet Files\Content.Word\Alere i Loading Application.jpg"/>
                          <pic:cNvPicPr>
                            <a:picLocks noChangeAspect="1" noChangeArrowheads="1"/>
                          </pic:cNvPicPr>
                        </pic:nvPicPr>
                        <pic:blipFill>
                          <a:blip r:embed="rId12" cstate="print"/>
                          <a:srcRect/>
                          <a:stretch>
                            <a:fillRect/>
                          </a:stretch>
                        </pic:blipFill>
                        <pic:spPr bwMode="auto">
                          <a:xfrm>
                            <a:off x="0" y="0"/>
                            <a:ext cx="1466850" cy="1104900"/>
                          </a:xfrm>
                          <a:prstGeom prst="rect">
                            <a:avLst/>
                          </a:prstGeom>
                          <a:noFill/>
                          <a:ln w="9525">
                            <a:noFill/>
                            <a:miter lim="800000"/>
                            <a:headEnd/>
                            <a:tailEnd/>
                          </a:ln>
                        </pic:spPr>
                      </pic:pic>
                    </a:graphicData>
                  </a:graphic>
                </wp:inline>
              </w:drawing>
            </w:r>
          </w:p>
        </w:tc>
      </w:tr>
      <w:tr w:rsidR="00F071A5" w:rsidTr="00946227">
        <w:tc>
          <w:tcPr>
            <w:tcW w:w="6077" w:type="dxa"/>
            <w:shd w:val="clear" w:color="auto" w:fill="auto"/>
          </w:tcPr>
          <w:p w:rsidR="00F071A5" w:rsidRPr="00972E6D" w:rsidRDefault="00F071A5" w:rsidP="00946227">
            <w:pPr>
              <w:pStyle w:val="Headline"/>
              <w:spacing w:after="0"/>
              <w:ind w:right="281"/>
              <w:jc w:val="both"/>
              <w:rPr>
                <w:rFonts w:ascii="Arial" w:hAnsi="Arial"/>
                <w:b/>
              </w:rPr>
            </w:pPr>
            <w:r w:rsidRPr="00972E6D">
              <w:rPr>
                <w:rFonts w:ascii="Arial" w:hAnsi="Arial"/>
                <w:b/>
              </w:rPr>
              <w:lastRenderedPageBreak/>
              <w:t>Enter User ID</w:t>
            </w:r>
          </w:p>
          <w:p w:rsidR="00F071A5" w:rsidRPr="00972E6D" w:rsidRDefault="00F071A5" w:rsidP="00946227">
            <w:pPr>
              <w:pStyle w:val="Headline"/>
              <w:spacing w:after="0"/>
              <w:ind w:right="281"/>
              <w:jc w:val="both"/>
              <w:rPr>
                <w:rFonts w:ascii="Arial" w:hAnsi="Arial"/>
              </w:rPr>
            </w:pPr>
            <w:r w:rsidRPr="00972E6D">
              <w:rPr>
                <w:rFonts w:ascii="Arial" w:hAnsi="Arial"/>
              </w:rPr>
              <w:t xml:space="preserve">     Press </w:t>
            </w:r>
            <w:r>
              <w:rPr>
                <w:rFonts w:ascii="Arial" w:hAnsi="Arial"/>
              </w:rPr>
              <w:t>‘</w:t>
            </w:r>
            <w:r w:rsidRPr="00972E6D">
              <w:rPr>
                <w:rFonts w:ascii="Arial" w:hAnsi="Arial" w:cs="Arial"/>
              </w:rPr>
              <w:t>√</w:t>
            </w:r>
            <w:r>
              <w:rPr>
                <w:rFonts w:ascii="Arial" w:hAnsi="Arial" w:cs="Arial"/>
              </w:rPr>
              <w:t>’</w:t>
            </w:r>
            <w:r w:rsidRPr="00972E6D">
              <w:rPr>
                <w:rFonts w:ascii="Arial" w:hAnsi="Arial"/>
              </w:rPr>
              <w:t xml:space="preserve"> after entry.</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466850" cy="1104900"/>
                  <wp:effectExtent l="19050" t="0" r="0" b="0"/>
                  <wp:docPr id="15" name="Picture 3" descr="C:\Users\darcy.whitlock\AppData\Local\Microsoft\Windows\Temporary Internet Files\Content.Word\Alere i_Enter User ID_Screen CMYK 201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cy.whitlock\AppData\Local\Microsoft\Windows\Temporary Internet Files\Content.Word\Alere i_Enter User ID_Screen CMYK 2015_02.jpg"/>
                          <pic:cNvPicPr>
                            <a:picLocks noChangeAspect="1" noChangeArrowheads="1"/>
                          </pic:cNvPicPr>
                        </pic:nvPicPr>
                        <pic:blipFill>
                          <a:blip r:embed="rId13" cstate="print"/>
                          <a:srcRect/>
                          <a:stretch>
                            <a:fillRect/>
                          </a:stretch>
                        </pic:blipFill>
                        <pic:spPr bwMode="auto">
                          <a:xfrm>
                            <a:off x="0" y="0"/>
                            <a:ext cx="1466850" cy="1104900"/>
                          </a:xfrm>
                          <a:prstGeom prst="rect">
                            <a:avLst/>
                          </a:prstGeom>
                          <a:noFill/>
                          <a:ln w="9525">
                            <a:noFill/>
                            <a:miter lim="800000"/>
                            <a:headEnd/>
                            <a:tailEnd/>
                          </a:ln>
                        </pic:spPr>
                      </pic:pic>
                    </a:graphicData>
                  </a:graphic>
                </wp:inline>
              </w:drawing>
            </w:r>
          </w:p>
        </w:tc>
      </w:tr>
      <w:tr w:rsidR="00F071A5" w:rsidTr="00946227">
        <w:trPr>
          <w:trHeight w:val="2241"/>
        </w:trPr>
        <w:tc>
          <w:tcPr>
            <w:tcW w:w="6077" w:type="dxa"/>
            <w:shd w:val="clear" w:color="auto" w:fill="auto"/>
          </w:tcPr>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r w:rsidRPr="00972E6D">
              <w:rPr>
                <w:rFonts w:ascii="Arial" w:hAnsi="Arial"/>
                <w:b/>
              </w:rPr>
              <w:t>Touch ‘Run Test’</w:t>
            </w:r>
          </w:p>
          <w:p w:rsidR="00F071A5" w:rsidRPr="00972E6D" w:rsidRDefault="00F071A5" w:rsidP="00946227">
            <w:pPr>
              <w:pStyle w:val="Headline"/>
              <w:spacing w:after="0"/>
              <w:ind w:right="281"/>
              <w:jc w:val="both"/>
              <w:rPr>
                <w:rFonts w:ascii="Arial" w:hAnsi="Arial"/>
              </w:rPr>
            </w:pPr>
            <w:r w:rsidRPr="00972E6D">
              <w:rPr>
                <w:rFonts w:ascii="Arial" w:hAnsi="Arial"/>
              </w:rPr>
              <w:t>This will begin the test process.</w:t>
            </w:r>
          </w:p>
          <w:p w:rsidR="00F071A5" w:rsidRPr="00972E6D" w:rsidRDefault="00F071A5" w:rsidP="00946227">
            <w:pPr>
              <w:pStyle w:val="Headline"/>
              <w:spacing w:after="0"/>
              <w:ind w:right="281"/>
              <w:jc w:val="both"/>
              <w:rPr>
                <w:rFonts w:ascii="Arial" w:hAnsi="Arial"/>
              </w:rPr>
            </w:pPr>
          </w:p>
        </w:tc>
        <w:tc>
          <w:tcPr>
            <w:tcW w:w="3499" w:type="dxa"/>
            <w:shd w:val="clear" w:color="auto" w:fill="auto"/>
          </w:tcPr>
          <w:p w:rsidR="00F071A5" w:rsidRPr="00972E6D" w:rsidRDefault="00F071A5" w:rsidP="00946227">
            <w:pPr>
              <w:pStyle w:val="Headline"/>
              <w:spacing w:after="0"/>
              <w:rPr>
                <w:rFonts w:ascii="Arial" w:hAnsi="Arial"/>
                <w:noProof/>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495425" cy="1123950"/>
                  <wp:effectExtent l="19050" t="0" r="9525" b="0"/>
                  <wp:docPr id="16" name="Picture 4" descr="C:\Users\darcy.whitlock\AppData\Local\Microsoft\Windows\Temporary Internet Files\Content.Word\Alere i_Home_Scre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cy.whitlock\AppData\Local\Microsoft\Windows\Temporary Internet Files\Content.Word\Alere i_Home_Screen CMYK.JPG"/>
                          <pic:cNvPicPr>
                            <a:picLocks noChangeAspect="1" noChangeArrowheads="1"/>
                          </pic:cNvPicPr>
                        </pic:nvPicPr>
                        <pic:blipFill>
                          <a:blip r:embed="rId14" cstate="print"/>
                          <a:srcRect/>
                          <a:stretch>
                            <a:fillRect/>
                          </a:stretch>
                        </pic:blipFill>
                        <pic:spPr bwMode="auto">
                          <a:xfrm>
                            <a:off x="0" y="0"/>
                            <a:ext cx="1495425" cy="1123950"/>
                          </a:xfrm>
                          <a:prstGeom prst="rect">
                            <a:avLst/>
                          </a:prstGeom>
                          <a:noFill/>
                          <a:ln w="9525">
                            <a:noFill/>
                            <a:miter lim="800000"/>
                            <a:headEnd/>
                            <a:tailEnd/>
                          </a:ln>
                        </pic:spPr>
                      </pic:pic>
                    </a:graphicData>
                  </a:graphic>
                </wp:inline>
              </w:drawing>
            </w:r>
          </w:p>
        </w:tc>
      </w:tr>
      <w:tr w:rsidR="00F071A5" w:rsidTr="00946227">
        <w:trPr>
          <w:trHeight w:val="2268"/>
        </w:trPr>
        <w:tc>
          <w:tcPr>
            <w:tcW w:w="6077" w:type="dxa"/>
            <w:shd w:val="clear" w:color="auto" w:fill="auto"/>
          </w:tcPr>
          <w:p w:rsidR="00F071A5" w:rsidRPr="00972E6D" w:rsidRDefault="00F071A5" w:rsidP="00946227">
            <w:pPr>
              <w:pStyle w:val="Headline"/>
              <w:ind w:right="281"/>
              <w:jc w:val="both"/>
              <w:rPr>
                <w:rFonts w:ascii="Arial" w:hAnsi="Arial"/>
              </w:rPr>
            </w:pPr>
            <w:r w:rsidRPr="00972E6D">
              <w:rPr>
                <w:rFonts w:ascii="Arial" w:hAnsi="Arial"/>
                <w:b/>
                <w:bCs/>
              </w:rPr>
              <w:t>Touch ‘</w:t>
            </w:r>
            <w:r>
              <w:rPr>
                <w:rFonts w:ascii="Arial" w:hAnsi="Arial"/>
                <w:b/>
                <w:bCs/>
              </w:rPr>
              <w:t>RSV’</w:t>
            </w:r>
          </w:p>
          <w:p w:rsidR="00F071A5" w:rsidRPr="00972E6D" w:rsidRDefault="00F071A5" w:rsidP="00946227">
            <w:pPr>
              <w:pStyle w:val="Headline"/>
              <w:spacing w:after="0"/>
              <w:ind w:right="281"/>
              <w:jc w:val="both"/>
              <w:rPr>
                <w:rFonts w:ascii="Arial" w:hAnsi="Arial"/>
              </w:rPr>
            </w:pPr>
            <w:r w:rsidRPr="00972E6D">
              <w:rPr>
                <w:rFonts w:ascii="Arial" w:hAnsi="Arial"/>
              </w:rPr>
              <w:t xml:space="preserve">This starts an </w:t>
            </w:r>
            <w:r>
              <w:rPr>
                <w:rFonts w:ascii="Arial" w:hAnsi="Arial"/>
              </w:rPr>
              <w:t>RSV</w:t>
            </w:r>
            <w:r w:rsidRPr="00972E6D">
              <w:rPr>
                <w:rFonts w:ascii="Arial" w:hAnsi="Arial"/>
              </w:rPr>
              <w:t xml:space="preserve"> test.</w:t>
            </w:r>
          </w:p>
        </w:tc>
        <w:tc>
          <w:tcPr>
            <w:tcW w:w="3499" w:type="dxa"/>
            <w:shd w:val="clear" w:color="auto" w:fill="auto"/>
          </w:tcPr>
          <w:p w:rsidR="00F071A5" w:rsidRPr="00972E6D" w:rsidRDefault="00F071A5" w:rsidP="00946227">
            <w:pPr>
              <w:pStyle w:val="Headline"/>
              <w:spacing w:after="0"/>
              <w:ind w:left="-47"/>
              <w:rPr>
                <w:rFonts w:ascii="Arial" w:hAnsi="Arial"/>
                <w:noProof/>
              </w:rPr>
            </w:pPr>
            <w:r>
              <w:rPr>
                <w:rFonts w:ascii="Arial" w:hAnsi="Arial"/>
                <w:noProof/>
              </w:rPr>
              <w:drawing>
                <wp:inline distT="0" distB="0" distL="0" distR="0">
                  <wp:extent cx="1647825" cy="12001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647825" cy="1200150"/>
                          </a:xfrm>
                          <a:prstGeom prst="rect">
                            <a:avLst/>
                          </a:prstGeom>
                          <a:noFill/>
                          <a:ln w="9525">
                            <a:noFill/>
                            <a:miter lim="800000"/>
                            <a:headEnd/>
                            <a:tailEnd/>
                          </a:ln>
                        </pic:spPr>
                      </pic:pic>
                    </a:graphicData>
                  </a:graphic>
                </wp:inline>
              </w:drawing>
            </w:r>
          </w:p>
        </w:tc>
      </w:tr>
      <w:tr w:rsidR="00F071A5" w:rsidTr="00946227">
        <w:trPr>
          <w:trHeight w:val="2259"/>
        </w:trPr>
        <w:tc>
          <w:tcPr>
            <w:tcW w:w="6077" w:type="dxa"/>
            <w:shd w:val="clear" w:color="auto" w:fill="auto"/>
          </w:tcPr>
          <w:p w:rsidR="00F071A5" w:rsidRPr="00972E6D" w:rsidRDefault="00F071A5" w:rsidP="00946227">
            <w:pPr>
              <w:pStyle w:val="Headline"/>
              <w:ind w:right="281"/>
              <w:jc w:val="both"/>
              <w:rPr>
                <w:rFonts w:ascii="Arial" w:hAnsi="Arial"/>
                <w:b/>
              </w:rPr>
            </w:pPr>
            <w:r w:rsidRPr="00972E6D">
              <w:rPr>
                <w:rFonts w:ascii="Arial" w:hAnsi="Arial"/>
                <w:b/>
              </w:rPr>
              <w:t>Select Sample Type (if prompted)</w:t>
            </w:r>
          </w:p>
          <w:p w:rsidR="00F071A5" w:rsidRPr="00472911" w:rsidRDefault="00F071A5" w:rsidP="00946227">
            <w:pPr>
              <w:pStyle w:val="Headline"/>
              <w:spacing w:after="0"/>
              <w:ind w:right="281"/>
              <w:jc w:val="both"/>
              <w:rPr>
                <w:rFonts w:ascii="Arial" w:hAnsi="Arial"/>
              </w:rPr>
            </w:pPr>
            <w:r w:rsidRPr="00472911">
              <w:rPr>
                <w:rFonts w:ascii="Arial" w:hAnsi="Arial"/>
              </w:rPr>
              <w:t>If the sample type has already been specified by the Admin, the instrument will automatically advance to the next step.</w:t>
            </w:r>
          </w:p>
        </w:tc>
        <w:tc>
          <w:tcPr>
            <w:tcW w:w="3499" w:type="dxa"/>
            <w:shd w:val="clear" w:color="auto" w:fill="auto"/>
          </w:tcPr>
          <w:p w:rsidR="00F071A5" w:rsidRPr="00972E6D" w:rsidRDefault="00F071A5" w:rsidP="00946227">
            <w:pPr>
              <w:pStyle w:val="Headline"/>
              <w:spacing w:after="0"/>
              <w:rPr>
                <w:rFonts w:ascii="Arial" w:hAnsi="Arial"/>
                <w:noProof/>
              </w:rPr>
            </w:pPr>
            <w:r>
              <w:rPr>
                <w:noProof/>
              </w:rPr>
              <w:drawing>
                <wp:inline distT="0" distB="0" distL="0" distR="0">
                  <wp:extent cx="1581150" cy="118110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581150" cy="1181100"/>
                          </a:xfrm>
                          <a:prstGeom prst="rect">
                            <a:avLst/>
                          </a:prstGeom>
                          <a:noFill/>
                          <a:ln w="9525">
                            <a:noFill/>
                            <a:miter lim="800000"/>
                            <a:headEnd/>
                            <a:tailEnd/>
                          </a:ln>
                        </pic:spPr>
                      </pic:pic>
                    </a:graphicData>
                  </a:graphic>
                </wp:inline>
              </w:drawing>
            </w:r>
          </w:p>
        </w:tc>
      </w:tr>
      <w:tr w:rsidR="00F071A5" w:rsidTr="00946227">
        <w:trPr>
          <w:trHeight w:val="2259"/>
        </w:trPr>
        <w:tc>
          <w:tcPr>
            <w:tcW w:w="6077" w:type="dxa"/>
            <w:shd w:val="clear" w:color="auto" w:fill="auto"/>
          </w:tcPr>
          <w:p w:rsidR="00F071A5" w:rsidRPr="00972E6D" w:rsidRDefault="00F071A5" w:rsidP="00946227">
            <w:pPr>
              <w:pStyle w:val="Headline"/>
              <w:spacing w:after="0"/>
              <w:ind w:right="281"/>
              <w:jc w:val="both"/>
              <w:rPr>
                <w:rFonts w:ascii="Arial" w:hAnsi="Arial"/>
              </w:rPr>
            </w:pPr>
            <w:r w:rsidRPr="00972E6D">
              <w:rPr>
                <w:rFonts w:ascii="Arial" w:hAnsi="Arial"/>
                <w:b/>
              </w:rPr>
              <w:lastRenderedPageBreak/>
              <w:t>Enter Patient ID</w:t>
            </w:r>
            <w:r w:rsidRPr="00972E6D">
              <w:rPr>
                <w:rFonts w:ascii="Arial" w:hAnsi="Arial"/>
              </w:rPr>
              <w:t xml:space="preserve"> using on screen keyboard or barcode scanner.</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 xml:space="preserve">Touch </w:t>
            </w:r>
            <w:r>
              <w:rPr>
                <w:rFonts w:ascii="Arial" w:hAnsi="Arial"/>
              </w:rPr>
              <w:t>‘</w:t>
            </w:r>
            <w:r w:rsidRPr="00972E6D">
              <w:rPr>
                <w:rFonts w:ascii="Arial" w:hAnsi="Arial" w:cs="Arial"/>
              </w:rPr>
              <w:t>√</w:t>
            </w:r>
            <w:r>
              <w:rPr>
                <w:rFonts w:ascii="Arial" w:hAnsi="Arial" w:cs="Arial"/>
              </w:rPr>
              <w:t>’</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 xml:space="preserve">Verify that the ID was entered correctly, then touch </w:t>
            </w:r>
            <w:r>
              <w:rPr>
                <w:rFonts w:ascii="Arial" w:hAnsi="Arial"/>
              </w:rPr>
              <w:t>‘</w:t>
            </w:r>
            <w:r w:rsidRPr="00972E6D">
              <w:rPr>
                <w:rFonts w:ascii="Arial" w:hAnsi="Arial" w:cs="Arial"/>
              </w:rPr>
              <w:t>√</w:t>
            </w:r>
            <w:r>
              <w:rPr>
                <w:rFonts w:ascii="Arial" w:hAnsi="Arial" w:cs="Arial"/>
              </w:rPr>
              <w:t>’</w:t>
            </w:r>
            <w:r w:rsidRPr="00972E6D">
              <w:rPr>
                <w:rFonts w:ascii="Arial" w:hAnsi="Arial"/>
              </w:rPr>
              <w:t xml:space="preserve"> to confirm entry.</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495425" cy="1123950"/>
                  <wp:effectExtent l="19050" t="0" r="9525" b="0"/>
                  <wp:docPr id="19" name="Picture 7" descr="C:\Users\darcy.whitlock\AppData\Local\Microsoft\Windows\Temporary Internet Files\Content.Word\Alere i_EnterOrScan Patient ID_Screen CMYK 201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cy.whitlock\AppData\Local\Microsoft\Windows\Temporary Internet Files\Content.Word\Alere i_EnterOrScan Patient ID_Screen CMYK 2015_02.jpg"/>
                          <pic:cNvPicPr>
                            <a:picLocks noChangeAspect="1" noChangeArrowheads="1"/>
                          </pic:cNvPicPr>
                        </pic:nvPicPr>
                        <pic:blipFill>
                          <a:blip r:embed="rId17" cstate="print"/>
                          <a:srcRect/>
                          <a:stretch>
                            <a:fillRect/>
                          </a:stretch>
                        </pic:blipFill>
                        <pic:spPr bwMode="auto">
                          <a:xfrm>
                            <a:off x="0" y="0"/>
                            <a:ext cx="1495425" cy="1123950"/>
                          </a:xfrm>
                          <a:prstGeom prst="rect">
                            <a:avLst/>
                          </a:prstGeom>
                          <a:noFill/>
                          <a:ln w="9525">
                            <a:noFill/>
                            <a:miter lim="800000"/>
                            <a:headEnd/>
                            <a:tailEnd/>
                          </a:ln>
                        </pic:spPr>
                      </pic:pic>
                    </a:graphicData>
                  </a:graphic>
                </wp:inline>
              </w:drawing>
            </w:r>
          </w:p>
        </w:tc>
      </w:tr>
      <w:tr w:rsidR="00F071A5" w:rsidTr="00946227">
        <w:trPr>
          <w:trHeight w:val="2340"/>
        </w:trPr>
        <w:tc>
          <w:tcPr>
            <w:tcW w:w="6077" w:type="dxa"/>
            <w:shd w:val="clear" w:color="auto" w:fill="auto"/>
          </w:tcPr>
          <w:p w:rsidR="00F071A5" w:rsidRPr="00972E6D" w:rsidRDefault="00F071A5" w:rsidP="00946227">
            <w:pPr>
              <w:pStyle w:val="Headline"/>
              <w:spacing w:after="0"/>
              <w:ind w:right="281"/>
              <w:jc w:val="both"/>
              <w:rPr>
                <w:rFonts w:ascii="Arial" w:hAnsi="Arial"/>
                <w:sz w:val="24"/>
              </w:rPr>
            </w:pPr>
            <w:r w:rsidRPr="00972E6D">
              <w:rPr>
                <w:rFonts w:ascii="Arial" w:hAnsi="Arial"/>
                <w:b/>
                <w:sz w:val="24"/>
                <w:u w:val="single"/>
              </w:rPr>
              <w:t>Step 2</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r w:rsidRPr="00972E6D">
              <w:rPr>
                <w:rFonts w:ascii="Arial" w:hAnsi="Arial"/>
                <w:b/>
              </w:rPr>
              <w:t>Open the Lid and Insert Orange Test Base into the Orange Test Base holder</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Do not apply excessive force. Excessive force could damage the instrument.</w:t>
            </w:r>
          </w:p>
          <w:p w:rsidR="00F071A5" w:rsidRPr="00972E6D" w:rsidRDefault="00F071A5" w:rsidP="00946227">
            <w:pPr>
              <w:pStyle w:val="Headline"/>
              <w:spacing w:after="0"/>
              <w:ind w:right="281"/>
              <w:jc w:val="both"/>
              <w:rPr>
                <w:rFonts w:ascii="Arial" w:hAnsi="Arial"/>
                <w:b/>
              </w:rPr>
            </w:pP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476375" cy="113157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476375" cy="1131570"/>
                          </a:xfrm>
                          <a:prstGeom prst="rect">
                            <a:avLst/>
                          </a:prstGeom>
                          <a:noFill/>
                          <a:ln w="9525">
                            <a:noFill/>
                            <a:miter lim="800000"/>
                            <a:headEnd/>
                            <a:tailEnd/>
                          </a:ln>
                        </pic:spPr>
                      </pic:pic>
                    </a:graphicData>
                  </a:graphic>
                </wp:inline>
              </w:drawing>
            </w:r>
          </w:p>
        </w:tc>
      </w:tr>
      <w:tr w:rsidR="00F071A5" w:rsidTr="00946227">
        <w:trPr>
          <w:trHeight w:val="1943"/>
        </w:trPr>
        <w:tc>
          <w:tcPr>
            <w:tcW w:w="6077" w:type="dxa"/>
            <w:shd w:val="clear" w:color="auto" w:fill="auto"/>
          </w:tcPr>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b/>
              </w:rPr>
            </w:pPr>
            <w:r w:rsidRPr="00972E6D">
              <w:rPr>
                <w:rFonts w:ascii="Arial" w:hAnsi="Arial"/>
                <w:b/>
              </w:rPr>
              <w:t>Confirm that the correct test is displayed on the screen.</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r>
              <w:rPr>
                <w:rFonts w:ascii="Arial" w:hAnsi="Arial"/>
              </w:rPr>
              <w:t>Touch ‘OK’ to proceed.</w:t>
            </w:r>
          </w:p>
          <w:p w:rsidR="00F071A5" w:rsidRPr="00972E6D"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p>
        </w:tc>
        <w:tc>
          <w:tcPr>
            <w:tcW w:w="3499" w:type="dxa"/>
            <w:shd w:val="clear" w:color="auto" w:fill="auto"/>
          </w:tcPr>
          <w:p w:rsidR="00F071A5" w:rsidRDefault="00F071A5" w:rsidP="00946227">
            <w:pPr>
              <w:pStyle w:val="Headline"/>
              <w:spacing w:after="0"/>
              <w:rPr>
                <w:rFonts w:ascii="Arial" w:hAnsi="Arial"/>
              </w:rPr>
            </w:pPr>
            <w:r>
              <w:rPr>
                <w:rFonts w:ascii="Arial" w:hAnsi="Arial"/>
                <w:noProof/>
              </w:rPr>
              <w:drawing>
                <wp:inline distT="0" distB="0" distL="0" distR="0">
                  <wp:extent cx="1476375" cy="11144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1476375" cy="1114425"/>
                          </a:xfrm>
                          <a:prstGeom prst="rect">
                            <a:avLst/>
                          </a:prstGeom>
                          <a:noFill/>
                          <a:ln w="9525">
                            <a:noFill/>
                            <a:miter lim="800000"/>
                            <a:headEnd/>
                            <a:tailEnd/>
                          </a:ln>
                        </pic:spPr>
                      </pic:pic>
                    </a:graphicData>
                  </a:graphic>
                </wp:inline>
              </w:drawing>
            </w:r>
          </w:p>
          <w:p w:rsidR="00F071A5" w:rsidRDefault="00F071A5" w:rsidP="00946227">
            <w:pPr>
              <w:pStyle w:val="Headline"/>
              <w:spacing w:after="0"/>
              <w:rPr>
                <w:rFonts w:ascii="Arial" w:hAnsi="Arial"/>
              </w:rPr>
            </w:pPr>
          </w:p>
          <w:p w:rsidR="00F071A5"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476375" cy="11430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476375" cy="1143000"/>
                          </a:xfrm>
                          <a:prstGeom prst="rect">
                            <a:avLst/>
                          </a:prstGeom>
                          <a:noFill/>
                          <a:ln w="9525">
                            <a:noFill/>
                            <a:miter lim="800000"/>
                            <a:headEnd/>
                            <a:tailEnd/>
                          </a:ln>
                        </pic:spPr>
                      </pic:pic>
                    </a:graphicData>
                  </a:graphic>
                </wp:inline>
              </w:drawing>
            </w:r>
          </w:p>
        </w:tc>
      </w:tr>
      <w:tr w:rsidR="00F071A5" w:rsidTr="00946227">
        <w:tc>
          <w:tcPr>
            <w:tcW w:w="9576" w:type="dxa"/>
            <w:gridSpan w:val="2"/>
            <w:shd w:val="clear" w:color="auto" w:fill="auto"/>
          </w:tcPr>
          <w:p w:rsidR="00F071A5" w:rsidRPr="00972E6D" w:rsidRDefault="00F071A5" w:rsidP="00946227">
            <w:pPr>
              <w:pStyle w:val="Headline"/>
              <w:spacing w:after="0"/>
              <w:ind w:right="3780"/>
              <w:jc w:val="both"/>
              <w:rPr>
                <w:rFonts w:ascii="Arial" w:hAnsi="Arial"/>
                <w:b/>
              </w:rPr>
            </w:pPr>
            <w:r>
              <w:rPr>
                <w:noProof/>
              </w:rPr>
              <w:drawing>
                <wp:inline distT="0" distB="0" distL="0" distR="0">
                  <wp:extent cx="219075" cy="152400"/>
                  <wp:effectExtent l="19050" t="0" r="9525"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Once the Test Base has been placed in the holder, the user will have 10 minutes to confirm the test. If the test is not confirmed within 10 minutes, the instrument will time out and the Test Base must be removed and discarded.</w:t>
            </w:r>
            <w:r>
              <w:rPr>
                <w:rFonts w:ascii="Arial" w:hAnsi="Arial"/>
                <w:b/>
              </w:rPr>
              <w:br/>
            </w:r>
          </w:p>
          <w:p w:rsidR="00F071A5" w:rsidRDefault="00F071A5" w:rsidP="00946227">
            <w:pPr>
              <w:pStyle w:val="Headline"/>
              <w:spacing w:after="0"/>
              <w:ind w:right="3780"/>
              <w:jc w:val="both"/>
              <w:rPr>
                <w:rFonts w:ascii="Arial" w:hAnsi="Arial"/>
              </w:rPr>
            </w:pPr>
            <w:r w:rsidRPr="00972E6D">
              <w:rPr>
                <w:rFonts w:ascii="Arial" w:hAnsi="Arial"/>
              </w:rPr>
              <w:t>If the incorrect Test Base has been inserted, remove and dispose of the incorrect Test Base. Close the lid. The instrument will then run a self-test before proceeding to the Home screen. Press Run Test and restart the test using the correct Test Base.</w:t>
            </w:r>
          </w:p>
          <w:p w:rsidR="00F071A5" w:rsidRPr="00972E6D" w:rsidRDefault="00F071A5" w:rsidP="00946227">
            <w:pPr>
              <w:pStyle w:val="Headline"/>
              <w:spacing w:after="0"/>
              <w:ind w:right="281"/>
              <w:jc w:val="both"/>
              <w:rPr>
                <w:rFonts w:ascii="Arial" w:hAnsi="Arial"/>
                <w:noProof/>
              </w:rPr>
            </w:pPr>
          </w:p>
        </w:tc>
      </w:tr>
      <w:tr w:rsidR="00F071A5" w:rsidTr="00946227">
        <w:tc>
          <w:tcPr>
            <w:tcW w:w="6077" w:type="dxa"/>
            <w:shd w:val="clear" w:color="auto" w:fill="auto"/>
          </w:tcPr>
          <w:p w:rsidR="00B540BD" w:rsidRDefault="00B540BD" w:rsidP="00946227">
            <w:pPr>
              <w:pStyle w:val="Headline"/>
              <w:spacing w:after="0"/>
              <w:ind w:right="281"/>
              <w:jc w:val="both"/>
              <w:rPr>
                <w:rFonts w:ascii="Arial" w:hAnsi="Arial"/>
                <w:b/>
                <w:sz w:val="24"/>
                <w:u w:val="single"/>
              </w:rPr>
            </w:pPr>
          </w:p>
          <w:p w:rsidR="00B540BD" w:rsidRDefault="00B540BD" w:rsidP="00946227">
            <w:pPr>
              <w:pStyle w:val="Headline"/>
              <w:spacing w:after="0"/>
              <w:ind w:right="281"/>
              <w:jc w:val="both"/>
              <w:rPr>
                <w:rFonts w:ascii="Arial" w:hAnsi="Arial"/>
                <w:b/>
                <w:sz w:val="24"/>
                <w:u w:val="single"/>
              </w:rPr>
            </w:pPr>
          </w:p>
          <w:p w:rsidR="00B540BD" w:rsidRDefault="00B540BD" w:rsidP="00946227">
            <w:pPr>
              <w:pStyle w:val="Headline"/>
              <w:spacing w:after="0"/>
              <w:ind w:right="281"/>
              <w:jc w:val="both"/>
              <w:rPr>
                <w:rFonts w:ascii="Arial" w:hAnsi="Arial"/>
                <w:b/>
                <w:sz w:val="24"/>
                <w:u w:val="single"/>
              </w:rPr>
            </w:pPr>
          </w:p>
          <w:p w:rsidR="00F071A5" w:rsidRPr="00972E6D" w:rsidRDefault="00F071A5" w:rsidP="00946227">
            <w:pPr>
              <w:pStyle w:val="Headline"/>
              <w:spacing w:after="0"/>
              <w:ind w:right="281"/>
              <w:jc w:val="both"/>
              <w:rPr>
                <w:rFonts w:ascii="Arial" w:hAnsi="Arial"/>
                <w:b/>
                <w:sz w:val="24"/>
                <w:u w:val="single"/>
              </w:rPr>
            </w:pPr>
            <w:r w:rsidRPr="00972E6D">
              <w:rPr>
                <w:rFonts w:ascii="Arial" w:hAnsi="Arial"/>
                <w:b/>
                <w:sz w:val="24"/>
                <w:u w:val="single"/>
              </w:rPr>
              <w:t>Step 3</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ind w:right="281"/>
              <w:jc w:val="both"/>
              <w:rPr>
                <w:rFonts w:ascii="Arial" w:hAnsi="Arial"/>
                <w:b/>
              </w:rPr>
            </w:pPr>
            <w:r w:rsidRPr="00972E6D">
              <w:rPr>
                <w:rFonts w:ascii="Arial" w:hAnsi="Arial"/>
                <w:b/>
              </w:rPr>
              <w:t>Insert Blue Sample Receiver into the Blue Sample Receiver holder</w:t>
            </w:r>
          </w:p>
          <w:p w:rsidR="00F071A5" w:rsidRPr="00972E6D" w:rsidRDefault="00F071A5" w:rsidP="00946227">
            <w:pPr>
              <w:pStyle w:val="Headline"/>
              <w:ind w:right="281"/>
              <w:jc w:val="both"/>
              <w:rPr>
                <w:rFonts w:ascii="Arial" w:hAnsi="Arial"/>
                <w:b/>
              </w:rPr>
            </w:pPr>
            <w:r>
              <w:rPr>
                <w:noProof/>
              </w:rPr>
              <w:drawing>
                <wp:inline distT="0" distB="0" distL="0" distR="0">
                  <wp:extent cx="219075" cy="152400"/>
                  <wp:effectExtent l="19050" t="0" r="9525" b="0"/>
                  <wp:docPr id="2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Do not apply excessive force. Excessive force could damage the instrument.</w:t>
            </w:r>
          </w:p>
          <w:p w:rsidR="00F071A5" w:rsidRPr="00972E6D" w:rsidRDefault="00F071A5" w:rsidP="00946227">
            <w:pPr>
              <w:pStyle w:val="Headline"/>
              <w:ind w:right="281"/>
              <w:jc w:val="both"/>
              <w:rPr>
                <w:rFonts w:ascii="Arial" w:hAnsi="Arial"/>
                <w:b/>
              </w:rPr>
            </w:pPr>
            <w:r>
              <w:rPr>
                <w:rFonts w:ascii="Arial" w:hAnsi="Arial"/>
                <w:b/>
                <w:noProof/>
              </w:rPr>
              <w:drawing>
                <wp:inline distT="0" distB="0" distL="0" distR="0">
                  <wp:extent cx="219075" cy="152400"/>
                  <wp:effectExtent l="19050" t="0" r="9525" b="0"/>
                  <wp:docPr id="2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 xml:space="preserve">Caution: Confirm that the foil seal on the Sample Receiver indicates that it is for use with </w:t>
            </w:r>
            <w:proofErr w:type="spellStart"/>
            <w:r>
              <w:rPr>
                <w:rFonts w:ascii="Arial" w:hAnsi="Arial"/>
                <w:b/>
                <w:bCs/>
              </w:rPr>
              <w:t>Alere</w:t>
            </w:r>
            <w:proofErr w:type="spellEnd"/>
            <w:r>
              <w:rPr>
                <w:rFonts w:ascii="Arial" w:hAnsi="Arial"/>
                <w:b/>
                <w:bCs/>
              </w:rPr>
              <w:t xml:space="preserve">™ </w:t>
            </w:r>
            <w:proofErr w:type="spellStart"/>
            <w:r>
              <w:rPr>
                <w:rFonts w:ascii="Arial" w:hAnsi="Arial"/>
                <w:b/>
                <w:bCs/>
              </w:rPr>
              <w:t>i</w:t>
            </w:r>
            <w:proofErr w:type="spellEnd"/>
            <w:r>
              <w:rPr>
                <w:rFonts w:ascii="Arial" w:hAnsi="Arial"/>
                <w:b/>
                <w:bCs/>
              </w:rPr>
              <w:t xml:space="preserve"> RSV</w:t>
            </w:r>
            <w:r w:rsidRPr="00972E6D">
              <w:rPr>
                <w:rFonts w:ascii="Arial" w:hAnsi="Arial"/>
                <w:b/>
                <w:bCs/>
              </w:rPr>
              <w:t xml:space="preserve">. If not, then remove the Sample Receiver and replace it with a new Sample Receiver for </w:t>
            </w:r>
            <w:proofErr w:type="spellStart"/>
            <w:r w:rsidRPr="00972E6D">
              <w:rPr>
                <w:rFonts w:ascii="Arial" w:hAnsi="Arial"/>
                <w:b/>
                <w:bCs/>
              </w:rPr>
              <w:t>Alere</w:t>
            </w:r>
            <w:proofErr w:type="spellEnd"/>
            <w:r w:rsidRPr="00972E6D">
              <w:rPr>
                <w:rFonts w:ascii="Arial" w:hAnsi="Arial"/>
                <w:b/>
                <w:bCs/>
              </w:rPr>
              <w:t xml:space="preserve">™ </w:t>
            </w:r>
            <w:proofErr w:type="spellStart"/>
            <w:r w:rsidRPr="00972E6D">
              <w:rPr>
                <w:rFonts w:ascii="Arial" w:hAnsi="Arial"/>
                <w:b/>
                <w:bCs/>
              </w:rPr>
              <w:t>i</w:t>
            </w:r>
            <w:proofErr w:type="spellEnd"/>
            <w:r w:rsidRPr="00972E6D">
              <w:rPr>
                <w:rFonts w:ascii="Arial" w:hAnsi="Arial"/>
                <w:b/>
                <w:bCs/>
              </w:rPr>
              <w:t xml:space="preserve"> </w:t>
            </w:r>
            <w:r>
              <w:rPr>
                <w:rFonts w:ascii="Arial" w:hAnsi="Arial"/>
                <w:b/>
                <w:bCs/>
              </w:rPr>
              <w:t>RSV</w:t>
            </w:r>
            <w:r w:rsidRPr="00972E6D">
              <w:rPr>
                <w:rFonts w:ascii="Arial" w:hAnsi="Arial"/>
                <w:b/>
                <w:bCs/>
              </w:rPr>
              <w:t>.</w:t>
            </w:r>
          </w:p>
          <w:p w:rsidR="00F071A5" w:rsidRPr="00972E6D" w:rsidRDefault="00F071A5" w:rsidP="00946227">
            <w:pPr>
              <w:pStyle w:val="Headline"/>
              <w:ind w:right="281"/>
              <w:jc w:val="both"/>
              <w:rPr>
                <w:rFonts w:ascii="Arial" w:hAnsi="Arial"/>
                <w:b/>
              </w:rPr>
            </w:pPr>
            <w:r>
              <w:rPr>
                <w:rFonts w:ascii="Arial" w:hAnsi="Arial"/>
                <w:b/>
                <w:noProof/>
              </w:rPr>
              <w:drawing>
                <wp:inline distT="0" distB="0" distL="0" distR="0">
                  <wp:extent cx="219075" cy="152400"/>
                  <wp:effectExtent l="19050" t="0" r="9525" b="0"/>
                  <wp:docPr id="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 xml:space="preserve">Caution: Once the Sample Receiver has been placed in the holder, the user will have 10 minutes to start the test (Steps 3 through 5). If the test is not started within 10 minutes, the instrument will time out and all test pieces (Test Base and Sample Receiver) must be removed and discarded. The instrument will proceed to the Home </w:t>
            </w:r>
            <w:r w:rsidRPr="007F22C9">
              <w:rPr>
                <w:rFonts w:ascii="Arial" w:hAnsi="Arial"/>
                <w:b/>
              </w:rPr>
              <w:t>screen. Press Run Test and restart the test using a new</w:t>
            </w:r>
            <w:r w:rsidRPr="00972E6D">
              <w:rPr>
                <w:rFonts w:ascii="Arial" w:hAnsi="Arial"/>
                <w:b/>
              </w:rPr>
              <w:t xml:space="preserve"> Test Base and Sample Receiver.</w:t>
            </w:r>
          </w:p>
        </w:tc>
        <w:tc>
          <w:tcPr>
            <w:tcW w:w="3499" w:type="dxa"/>
            <w:shd w:val="clear" w:color="auto" w:fill="auto"/>
          </w:tcPr>
          <w:p w:rsidR="00B540BD" w:rsidRDefault="00B540BD" w:rsidP="00946227">
            <w:pPr>
              <w:pStyle w:val="Headline"/>
              <w:spacing w:after="0"/>
              <w:rPr>
                <w:rFonts w:ascii="Arial" w:hAnsi="Arial"/>
                <w:noProof/>
              </w:rPr>
            </w:pPr>
          </w:p>
          <w:p w:rsidR="00F071A5" w:rsidRDefault="00F071A5" w:rsidP="00946227">
            <w:pPr>
              <w:pStyle w:val="Headline"/>
              <w:spacing w:after="0"/>
              <w:rPr>
                <w:rFonts w:ascii="Arial" w:hAnsi="Arial"/>
                <w:noProof/>
              </w:rPr>
            </w:pPr>
            <w:r>
              <w:rPr>
                <w:rFonts w:ascii="Arial" w:hAnsi="Arial"/>
                <w:noProof/>
              </w:rPr>
              <w:lastRenderedPageBreak/>
              <w:drawing>
                <wp:inline distT="0" distB="0" distL="0" distR="0">
                  <wp:extent cx="2143125" cy="2095500"/>
                  <wp:effectExtent l="19050" t="0" r="9525" b="0"/>
                  <wp:docPr id="27" name="Picture 11" descr="C:\Users\darcy.whitlock\Documents\_Files\Alere i\Screen Shots\Alere_i_RunTest_PlaceSR_Screen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rcy.whitlock\Documents\_Files\Alere i\Screen Shots\Alere_i_RunTest_PlaceSR_ScreenCMYK.jpg"/>
                          <pic:cNvPicPr>
                            <a:picLocks noChangeAspect="1" noChangeArrowheads="1"/>
                          </pic:cNvPicPr>
                        </pic:nvPicPr>
                        <pic:blipFill>
                          <a:blip r:embed="rId23" cstate="print"/>
                          <a:srcRect/>
                          <a:stretch>
                            <a:fillRect/>
                          </a:stretch>
                        </pic:blipFill>
                        <pic:spPr bwMode="auto">
                          <a:xfrm>
                            <a:off x="0" y="0"/>
                            <a:ext cx="2143125" cy="2095500"/>
                          </a:xfrm>
                          <a:prstGeom prst="rect">
                            <a:avLst/>
                          </a:prstGeom>
                          <a:noFill/>
                          <a:ln w="9525">
                            <a:noFill/>
                            <a:miter lim="800000"/>
                            <a:headEnd/>
                            <a:tailEnd/>
                          </a:ln>
                        </pic:spPr>
                      </pic:pic>
                    </a:graphicData>
                  </a:graphic>
                </wp:inline>
              </w:drawing>
            </w: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p>
        </w:tc>
      </w:tr>
      <w:tr w:rsidR="00F071A5" w:rsidTr="00946227">
        <w:trPr>
          <w:trHeight w:val="2808"/>
        </w:trPr>
        <w:tc>
          <w:tcPr>
            <w:tcW w:w="6077" w:type="dxa"/>
            <w:shd w:val="clear" w:color="auto" w:fill="auto"/>
          </w:tcPr>
          <w:p w:rsidR="00F071A5" w:rsidRDefault="00F071A5" w:rsidP="00946227">
            <w:pPr>
              <w:spacing w:before="44"/>
              <w:ind w:right="281"/>
              <w:jc w:val="both"/>
              <w:rPr>
                <w:rFonts w:ascii="Arial" w:eastAsia="Arial" w:hAnsi="Arial" w:cs="Arial"/>
                <w:sz w:val="20"/>
                <w:szCs w:val="20"/>
              </w:rPr>
            </w:pPr>
          </w:p>
          <w:p w:rsidR="00F071A5" w:rsidRPr="00972E6D" w:rsidRDefault="00F071A5" w:rsidP="00946227">
            <w:pPr>
              <w:spacing w:before="44"/>
              <w:ind w:right="281"/>
              <w:jc w:val="both"/>
              <w:rPr>
                <w:rFonts w:ascii="Arial" w:eastAsia="Arial" w:hAnsi="Arial" w:cs="Arial"/>
                <w:sz w:val="20"/>
                <w:szCs w:val="20"/>
              </w:rPr>
            </w:pPr>
          </w:p>
          <w:p w:rsidR="00F071A5" w:rsidRPr="00972E6D" w:rsidRDefault="00F071A5" w:rsidP="00946227">
            <w:pPr>
              <w:pStyle w:val="Headline"/>
              <w:spacing w:after="0"/>
              <w:ind w:right="281"/>
              <w:jc w:val="both"/>
              <w:rPr>
                <w:rFonts w:ascii="Arial" w:hAnsi="Arial"/>
                <w:b/>
              </w:rPr>
            </w:pPr>
            <w:r w:rsidRPr="00972E6D">
              <w:rPr>
                <w:rFonts w:ascii="Arial" w:hAnsi="Arial"/>
                <w:b/>
              </w:rPr>
              <w:t>Wait for the Sample Receiver to Warm Up.</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r>
              <w:rPr>
                <w:noProof/>
              </w:rPr>
              <w:drawing>
                <wp:inline distT="0" distB="0" distL="0" distR="0">
                  <wp:extent cx="219075" cy="152400"/>
                  <wp:effectExtent l="19050" t="0" r="9525"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 xml:space="preserve">Caution: DO NOT REMOVE THE FOIL SEAL UNTIL PROMPTED BY THE INSTRUMENT. DO NOT </w:t>
            </w:r>
            <w:r w:rsidRPr="00972E6D">
              <w:rPr>
                <w:rFonts w:ascii="Arial" w:hAnsi="Arial"/>
              </w:rPr>
              <w:t>close the lid or insert t</w:t>
            </w:r>
            <w:r>
              <w:rPr>
                <w:rFonts w:ascii="Arial" w:hAnsi="Arial"/>
              </w:rPr>
              <w:t>he</w:t>
            </w:r>
            <w:r w:rsidRPr="00972E6D">
              <w:rPr>
                <w:rFonts w:ascii="Arial" w:hAnsi="Arial"/>
              </w:rPr>
              <w:t xml:space="preserve"> sample until prompted by the instrument.</w:t>
            </w:r>
          </w:p>
        </w:tc>
        <w:tc>
          <w:tcPr>
            <w:tcW w:w="3499" w:type="dxa"/>
            <w:shd w:val="clear" w:color="auto" w:fill="auto"/>
          </w:tcPr>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Pr="00972E6D" w:rsidRDefault="00F071A5" w:rsidP="00946227">
            <w:pPr>
              <w:pStyle w:val="Headline"/>
              <w:spacing w:after="0"/>
              <w:rPr>
                <w:rFonts w:ascii="Arial" w:hAnsi="Arial"/>
              </w:rPr>
            </w:pPr>
            <w:r>
              <w:rPr>
                <w:rFonts w:ascii="Arial" w:hAnsi="Arial"/>
                <w:noProof/>
              </w:rPr>
            </w:r>
            <w:r>
              <w:rPr>
                <w:rFonts w:ascii="Arial" w:hAnsi="Arial"/>
              </w:rPr>
              <w:pict>
                <v:group id="_x0000_s1036" editas="canvas" style="width:144.3pt;height:110.25pt;mso-position-horizontal-relative:char;mso-position-vertical-relative:line" coordorigin="-6" coordsize="2886,2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width:2886;height:2205" o:preferrelative="f">
                    <v:fill o:detectmouseclick="t"/>
                    <v:path o:extrusionok="t" o:connecttype="none"/>
                    <o:lock v:ext="edit" text="t"/>
                  </v:shape>
                  <v:shape id="_x0000_s1038" type="#_x0000_t75" style="position:absolute;left:-6;width:2880;height:2205">
                    <v:imagedata r:id="rId24" o:title=""/>
                  </v:shape>
                  <w10:wrap type="none"/>
                  <w10:anchorlock/>
                </v:group>
              </w:pict>
            </w:r>
          </w:p>
        </w:tc>
      </w:tr>
      <w:tr w:rsidR="00F071A5" w:rsidTr="00946227">
        <w:trPr>
          <w:trHeight w:val="1052"/>
        </w:trPr>
        <w:tc>
          <w:tcPr>
            <w:tcW w:w="6077" w:type="dxa"/>
            <w:shd w:val="clear" w:color="auto" w:fill="auto"/>
          </w:tcPr>
          <w:p w:rsidR="00F071A5" w:rsidRDefault="00F071A5" w:rsidP="00946227">
            <w:pPr>
              <w:pStyle w:val="Headline"/>
              <w:spacing w:after="0"/>
              <w:ind w:right="281"/>
              <w:jc w:val="both"/>
              <w:rPr>
                <w:rFonts w:ascii="Arial" w:hAnsi="Arial"/>
                <w:b/>
                <w:sz w:val="24"/>
                <w:u w:val="single"/>
              </w:rPr>
            </w:pP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noProof/>
              </w:rPr>
            </w:pPr>
          </w:p>
          <w:p w:rsidR="00F071A5" w:rsidRPr="006B5799" w:rsidRDefault="00F071A5" w:rsidP="00946227">
            <w:pPr>
              <w:pStyle w:val="Headline"/>
              <w:spacing w:after="0"/>
              <w:ind w:right="281"/>
              <w:rPr>
                <w:rFonts w:ascii="Arial" w:hAnsi="Arial"/>
                <w:b/>
              </w:rPr>
            </w:pPr>
            <w:r>
              <w:rPr>
                <w:rFonts w:ascii="Arial" w:hAnsi="Arial"/>
                <w:b/>
              </w:rPr>
              <w:br/>
            </w:r>
          </w:p>
        </w:tc>
        <w:tc>
          <w:tcPr>
            <w:tcW w:w="3499" w:type="dxa"/>
            <w:shd w:val="clear" w:color="auto" w:fill="auto"/>
          </w:tcPr>
          <w:p w:rsidR="00F071A5" w:rsidRDefault="00F071A5" w:rsidP="00946227">
            <w:pPr>
              <w:pStyle w:val="Headline"/>
              <w:spacing w:after="0"/>
              <w:ind w:left="69"/>
              <w:rPr>
                <w:noProof/>
              </w:rPr>
            </w:pPr>
          </w:p>
          <w:p w:rsidR="00F071A5" w:rsidRDefault="00F071A5" w:rsidP="00946227">
            <w:pPr>
              <w:pStyle w:val="Headline"/>
              <w:spacing w:after="0"/>
              <w:rPr>
                <w:noProof/>
              </w:rPr>
            </w:pPr>
          </w:p>
          <w:p w:rsidR="00F071A5" w:rsidRDefault="00F071A5" w:rsidP="00946227">
            <w:pPr>
              <w:pStyle w:val="Headline"/>
              <w:spacing w:after="0"/>
              <w:rPr>
                <w:noProof/>
              </w:rPr>
            </w:pPr>
          </w:p>
          <w:p w:rsidR="00F071A5" w:rsidRDefault="00F071A5" w:rsidP="00946227">
            <w:pPr>
              <w:pStyle w:val="Headline"/>
              <w:spacing w:after="0"/>
              <w:rPr>
                <w:noProof/>
              </w:rPr>
            </w:pPr>
          </w:p>
          <w:p w:rsidR="00F071A5" w:rsidRDefault="00F071A5" w:rsidP="00946227">
            <w:pPr>
              <w:pStyle w:val="Headline"/>
              <w:spacing w:after="0"/>
              <w:rPr>
                <w:noProof/>
              </w:rPr>
            </w:pPr>
            <w:r>
              <w:rPr>
                <w:noProof/>
              </w:rPr>
            </w:r>
            <w:r>
              <w:rPr>
                <w:noProof/>
              </w:rPr>
              <w:pict>
                <v:group id="_x0000_s1032" editas="canvas" style="width:146.25pt;height:111pt;mso-position-horizontal-relative:char;mso-position-vertical-relative:line" coordsize="2925,2220">
                  <o:lock v:ext="edit" aspectratio="t"/>
                  <v:shape id="_x0000_s1033" type="#_x0000_t75" style="position:absolute;width:2925;height:2220" o:preferrelative="f">
                    <v:fill o:detectmouseclick="t"/>
                    <v:path o:extrusionok="t" o:connecttype="none"/>
                    <o:lock v:ext="edit" text="t"/>
                  </v:shape>
                  <w10:wrap type="none"/>
                  <w10:anchorlock/>
                </v:group>
              </w:pict>
            </w:r>
          </w:p>
          <w:p w:rsidR="00F071A5" w:rsidRDefault="00F071A5" w:rsidP="00946227">
            <w:pPr>
              <w:pStyle w:val="Headline"/>
              <w:spacing w:after="0"/>
              <w:rPr>
                <w:noProof/>
              </w:rPr>
            </w:pPr>
          </w:p>
          <w:p w:rsidR="00F071A5" w:rsidRDefault="00F071A5" w:rsidP="00946227">
            <w:pPr>
              <w:pStyle w:val="Headline"/>
              <w:spacing w:after="0"/>
              <w:rPr>
                <w:noProof/>
              </w:rPr>
            </w:pPr>
          </w:p>
          <w:p w:rsidR="00F071A5" w:rsidRPr="00972E6D" w:rsidRDefault="00F071A5" w:rsidP="00946227">
            <w:pPr>
              <w:pStyle w:val="Headline"/>
              <w:spacing w:after="0"/>
              <w:rPr>
                <w:rFonts w:ascii="Arial" w:hAnsi="Arial"/>
              </w:rPr>
            </w:pPr>
          </w:p>
        </w:tc>
      </w:tr>
      <w:tr w:rsidR="00F071A5" w:rsidTr="00946227">
        <w:trPr>
          <w:trHeight w:val="4653"/>
        </w:trPr>
        <w:tc>
          <w:tcPr>
            <w:tcW w:w="6077" w:type="dxa"/>
            <w:shd w:val="clear" w:color="auto" w:fill="auto"/>
          </w:tcPr>
          <w:p w:rsidR="00B540BD" w:rsidRDefault="00B540BD" w:rsidP="00B540BD">
            <w:pPr>
              <w:pStyle w:val="Headline"/>
              <w:spacing w:after="0"/>
              <w:ind w:right="281"/>
              <w:jc w:val="both"/>
              <w:rPr>
                <w:rFonts w:ascii="Arial" w:hAnsi="Arial"/>
                <w:b/>
                <w:sz w:val="24"/>
                <w:u w:val="single"/>
              </w:rPr>
            </w:pPr>
            <w:r w:rsidRPr="00972E6D">
              <w:rPr>
                <w:rFonts w:ascii="Arial" w:hAnsi="Arial"/>
                <w:b/>
                <w:sz w:val="24"/>
                <w:u w:val="single"/>
              </w:rPr>
              <w:lastRenderedPageBreak/>
              <w:t>Step 4</w:t>
            </w:r>
          </w:p>
          <w:p w:rsidR="00B540BD" w:rsidRPr="00972E6D" w:rsidRDefault="00B540BD" w:rsidP="00B540BD">
            <w:pPr>
              <w:pStyle w:val="Headline"/>
              <w:spacing w:after="0"/>
              <w:ind w:right="281"/>
              <w:jc w:val="both"/>
              <w:rPr>
                <w:rFonts w:ascii="Arial" w:hAnsi="Arial"/>
                <w:b/>
                <w:sz w:val="24"/>
              </w:rPr>
            </w:pPr>
          </w:p>
          <w:p w:rsidR="00F071A5" w:rsidRPr="005B006D" w:rsidRDefault="00F071A5" w:rsidP="00946227">
            <w:pPr>
              <w:pStyle w:val="Headline"/>
              <w:spacing w:after="0"/>
              <w:ind w:right="281"/>
              <w:jc w:val="both"/>
              <w:rPr>
                <w:rFonts w:ascii="Arial" w:hAnsi="Arial"/>
                <w:b/>
              </w:rPr>
            </w:pPr>
            <w:r w:rsidRPr="008F0180">
              <w:rPr>
                <w:rFonts w:ascii="Arial" w:hAnsi="Arial"/>
                <w:b/>
              </w:rPr>
              <w:t>Na</w:t>
            </w:r>
            <w:r w:rsidRPr="005B006D">
              <w:rPr>
                <w:rFonts w:ascii="Arial" w:hAnsi="Arial"/>
                <w:b/>
              </w:rPr>
              <w:t>sopharyngeal Swab Eluted In Viral Transport Media Test Procedure</w:t>
            </w:r>
          </w:p>
          <w:p w:rsidR="00F071A5" w:rsidRPr="00972E6D" w:rsidRDefault="00F071A5" w:rsidP="00946227">
            <w:pPr>
              <w:pStyle w:val="Headline"/>
              <w:spacing w:after="0"/>
              <w:ind w:right="281"/>
              <w:jc w:val="both"/>
              <w:rPr>
                <w:rFonts w:ascii="Arial" w:hAnsi="Arial"/>
              </w:rPr>
            </w:pPr>
          </w:p>
          <w:p w:rsidR="00B540BD" w:rsidRDefault="00B540BD" w:rsidP="00946227">
            <w:pPr>
              <w:pStyle w:val="Headline"/>
              <w:ind w:right="281"/>
              <w:jc w:val="both"/>
              <w:rPr>
                <w:rFonts w:ascii="Arial" w:hAnsi="Arial"/>
                <w:b/>
              </w:rPr>
            </w:pPr>
            <w:r>
              <w:rPr>
                <w:rFonts w:ascii="Arial" w:hAnsi="Arial"/>
                <w:b/>
              </w:rPr>
              <w:t>Before testing vortex or vigorously mix the sample for 10 seconds.</w:t>
            </w:r>
          </w:p>
          <w:p w:rsidR="00B540BD" w:rsidRDefault="00B540BD" w:rsidP="00946227">
            <w:pPr>
              <w:pStyle w:val="Headline"/>
              <w:ind w:right="281"/>
              <w:jc w:val="both"/>
              <w:rPr>
                <w:rFonts w:ascii="Arial" w:hAnsi="Arial"/>
                <w:b/>
              </w:rPr>
            </w:pPr>
          </w:p>
          <w:p w:rsidR="00F071A5" w:rsidRPr="00972E6D" w:rsidRDefault="00F071A5" w:rsidP="00946227">
            <w:pPr>
              <w:pStyle w:val="Headline"/>
              <w:ind w:right="281"/>
              <w:jc w:val="both"/>
              <w:rPr>
                <w:rFonts w:ascii="Arial" w:hAnsi="Arial"/>
              </w:rPr>
            </w:pPr>
            <w:r w:rsidRPr="00972E6D">
              <w:rPr>
                <w:rFonts w:ascii="Arial" w:hAnsi="Arial"/>
                <w:b/>
              </w:rPr>
              <w:t>When prompted, remove the foil seal and add 0.2mL of sampl</w:t>
            </w:r>
            <w:r>
              <w:rPr>
                <w:rFonts w:ascii="Arial" w:hAnsi="Arial"/>
                <w:b/>
              </w:rPr>
              <w:t>e to the Sample Receiver using the disposable pipettes provided in the kit.</w:t>
            </w:r>
          </w:p>
          <w:p w:rsidR="00F071A5" w:rsidRDefault="00F071A5" w:rsidP="00946227">
            <w:pPr>
              <w:pStyle w:val="Headline"/>
              <w:spacing w:after="0"/>
              <w:ind w:right="281"/>
              <w:jc w:val="both"/>
              <w:rPr>
                <w:rFonts w:ascii="Arial" w:hAnsi="Arial"/>
                <w:b/>
                <w:bCs/>
              </w:rPr>
            </w:pPr>
          </w:p>
          <w:p w:rsidR="00F071A5" w:rsidRDefault="00F071A5" w:rsidP="00946227">
            <w:pPr>
              <w:pStyle w:val="Headline"/>
              <w:spacing w:after="0"/>
              <w:ind w:right="281"/>
              <w:jc w:val="both"/>
              <w:rPr>
                <w:rFonts w:ascii="Arial" w:hAnsi="Arial"/>
                <w:b/>
                <w:bCs/>
              </w:rPr>
            </w:pPr>
          </w:p>
          <w:p w:rsidR="00F071A5" w:rsidRDefault="00F071A5" w:rsidP="00946227">
            <w:pPr>
              <w:pStyle w:val="Headline"/>
              <w:spacing w:after="0"/>
              <w:ind w:right="281"/>
              <w:jc w:val="both"/>
              <w:rPr>
                <w:rFonts w:ascii="Arial" w:hAnsi="Arial"/>
                <w:b/>
                <w:bCs/>
              </w:rPr>
            </w:pPr>
          </w:p>
          <w:p w:rsidR="00F071A5" w:rsidRDefault="00F071A5" w:rsidP="00946227">
            <w:pPr>
              <w:pStyle w:val="Headline"/>
              <w:spacing w:after="0"/>
              <w:ind w:right="281"/>
              <w:jc w:val="both"/>
              <w:rPr>
                <w:rFonts w:ascii="Arial" w:hAnsi="Arial"/>
                <w:b/>
                <w:bCs/>
              </w:rPr>
            </w:pPr>
          </w:p>
          <w:p w:rsidR="00F071A5" w:rsidRPr="00972E6D" w:rsidRDefault="00F071A5" w:rsidP="00946227">
            <w:pPr>
              <w:pStyle w:val="Headline"/>
              <w:spacing w:after="0"/>
              <w:ind w:right="281"/>
              <w:jc w:val="both"/>
              <w:rPr>
                <w:rFonts w:ascii="Arial" w:hAnsi="Arial"/>
                <w:bCs/>
              </w:rPr>
            </w:pPr>
            <w:r w:rsidRPr="00972E6D">
              <w:rPr>
                <w:rFonts w:ascii="Arial" w:hAnsi="Arial"/>
                <w:b/>
                <w:bCs/>
              </w:rPr>
              <w:t>Vigorously mix the sample in the liquid for 10 seconds.</w:t>
            </w:r>
            <w:r w:rsidRPr="00972E6D">
              <w:rPr>
                <w:rFonts w:ascii="Arial" w:hAnsi="Arial"/>
                <w:bCs/>
              </w:rPr>
              <w:t xml:space="preserve"> </w:t>
            </w:r>
            <w:r>
              <w:rPr>
                <w:rFonts w:ascii="Arial" w:hAnsi="Arial"/>
                <w:bCs/>
              </w:rPr>
              <w:t xml:space="preserve">Use the pipette to swirl the liquid.  </w:t>
            </w:r>
            <w:r w:rsidRPr="00972E6D">
              <w:rPr>
                <w:rFonts w:ascii="Arial" w:hAnsi="Arial"/>
                <w:bCs/>
              </w:rPr>
              <w:t xml:space="preserve">Once the sample is mixed and the pipette is removed, </w:t>
            </w:r>
            <w:r w:rsidRPr="0047013A">
              <w:rPr>
                <w:rFonts w:ascii="Arial" w:hAnsi="Arial"/>
                <w:b/>
                <w:bCs/>
              </w:rPr>
              <w:t>immediately press ‘OK’ to proceed.</w:t>
            </w:r>
            <w:r w:rsidRPr="00972E6D">
              <w:rPr>
                <w:rFonts w:ascii="Arial" w:hAnsi="Arial"/>
                <w:bCs/>
              </w:rPr>
              <w:t xml:space="preserve"> Continue to Step 5a.</w:t>
            </w:r>
          </w:p>
          <w:p w:rsidR="00F071A5" w:rsidRDefault="00F071A5" w:rsidP="00946227">
            <w:pPr>
              <w:pStyle w:val="Headline"/>
              <w:spacing w:after="0"/>
              <w:ind w:right="281"/>
              <w:jc w:val="both"/>
              <w:rPr>
                <w:rFonts w:ascii="Arial" w:hAnsi="Arial"/>
                <w:bCs/>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To ensure the Sample Receiver remains in the instrument while removing the foil seal, place two fingers along the outer edge of the Sample Receiver to hold it in place. If the Sample Receiver spills after warm up, cancel the test by pressing the Home button. Remove and discard the test pieces (Sample Receiver and Test Base) and clean the instrument. Press Run Test to start a new test using a new Test Base and Sample Receiver.</w:t>
            </w:r>
          </w:p>
          <w:p w:rsidR="00F071A5" w:rsidRPr="00972E6D" w:rsidRDefault="00F071A5" w:rsidP="00946227">
            <w:pPr>
              <w:pStyle w:val="Headline"/>
              <w:spacing w:after="0"/>
              <w:rPr>
                <w:rFonts w:ascii="Arial" w:hAnsi="Arial"/>
              </w:rPr>
            </w:pPr>
          </w:p>
        </w:tc>
        <w:tc>
          <w:tcPr>
            <w:tcW w:w="3499" w:type="dxa"/>
            <w:shd w:val="clear" w:color="auto" w:fill="auto"/>
          </w:tcPr>
          <w:p w:rsidR="00F071A5" w:rsidRDefault="00F071A5" w:rsidP="00946227">
            <w:pPr>
              <w:pStyle w:val="Headline"/>
              <w:spacing w:after="0"/>
              <w:rPr>
                <w:noProof/>
              </w:rPr>
            </w:pPr>
            <w:r>
              <w:rPr>
                <w:rFonts w:ascii="Arial" w:hAnsi="Arial"/>
                <w:noProof/>
              </w:rPr>
              <w:drawing>
                <wp:anchor distT="0" distB="0" distL="114300" distR="114300" simplePos="0" relativeHeight="251661312" behindDoc="0" locked="0" layoutInCell="1" allowOverlap="1">
                  <wp:simplePos x="0" y="0"/>
                  <wp:positionH relativeFrom="column">
                    <wp:posOffset>47625</wp:posOffset>
                  </wp:positionH>
                  <wp:positionV relativeFrom="paragraph">
                    <wp:posOffset>295910</wp:posOffset>
                  </wp:positionV>
                  <wp:extent cx="1828800" cy="1400175"/>
                  <wp:effectExtent l="19050" t="0" r="0"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1828800" cy="1400175"/>
                          </a:xfrm>
                          <a:prstGeom prst="rect">
                            <a:avLst/>
                          </a:prstGeom>
                          <a:noFill/>
                          <a:ln w="9525">
                            <a:noFill/>
                            <a:miter lim="800000"/>
                            <a:headEnd/>
                            <a:tailEnd/>
                          </a:ln>
                        </pic:spPr>
                      </pic:pic>
                    </a:graphicData>
                  </a:graphic>
                </wp:anchor>
              </w:drawing>
            </w:r>
            <w:r>
              <w:rPr>
                <w:noProof/>
              </w:rPr>
            </w:r>
            <w:r>
              <w:rPr>
                <w:noProof/>
              </w:rPr>
              <w:pict>
                <v:group id="_x0000_s1028" editas="canvas" style="width:143.25pt;height:109.5pt;mso-position-horizontal-relative:char;mso-position-vertical-relative:line" coordsize="2865,2190">
                  <o:lock v:ext="edit" aspectratio="t"/>
                  <v:shape id="_x0000_s1029" type="#_x0000_t75" style="position:absolute;width:2865;height:2190" o:preferrelative="f">
                    <v:fill o:detectmouseclick="t"/>
                    <v:path o:extrusionok="t" o:connecttype="none"/>
                    <o:lock v:ext="edit" text="t"/>
                  </v:shape>
                  <w10:wrap type="none"/>
                  <w10:anchorlock/>
                </v:group>
              </w:pict>
            </w:r>
          </w:p>
          <w:p w:rsidR="00F071A5" w:rsidRDefault="00F071A5" w:rsidP="00946227">
            <w:pPr>
              <w:pStyle w:val="Headline"/>
              <w:spacing w:after="0"/>
              <w:rPr>
                <w:noProof/>
              </w:rPr>
            </w:pPr>
          </w:p>
          <w:p w:rsidR="00F071A5" w:rsidRDefault="00B540BD" w:rsidP="00946227">
            <w:pPr>
              <w:pStyle w:val="Headline"/>
              <w:spacing w:after="0"/>
              <w:rPr>
                <w:noProof/>
              </w:rPr>
            </w:pPr>
            <w:r>
              <w:rPr>
                <w:noProof/>
              </w:rPr>
              <w:drawing>
                <wp:anchor distT="0" distB="0" distL="114300" distR="114300" simplePos="0" relativeHeight="251660288" behindDoc="0" locked="0" layoutInCell="1" allowOverlap="1">
                  <wp:simplePos x="0" y="0"/>
                  <wp:positionH relativeFrom="column">
                    <wp:posOffset>47625</wp:posOffset>
                  </wp:positionH>
                  <wp:positionV relativeFrom="paragraph">
                    <wp:posOffset>354965</wp:posOffset>
                  </wp:positionV>
                  <wp:extent cx="1828800" cy="1352550"/>
                  <wp:effectExtent l="1905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1828800" cy="1352550"/>
                          </a:xfrm>
                          <a:prstGeom prst="rect">
                            <a:avLst/>
                          </a:prstGeom>
                          <a:noFill/>
                        </pic:spPr>
                      </pic:pic>
                    </a:graphicData>
                  </a:graphic>
                </wp:anchor>
              </w:drawing>
            </w:r>
            <w:r w:rsidR="00F071A5">
              <w:rPr>
                <w:noProof/>
              </w:rPr>
            </w:r>
            <w:r w:rsidR="00F071A5">
              <w:rPr>
                <w:noProof/>
              </w:rPr>
              <w:pict>
                <v:group id="_x0000_s1030" editas="canvas" style="width:143.25pt;height:109.5pt;mso-position-horizontal-relative:char;mso-position-vertical-relative:line" coordsize="2865,2190">
                  <o:lock v:ext="edit" aspectratio="t"/>
                  <v:shape id="_x0000_s1031" type="#_x0000_t75" style="position:absolute;width:2865;height:2190" o:preferrelative="f">
                    <v:fill o:detectmouseclick="t"/>
                    <v:path o:extrusionok="t" o:connecttype="none"/>
                    <o:lock v:ext="edit" text="t"/>
                  </v:shape>
                  <w10:wrap type="none"/>
                  <w10:anchorlock/>
                </v:group>
              </w:pict>
            </w:r>
          </w:p>
        </w:tc>
      </w:tr>
      <w:tr w:rsidR="00F071A5" w:rsidTr="00946227">
        <w:trPr>
          <w:trHeight w:val="4401"/>
        </w:trPr>
        <w:tc>
          <w:tcPr>
            <w:tcW w:w="6077" w:type="dxa"/>
            <w:shd w:val="clear" w:color="auto" w:fill="auto"/>
          </w:tcPr>
          <w:p w:rsidR="00F071A5" w:rsidRPr="00972E6D" w:rsidRDefault="00F071A5" w:rsidP="00946227">
            <w:pPr>
              <w:pStyle w:val="Headline"/>
              <w:spacing w:after="0"/>
              <w:ind w:right="281"/>
              <w:jc w:val="both"/>
              <w:rPr>
                <w:rFonts w:ascii="Arial" w:hAnsi="Arial"/>
                <w:b/>
                <w:u w:val="single"/>
              </w:rPr>
            </w:pPr>
          </w:p>
          <w:p w:rsidR="00F071A5" w:rsidRPr="00972E6D" w:rsidRDefault="00F071A5" w:rsidP="00946227">
            <w:pPr>
              <w:pStyle w:val="Headline"/>
              <w:spacing w:after="0"/>
              <w:ind w:right="281"/>
              <w:jc w:val="both"/>
              <w:rPr>
                <w:rFonts w:ascii="Arial" w:hAnsi="Arial"/>
                <w:b/>
                <w:sz w:val="24"/>
              </w:rPr>
            </w:pPr>
            <w:r w:rsidRPr="00972E6D">
              <w:rPr>
                <w:rFonts w:ascii="Arial" w:hAnsi="Arial"/>
                <w:b/>
                <w:sz w:val="24"/>
                <w:u w:val="single"/>
              </w:rPr>
              <w:t>Step 5a</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r w:rsidRPr="00972E6D">
              <w:rPr>
                <w:rFonts w:ascii="Arial" w:hAnsi="Arial"/>
                <w:b/>
              </w:rPr>
              <w:t>Press the White Transfer Cartridge into the Blue Sample Receiver.</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Listen for a click.</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When the Transfer Cartridge is properly attached to the Sample Receiver, the orange indicator on the Transfer Cartridge will rise. If the orange indicator does not rise, continue pushing onto the Sample Receiver until it does.</w:t>
            </w:r>
          </w:p>
          <w:p w:rsidR="00F071A5" w:rsidRPr="00972E6D"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noProof/>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Pr>
                <w:noProof/>
              </w:rPr>
              <w:t xml:space="preserve"> </w:t>
            </w:r>
            <w:r w:rsidRPr="00972E6D">
              <w:rPr>
                <w:rFonts w:ascii="Arial" w:hAnsi="Arial"/>
                <w:b/>
              </w:rPr>
              <w:t>Caution: The orange indicator should be observed closely. If the orange indicator does not fully rise, the Transfer Cartr</w:t>
            </w:r>
            <w:r>
              <w:rPr>
                <w:rFonts w:ascii="Arial" w:hAnsi="Arial"/>
                <w:b/>
              </w:rPr>
              <w:t xml:space="preserve">idge may not collect enough </w:t>
            </w:r>
            <w:proofErr w:type="gramStart"/>
            <w:r>
              <w:rPr>
                <w:rFonts w:ascii="Arial" w:hAnsi="Arial"/>
                <w:b/>
              </w:rPr>
              <w:t>samp</w:t>
            </w:r>
            <w:r w:rsidRPr="00972E6D">
              <w:rPr>
                <w:rFonts w:ascii="Arial" w:hAnsi="Arial"/>
                <w:b/>
              </w:rPr>
              <w:t>le</w:t>
            </w:r>
            <w:proofErr w:type="gramEnd"/>
            <w:r>
              <w:rPr>
                <w:rFonts w:ascii="Arial" w:hAnsi="Arial"/>
                <w:b/>
              </w:rPr>
              <w:t>.</w:t>
            </w:r>
          </w:p>
        </w:tc>
        <w:tc>
          <w:tcPr>
            <w:tcW w:w="3499" w:type="dxa"/>
            <w:shd w:val="clear" w:color="auto" w:fill="auto"/>
          </w:tcPr>
          <w:p w:rsidR="00F071A5" w:rsidRPr="00972E6D" w:rsidRDefault="00F071A5" w:rsidP="00946227">
            <w:pPr>
              <w:pStyle w:val="Headline"/>
              <w:tabs>
                <w:tab w:val="left" w:pos="2743"/>
              </w:tabs>
              <w:spacing w:after="0"/>
              <w:ind w:left="43"/>
              <w:rPr>
                <w:rFonts w:ascii="Arial" w:hAnsi="Arial"/>
              </w:rPr>
            </w:pPr>
            <w:r>
              <w:rPr>
                <w:rFonts w:ascii="Arial" w:hAnsi="Arial"/>
                <w:noProof/>
              </w:rPr>
              <w:drawing>
                <wp:inline distT="0" distB="0" distL="0" distR="0">
                  <wp:extent cx="2047875" cy="2028825"/>
                  <wp:effectExtent l="19050" t="0" r="9525" b="0"/>
                  <wp:docPr id="32" name="Picture 14" descr="C:\Users\darcy.whitlock\Documents\_Files\Alere i\Screen Shots\Alere_i_RunTest_PlaceTR_intoSR_Screen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rcy.whitlock\Documents\_Files\Alere i\Screen Shots\Alere_i_RunTest_PlaceTR_intoSR_ScreenCMYK.jpg"/>
                          <pic:cNvPicPr>
                            <a:picLocks noChangeAspect="1" noChangeArrowheads="1"/>
                          </pic:cNvPicPr>
                        </pic:nvPicPr>
                        <pic:blipFill>
                          <a:blip r:embed="rId27" cstate="print"/>
                          <a:srcRect/>
                          <a:stretch>
                            <a:fillRect/>
                          </a:stretch>
                        </pic:blipFill>
                        <pic:spPr bwMode="auto">
                          <a:xfrm>
                            <a:off x="0" y="0"/>
                            <a:ext cx="2047875" cy="2028825"/>
                          </a:xfrm>
                          <a:prstGeom prst="rect">
                            <a:avLst/>
                          </a:prstGeom>
                          <a:noFill/>
                          <a:ln w="9525">
                            <a:noFill/>
                            <a:miter lim="800000"/>
                            <a:headEnd/>
                            <a:tailEnd/>
                          </a:ln>
                        </pic:spPr>
                      </pic:pic>
                    </a:graphicData>
                  </a:graphic>
                </wp:inline>
              </w:drawing>
            </w:r>
          </w:p>
          <w:p w:rsidR="00F071A5" w:rsidRPr="00972E6D" w:rsidRDefault="00F071A5" w:rsidP="00946227">
            <w:pPr>
              <w:pStyle w:val="Headline"/>
              <w:spacing w:after="0"/>
              <w:rPr>
                <w:rFonts w:ascii="Arial" w:hAnsi="Arial"/>
              </w:rPr>
            </w:pPr>
            <w:r>
              <w:rPr>
                <w:rFonts w:ascii="Arial" w:hAnsi="Arial"/>
                <w:noProof/>
              </w:rPr>
              <w:drawing>
                <wp:inline distT="0" distB="0" distL="0" distR="0">
                  <wp:extent cx="1743075" cy="609600"/>
                  <wp:effectExtent l="19050" t="0" r="9525" b="0"/>
                  <wp:docPr id="33" name="Picture 15" descr="C:\Users\darcy.whitlock\Documents\_Files\Alere i\Screen Shots\Alere_i_OrangeIndicato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rcy.whitlock\Documents\_Files\Alere i\Screen Shots\Alere_i_OrangeIndicatorUp.jpg"/>
                          <pic:cNvPicPr>
                            <a:picLocks noChangeAspect="1" noChangeArrowheads="1"/>
                          </pic:cNvPicPr>
                        </pic:nvPicPr>
                        <pic:blipFill>
                          <a:blip r:embed="rId28" cstate="print"/>
                          <a:srcRect/>
                          <a:stretch>
                            <a:fillRect/>
                          </a:stretch>
                        </pic:blipFill>
                        <pic:spPr bwMode="auto">
                          <a:xfrm>
                            <a:off x="0" y="0"/>
                            <a:ext cx="1743075" cy="609600"/>
                          </a:xfrm>
                          <a:prstGeom prst="rect">
                            <a:avLst/>
                          </a:prstGeom>
                          <a:noFill/>
                          <a:ln w="9525">
                            <a:noFill/>
                            <a:miter lim="800000"/>
                            <a:headEnd/>
                            <a:tailEnd/>
                          </a:ln>
                        </pic:spPr>
                      </pic:pic>
                    </a:graphicData>
                  </a:graphic>
                </wp:inline>
              </w:drawing>
            </w:r>
          </w:p>
        </w:tc>
      </w:tr>
      <w:tr w:rsidR="00F071A5" w:rsidTr="00946227">
        <w:trPr>
          <w:trHeight w:val="4140"/>
        </w:trPr>
        <w:tc>
          <w:tcPr>
            <w:tcW w:w="6077" w:type="dxa"/>
            <w:shd w:val="clear" w:color="auto" w:fill="auto"/>
          </w:tcPr>
          <w:p w:rsidR="00F071A5" w:rsidRPr="00972E6D" w:rsidRDefault="00F071A5" w:rsidP="00946227">
            <w:pPr>
              <w:pStyle w:val="Headline"/>
              <w:spacing w:after="0"/>
              <w:ind w:right="281"/>
              <w:jc w:val="both"/>
              <w:rPr>
                <w:rFonts w:ascii="Arial" w:hAnsi="Arial"/>
                <w:b/>
                <w:sz w:val="24"/>
              </w:rPr>
            </w:pPr>
            <w:r w:rsidRPr="00972E6D">
              <w:rPr>
                <w:rFonts w:ascii="Arial" w:hAnsi="Arial"/>
                <w:b/>
                <w:sz w:val="24"/>
                <w:u w:val="single"/>
              </w:rPr>
              <w:lastRenderedPageBreak/>
              <w:t>Step 5b</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r w:rsidRPr="00972E6D">
              <w:rPr>
                <w:rFonts w:ascii="Arial" w:hAnsi="Arial"/>
                <w:b/>
              </w:rPr>
              <w:t>Lift and then connect the Transfer Cartridge to the Test Base</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When the Transfer Cartridge is properly attached to the Test Base, the orange indicator on the Transfer Cartridge will descend. If the orange indicator does not descend, continue pushing onto the Test Base until it does.</w:t>
            </w:r>
          </w:p>
          <w:p w:rsidR="00F071A5" w:rsidRPr="00972E6D" w:rsidRDefault="00F071A5" w:rsidP="00946227">
            <w:pPr>
              <w:pStyle w:val="Headline"/>
              <w:spacing w:after="0"/>
              <w:ind w:right="281"/>
              <w:jc w:val="both"/>
              <w:rPr>
                <w:rFonts w:ascii="Arial" w:hAnsi="Arial"/>
              </w:rPr>
            </w:pPr>
          </w:p>
          <w:p w:rsidR="00F071A5" w:rsidRDefault="00F071A5" w:rsidP="00946227">
            <w:pPr>
              <w:pStyle w:val="Headline"/>
              <w:spacing w:after="0"/>
              <w:ind w:right="281"/>
              <w:jc w:val="both"/>
              <w:rPr>
                <w:noProof/>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Pr>
                <w:noProof/>
              </w:rPr>
              <w:t xml:space="preserve"> </w:t>
            </w:r>
            <w:r w:rsidRPr="00972E6D">
              <w:rPr>
                <w:rFonts w:ascii="Arial" w:hAnsi="Arial"/>
                <w:b/>
              </w:rPr>
              <w:t xml:space="preserve">Caution: If the orange indicator does not fully descend, not enough </w:t>
            </w:r>
            <w:proofErr w:type="gramStart"/>
            <w:r w:rsidRPr="00972E6D">
              <w:rPr>
                <w:rFonts w:ascii="Arial" w:hAnsi="Arial"/>
                <w:b/>
              </w:rPr>
              <w:t>sample</w:t>
            </w:r>
            <w:proofErr w:type="gramEnd"/>
            <w:r w:rsidRPr="00972E6D">
              <w:rPr>
                <w:rFonts w:ascii="Arial" w:hAnsi="Arial"/>
                <w:b/>
              </w:rPr>
              <w:t xml:space="preserve"> will be dispensed. This may potentially result in invalid or false negative results.</w:t>
            </w:r>
          </w:p>
        </w:tc>
        <w:tc>
          <w:tcPr>
            <w:tcW w:w="3499" w:type="dxa"/>
            <w:shd w:val="clear" w:color="auto" w:fill="auto"/>
          </w:tcPr>
          <w:p w:rsidR="00F071A5" w:rsidRPr="00972E6D"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752600" cy="13620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1752600" cy="1362075"/>
                          </a:xfrm>
                          <a:prstGeom prst="rect">
                            <a:avLst/>
                          </a:prstGeom>
                          <a:noFill/>
                        </pic:spPr>
                      </pic:pic>
                    </a:graphicData>
                  </a:graphic>
                </wp:inline>
              </w:drawing>
            </w:r>
          </w:p>
          <w:p w:rsidR="00F071A5"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b/>
              </w:rPr>
            </w:pPr>
            <w:r>
              <w:rPr>
                <w:rFonts w:ascii="Arial" w:hAnsi="Arial"/>
                <w:b/>
                <w:noProof/>
              </w:rPr>
              <w:drawing>
                <wp:inline distT="0" distB="0" distL="0" distR="0">
                  <wp:extent cx="1762125" cy="619125"/>
                  <wp:effectExtent l="19050" t="0" r="9525" b="0"/>
                  <wp:docPr id="35" name="Picture 17" descr="C:\Users\darcy.whitlock\Documents\_Files\Alere i\Screen Shots\Alere_i_OrangeIndicator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rcy.whitlock\Documents\_Files\Alere i\Screen Shots\Alere_i_OrangeIndicatorDown.jpg"/>
                          <pic:cNvPicPr>
                            <a:picLocks noChangeAspect="1" noChangeArrowheads="1"/>
                          </pic:cNvPicPr>
                        </pic:nvPicPr>
                        <pic:blipFill>
                          <a:blip r:embed="rId30" cstate="print"/>
                          <a:srcRect/>
                          <a:stretch>
                            <a:fillRect/>
                          </a:stretch>
                        </pic:blipFill>
                        <pic:spPr bwMode="auto">
                          <a:xfrm>
                            <a:off x="0" y="0"/>
                            <a:ext cx="1762125" cy="619125"/>
                          </a:xfrm>
                          <a:prstGeom prst="rect">
                            <a:avLst/>
                          </a:prstGeom>
                          <a:noFill/>
                          <a:ln w="9525">
                            <a:noFill/>
                            <a:miter lim="800000"/>
                            <a:headEnd/>
                            <a:tailEnd/>
                          </a:ln>
                        </pic:spPr>
                      </pic:pic>
                    </a:graphicData>
                  </a:graphic>
                </wp:inline>
              </w:drawing>
            </w:r>
          </w:p>
        </w:tc>
      </w:tr>
      <w:tr w:rsidR="00F071A5" w:rsidTr="00946227">
        <w:trPr>
          <w:trHeight w:val="3986"/>
        </w:trPr>
        <w:tc>
          <w:tcPr>
            <w:tcW w:w="6077" w:type="dxa"/>
            <w:shd w:val="clear" w:color="auto" w:fill="auto"/>
          </w:tcPr>
          <w:p w:rsidR="00F071A5" w:rsidRPr="00972E6D" w:rsidRDefault="00F071A5" w:rsidP="00946227">
            <w:pPr>
              <w:pStyle w:val="Headline"/>
              <w:spacing w:after="0"/>
              <w:ind w:right="281"/>
              <w:jc w:val="both"/>
              <w:rPr>
                <w:rFonts w:ascii="Arial" w:hAnsi="Arial"/>
                <w:sz w:val="24"/>
              </w:rPr>
            </w:pPr>
            <w:r w:rsidRPr="00972E6D">
              <w:rPr>
                <w:rFonts w:ascii="Arial" w:hAnsi="Arial"/>
                <w:b/>
                <w:sz w:val="24"/>
                <w:u w:val="single"/>
              </w:rPr>
              <w:t>Step 6</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b/>
              </w:rPr>
            </w:pPr>
            <w:r w:rsidRPr="00972E6D">
              <w:rPr>
                <w:rFonts w:ascii="Arial" w:hAnsi="Arial"/>
                <w:b/>
              </w:rPr>
              <w:t>Close the Lid.</w:t>
            </w:r>
          </w:p>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rPr>
            </w:pPr>
            <w:r w:rsidRPr="00972E6D">
              <w:rPr>
                <w:rFonts w:ascii="Arial" w:hAnsi="Arial"/>
                <w:b/>
              </w:rPr>
              <w:t xml:space="preserve">DO NOT OPEN THE LID </w:t>
            </w:r>
            <w:r w:rsidRPr="00972E6D">
              <w:rPr>
                <w:rFonts w:ascii="Arial" w:hAnsi="Arial"/>
              </w:rPr>
              <w:t xml:space="preserve">until the </w:t>
            </w:r>
            <w:r w:rsidRPr="00972E6D">
              <w:rPr>
                <w:rFonts w:ascii="Arial" w:hAnsi="Arial"/>
                <w:b/>
              </w:rPr>
              <w:t>Test Complete</w:t>
            </w:r>
            <w:r w:rsidRPr="00972E6D">
              <w:rPr>
                <w:rFonts w:ascii="Arial" w:hAnsi="Arial"/>
              </w:rPr>
              <w:t xml:space="preserve"> message appears on the screen.</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i/>
              </w:rPr>
            </w:pPr>
            <w:r w:rsidRPr="00972E6D">
              <w:rPr>
                <w:rFonts w:ascii="Arial" w:hAnsi="Arial"/>
                <w:i/>
              </w:rPr>
              <w:t>Note: The test will be cancelled if the lid is opened.</w:t>
            </w:r>
          </w:p>
          <w:p w:rsidR="00F071A5" w:rsidRPr="00972E6D" w:rsidRDefault="00F071A5" w:rsidP="00946227">
            <w:pPr>
              <w:pStyle w:val="Headline"/>
              <w:spacing w:after="0"/>
              <w:ind w:right="281"/>
              <w:jc w:val="both"/>
              <w:rPr>
                <w:rFonts w:ascii="Arial" w:hAnsi="Arial"/>
                <w:i/>
              </w:rPr>
            </w:pPr>
          </w:p>
          <w:p w:rsidR="00F071A5" w:rsidRPr="00972E6D" w:rsidRDefault="00F071A5" w:rsidP="00946227">
            <w:pPr>
              <w:pStyle w:val="Headline"/>
              <w:spacing w:after="0"/>
              <w:ind w:right="281"/>
              <w:jc w:val="both"/>
              <w:rPr>
                <w:rFonts w:ascii="Arial" w:hAnsi="Arial"/>
                <w:i/>
              </w:rPr>
            </w:pPr>
            <w:r>
              <w:rPr>
                <w:noProof/>
              </w:rPr>
              <w:drawing>
                <wp:inline distT="0" distB="0" distL="0" distR="0">
                  <wp:extent cx="219075" cy="152400"/>
                  <wp:effectExtent l="19050" t="0" r="9525"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Pr>
                <w:noProof/>
              </w:rPr>
              <w:t xml:space="preserve"> </w:t>
            </w:r>
            <w:r w:rsidRPr="00972E6D">
              <w:rPr>
                <w:rFonts w:ascii="Arial" w:hAnsi="Arial"/>
                <w:b/>
              </w:rPr>
              <w:t>Caution: This screen will be displayed for up to 30 seconds once the Transfer Cartridge is detected. If the instrument does not detect that the lid has been closed by then, it will time out and all test pieces (Sample Receiver, Test Base, and Transfer Cartridge) must be removed and discarded. The instrument will proceed to the Home screen. Collect a new sample from the patient. Press Run Test and restart the test using a new Test Base and Sample Receiver.</w:t>
            </w:r>
          </w:p>
        </w:tc>
        <w:tc>
          <w:tcPr>
            <w:tcW w:w="3499" w:type="dxa"/>
            <w:vMerge w:val="restart"/>
            <w:shd w:val="clear" w:color="auto" w:fill="auto"/>
          </w:tcPr>
          <w:p w:rsidR="00F071A5" w:rsidRDefault="00F071A5" w:rsidP="00946227">
            <w:pPr>
              <w:pStyle w:val="Headline"/>
              <w:spacing w:after="0"/>
              <w:rPr>
                <w:rFonts w:ascii="Arial" w:hAnsi="Arial"/>
                <w:i/>
                <w:noProof/>
              </w:rPr>
            </w:pPr>
          </w:p>
          <w:p w:rsidR="00F071A5" w:rsidRDefault="00F071A5" w:rsidP="00946227">
            <w:pPr>
              <w:pStyle w:val="Headline"/>
              <w:spacing w:after="0"/>
              <w:rPr>
                <w:rFonts w:ascii="Arial" w:hAnsi="Arial"/>
                <w:noProof/>
              </w:rPr>
            </w:pPr>
          </w:p>
          <w:p w:rsidR="00F071A5" w:rsidRDefault="00F071A5" w:rsidP="00946227">
            <w:pPr>
              <w:pStyle w:val="Headline"/>
              <w:spacing w:after="0"/>
              <w:rPr>
                <w:rFonts w:ascii="Arial" w:hAnsi="Arial"/>
                <w:noProof/>
              </w:rPr>
            </w:pPr>
          </w:p>
          <w:p w:rsidR="00F071A5" w:rsidRPr="00921684" w:rsidRDefault="00F071A5" w:rsidP="00946227">
            <w:pPr>
              <w:pStyle w:val="Headline"/>
              <w:spacing w:after="0"/>
              <w:rPr>
                <w:rFonts w:ascii="Arial" w:hAnsi="Arial"/>
                <w:noProof/>
              </w:rPr>
            </w:pPr>
          </w:p>
          <w:p w:rsidR="00F071A5" w:rsidRDefault="00F071A5" w:rsidP="00946227">
            <w:pPr>
              <w:pStyle w:val="Headline"/>
              <w:spacing w:after="0"/>
              <w:rPr>
                <w:rFonts w:ascii="Arial" w:hAnsi="Arial"/>
                <w:i/>
                <w:noProof/>
              </w:rPr>
            </w:pPr>
            <w:r>
              <w:rPr>
                <w:rFonts w:ascii="Arial" w:hAnsi="Arial"/>
                <w:i/>
                <w:noProof/>
              </w:rPr>
              <w:drawing>
                <wp:inline distT="0" distB="0" distL="0" distR="0">
                  <wp:extent cx="1704975" cy="1285875"/>
                  <wp:effectExtent l="19050" t="0" r="9525" b="0"/>
                  <wp:docPr id="37" name="Picture 18" descr="C:\Users\darcy.whitlock\Documents\_Files\Alere i\Screen Shots\Alere_i_RunTest_CloseLid_Screen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rcy.whitlock\Documents\_Files\Alere i\Screen Shots\Alere_i_RunTest_CloseLid_ScreenCMYK.jpg"/>
                          <pic:cNvPicPr>
                            <a:picLocks noChangeAspect="1" noChangeArrowheads="1"/>
                          </pic:cNvPicPr>
                        </pic:nvPicPr>
                        <pic:blipFill>
                          <a:blip r:embed="rId31" cstate="print"/>
                          <a:srcRect/>
                          <a:stretch>
                            <a:fillRect/>
                          </a:stretch>
                        </pic:blipFill>
                        <pic:spPr bwMode="auto">
                          <a:xfrm>
                            <a:off x="0" y="0"/>
                            <a:ext cx="1704975" cy="1285875"/>
                          </a:xfrm>
                          <a:prstGeom prst="rect">
                            <a:avLst/>
                          </a:prstGeom>
                          <a:noFill/>
                          <a:ln w="9525">
                            <a:noFill/>
                            <a:miter lim="800000"/>
                            <a:headEnd/>
                            <a:tailEnd/>
                          </a:ln>
                        </pic:spPr>
                      </pic:pic>
                    </a:graphicData>
                  </a:graphic>
                </wp:inline>
              </w:drawing>
            </w:r>
          </w:p>
          <w:p w:rsidR="00F071A5" w:rsidRDefault="00F071A5" w:rsidP="00946227">
            <w:pPr>
              <w:pStyle w:val="Headline"/>
              <w:spacing w:after="0"/>
              <w:rPr>
                <w:rFonts w:ascii="Arial" w:hAnsi="Arial"/>
                <w:i/>
                <w:noProof/>
              </w:rPr>
            </w:pPr>
          </w:p>
          <w:p w:rsidR="00F071A5" w:rsidRPr="00972E6D"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704975" cy="1285875"/>
                  <wp:effectExtent l="19050" t="0" r="9525" b="0"/>
                  <wp:docPr id="38" name="Picture 19" descr="C:\Users\darcy.whitlock\Documents\_Files\Alere i\Screen Shots\Alere_i_RunTest_Testing_Screen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rcy.whitlock\Documents\_Files\Alere i\Screen Shots\Alere_i_RunTest_Testing_ScreenCMYK.jpg"/>
                          <pic:cNvPicPr>
                            <a:picLocks noChangeAspect="1" noChangeArrowheads="1"/>
                          </pic:cNvPicPr>
                        </pic:nvPicPr>
                        <pic:blipFill>
                          <a:blip r:embed="rId32" cstate="print"/>
                          <a:srcRect/>
                          <a:stretch>
                            <a:fillRect/>
                          </a:stretch>
                        </pic:blipFill>
                        <pic:spPr bwMode="auto">
                          <a:xfrm>
                            <a:off x="0" y="0"/>
                            <a:ext cx="1704975" cy="1285875"/>
                          </a:xfrm>
                          <a:prstGeom prst="rect">
                            <a:avLst/>
                          </a:prstGeom>
                          <a:noFill/>
                          <a:ln w="9525">
                            <a:noFill/>
                            <a:miter lim="800000"/>
                            <a:headEnd/>
                            <a:tailEnd/>
                          </a:ln>
                        </pic:spPr>
                      </pic:pic>
                    </a:graphicData>
                  </a:graphic>
                </wp:inline>
              </w:drawing>
            </w:r>
          </w:p>
        </w:tc>
      </w:tr>
      <w:tr w:rsidR="00F071A5" w:rsidTr="00946227">
        <w:trPr>
          <w:trHeight w:val="1548"/>
        </w:trPr>
        <w:tc>
          <w:tcPr>
            <w:tcW w:w="6077" w:type="dxa"/>
            <w:shd w:val="clear" w:color="auto" w:fill="auto"/>
          </w:tcPr>
          <w:p w:rsidR="00F071A5" w:rsidRPr="00972E6D" w:rsidRDefault="00F071A5" w:rsidP="00946227">
            <w:pPr>
              <w:pStyle w:val="Headline"/>
              <w:spacing w:after="0"/>
              <w:ind w:right="281"/>
              <w:jc w:val="both"/>
              <w:rPr>
                <w:rFonts w:ascii="Arial" w:hAnsi="Arial"/>
                <w:b/>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DO NOT OPEN THE LID. The test will be cancelled and all test pieces (Sample Receiver, Test Base, and Transfer Cartridge) must be removed and discarded. A test result will not be reported or saved in the instrument memory.</w:t>
            </w:r>
          </w:p>
        </w:tc>
        <w:tc>
          <w:tcPr>
            <w:tcW w:w="3499" w:type="dxa"/>
            <w:vMerge/>
            <w:shd w:val="clear" w:color="auto" w:fill="auto"/>
          </w:tcPr>
          <w:p w:rsidR="00F071A5" w:rsidRPr="00972E6D" w:rsidRDefault="00F071A5" w:rsidP="00946227">
            <w:pPr>
              <w:pStyle w:val="Headline"/>
              <w:spacing w:after="0"/>
              <w:rPr>
                <w:rFonts w:ascii="Arial" w:hAnsi="Arial"/>
              </w:rPr>
            </w:pPr>
          </w:p>
        </w:tc>
      </w:tr>
      <w:tr w:rsidR="00F071A5" w:rsidTr="00946227">
        <w:trPr>
          <w:trHeight w:val="2430"/>
        </w:trPr>
        <w:tc>
          <w:tcPr>
            <w:tcW w:w="6077" w:type="dxa"/>
            <w:shd w:val="clear" w:color="auto" w:fill="auto"/>
          </w:tcPr>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283DD3">
              <w:rPr>
                <w:rFonts w:ascii="Arial" w:hAnsi="Arial"/>
              </w:rPr>
              <w:t>When amplification</w:t>
            </w:r>
            <w:r w:rsidRPr="00972E6D">
              <w:rPr>
                <w:rFonts w:ascii="Arial" w:hAnsi="Arial"/>
              </w:rPr>
              <w:t xml:space="preserve"> and detection is complete, the instrument will automatically save the data before advancing to the results screen.</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The test is not saved until the completed result is displayed. Do not open the lid until the results are displayed.</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704975" cy="1285875"/>
                  <wp:effectExtent l="19050" t="0" r="9525" b="0"/>
                  <wp:docPr id="41" name="Picture 20" descr="C:\Users\darcy.whitlock\Documents\_Files\Alere i\Screen Shots\Alere i_Run Test Saving CMYK 201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rcy.whitlock\Documents\_Files\Alere i\Screen Shots\Alere i_Run Test Saving CMYK 2015_02.jpg"/>
                          <pic:cNvPicPr>
                            <a:picLocks noChangeAspect="1" noChangeArrowheads="1"/>
                          </pic:cNvPicPr>
                        </pic:nvPicPr>
                        <pic:blipFill>
                          <a:blip r:embed="rId33" cstate="print"/>
                          <a:srcRect/>
                          <a:stretch>
                            <a:fillRect/>
                          </a:stretch>
                        </pic:blipFill>
                        <pic:spPr bwMode="auto">
                          <a:xfrm>
                            <a:off x="0" y="0"/>
                            <a:ext cx="1704975" cy="1285875"/>
                          </a:xfrm>
                          <a:prstGeom prst="rect">
                            <a:avLst/>
                          </a:prstGeom>
                          <a:noFill/>
                          <a:ln w="9525">
                            <a:noFill/>
                            <a:miter lim="800000"/>
                            <a:headEnd/>
                            <a:tailEnd/>
                          </a:ln>
                        </pic:spPr>
                      </pic:pic>
                    </a:graphicData>
                  </a:graphic>
                </wp:inline>
              </w:drawing>
            </w:r>
          </w:p>
        </w:tc>
      </w:tr>
      <w:tr w:rsidR="00F071A5" w:rsidTr="00946227">
        <w:trPr>
          <w:trHeight w:val="2340"/>
        </w:trPr>
        <w:tc>
          <w:tcPr>
            <w:tcW w:w="6077" w:type="dxa"/>
            <w:shd w:val="clear" w:color="auto" w:fill="auto"/>
          </w:tcPr>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 xml:space="preserve">The </w:t>
            </w:r>
            <w:r w:rsidRPr="00972E6D">
              <w:rPr>
                <w:rFonts w:ascii="Arial" w:hAnsi="Arial"/>
                <w:b/>
              </w:rPr>
              <w:t>Test Results</w:t>
            </w:r>
            <w:r w:rsidRPr="00972E6D">
              <w:rPr>
                <w:rFonts w:ascii="Arial" w:hAnsi="Arial"/>
              </w:rPr>
              <w:t xml:space="preserve"> screen displays either a Negative or Positive result for a successfully completed test. If a test error occurs, the display will read ‘Invalid’. Refer to the Result Interpretation Section for the Interpretation of Results. </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b/>
              </w:rPr>
            </w:pPr>
            <w:r w:rsidRPr="00972E6D">
              <w:rPr>
                <w:rFonts w:ascii="Arial" w:hAnsi="Arial"/>
                <w:b/>
              </w:rPr>
              <w:t>Press Print to print test results, press New Test to run another test, Press Home to return to the Home screen.</w:t>
            </w:r>
          </w:p>
        </w:tc>
        <w:tc>
          <w:tcPr>
            <w:tcW w:w="3499" w:type="dxa"/>
            <w:shd w:val="clear" w:color="auto" w:fill="auto"/>
          </w:tcPr>
          <w:p w:rsidR="00F071A5" w:rsidRDefault="00F071A5" w:rsidP="00946227">
            <w:pPr>
              <w:pStyle w:val="Headline"/>
              <w:spacing w:after="0"/>
              <w:rPr>
                <w:rFonts w:ascii="Arial" w:hAnsi="Arial"/>
              </w:rPr>
            </w:pPr>
            <w:r>
              <w:rPr>
                <w:rFonts w:ascii="Arial" w:hAnsi="Arial"/>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47625</wp:posOffset>
                  </wp:positionV>
                  <wp:extent cx="1828800" cy="1390650"/>
                  <wp:effectExtent l="19050" t="0" r="0"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1828800" cy="1390650"/>
                          </a:xfrm>
                          <a:prstGeom prst="rect">
                            <a:avLst/>
                          </a:prstGeom>
                          <a:noFill/>
                          <a:ln w="9525">
                            <a:noFill/>
                            <a:miter lim="800000"/>
                            <a:headEnd/>
                            <a:tailEnd/>
                          </a:ln>
                        </pic:spPr>
                      </pic:pic>
                    </a:graphicData>
                  </a:graphic>
                </wp:anchor>
              </w:drawing>
            </w:r>
            <w:r>
              <w:rPr>
                <w:rFonts w:ascii="Arial" w:hAnsi="Arial"/>
                <w:noProof/>
              </w:rPr>
            </w:r>
            <w:r>
              <w:rPr>
                <w:rFonts w:ascii="Arial" w:hAnsi="Arial"/>
              </w:rPr>
              <w:pict>
                <v:group id="_x0000_s1039" editas="canvas" style="width:143.25pt;height:108.75pt;mso-position-horizontal-relative:char;mso-position-vertical-relative:line" coordsize="2865,2175">
                  <o:lock v:ext="edit" aspectratio="t"/>
                  <v:shape id="_x0000_s1040" type="#_x0000_t75" style="position:absolute;width:2865;height:2175" o:preferrelative="f">
                    <v:fill o:detectmouseclick="t"/>
                    <v:path o:extrusionok="t" o:connecttype="none"/>
                    <o:lock v:ext="edit" text="t"/>
                  </v:shape>
                  <w10:wrap type="none"/>
                  <w10:anchorlock/>
                </v:group>
              </w:pict>
            </w:r>
          </w:p>
          <w:p w:rsidR="00F071A5"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p>
        </w:tc>
      </w:tr>
      <w:tr w:rsidR="00F071A5" w:rsidTr="00946227">
        <w:tc>
          <w:tcPr>
            <w:tcW w:w="6077" w:type="dxa"/>
            <w:shd w:val="clear" w:color="auto" w:fill="auto"/>
          </w:tcPr>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After printing, or if New Test or Home is selected, the instrument will prompt to open the lid and discard the used test pieces.</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819275" cy="1400175"/>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cstate="print"/>
                          <a:srcRect/>
                          <a:stretch>
                            <a:fillRect/>
                          </a:stretch>
                        </pic:blipFill>
                        <pic:spPr bwMode="auto">
                          <a:xfrm>
                            <a:off x="0" y="0"/>
                            <a:ext cx="1819275" cy="1400175"/>
                          </a:xfrm>
                          <a:prstGeom prst="rect">
                            <a:avLst/>
                          </a:prstGeom>
                          <a:noFill/>
                          <a:ln w="9525">
                            <a:noFill/>
                            <a:miter lim="800000"/>
                            <a:headEnd/>
                            <a:tailEnd/>
                          </a:ln>
                        </pic:spPr>
                      </pic:pic>
                    </a:graphicData>
                  </a:graphic>
                </wp:inline>
              </w:drawing>
            </w:r>
          </w:p>
        </w:tc>
      </w:tr>
      <w:tr w:rsidR="00F071A5" w:rsidTr="00946227">
        <w:trPr>
          <w:trHeight w:val="3762"/>
        </w:trPr>
        <w:tc>
          <w:tcPr>
            <w:tcW w:w="6077" w:type="dxa"/>
            <w:shd w:val="clear" w:color="auto" w:fill="auto"/>
          </w:tcPr>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Remove test pieces by lifting the Transfer Cartridge attached to the Test Base, and clicking it into the Sample Receiver, by pressing into the Sample Receiver.</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Pr>
                <w:noProof/>
              </w:rPr>
              <w:drawing>
                <wp:inline distT="0" distB="0" distL="0" distR="0">
                  <wp:extent cx="219075" cy="152400"/>
                  <wp:effectExtent l="19050" t="0" r="9525" b="0"/>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Do not try to remove the Sample Receiver by any other method as there is a risk of spilling the patient sample.</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All test pieces will be connected and can now be removed from the instrument and disposed of according to federal, state and local regulations.</w:t>
            </w:r>
          </w:p>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b/>
              </w:rPr>
            </w:pPr>
            <w:r>
              <w:rPr>
                <w:noProof/>
              </w:rPr>
              <w:drawing>
                <wp:inline distT="0" distB="0" distL="0" distR="0">
                  <wp:extent cx="219075" cy="152400"/>
                  <wp:effectExtent l="19050" t="0" r="9525" b="0"/>
                  <wp:docPr id="4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972E6D">
              <w:rPr>
                <w:rFonts w:ascii="Arial" w:hAnsi="Arial"/>
                <w:b/>
              </w:rPr>
              <w:t>Caution: DO NOT disassemble the Transfer Cartridge and the Test Base before disposal.</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2162175" cy="2200275"/>
                  <wp:effectExtent l="19050" t="0" r="9525" b="0"/>
                  <wp:docPr id="45" name="Picture 23" descr="C:\Users\darcy.whitlock\Documents\_Files\Alere i\Screen Shots\Alere_i_DiscardPieces_AttachTestBaseScreen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rcy.whitlock\Documents\_Files\Alere i\Screen Shots\Alere_i_DiscardPieces_AttachTestBaseScreenCMYK.jpg"/>
                          <pic:cNvPicPr>
                            <a:picLocks noChangeAspect="1" noChangeArrowheads="1"/>
                          </pic:cNvPicPr>
                        </pic:nvPicPr>
                        <pic:blipFill>
                          <a:blip r:embed="rId36" cstate="print"/>
                          <a:srcRect/>
                          <a:stretch>
                            <a:fillRect/>
                          </a:stretch>
                        </pic:blipFill>
                        <pic:spPr bwMode="auto">
                          <a:xfrm>
                            <a:off x="0" y="0"/>
                            <a:ext cx="2162175" cy="2200275"/>
                          </a:xfrm>
                          <a:prstGeom prst="rect">
                            <a:avLst/>
                          </a:prstGeom>
                          <a:noFill/>
                          <a:ln w="9525">
                            <a:noFill/>
                            <a:miter lim="800000"/>
                            <a:headEnd/>
                            <a:tailEnd/>
                          </a:ln>
                        </pic:spPr>
                      </pic:pic>
                    </a:graphicData>
                  </a:graphic>
                </wp:inline>
              </w:drawing>
            </w:r>
          </w:p>
        </w:tc>
      </w:tr>
      <w:tr w:rsidR="00F071A5" w:rsidTr="00946227">
        <w:tc>
          <w:tcPr>
            <w:tcW w:w="6077" w:type="dxa"/>
            <w:shd w:val="clear" w:color="auto" w:fill="auto"/>
          </w:tcPr>
          <w:p w:rsidR="00F071A5" w:rsidRPr="00972E6D" w:rsidRDefault="00F071A5" w:rsidP="00946227">
            <w:pPr>
              <w:pStyle w:val="Headline"/>
              <w:spacing w:after="0"/>
              <w:ind w:right="281"/>
              <w:jc w:val="both"/>
              <w:rPr>
                <w:rFonts w:ascii="Arial" w:hAnsi="Arial"/>
              </w:rPr>
            </w:pPr>
          </w:p>
          <w:p w:rsidR="00F071A5" w:rsidRPr="00972E6D" w:rsidRDefault="00F071A5" w:rsidP="00946227">
            <w:pPr>
              <w:pStyle w:val="Headline"/>
              <w:spacing w:after="0"/>
              <w:ind w:right="281"/>
              <w:jc w:val="both"/>
              <w:rPr>
                <w:rFonts w:ascii="Arial" w:hAnsi="Arial"/>
              </w:rPr>
            </w:pPr>
            <w:r w:rsidRPr="00972E6D">
              <w:rPr>
                <w:rFonts w:ascii="Arial" w:hAnsi="Arial"/>
              </w:rPr>
              <w:t>Close the lid. The instrument will then run a Self-Test before showing the H</w:t>
            </w:r>
            <w:r>
              <w:rPr>
                <w:rFonts w:ascii="Arial" w:hAnsi="Arial"/>
              </w:rPr>
              <w:t>ome screen or Enter Patient ID</w:t>
            </w:r>
            <w:r w:rsidRPr="00972E6D">
              <w:rPr>
                <w:rFonts w:ascii="Arial" w:hAnsi="Arial"/>
              </w:rPr>
              <w:t xml:space="preserve"> screen, depending on the previous selection.</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r>
            <w:r>
              <w:rPr>
                <w:rFonts w:ascii="Arial" w:hAnsi="Arial"/>
              </w:rPr>
              <w:pict>
                <v:group id="_x0000_s1041" editas="canvas" style="width:146.25pt;height:111pt;mso-position-horizontal-relative:char;mso-position-vertical-relative:line" coordsize="2925,2220">
                  <o:lock v:ext="edit" aspectratio="t"/>
                  <v:shape id="_x0000_s1042" type="#_x0000_t75" style="position:absolute;width:2925;height:2220" o:preferrelative="f">
                    <v:fill o:detectmouseclick="t"/>
                    <v:path o:extrusionok="t" o:connecttype="none"/>
                    <o:lock v:ext="edit" text="t"/>
                  </v:shape>
                  <v:shape id="_x0000_s1043" type="#_x0000_t75" style="position:absolute;width:2940;height:2235">
                    <v:imagedata r:id="rId37" o:title=""/>
                  </v:shape>
                  <w10:wrap type="none"/>
                  <w10:anchorlock/>
                </v:group>
              </w:pict>
            </w:r>
          </w:p>
        </w:tc>
      </w:tr>
      <w:tr w:rsidR="00F071A5" w:rsidTr="00946227">
        <w:trPr>
          <w:trHeight w:val="1044"/>
        </w:trPr>
        <w:tc>
          <w:tcPr>
            <w:tcW w:w="9576" w:type="dxa"/>
            <w:gridSpan w:val="2"/>
            <w:shd w:val="clear" w:color="auto" w:fill="auto"/>
          </w:tcPr>
          <w:p w:rsidR="00F071A5" w:rsidRDefault="00F071A5" w:rsidP="00946227">
            <w:pPr>
              <w:ind w:left="100"/>
              <w:rPr>
                <w:rFonts w:ascii="Arial" w:hAnsi="Arial"/>
                <w:color w:val="000000"/>
                <w:sz w:val="20"/>
                <w:szCs w:val="20"/>
              </w:rPr>
            </w:pPr>
          </w:p>
          <w:p w:rsidR="00FF0737" w:rsidRDefault="00FF0737" w:rsidP="00946227">
            <w:pPr>
              <w:rPr>
                <w:rFonts w:ascii="Arial"/>
                <w:b/>
                <w:color w:val="231F20"/>
              </w:rPr>
            </w:pPr>
          </w:p>
          <w:p w:rsidR="00FF0737" w:rsidRDefault="00FF0737" w:rsidP="00946227">
            <w:pPr>
              <w:rPr>
                <w:rFonts w:ascii="Arial"/>
                <w:b/>
                <w:color w:val="231F20"/>
              </w:rPr>
            </w:pPr>
          </w:p>
          <w:p w:rsidR="00F071A5" w:rsidRPr="00972E6D" w:rsidRDefault="00F071A5" w:rsidP="00946227">
            <w:pPr>
              <w:rPr>
                <w:rFonts w:ascii="Arial" w:eastAsia="Arial" w:hAnsi="Arial" w:cs="Arial"/>
                <w:szCs w:val="20"/>
              </w:rPr>
            </w:pPr>
            <w:r w:rsidRPr="00972E6D">
              <w:rPr>
                <w:rFonts w:ascii="Arial"/>
                <w:b/>
                <w:color w:val="231F20"/>
              </w:rPr>
              <w:lastRenderedPageBreak/>
              <w:t xml:space="preserve">Quality Control Swab </w:t>
            </w:r>
            <w:r w:rsidRPr="00972E6D">
              <w:rPr>
                <w:rFonts w:ascii="Arial"/>
                <w:b/>
                <w:color w:val="231F20"/>
                <w:spacing w:val="-6"/>
              </w:rPr>
              <w:t>Test</w:t>
            </w:r>
            <w:r w:rsidRPr="00972E6D">
              <w:rPr>
                <w:rFonts w:ascii="Arial"/>
                <w:b/>
                <w:color w:val="231F20"/>
                <w:spacing w:val="-5"/>
              </w:rPr>
              <w:t xml:space="preserve"> </w:t>
            </w:r>
            <w:r w:rsidRPr="00972E6D">
              <w:rPr>
                <w:rFonts w:ascii="Arial"/>
                <w:b/>
                <w:color w:val="231F20"/>
              </w:rPr>
              <w:t>Procedure</w:t>
            </w:r>
          </w:p>
          <w:p w:rsidR="00F071A5" w:rsidRPr="00972E6D" w:rsidRDefault="00F071A5" w:rsidP="00946227">
            <w:pPr>
              <w:spacing w:before="118"/>
              <w:rPr>
                <w:rFonts w:ascii="Arial" w:hAnsi="Arial" w:cs="Arial"/>
                <w:sz w:val="20"/>
                <w:szCs w:val="24"/>
              </w:rPr>
            </w:pPr>
            <w:r w:rsidRPr="00972E6D">
              <w:rPr>
                <w:rFonts w:ascii="Arial" w:hAnsi="Arial" w:cs="Arial"/>
                <w:color w:val="231F20"/>
                <w:sz w:val="20"/>
                <w:szCs w:val="24"/>
              </w:rPr>
              <w:t xml:space="preserve">For QC testing, select Run QC </w:t>
            </w:r>
            <w:r w:rsidRPr="00972E6D">
              <w:rPr>
                <w:rFonts w:ascii="Arial" w:hAnsi="Arial" w:cs="Arial"/>
                <w:color w:val="231F20"/>
                <w:spacing w:val="-6"/>
                <w:sz w:val="20"/>
                <w:szCs w:val="24"/>
              </w:rPr>
              <w:t xml:space="preserve">Test </w:t>
            </w:r>
            <w:r w:rsidRPr="00972E6D">
              <w:rPr>
                <w:rFonts w:ascii="Arial" w:hAnsi="Arial" w:cs="Arial"/>
                <w:color w:val="231F20"/>
                <w:sz w:val="20"/>
                <w:szCs w:val="24"/>
              </w:rPr>
              <w:t xml:space="preserve">on the Home screen, and follow the displayed instructions. Refer to Running a QC </w:t>
            </w:r>
            <w:r w:rsidRPr="00972E6D">
              <w:rPr>
                <w:rFonts w:ascii="Arial" w:hAnsi="Arial" w:cs="Arial"/>
                <w:color w:val="231F20"/>
                <w:spacing w:val="-6"/>
                <w:sz w:val="20"/>
                <w:szCs w:val="24"/>
              </w:rPr>
              <w:t xml:space="preserve">Test </w:t>
            </w:r>
            <w:r w:rsidRPr="00972E6D">
              <w:rPr>
                <w:rFonts w:ascii="Arial" w:hAnsi="Arial" w:cs="Arial"/>
                <w:color w:val="231F20"/>
                <w:sz w:val="20"/>
                <w:szCs w:val="24"/>
              </w:rPr>
              <w:t xml:space="preserve">in the </w:t>
            </w:r>
            <w:proofErr w:type="spellStart"/>
            <w:r w:rsidRPr="00972E6D">
              <w:rPr>
                <w:rFonts w:ascii="Arial" w:hAnsi="Arial" w:cs="Arial"/>
                <w:b/>
                <w:color w:val="231F20"/>
                <w:sz w:val="20"/>
                <w:szCs w:val="24"/>
              </w:rPr>
              <w:t>Alere</w:t>
            </w:r>
            <w:proofErr w:type="spellEnd"/>
            <w:r w:rsidRPr="00972E6D">
              <w:rPr>
                <w:rFonts w:ascii="Arial" w:hAnsi="Arial" w:cs="Arial"/>
                <w:b/>
                <w:color w:val="231F20"/>
                <w:position w:val="6"/>
                <w:sz w:val="10"/>
                <w:szCs w:val="10"/>
              </w:rPr>
              <w:t xml:space="preserve">™ </w:t>
            </w:r>
            <w:proofErr w:type="spellStart"/>
            <w:r w:rsidRPr="00972E6D">
              <w:rPr>
                <w:rFonts w:ascii="Arial" w:hAnsi="Arial" w:cs="Arial"/>
                <w:b/>
                <w:color w:val="231F20"/>
                <w:sz w:val="20"/>
                <w:szCs w:val="24"/>
              </w:rPr>
              <w:t>i</w:t>
            </w:r>
            <w:proofErr w:type="spellEnd"/>
            <w:r w:rsidRPr="00972E6D">
              <w:rPr>
                <w:rFonts w:ascii="Arial" w:hAnsi="Arial" w:cs="Arial"/>
                <w:color w:val="231F20"/>
                <w:sz w:val="20"/>
                <w:szCs w:val="24"/>
              </w:rPr>
              <w:t xml:space="preserve"> Instrument User Manual for further</w:t>
            </w:r>
            <w:r w:rsidRPr="00972E6D">
              <w:rPr>
                <w:rFonts w:ascii="Arial" w:hAnsi="Arial" w:cs="Arial"/>
                <w:color w:val="231F20"/>
                <w:spacing w:val="29"/>
                <w:sz w:val="20"/>
                <w:szCs w:val="24"/>
              </w:rPr>
              <w:t xml:space="preserve"> </w:t>
            </w:r>
            <w:r w:rsidRPr="00972E6D">
              <w:rPr>
                <w:rFonts w:ascii="Arial" w:hAnsi="Arial" w:cs="Arial"/>
                <w:color w:val="231F20"/>
                <w:sz w:val="20"/>
                <w:szCs w:val="24"/>
              </w:rPr>
              <w:t>details.</w:t>
            </w:r>
          </w:p>
          <w:p w:rsidR="00F071A5" w:rsidRPr="00972E6D" w:rsidRDefault="00F071A5" w:rsidP="00946227">
            <w:pPr>
              <w:pStyle w:val="Headline"/>
              <w:spacing w:after="0"/>
              <w:rPr>
                <w:rFonts w:ascii="Arial" w:hAnsi="Arial"/>
              </w:rPr>
            </w:pPr>
          </w:p>
        </w:tc>
      </w:tr>
      <w:tr w:rsidR="00F071A5" w:rsidTr="00946227">
        <w:trPr>
          <w:trHeight w:val="2619"/>
        </w:trPr>
        <w:tc>
          <w:tcPr>
            <w:tcW w:w="6077" w:type="dxa"/>
            <w:shd w:val="clear" w:color="auto" w:fill="auto"/>
          </w:tcPr>
          <w:p w:rsidR="00F071A5" w:rsidRPr="00972E6D" w:rsidRDefault="00F071A5" w:rsidP="00946227">
            <w:pPr>
              <w:pStyle w:val="Headline"/>
              <w:spacing w:after="0"/>
              <w:ind w:left="720"/>
              <w:rPr>
                <w:rFonts w:ascii="Arial" w:hAnsi="Arial"/>
                <w:b/>
              </w:rPr>
            </w:pPr>
          </w:p>
          <w:p w:rsidR="00F071A5" w:rsidRPr="00972E6D" w:rsidRDefault="00F071A5" w:rsidP="00F071A5">
            <w:pPr>
              <w:pStyle w:val="Headline"/>
              <w:numPr>
                <w:ilvl w:val="0"/>
                <w:numId w:val="4"/>
              </w:numPr>
              <w:spacing w:after="0"/>
              <w:rPr>
                <w:rFonts w:ascii="Arial" w:hAnsi="Arial"/>
                <w:b/>
              </w:rPr>
            </w:pPr>
            <w:r w:rsidRPr="00972E6D">
              <w:rPr>
                <w:rFonts w:ascii="Arial" w:hAnsi="Arial"/>
                <w:b/>
              </w:rPr>
              <w:t>Touch ‘Run QC Test’</w:t>
            </w:r>
          </w:p>
        </w:tc>
        <w:tc>
          <w:tcPr>
            <w:tcW w:w="3499" w:type="dxa"/>
            <w:shd w:val="clear" w:color="auto" w:fill="auto"/>
          </w:tcPr>
          <w:p w:rsidR="00F071A5" w:rsidRPr="00972E6D" w:rsidRDefault="00F071A5" w:rsidP="00946227">
            <w:pPr>
              <w:pStyle w:val="Headline"/>
              <w:spacing w:after="0"/>
              <w:rPr>
                <w:rFonts w:ascii="Arial" w:hAnsi="Arial"/>
                <w:noProof/>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714500" cy="1285875"/>
                  <wp:effectExtent l="19050" t="0" r="0" b="0"/>
                  <wp:docPr id="46" name="Picture 25" descr="C:\Users\darcy.whitlock\Documents\_Files\Alere i\Screen Shots\Alere i_RunQC_Screen 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rcy.whitlock\Documents\_Files\Alere i\Screen Shots\Alere i_RunQC_Screen CMYK_en.jpg"/>
                          <pic:cNvPicPr>
                            <a:picLocks noChangeAspect="1" noChangeArrowheads="1"/>
                          </pic:cNvPicPr>
                        </pic:nvPicPr>
                        <pic:blipFill>
                          <a:blip r:embed="rId38"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tc>
      </w:tr>
      <w:tr w:rsidR="00F071A5" w:rsidTr="00946227">
        <w:tc>
          <w:tcPr>
            <w:tcW w:w="6077" w:type="dxa"/>
            <w:shd w:val="clear" w:color="auto" w:fill="auto"/>
          </w:tcPr>
          <w:p w:rsidR="00F071A5" w:rsidRPr="00972E6D" w:rsidRDefault="00F071A5" w:rsidP="00946227">
            <w:pPr>
              <w:pStyle w:val="Headline"/>
              <w:spacing w:after="0"/>
              <w:ind w:left="720"/>
              <w:rPr>
                <w:rFonts w:ascii="Arial" w:hAnsi="Arial"/>
                <w:b/>
              </w:rPr>
            </w:pPr>
          </w:p>
          <w:p w:rsidR="00F071A5" w:rsidRPr="00972E6D" w:rsidRDefault="00F071A5" w:rsidP="00F071A5">
            <w:pPr>
              <w:pStyle w:val="Headline"/>
              <w:numPr>
                <w:ilvl w:val="0"/>
                <w:numId w:val="4"/>
              </w:numPr>
              <w:spacing w:after="0"/>
              <w:rPr>
                <w:rFonts w:ascii="Arial" w:hAnsi="Arial"/>
                <w:b/>
              </w:rPr>
            </w:pPr>
            <w:r w:rsidRPr="00972E6D">
              <w:rPr>
                <w:rFonts w:ascii="Arial" w:hAnsi="Arial"/>
                <w:b/>
              </w:rPr>
              <w:t>Touch ‘</w:t>
            </w:r>
            <w:r>
              <w:rPr>
                <w:rFonts w:ascii="Arial" w:hAnsi="Arial"/>
                <w:b/>
              </w:rPr>
              <w:t>RSV’</w:t>
            </w:r>
          </w:p>
        </w:tc>
        <w:tc>
          <w:tcPr>
            <w:tcW w:w="3499" w:type="dxa"/>
            <w:shd w:val="clear" w:color="auto" w:fill="auto"/>
          </w:tcPr>
          <w:p w:rsidR="00F071A5" w:rsidRDefault="00F071A5" w:rsidP="00946227">
            <w:pPr>
              <w:pStyle w:val="Headline"/>
              <w:spacing w:after="0"/>
              <w:rPr>
                <w:rFonts w:ascii="Arial" w:hAnsi="Arial"/>
              </w:rPr>
            </w:pPr>
          </w:p>
          <w:p w:rsidR="00F071A5" w:rsidRPr="00972E6D" w:rsidRDefault="00F071A5" w:rsidP="00946227">
            <w:pPr>
              <w:pStyle w:val="Headline"/>
              <w:spacing w:after="0"/>
              <w:ind w:hanging="137"/>
              <w:rPr>
                <w:rFonts w:ascii="Arial" w:hAnsi="Arial"/>
              </w:rPr>
            </w:pPr>
            <w:r>
              <w:rPr>
                <w:rFonts w:ascii="Arial" w:hAnsi="Arial"/>
                <w:noProof/>
              </w:rPr>
              <w:drawing>
                <wp:inline distT="0" distB="0" distL="0" distR="0">
                  <wp:extent cx="1924050" cy="14097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cstate="print"/>
                          <a:srcRect/>
                          <a:stretch>
                            <a:fillRect/>
                          </a:stretch>
                        </pic:blipFill>
                        <pic:spPr bwMode="auto">
                          <a:xfrm>
                            <a:off x="0" y="0"/>
                            <a:ext cx="1924050" cy="1409700"/>
                          </a:xfrm>
                          <a:prstGeom prst="rect">
                            <a:avLst/>
                          </a:prstGeom>
                          <a:noFill/>
                          <a:ln w="9525">
                            <a:noFill/>
                            <a:miter lim="800000"/>
                            <a:headEnd/>
                            <a:tailEnd/>
                          </a:ln>
                        </pic:spPr>
                      </pic:pic>
                    </a:graphicData>
                  </a:graphic>
                </wp:inline>
              </w:drawing>
            </w:r>
          </w:p>
          <w:p w:rsidR="00F071A5" w:rsidRPr="00972E6D" w:rsidRDefault="00F071A5" w:rsidP="00946227">
            <w:pPr>
              <w:pStyle w:val="Headline"/>
              <w:spacing w:after="0"/>
              <w:rPr>
                <w:rFonts w:ascii="Arial" w:hAnsi="Arial"/>
              </w:rPr>
            </w:pPr>
          </w:p>
        </w:tc>
      </w:tr>
      <w:tr w:rsidR="00F071A5" w:rsidTr="00946227">
        <w:trPr>
          <w:trHeight w:val="2781"/>
        </w:trPr>
        <w:tc>
          <w:tcPr>
            <w:tcW w:w="6077" w:type="dxa"/>
            <w:shd w:val="clear" w:color="auto" w:fill="auto"/>
          </w:tcPr>
          <w:p w:rsidR="00F071A5" w:rsidRPr="00972E6D" w:rsidRDefault="00F071A5" w:rsidP="00946227">
            <w:pPr>
              <w:pStyle w:val="Headline"/>
              <w:spacing w:after="0"/>
              <w:ind w:left="720"/>
              <w:rPr>
                <w:rFonts w:ascii="Arial" w:hAnsi="Arial"/>
                <w:b/>
              </w:rPr>
            </w:pPr>
          </w:p>
          <w:p w:rsidR="00F071A5" w:rsidRPr="00972E6D" w:rsidRDefault="00F071A5" w:rsidP="00F071A5">
            <w:pPr>
              <w:pStyle w:val="Headline"/>
              <w:numPr>
                <w:ilvl w:val="0"/>
                <w:numId w:val="4"/>
              </w:numPr>
              <w:spacing w:after="0"/>
              <w:rPr>
                <w:rFonts w:ascii="Arial" w:hAnsi="Arial"/>
                <w:b/>
              </w:rPr>
            </w:pPr>
            <w:r w:rsidRPr="00972E6D">
              <w:rPr>
                <w:rFonts w:ascii="Arial" w:hAnsi="Arial"/>
                <w:b/>
              </w:rPr>
              <w:t>Select the QC Test to be Run</w:t>
            </w:r>
          </w:p>
        </w:tc>
        <w:tc>
          <w:tcPr>
            <w:tcW w:w="3499" w:type="dxa"/>
            <w:shd w:val="clear" w:color="auto" w:fill="auto"/>
          </w:tcPr>
          <w:p w:rsidR="00F071A5" w:rsidRPr="00972E6D" w:rsidRDefault="00F071A5" w:rsidP="00946227">
            <w:pPr>
              <w:pStyle w:val="Headline"/>
              <w:spacing w:after="0"/>
              <w:rPr>
                <w:rFonts w:ascii="Arial" w:hAnsi="Arial"/>
              </w:rPr>
            </w:pPr>
            <w:r>
              <w:rPr>
                <w:rFonts w:ascii="Arial" w:hAnsi="Arial"/>
                <w:noProof/>
              </w:rPr>
              <w:drawing>
                <wp:inline distT="0" distB="0" distL="0" distR="0">
                  <wp:extent cx="1790700" cy="1352550"/>
                  <wp:effectExtent l="19050" t="0" r="0" b="0"/>
                  <wp:docPr id="48" name="Picture 27" descr="C:\Users\darcy.whitlock\Documents\_Files\Alere i\Screen Shots\Alere i_Run QC Test_Scre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arcy.whitlock\Documents\_Files\Alere i\Screen Shots\Alere i_Run QC Test_Screen CMYK.jpg"/>
                          <pic:cNvPicPr>
                            <a:picLocks noChangeAspect="1" noChangeArrowheads="1"/>
                          </pic:cNvPicPr>
                        </pic:nvPicPr>
                        <pic:blipFill>
                          <a:blip r:embed="rId40" cstate="print"/>
                          <a:srcRect/>
                          <a:stretch>
                            <a:fillRect/>
                          </a:stretch>
                        </pic:blipFill>
                        <pic:spPr bwMode="auto">
                          <a:xfrm>
                            <a:off x="0" y="0"/>
                            <a:ext cx="1790700" cy="1352550"/>
                          </a:xfrm>
                          <a:prstGeom prst="rect">
                            <a:avLst/>
                          </a:prstGeom>
                          <a:noFill/>
                          <a:ln w="9525">
                            <a:noFill/>
                            <a:miter lim="800000"/>
                            <a:headEnd/>
                            <a:tailEnd/>
                          </a:ln>
                        </pic:spPr>
                      </pic:pic>
                    </a:graphicData>
                  </a:graphic>
                </wp:inline>
              </w:drawing>
            </w:r>
          </w:p>
        </w:tc>
      </w:tr>
      <w:tr w:rsidR="00F071A5" w:rsidTr="00946227">
        <w:trPr>
          <w:trHeight w:val="2673"/>
        </w:trPr>
        <w:tc>
          <w:tcPr>
            <w:tcW w:w="6077" w:type="dxa"/>
            <w:shd w:val="clear" w:color="auto" w:fill="auto"/>
          </w:tcPr>
          <w:p w:rsidR="00F071A5" w:rsidRDefault="00F071A5" w:rsidP="00946227">
            <w:pPr>
              <w:pStyle w:val="Headline"/>
              <w:spacing w:after="0"/>
              <w:ind w:left="720" w:right="281"/>
              <w:jc w:val="both"/>
              <w:rPr>
                <w:rFonts w:ascii="Arial" w:hAnsi="Arial"/>
                <w:b/>
              </w:rPr>
            </w:pPr>
          </w:p>
          <w:p w:rsidR="00F071A5" w:rsidRPr="0099326E" w:rsidRDefault="00F071A5" w:rsidP="00F071A5">
            <w:pPr>
              <w:pStyle w:val="Headline"/>
              <w:numPr>
                <w:ilvl w:val="0"/>
                <w:numId w:val="4"/>
              </w:numPr>
              <w:spacing w:after="0"/>
              <w:ind w:right="281"/>
              <w:jc w:val="both"/>
              <w:rPr>
                <w:rFonts w:ascii="Arial" w:hAnsi="Arial"/>
                <w:b/>
              </w:rPr>
            </w:pPr>
            <w:r w:rsidRPr="0099326E">
              <w:rPr>
                <w:rFonts w:ascii="Arial" w:hAnsi="Arial"/>
                <w:b/>
              </w:rPr>
              <w:t>Confirm Test</w:t>
            </w:r>
          </w:p>
          <w:p w:rsidR="00F071A5" w:rsidRPr="00972E6D" w:rsidRDefault="00F071A5" w:rsidP="00946227">
            <w:pPr>
              <w:pStyle w:val="Headline"/>
              <w:spacing w:after="0"/>
              <w:ind w:left="720" w:right="281"/>
              <w:jc w:val="both"/>
              <w:rPr>
                <w:rFonts w:ascii="Arial" w:hAnsi="Arial"/>
                <w:b/>
              </w:rPr>
            </w:pPr>
          </w:p>
          <w:p w:rsidR="00F071A5" w:rsidRPr="00972E6D" w:rsidRDefault="00F071A5" w:rsidP="00946227">
            <w:pPr>
              <w:pStyle w:val="Headline"/>
              <w:spacing w:after="0"/>
              <w:ind w:left="720" w:right="281"/>
              <w:jc w:val="both"/>
              <w:rPr>
                <w:rFonts w:ascii="Arial" w:hAnsi="Arial"/>
              </w:rPr>
            </w:pPr>
            <w:r w:rsidRPr="00972E6D">
              <w:rPr>
                <w:rFonts w:ascii="Arial" w:hAnsi="Arial"/>
              </w:rPr>
              <w:t>Confirm the test type to match the QC sample intended for testing by touching ‘OK’ and following the on screen prompts to complete testing.</w:t>
            </w:r>
          </w:p>
          <w:p w:rsidR="00F071A5" w:rsidRPr="00972E6D" w:rsidRDefault="00F071A5" w:rsidP="00946227">
            <w:pPr>
              <w:pStyle w:val="Headline"/>
              <w:spacing w:after="0"/>
              <w:ind w:left="720" w:right="281"/>
              <w:jc w:val="both"/>
              <w:rPr>
                <w:rFonts w:ascii="Arial" w:hAnsi="Arial"/>
              </w:rPr>
            </w:pPr>
          </w:p>
          <w:p w:rsidR="00F071A5" w:rsidRDefault="00F071A5" w:rsidP="00946227">
            <w:pPr>
              <w:pStyle w:val="Headline"/>
              <w:spacing w:after="0"/>
              <w:ind w:left="720" w:right="281"/>
              <w:jc w:val="both"/>
              <w:rPr>
                <w:rFonts w:ascii="Arial" w:hAnsi="Arial"/>
                <w:i/>
              </w:rPr>
            </w:pPr>
            <w:r w:rsidRPr="00972E6D">
              <w:rPr>
                <w:rFonts w:ascii="Arial" w:hAnsi="Arial"/>
                <w:i/>
              </w:rPr>
              <w:t xml:space="preserve">Note: The QC test is run in the same manner as a </w:t>
            </w:r>
            <w:r>
              <w:rPr>
                <w:rFonts w:ascii="Arial" w:hAnsi="Arial"/>
                <w:i/>
              </w:rPr>
              <w:t>Direct Nasopharyngeal Swab</w:t>
            </w:r>
            <w:r w:rsidRPr="00972E6D">
              <w:rPr>
                <w:rFonts w:ascii="Arial" w:hAnsi="Arial"/>
                <w:i/>
              </w:rPr>
              <w:t xml:space="preserve">. See the </w:t>
            </w:r>
            <w:r w:rsidRPr="00972E6D">
              <w:rPr>
                <w:rFonts w:ascii="Arial" w:hAnsi="Arial"/>
                <w:b/>
                <w:i/>
              </w:rPr>
              <w:t>To Perform a Test</w:t>
            </w:r>
            <w:r w:rsidRPr="00972E6D">
              <w:rPr>
                <w:rFonts w:ascii="Arial" w:hAnsi="Arial"/>
                <w:i/>
              </w:rPr>
              <w:t xml:space="preserve"> section above for step by step instructions</w:t>
            </w:r>
            <w:r>
              <w:rPr>
                <w:rFonts w:ascii="Arial" w:hAnsi="Arial"/>
                <w:i/>
              </w:rPr>
              <w:t xml:space="preserve"> for direct nasopharyngeal swab samples</w:t>
            </w:r>
            <w:r w:rsidRPr="00972E6D">
              <w:rPr>
                <w:rFonts w:ascii="Arial" w:hAnsi="Arial"/>
                <w:i/>
              </w:rPr>
              <w:t>.</w:t>
            </w:r>
          </w:p>
          <w:p w:rsidR="00F071A5" w:rsidRPr="00972E6D" w:rsidRDefault="00F071A5" w:rsidP="00946227">
            <w:pPr>
              <w:pStyle w:val="Headline"/>
              <w:spacing w:after="0"/>
              <w:ind w:left="720" w:right="281"/>
              <w:jc w:val="both"/>
              <w:rPr>
                <w:rFonts w:ascii="Arial" w:hAnsi="Arial"/>
              </w:rPr>
            </w:pPr>
          </w:p>
        </w:tc>
        <w:tc>
          <w:tcPr>
            <w:tcW w:w="3499" w:type="dxa"/>
            <w:shd w:val="clear" w:color="auto" w:fill="auto"/>
          </w:tcPr>
          <w:p w:rsidR="00F071A5" w:rsidRDefault="00F071A5" w:rsidP="00946227">
            <w:pPr>
              <w:pStyle w:val="Headline"/>
              <w:spacing w:after="0"/>
              <w:rPr>
                <w:rFonts w:ascii="Arial" w:hAnsi="Arial"/>
              </w:rPr>
            </w:pPr>
          </w:p>
          <w:p w:rsidR="00F071A5" w:rsidRPr="00972E6D" w:rsidRDefault="00F071A5" w:rsidP="00946227">
            <w:pPr>
              <w:pStyle w:val="Headline"/>
              <w:spacing w:after="0"/>
              <w:rPr>
                <w:rFonts w:ascii="Arial" w:hAnsi="Arial"/>
              </w:rPr>
            </w:pPr>
            <w:r>
              <w:rPr>
                <w:rFonts w:ascii="Arial" w:hAnsi="Arial"/>
                <w:noProof/>
              </w:rPr>
              <w:drawing>
                <wp:inline distT="0" distB="0" distL="0" distR="0">
                  <wp:extent cx="1857375" cy="141922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srcRect/>
                          <a:stretch>
                            <a:fillRect/>
                          </a:stretch>
                        </pic:blipFill>
                        <pic:spPr bwMode="auto">
                          <a:xfrm>
                            <a:off x="0" y="0"/>
                            <a:ext cx="1857375" cy="1419225"/>
                          </a:xfrm>
                          <a:prstGeom prst="rect">
                            <a:avLst/>
                          </a:prstGeom>
                          <a:noFill/>
                          <a:ln w="9525">
                            <a:noFill/>
                            <a:miter lim="800000"/>
                            <a:headEnd/>
                            <a:tailEnd/>
                          </a:ln>
                        </pic:spPr>
                      </pic:pic>
                    </a:graphicData>
                  </a:graphic>
                </wp:inline>
              </w:drawing>
            </w:r>
          </w:p>
        </w:tc>
      </w:tr>
    </w:tbl>
    <w:p w:rsidR="00F071A5" w:rsidRDefault="00F071A5" w:rsidP="00F071A5">
      <w:pPr>
        <w:pStyle w:val="Headline"/>
        <w:ind w:left="360"/>
        <w:rPr>
          <w:rFonts w:ascii="Arial" w:hAnsi="Arial"/>
          <w:b/>
        </w:rPr>
      </w:pPr>
    </w:p>
    <w:p w:rsidR="00F071A5" w:rsidRDefault="00F071A5" w:rsidP="00F071A5">
      <w:pPr>
        <w:pStyle w:val="Headline"/>
        <w:ind w:left="360"/>
        <w:rPr>
          <w:rFonts w:ascii="Arial" w:hAnsi="Arial"/>
          <w:b/>
        </w:rPr>
      </w:pPr>
    </w:p>
    <w:p w:rsidR="00F071A5" w:rsidRDefault="00F071A5" w:rsidP="00F071A5">
      <w:pPr>
        <w:pStyle w:val="Headline"/>
        <w:ind w:left="360"/>
        <w:rPr>
          <w:rFonts w:ascii="Arial" w:hAnsi="Arial"/>
          <w:b/>
        </w:rPr>
      </w:pPr>
    </w:p>
    <w:p w:rsidR="00F071A5" w:rsidRDefault="00F071A5" w:rsidP="00F071A5">
      <w:pPr>
        <w:pStyle w:val="Headline"/>
        <w:ind w:left="360"/>
        <w:rPr>
          <w:rFonts w:ascii="Arial" w:hAnsi="Arial"/>
          <w:b/>
        </w:rPr>
      </w:pPr>
    </w:p>
    <w:p w:rsidR="00F071A5" w:rsidRPr="002E11AB" w:rsidRDefault="00F071A5" w:rsidP="00F071A5">
      <w:pPr>
        <w:pStyle w:val="Headline"/>
        <w:numPr>
          <w:ilvl w:val="0"/>
          <w:numId w:val="1"/>
        </w:numPr>
        <w:rPr>
          <w:rFonts w:ascii="Arial" w:hAnsi="Arial"/>
          <w:b/>
        </w:rPr>
      </w:pPr>
      <w:r>
        <w:rPr>
          <w:rFonts w:ascii="Arial" w:hAnsi="Arial"/>
          <w:b/>
        </w:rPr>
        <w:t>Result Interpretation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6"/>
        <w:gridCol w:w="5262"/>
      </w:tblGrid>
      <w:tr w:rsidR="00F071A5" w:rsidRPr="000D71BD" w:rsidTr="00946227">
        <w:trPr>
          <w:trHeight w:val="710"/>
        </w:trPr>
        <w:tc>
          <w:tcPr>
            <w:tcW w:w="3801" w:type="dxa"/>
            <w:shd w:val="clear" w:color="auto" w:fill="auto"/>
            <w:hideMark/>
          </w:tcPr>
          <w:p w:rsidR="00F071A5" w:rsidRPr="00972E6D" w:rsidRDefault="00F071A5" w:rsidP="00946227">
            <w:pPr>
              <w:spacing w:line="252" w:lineRule="auto"/>
              <w:rPr>
                <w:rFonts w:ascii="Arial" w:hAnsi="Arial" w:cs="Arial"/>
                <w:b/>
                <w:sz w:val="20"/>
                <w:szCs w:val="20"/>
                <w:lang w:val="en-GB" w:bidi="en-US"/>
              </w:rPr>
            </w:pPr>
            <w:r w:rsidRPr="000D71BD">
              <w:rPr>
                <w:rFonts w:ascii="Arial" w:hAnsi="Arial" w:cs="Arial"/>
                <w:sz w:val="20"/>
                <w:szCs w:val="20"/>
                <w:lang w:bidi="en-US"/>
              </w:rPr>
              <w:t xml:space="preserve">When the test is complete, the results are clearly displayed on the instrument screen. </w:t>
            </w:r>
          </w:p>
          <w:p w:rsidR="00F071A5" w:rsidRPr="00972E6D" w:rsidRDefault="00F071A5" w:rsidP="00946227">
            <w:pPr>
              <w:spacing w:line="252" w:lineRule="auto"/>
              <w:rPr>
                <w:rFonts w:ascii="Arial" w:eastAsia="Calibri" w:hAnsi="Arial" w:cs="Arial"/>
                <w:b/>
                <w:sz w:val="20"/>
                <w:szCs w:val="20"/>
                <w:lang w:val="en-GB" w:bidi="en-US"/>
              </w:rPr>
            </w:pPr>
            <w:r w:rsidRPr="00972E6D">
              <w:rPr>
                <w:rFonts w:ascii="Arial" w:hAnsi="Arial" w:cs="Arial"/>
                <w:b/>
                <w:sz w:val="20"/>
                <w:szCs w:val="20"/>
                <w:lang w:val="en-GB" w:bidi="en-US"/>
              </w:rPr>
              <w:t>Instrument Display</w:t>
            </w:r>
          </w:p>
        </w:tc>
        <w:tc>
          <w:tcPr>
            <w:tcW w:w="5490" w:type="dxa"/>
            <w:shd w:val="clear" w:color="auto" w:fill="auto"/>
            <w:hideMark/>
          </w:tcPr>
          <w:p w:rsidR="00F071A5" w:rsidRPr="00972E6D" w:rsidRDefault="00F071A5" w:rsidP="00946227">
            <w:pPr>
              <w:spacing w:line="252" w:lineRule="auto"/>
              <w:rPr>
                <w:rFonts w:ascii="Arial" w:hAnsi="Arial" w:cs="Arial"/>
                <w:b/>
                <w:sz w:val="20"/>
                <w:szCs w:val="20"/>
                <w:lang w:val="en-GB" w:bidi="en-US"/>
              </w:rPr>
            </w:pPr>
          </w:p>
          <w:p w:rsidR="00F071A5" w:rsidRPr="00972E6D" w:rsidRDefault="00F071A5" w:rsidP="00FF0737">
            <w:pPr>
              <w:spacing w:line="252" w:lineRule="auto"/>
              <w:rPr>
                <w:rFonts w:ascii="Arial" w:eastAsia="Calibri" w:hAnsi="Arial" w:cs="Arial"/>
                <w:b/>
                <w:sz w:val="20"/>
                <w:szCs w:val="20"/>
                <w:lang w:val="en-GB" w:bidi="en-US"/>
              </w:rPr>
            </w:pPr>
            <w:r w:rsidRPr="00972E6D">
              <w:rPr>
                <w:rFonts w:ascii="Arial" w:hAnsi="Arial" w:cs="Arial"/>
                <w:b/>
                <w:sz w:val="20"/>
                <w:szCs w:val="20"/>
                <w:lang w:val="en-GB" w:bidi="en-US"/>
              </w:rPr>
              <w:t>Interpretation</w:t>
            </w:r>
            <w:r w:rsidR="00FF0737">
              <w:rPr>
                <w:rFonts w:ascii="Arial" w:hAnsi="Arial" w:cs="Arial"/>
                <w:b/>
                <w:sz w:val="20"/>
                <w:szCs w:val="20"/>
                <w:lang w:val="en-GB" w:bidi="en-US"/>
              </w:rPr>
              <w:t xml:space="preserve">/Reporting </w:t>
            </w:r>
            <w:r w:rsidRPr="00972E6D">
              <w:rPr>
                <w:rFonts w:ascii="Arial" w:hAnsi="Arial" w:cs="Arial"/>
                <w:b/>
                <w:sz w:val="20"/>
                <w:szCs w:val="20"/>
                <w:lang w:val="en-GB" w:bidi="en-US"/>
              </w:rPr>
              <w:t xml:space="preserve">of Results </w:t>
            </w:r>
          </w:p>
        </w:tc>
      </w:tr>
      <w:tr w:rsidR="00F071A5" w:rsidRPr="000D71BD" w:rsidTr="00946227">
        <w:trPr>
          <w:trHeight w:val="2555"/>
        </w:trPr>
        <w:tc>
          <w:tcPr>
            <w:tcW w:w="3801" w:type="dxa"/>
            <w:shd w:val="clear" w:color="auto" w:fill="auto"/>
          </w:tcPr>
          <w:p w:rsidR="00F071A5" w:rsidRPr="00972E6D" w:rsidRDefault="00F071A5" w:rsidP="00946227">
            <w:pPr>
              <w:spacing w:line="252" w:lineRule="auto"/>
              <w:rPr>
                <w:rFonts w:ascii="Cambria" w:eastAsia="Calibri" w:hAnsi="Cambria"/>
                <w:lang w:val="en-GB" w:bidi="en-US"/>
              </w:rPr>
            </w:pPr>
            <w:r>
              <w:rPr>
                <w:rFonts w:ascii="Cambria" w:eastAsia="Calibri" w:hAnsi="Cambria"/>
                <w:noProof/>
              </w:rPr>
              <w:drawing>
                <wp:inline distT="0" distB="0" distL="0" distR="0">
                  <wp:extent cx="2276475" cy="16668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cstate="print"/>
                          <a:srcRect/>
                          <a:stretch>
                            <a:fillRect/>
                          </a:stretch>
                        </pic:blipFill>
                        <pic:spPr bwMode="auto">
                          <a:xfrm>
                            <a:off x="0" y="0"/>
                            <a:ext cx="2276475" cy="1666875"/>
                          </a:xfrm>
                          <a:prstGeom prst="rect">
                            <a:avLst/>
                          </a:prstGeom>
                          <a:noFill/>
                          <a:ln w="9525">
                            <a:noFill/>
                            <a:miter lim="800000"/>
                            <a:headEnd/>
                            <a:tailEnd/>
                          </a:ln>
                        </pic:spPr>
                      </pic:pic>
                    </a:graphicData>
                  </a:graphic>
                </wp:inline>
              </w:drawing>
            </w:r>
          </w:p>
        </w:tc>
        <w:tc>
          <w:tcPr>
            <w:tcW w:w="5490" w:type="dxa"/>
            <w:shd w:val="clear" w:color="auto" w:fill="auto"/>
            <w:hideMark/>
          </w:tcPr>
          <w:p w:rsidR="00F071A5" w:rsidRPr="00972E6D" w:rsidRDefault="00F071A5" w:rsidP="00946227">
            <w:pPr>
              <w:spacing w:line="252" w:lineRule="auto"/>
              <w:rPr>
                <w:rFonts w:ascii="Arial" w:hAnsi="Arial" w:cs="Arial"/>
                <w:b/>
                <w:sz w:val="20"/>
                <w:szCs w:val="20"/>
                <w:lang w:bidi="en-US"/>
              </w:rPr>
            </w:pPr>
          </w:p>
          <w:p w:rsidR="00F071A5" w:rsidRDefault="00F071A5" w:rsidP="00946227">
            <w:pPr>
              <w:spacing w:line="252" w:lineRule="auto"/>
              <w:rPr>
                <w:rFonts w:ascii="Arial" w:hAnsi="Arial" w:cs="Arial"/>
                <w:b/>
                <w:sz w:val="20"/>
                <w:szCs w:val="20"/>
                <w:lang w:bidi="en-US"/>
              </w:rPr>
            </w:pPr>
            <w:r w:rsidRPr="00F07AD4">
              <w:rPr>
                <w:rFonts w:ascii="Arial" w:hAnsi="Arial" w:cs="Arial"/>
                <w:b/>
                <w:sz w:val="20"/>
                <w:szCs w:val="20"/>
                <w:lang w:bidi="en-US"/>
              </w:rPr>
              <w:t>Positive for RSV viral RNA.</w:t>
            </w:r>
          </w:p>
          <w:p w:rsidR="00FF0737" w:rsidRPr="00FF0737" w:rsidRDefault="00FF0737" w:rsidP="00946227">
            <w:pPr>
              <w:spacing w:line="252" w:lineRule="auto"/>
              <w:rPr>
                <w:rFonts w:ascii="Arial" w:hAnsi="Arial" w:cs="Arial"/>
                <w:sz w:val="20"/>
                <w:szCs w:val="20"/>
                <w:lang w:bidi="en-US"/>
              </w:rPr>
            </w:pPr>
            <w:r w:rsidRPr="00FF0737">
              <w:rPr>
                <w:rFonts w:ascii="Arial" w:hAnsi="Arial" w:cs="Arial"/>
                <w:sz w:val="20"/>
                <w:szCs w:val="20"/>
                <w:lang w:bidi="en-US"/>
              </w:rPr>
              <w:t>Select from keypad }PRSP ?Pos RSV PCR</w:t>
            </w:r>
          </w:p>
          <w:p w:rsidR="00FF0737" w:rsidRDefault="00FF0737" w:rsidP="00946227">
            <w:pPr>
              <w:spacing w:line="252" w:lineRule="auto"/>
              <w:rPr>
                <w:rFonts w:ascii="Arial" w:hAnsi="Arial" w:cs="Arial"/>
                <w:sz w:val="20"/>
                <w:szCs w:val="20"/>
                <w:lang w:bidi="en-US"/>
              </w:rPr>
            </w:pPr>
            <w:r w:rsidRPr="00FF0737">
              <w:rPr>
                <w:rFonts w:ascii="Arial" w:hAnsi="Arial" w:cs="Arial"/>
                <w:sz w:val="20"/>
                <w:szCs w:val="20"/>
                <w:lang w:bidi="en-US"/>
              </w:rPr>
              <w:t xml:space="preserve">“Respiratory </w:t>
            </w:r>
            <w:proofErr w:type="spellStart"/>
            <w:r w:rsidRPr="00FF0737">
              <w:rPr>
                <w:rFonts w:ascii="Arial" w:hAnsi="Arial" w:cs="Arial"/>
                <w:sz w:val="20"/>
                <w:szCs w:val="20"/>
                <w:lang w:bidi="en-US"/>
              </w:rPr>
              <w:t>Syncytial</w:t>
            </w:r>
            <w:proofErr w:type="spellEnd"/>
            <w:r w:rsidRPr="00FF0737">
              <w:rPr>
                <w:rFonts w:ascii="Arial" w:hAnsi="Arial" w:cs="Arial"/>
                <w:sz w:val="20"/>
                <w:szCs w:val="20"/>
                <w:lang w:bidi="en-US"/>
              </w:rPr>
              <w:t xml:space="preserve"> Virus RNA DETECTED”</w:t>
            </w:r>
          </w:p>
          <w:p w:rsidR="00FF0737" w:rsidRPr="00FF0737" w:rsidRDefault="00FF0737" w:rsidP="00946227">
            <w:pPr>
              <w:spacing w:line="252" w:lineRule="auto"/>
              <w:rPr>
                <w:rFonts w:ascii="Arial" w:hAnsi="Arial" w:cs="Arial"/>
                <w:sz w:val="20"/>
                <w:szCs w:val="20"/>
                <w:lang w:bidi="en-US"/>
              </w:rPr>
            </w:pPr>
            <w:r w:rsidRPr="00FF0737">
              <w:rPr>
                <w:rFonts w:ascii="Arial" w:hAnsi="Arial" w:cs="Arial"/>
                <w:sz w:val="20"/>
                <w:szCs w:val="20"/>
                <w:lang w:bidi="en-US"/>
              </w:rPr>
              <w:t>?Internal QC OK</w:t>
            </w:r>
          </w:p>
          <w:p w:rsidR="00FF0737" w:rsidRPr="00972E6D" w:rsidRDefault="00FF0737" w:rsidP="00946227">
            <w:pPr>
              <w:spacing w:line="252" w:lineRule="auto"/>
              <w:rPr>
                <w:rFonts w:ascii="Arial" w:hAnsi="Arial" w:cs="Arial"/>
                <w:b/>
                <w:sz w:val="20"/>
                <w:szCs w:val="20"/>
                <w:lang w:bidi="en-US"/>
              </w:rPr>
            </w:pPr>
            <w:r w:rsidRPr="00FF0737">
              <w:rPr>
                <w:rFonts w:ascii="Arial" w:hAnsi="Arial" w:cs="Arial"/>
                <w:sz w:val="20"/>
                <w:szCs w:val="20"/>
                <w:lang w:bidi="en-US"/>
              </w:rPr>
              <w:t>Call result to caregiver and document in LIS.</w:t>
            </w:r>
          </w:p>
        </w:tc>
      </w:tr>
      <w:tr w:rsidR="00F071A5" w:rsidRPr="000D71BD" w:rsidTr="00946227">
        <w:trPr>
          <w:trHeight w:val="2555"/>
        </w:trPr>
        <w:tc>
          <w:tcPr>
            <w:tcW w:w="3801" w:type="dxa"/>
            <w:shd w:val="clear" w:color="auto" w:fill="auto"/>
          </w:tcPr>
          <w:p w:rsidR="00F071A5" w:rsidRPr="00972E6D" w:rsidRDefault="00F071A5" w:rsidP="00946227">
            <w:pPr>
              <w:spacing w:line="252" w:lineRule="auto"/>
              <w:rPr>
                <w:rFonts w:ascii="Cambria" w:eastAsia="Calibri" w:hAnsi="Cambria"/>
                <w:lang w:val="en-GB" w:bidi="en-US"/>
              </w:rPr>
            </w:pPr>
            <w:r>
              <w:rPr>
                <w:rFonts w:ascii="Cambria" w:eastAsia="Calibri" w:hAnsi="Cambria"/>
                <w:noProof/>
              </w:rPr>
              <w:drawing>
                <wp:inline distT="0" distB="0" distL="0" distR="0">
                  <wp:extent cx="2238375" cy="164782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cstate="print"/>
                          <a:srcRect/>
                          <a:stretch>
                            <a:fillRect/>
                          </a:stretch>
                        </pic:blipFill>
                        <pic:spPr bwMode="auto">
                          <a:xfrm>
                            <a:off x="0" y="0"/>
                            <a:ext cx="2238375" cy="1647825"/>
                          </a:xfrm>
                          <a:prstGeom prst="rect">
                            <a:avLst/>
                          </a:prstGeom>
                          <a:noFill/>
                          <a:ln w="9525">
                            <a:noFill/>
                            <a:miter lim="800000"/>
                            <a:headEnd/>
                            <a:tailEnd/>
                          </a:ln>
                        </pic:spPr>
                      </pic:pic>
                    </a:graphicData>
                  </a:graphic>
                </wp:inline>
              </w:drawing>
            </w:r>
          </w:p>
        </w:tc>
        <w:tc>
          <w:tcPr>
            <w:tcW w:w="5490" w:type="dxa"/>
            <w:shd w:val="clear" w:color="auto" w:fill="auto"/>
          </w:tcPr>
          <w:p w:rsidR="00F071A5" w:rsidRPr="00972E6D" w:rsidRDefault="00F071A5" w:rsidP="00946227">
            <w:pPr>
              <w:autoSpaceDE w:val="0"/>
              <w:autoSpaceDN w:val="0"/>
              <w:adjustRightInd w:val="0"/>
              <w:spacing w:line="252" w:lineRule="auto"/>
              <w:rPr>
                <w:rFonts w:ascii="Arial" w:hAnsi="Arial" w:cs="Arial"/>
                <w:b/>
                <w:sz w:val="20"/>
                <w:szCs w:val="20"/>
                <w:lang w:bidi="en-US"/>
              </w:rPr>
            </w:pPr>
          </w:p>
          <w:p w:rsidR="00F071A5" w:rsidRDefault="00F071A5" w:rsidP="00946227">
            <w:pPr>
              <w:spacing w:line="252" w:lineRule="auto"/>
              <w:rPr>
                <w:rFonts w:ascii="Arial" w:hAnsi="Arial" w:cs="Arial"/>
                <w:b/>
                <w:sz w:val="20"/>
                <w:szCs w:val="20"/>
                <w:lang w:bidi="en-US"/>
              </w:rPr>
            </w:pPr>
            <w:r>
              <w:rPr>
                <w:rFonts w:ascii="Arial" w:hAnsi="Arial" w:cs="Arial"/>
                <w:b/>
                <w:sz w:val="20"/>
                <w:szCs w:val="20"/>
                <w:lang w:bidi="en-US"/>
              </w:rPr>
              <w:t>Negative for RSV viral RNA.</w:t>
            </w:r>
          </w:p>
          <w:p w:rsidR="00FF0737" w:rsidRPr="00FF0737" w:rsidRDefault="00FF0737" w:rsidP="00946227">
            <w:pPr>
              <w:spacing w:line="252" w:lineRule="auto"/>
              <w:rPr>
                <w:rFonts w:ascii="Arial" w:hAnsi="Arial" w:cs="Arial"/>
                <w:sz w:val="20"/>
                <w:szCs w:val="20"/>
                <w:lang w:bidi="en-US"/>
              </w:rPr>
            </w:pPr>
            <w:r w:rsidRPr="00FF0737">
              <w:rPr>
                <w:rFonts w:ascii="Arial" w:hAnsi="Arial" w:cs="Arial"/>
                <w:sz w:val="20"/>
                <w:szCs w:val="20"/>
                <w:lang w:bidi="en-US"/>
              </w:rPr>
              <w:t>Select from keypad }NRSP ?</w:t>
            </w:r>
            <w:proofErr w:type="spellStart"/>
            <w:r w:rsidRPr="00FF0737">
              <w:rPr>
                <w:rFonts w:ascii="Arial" w:hAnsi="Arial" w:cs="Arial"/>
                <w:sz w:val="20"/>
                <w:szCs w:val="20"/>
                <w:lang w:bidi="en-US"/>
              </w:rPr>
              <w:t>Neg</w:t>
            </w:r>
            <w:proofErr w:type="spellEnd"/>
            <w:r w:rsidRPr="00FF0737">
              <w:rPr>
                <w:rFonts w:ascii="Arial" w:hAnsi="Arial" w:cs="Arial"/>
                <w:sz w:val="20"/>
                <w:szCs w:val="20"/>
                <w:lang w:bidi="en-US"/>
              </w:rPr>
              <w:t xml:space="preserve"> RSV PCR</w:t>
            </w:r>
          </w:p>
          <w:p w:rsidR="00FF0737" w:rsidRPr="00FF0737" w:rsidRDefault="00FF0737" w:rsidP="00FF0737">
            <w:pPr>
              <w:spacing w:line="252" w:lineRule="auto"/>
              <w:rPr>
                <w:rFonts w:ascii="Arial" w:hAnsi="Arial" w:cs="Arial"/>
                <w:sz w:val="20"/>
                <w:szCs w:val="20"/>
                <w:lang w:bidi="en-US"/>
              </w:rPr>
            </w:pPr>
            <w:r w:rsidRPr="00FF0737">
              <w:rPr>
                <w:rFonts w:ascii="Arial" w:hAnsi="Arial" w:cs="Arial"/>
                <w:sz w:val="20"/>
                <w:szCs w:val="20"/>
                <w:lang w:bidi="en-US"/>
              </w:rPr>
              <w:t xml:space="preserve">“Respiratory </w:t>
            </w:r>
            <w:proofErr w:type="spellStart"/>
            <w:r w:rsidRPr="00FF0737">
              <w:rPr>
                <w:rFonts w:ascii="Arial" w:hAnsi="Arial" w:cs="Arial"/>
                <w:sz w:val="20"/>
                <w:szCs w:val="20"/>
                <w:lang w:bidi="en-US"/>
              </w:rPr>
              <w:t>Syncytial</w:t>
            </w:r>
            <w:proofErr w:type="spellEnd"/>
            <w:r w:rsidRPr="00FF0737">
              <w:rPr>
                <w:rFonts w:ascii="Arial" w:hAnsi="Arial" w:cs="Arial"/>
                <w:sz w:val="20"/>
                <w:szCs w:val="20"/>
                <w:lang w:bidi="en-US"/>
              </w:rPr>
              <w:t xml:space="preserve"> Virus RNA  NOT DETECTED”</w:t>
            </w:r>
          </w:p>
          <w:p w:rsidR="00FF0737" w:rsidRPr="00FF0737" w:rsidRDefault="00FF0737" w:rsidP="00FF0737">
            <w:pPr>
              <w:spacing w:line="252" w:lineRule="auto"/>
              <w:rPr>
                <w:rFonts w:ascii="Arial" w:hAnsi="Arial" w:cs="Arial"/>
                <w:sz w:val="20"/>
                <w:szCs w:val="20"/>
                <w:lang w:bidi="en-US"/>
              </w:rPr>
            </w:pPr>
            <w:r w:rsidRPr="00FF0737">
              <w:rPr>
                <w:rFonts w:ascii="Arial" w:hAnsi="Arial" w:cs="Arial"/>
                <w:sz w:val="20"/>
                <w:szCs w:val="20"/>
                <w:lang w:bidi="en-US"/>
              </w:rPr>
              <w:t>?Internal QC OK</w:t>
            </w:r>
          </w:p>
          <w:p w:rsidR="00FF0737" w:rsidRPr="00972E6D" w:rsidRDefault="00FF0737" w:rsidP="00946227">
            <w:pPr>
              <w:spacing w:line="252" w:lineRule="auto"/>
              <w:rPr>
                <w:rFonts w:ascii="Arial" w:hAnsi="Arial" w:cs="Arial"/>
                <w:b/>
                <w:sz w:val="20"/>
                <w:szCs w:val="20"/>
                <w:lang w:bidi="en-US"/>
              </w:rPr>
            </w:pPr>
          </w:p>
        </w:tc>
      </w:tr>
      <w:tr w:rsidR="00F071A5" w:rsidRPr="000D71BD" w:rsidTr="00946227">
        <w:trPr>
          <w:trHeight w:val="2555"/>
        </w:trPr>
        <w:tc>
          <w:tcPr>
            <w:tcW w:w="3801" w:type="dxa"/>
            <w:shd w:val="clear" w:color="auto" w:fill="auto"/>
          </w:tcPr>
          <w:p w:rsidR="00F071A5" w:rsidRPr="00972E6D" w:rsidRDefault="00F071A5" w:rsidP="00946227">
            <w:pPr>
              <w:spacing w:line="252" w:lineRule="auto"/>
              <w:rPr>
                <w:rFonts w:ascii="Cambria" w:eastAsia="Calibri" w:hAnsi="Cambria"/>
                <w:lang w:val="en-GB" w:bidi="en-US"/>
              </w:rPr>
            </w:pPr>
            <w:r>
              <w:rPr>
                <w:rFonts w:ascii="Cambria" w:eastAsia="Calibri" w:hAnsi="Cambria"/>
                <w:noProof/>
              </w:rPr>
              <w:drawing>
                <wp:inline distT="0" distB="0" distL="0" distR="0">
                  <wp:extent cx="2276475" cy="16764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cstate="print"/>
                          <a:srcRect/>
                          <a:stretch>
                            <a:fillRect/>
                          </a:stretch>
                        </pic:blipFill>
                        <pic:spPr bwMode="auto">
                          <a:xfrm>
                            <a:off x="0" y="0"/>
                            <a:ext cx="2276475" cy="1676400"/>
                          </a:xfrm>
                          <a:prstGeom prst="rect">
                            <a:avLst/>
                          </a:prstGeom>
                          <a:noFill/>
                          <a:ln w="9525">
                            <a:noFill/>
                            <a:miter lim="800000"/>
                            <a:headEnd/>
                            <a:tailEnd/>
                          </a:ln>
                        </pic:spPr>
                      </pic:pic>
                    </a:graphicData>
                  </a:graphic>
                </wp:inline>
              </w:drawing>
            </w:r>
          </w:p>
        </w:tc>
        <w:tc>
          <w:tcPr>
            <w:tcW w:w="5490" w:type="dxa"/>
            <w:shd w:val="clear" w:color="auto" w:fill="auto"/>
          </w:tcPr>
          <w:p w:rsidR="00F071A5" w:rsidRDefault="00F071A5" w:rsidP="00946227">
            <w:pPr>
              <w:spacing w:line="252" w:lineRule="auto"/>
              <w:rPr>
                <w:rFonts w:ascii="Arial" w:hAnsi="Arial" w:cs="Arial"/>
                <w:b/>
                <w:sz w:val="20"/>
                <w:szCs w:val="20"/>
                <w:lang w:bidi="en-US"/>
              </w:rPr>
            </w:pPr>
            <w:r>
              <w:rPr>
                <w:rFonts w:ascii="Arial" w:hAnsi="Arial" w:cs="Arial"/>
                <w:b/>
                <w:sz w:val="20"/>
                <w:szCs w:val="20"/>
                <w:lang w:bidi="en-US"/>
              </w:rPr>
              <w:t>Invalid.</w:t>
            </w:r>
          </w:p>
          <w:p w:rsidR="00F071A5" w:rsidRDefault="00F071A5" w:rsidP="00946227">
            <w:pPr>
              <w:spacing w:line="252" w:lineRule="auto"/>
              <w:rPr>
                <w:rFonts w:ascii="Arial" w:hAnsi="Arial" w:cs="Arial"/>
                <w:sz w:val="20"/>
                <w:szCs w:val="20"/>
                <w:lang w:bidi="en-US"/>
              </w:rPr>
            </w:pPr>
            <w:r>
              <w:rPr>
                <w:rFonts w:ascii="Arial" w:hAnsi="Arial" w:cs="Arial"/>
                <w:sz w:val="20"/>
                <w:szCs w:val="20"/>
                <w:lang w:bidi="en-US"/>
              </w:rPr>
              <w:t>Immediately repeat test</w:t>
            </w:r>
            <w:r w:rsidR="00FF0737">
              <w:rPr>
                <w:rFonts w:ascii="Arial" w:hAnsi="Arial" w:cs="Arial"/>
                <w:sz w:val="20"/>
                <w:szCs w:val="20"/>
                <w:lang w:bidi="en-US"/>
              </w:rPr>
              <w:t>. If invalid again probable interfering substance present.</w:t>
            </w:r>
            <w:r w:rsidR="00042BDD">
              <w:rPr>
                <w:rFonts w:ascii="Arial" w:hAnsi="Arial" w:cs="Arial"/>
                <w:sz w:val="20"/>
                <w:szCs w:val="20"/>
                <w:lang w:bidi="en-US"/>
              </w:rPr>
              <w:t xml:space="preserve"> Recollection required or RESPA can be performed on sample.</w:t>
            </w:r>
          </w:p>
          <w:p w:rsidR="00042BDD" w:rsidRDefault="00042BDD" w:rsidP="00042BDD">
            <w:pPr>
              <w:spacing w:line="252" w:lineRule="auto"/>
              <w:rPr>
                <w:rFonts w:ascii="Arial" w:hAnsi="Arial" w:cs="Arial"/>
                <w:sz w:val="20"/>
                <w:szCs w:val="20"/>
                <w:lang w:bidi="en-US"/>
              </w:rPr>
            </w:pPr>
            <w:r w:rsidRPr="00FF0737">
              <w:rPr>
                <w:rFonts w:ascii="Arial" w:hAnsi="Arial" w:cs="Arial"/>
                <w:sz w:val="20"/>
                <w:szCs w:val="20"/>
                <w:lang w:bidi="en-US"/>
              </w:rPr>
              <w:t>Selec</w:t>
            </w:r>
            <w:r>
              <w:rPr>
                <w:rFonts w:ascii="Arial" w:hAnsi="Arial" w:cs="Arial"/>
                <w:sz w:val="20"/>
                <w:szCs w:val="20"/>
                <w:lang w:bidi="en-US"/>
              </w:rPr>
              <w:t>t from keypad }QCFR ?QC fail x2 recollect</w:t>
            </w:r>
          </w:p>
          <w:p w:rsidR="00042BDD" w:rsidRPr="00FF0737" w:rsidRDefault="00042BDD" w:rsidP="00042BDD">
            <w:pPr>
              <w:spacing w:line="252" w:lineRule="auto"/>
              <w:rPr>
                <w:rFonts w:ascii="Arial" w:hAnsi="Arial" w:cs="Arial"/>
                <w:sz w:val="20"/>
                <w:szCs w:val="20"/>
                <w:lang w:bidi="en-US"/>
              </w:rPr>
            </w:pPr>
            <w:r w:rsidRPr="00FF0737">
              <w:rPr>
                <w:rFonts w:ascii="Arial" w:hAnsi="Arial" w:cs="Arial"/>
                <w:sz w:val="20"/>
                <w:szCs w:val="20"/>
                <w:lang w:bidi="en-US"/>
              </w:rPr>
              <w:t>Call result to caregiver and document in LIS.</w:t>
            </w:r>
          </w:p>
          <w:p w:rsidR="00042BDD" w:rsidRDefault="00042BDD" w:rsidP="00946227">
            <w:pPr>
              <w:spacing w:line="252" w:lineRule="auto"/>
              <w:rPr>
                <w:rFonts w:ascii="Arial" w:hAnsi="Arial" w:cs="Arial"/>
                <w:sz w:val="20"/>
                <w:szCs w:val="20"/>
                <w:lang w:bidi="en-US"/>
              </w:rPr>
            </w:pPr>
          </w:p>
          <w:p w:rsidR="00042BDD" w:rsidRPr="00F07AD4" w:rsidRDefault="00042BDD" w:rsidP="00946227">
            <w:pPr>
              <w:spacing w:line="252" w:lineRule="auto"/>
              <w:rPr>
                <w:rFonts w:ascii="Arial" w:hAnsi="Arial" w:cs="Arial"/>
                <w:sz w:val="20"/>
                <w:szCs w:val="20"/>
                <w:lang w:bidi="en-US"/>
              </w:rPr>
            </w:pPr>
          </w:p>
        </w:tc>
      </w:tr>
    </w:tbl>
    <w:p w:rsidR="00F071A5" w:rsidRDefault="00F071A5" w:rsidP="00F071A5">
      <w:pPr>
        <w:pStyle w:val="Headline"/>
        <w:tabs>
          <w:tab w:val="left" w:pos="360"/>
        </w:tabs>
        <w:ind w:left="-360"/>
        <w:rPr>
          <w:rFonts w:ascii="Arial" w:hAnsi="Arial"/>
          <w:b/>
        </w:rPr>
      </w:pPr>
    </w:p>
    <w:p w:rsidR="00042BDD" w:rsidRDefault="00042BDD" w:rsidP="00042BDD">
      <w:pPr>
        <w:pStyle w:val="Headline"/>
        <w:jc w:val="both"/>
        <w:rPr>
          <w:rFonts w:ascii="Arial" w:hAnsi="Arial"/>
          <w:b/>
        </w:rPr>
      </w:pPr>
    </w:p>
    <w:p w:rsidR="00F071A5" w:rsidRDefault="00F071A5" w:rsidP="00F071A5">
      <w:pPr>
        <w:pStyle w:val="Headline"/>
        <w:numPr>
          <w:ilvl w:val="0"/>
          <w:numId w:val="1"/>
        </w:numPr>
        <w:jc w:val="both"/>
        <w:rPr>
          <w:rFonts w:ascii="Arial" w:hAnsi="Arial"/>
          <w:b/>
        </w:rPr>
      </w:pPr>
      <w:r>
        <w:rPr>
          <w:rFonts w:ascii="Arial" w:hAnsi="Arial"/>
          <w:b/>
        </w:rPr>
        <w:lastRenderedPageBreak/>
        <w:t>Limitations</w:t>
      </w:r>
    </w:p>
    <w:p w:rsidR="00F071A5" w:rsidRPr="009B3B8A" w:rsidRDefault="00F071A5" w:rsidP="00F071A5">
      <w:pPr>
        <w:pStyle w:val="ListParagraph"/>
        <w:widowControl w:val="0"/>
        <w:numPr>
          <w:ilvl w:val="0"/>
          <w:numId w:val="5"/>
        </w:numPr>
        <w:tabs>
          <w:tab w:val="left" w:pos="360"/>
        </w:tabs>
        <w:ind w:left="720" w:hanging="360"/>
        <w:contextualSpacing w:val="0"/>
        <w:jc w:val="both"/>
        <w:rPr>
          <w:rFonts w:ascii="Arial" w:eastAsia="Arial" w:hAnsi="Arial" w:cs="Arial"/>
          <w:sz w:val="20"/>
          <w:szCs w:val="20"/>
        </w:rPr>
      </w:pPr>
      <w:r w:rsidRPr="009B3B8A">
        <w:rPr>
          <w:rFonts w:ascii="Arial" w:eastAsia="Arial" w:hAnsi="Arial" w:cs="Arial"/>
          <w:color w:val="231F20"/>
          <w:sz w:val="20"/>
          <w:szCs w:val="20"/>
        </w:rPr>
        <w:t xml:space="preserve">The performance of the </w:t>
      </w:r>
      <w:proofErr w:type="spellStart"/>
      <w:r w:rsidRPr="009B3B8A">
        <w:rPr>
          <w:rFonts w:ascii="Arial" w:eastAsia="Arial" w:hAnsi="Arial" w:cs="Arial"/>
          <w:b/>
          <w:color w:val="231F20"/>
          <w:sz w:val="20"/>
          <w:szCs w:val="20"/>
        </w:rPr>
        <w:t>Alere</w:t>
      </w:r>
      <w:proofErr w:type="spellEnd"/>
      <w:r w:rsidRPr="009B3B8A">
        <w:rPr>
          <w:rFonts w:ascii="Arial" w:eastAsia="Arial" w:hAnsi="Arial" w:cs="Arial"/>
          <w:b/>
          <w:color w:val="231F20"/>
          <w:position w:val="6"/>
          <w:sz w:val="20"/>
          <w:szCs w:val="20"/>
        </w:rPr>
        <w:t xml:space="preserve">™ </w:t>
      </w:r>
      <w:proofErr w:type="spellStart"/>
      <w:r w:rsidRPr="009B3B8A">
        <w:rPr>
          <w:rFonts w:ascii="Arial" w:eastAsia="Arial" w:hAnsi="Arial" w:cs="Arial"/>
          <w:b/>
          <w:color w:val="231F20"/>
          <w:sz w:val="20"/>
          <w:szCs w:val="20"/>
        </w:rPr>
        <w:t>i</w:t>
      </w:r>
      <w:proofErr w:type="spellEnd"/>
      <w:r w:rsidRPr="009B3B8A">
        <w:rPr>
          <w:rFonts w:ascii="Arial" w:eastAsia="Arial" w:hAnsi="Arial" w:cs="Arial"/>
          <w:color w:val="231F20"/>
          <w:sz w:val="20"/>
          <w:szCs w:val="20"/>
        </w:rPr>
        <w:t xml:space="preserve"> </w:t>
      </w:r>
      <w:r w:rsidRPr="003325D4">
        <w:rPr>
          <w:rFonts w:ascii="Arial" w:eastAsia="Arial" w:hAnsi="Arial" w:cs="Arial"/>
          <w:color w:val="231F20"/>
          <w:sz w:val="20"/>
          <w:szCs w:val="20"/>
        </w:rPr>
        <w:t>RSV</w:t>
      </w:r>
      <w:r w:rsidRPr="009B3B8A">
        <w:rPr>
          <w:rFonts w:ascii="Arial" w:eastAsia="Arial" w:hAnsi="Arial" w:cs="Arial"/>
          <w:color w:val="231F20"/>
          <w:sz w:val="20"/>
          <w:szCs w:val="20"/>
        </w:rPr>
        <w:t xml:space="preserve"> was evaluated using the procedures provided in this package insert only. Modifications</w:t>
      </w:r>
      <w:r>
        <w:rPr>
          <w:rFonts w:ascii="Arial" w:eastAsia="Arial" w:hAnsi="Arial" w:cs="Arial"/>
          <w:color w:val="231F20"/>
          <w:sz w:val="20"/>
          <w:szCs w:val="20"/>
        </w:rPr>
        <w:t xml:space="preserve"> </w:t>
      </w:r>
      <w:r w:rsidRPr="009B3B8A">
        <w:rPr>
          <w:rFonts w:ascii="Arial" w:eastAsia="Arial" w:hAnsi="Arial" w:cs="Arial"/>
          <w:color w:val="231F20"/>
          <w:sz w:val="20"/>
          <w:szCs w:val="20"/>
        </w:rPr>
        <w:t>to these procedures may alter the performance of the test.</w:t>
      </w:r>
    </w:p>
    <w:p w:rsidR="00F071A5" w:rsidRPr="009B3B8A" w:rsidRDefault="00F071A5" w:rsidP="00F071A5">
      <w:pPr>
        <w:pStyle w:val="ListParagraph"/>
        <w:widowControl w:val="0"/>
        <w:numPr>
          <w:ilvl w:val="0"/>
          <w:numId w:val="5"/>
        </w:numPr>
        <w:tabs>
          <w:tab w:val="left" w:pos="370"/>
        </w:tabs>
        <w:ind w:left="720" w:hanging="360"/>
        <w:contextualSpacing w:val="0"/>
        <w:jc w:val="both"/>
        <w:rPr>
          <w:rFonts w:ascii="Arial" w:eastAsia="Arial" w:hAnsi="Arial" w:cs="Arial"/>
          <w:sz w:val="20"/>
          <w:szCs w:val="20"/>
        </w:rPr>
      </w:pPr>
      <w:proofErr w:type="spellStart"/>
      <w:r w:rsidRPr="00A917C6">
        <w:rPr>
          <w:rFonts w:ascii="Arial" w:eastAsia="Arial" w:hAnsi="Arial" w:cs="Arial"/>
          <w:b/>
          <w:color w:val="231F20"/>
          <w:sz w:val="20"/>
          <w:szCs w:val="20"/>
        </w:rPr>
        <w:t>Alere</w:t>
      </w:r>
      <w:proofErr w:type="spellEnd"/>
      <w:r w:rsidRPr="00A917C6">
        <w:rPr>
          <w:rFonts w:ascii="Arial" w:eastAsia="Arial" w:hAnsi="Arial" w:cs="Arial"/>
          <w:b/>
          <w:color w:val="231F20"/>
          <w:position w:val="6"/>
          <w:sz w:val="20"/>
          <w:szCs w:val="20"/>
        </w:rPr>
        <w:t xml:space="preserve">™ </w:t>
      </w:r>
      <w:proofErr w:type="spellStart"/>
      <w:r w:rsidRPr="00A917C6">
        <w:rPr>
          <w:rFonts w:ascii="Arial" w:eastAsia="Arial" w:hAnsi="Arial" w:cs="Arial"/>
          <w:b/>
          <w:color w:val="231F20"/>
          <w:sz w:val="20"/>
          <w:szCs w:val="20"/>
        </w:rPr>
        <w:t>i</w:t>
      </w:r>
      <w:proofErr w:type="spellEnd"/>
      <w:r w:rsidRPr="00A917C6">
        <w:rPr>
          <w:rFonts w:ascii="Arial" w:eastAsia="Arial" w:hAnsi="Arial" w:cs="Arial"/>
          <w:color w:val="231F20"/>
          <w:sz w:val="20"/>
          <w:szCs w:val="20"/>
        </w:rPr>
        <w:t xml:space="preserve"> </w:t>
      </w:r>
      <w:r w:rsidRPr="003325D4">
        <w:rPr>
          <w:rFonts w:ascii="Arial" w:eastAsia="Arial" w:hAnsi="Arial" w:cs="Arial"/>
          <w:color w:val="231F20"/>
          <w:sz w:val="20"/>
          <w:szCs w:val="20"/>
        </w:rPr>
        <w:t>RSV</w:t>
      </w:r>
      <w:r>
        <w:rPr>
          <w:rFonts w:ascii="Arial" w:eastAsia="Arial" w:hAnsi="Arial" w:cs="Arial"/>
          <w:b/>
          <w:color w:val="231F20"/>
          <w:sz w:val="20"/>
          <w:szCs w:val="20"/>
        </w:rPr>
        <w:t xml:space="preserve"> </w:t>
      </w:r>
      <w:r w:rsidRPr="00A917C6">
        <w:rPr>
          <w:rFonts w:ascii="Arial" w:eastAsia="Arial" w:hAnsi="Arial" w:cs="Arial"/>
          <w:color w:val="231F20"/>
          <w:sz w:val="20"/>
          <w:szCs w:val="20"/>
        </w:rPr>
        <w:t xml:space="preserve">performance depends on viral RNA load and may not correlate with cell culture performed on the same specimen. Viral nucleic acid may </w:t>
      </w:r>
      <w:proofErr w:type="gramStart"/>
      <w:r w:rsidRPr="00A917C6">
        <w:rPr>
          <w:rFonts w:ascii="Arial" w:eastAsia="Arial" w:hAnsi="Arial" w:cs="Arial"/>
          <w:color w:val="231F20"/>
          <w:sz w:val="20"/>
          <w:szCs w:val="20"/>
        </w:rPr>
        <w:t>persist</w:t>
      </w:r>
      <w:proofErr w:type="gramEnd"/>
      <w:r w:rsidRPr="00A917C6">
        <w:rPr>
          <w:rFonts w:ascii="Arial" w:eastAsia="Arial" w:hAnsi="Arial" w:cs="Arial"/>
          <w:color w:val="231F20"/>
          <w:sz w:val="20"/>
          <w:szCs w:val="20"/>
        </w:rPr>
        <w:t xml:space="preserve"> </w:t>
      </w:r>
      <w:r w:rsidRPr="00A917C6">
        <w:rPr>
          <w:rFonts w:ascii="Arial" w:eastAsia="Arial" w:hAnsi="Arial" w:cs="Arial"/>
          <w:i/>
          <w:color w:val="231F20"/>
          <w:sz w:val="20"/>
          <w:szCs w:val="20"/>
        </w:rPr>
        <w:t>in vivo</w:t>
      </w:r>
      <w:r w:rsidRPr="00A917C6">
        <w:rPr>
          <w:rFonts w:ascii="Arial" w:eastAsia="Arial" w:hAnsi="Arial" w:cs="Arial"/>
          <w:color w:val="231F20"/>
          <w:sz w:val="20"/>
          <w:szCs w:val="20"/>
        </w:rPr>
        <w:t xml:space="preserve">, independent of virus viability. Detection of </w:t>
      </w:r>
      <w:proofErr w:type="spellStart"/>
      <w:r w:rsidRPr="00A917C6">
        <w:rPr>
          <w:rFonts w:ascii="Arial" w:eastAsia="Arial" w:hAnsi="Arial" w:cs="Arial"/>
          <w:color w:val="231F20"/>
          <w:sz w:val="20"/>
          <w:szCs w:val="20"/>
        </w:rPr>
        <w:t>analyte</w:t>
      </w:r>
      <w:proofErr w:type="spellEnd"/>
      <w:r w:rsidRPr="00A917C6">
        <w:rPr>
          <w:rFonts w:ascii="Arial" w:eastAsia="Arial" w:hAnsi="Arial" w:cs="Arial"/>
          <w:color w:val="231F20"/>
          <w:sz w:val="20"/>
          <w:szCs w:val="20"/>
        </w:rPr>
        <w:t xml:space="preserve"> target(s) does not imply the corresponding </w:t>
      </w:r>
      <w:proofErr w:type="gramStart"/>
      <w:r w:rsidRPr="00A917C6">
        <w:rPr>
          <w:rFonts w:ascii="Arial" w:eastAsia="Arial" w:hAnsi="Arial" w:cs="Arial"/>
          <w:color w:val="231F20"/>
          <w:sz w:val="20"/>
          <w:szCs w:val="20"/>
        </w:rPr>
        <w:t>virus(</w:t>
      </w:r>
      <w:proofErr w:type="spellStart"/>
      <w:proofErr w:type="gramEnd"/>
      <w:r w:rsidRPr="00A917C6">
        <w:rPr>
          <w:rFonts w:ascii="Arial" w:eastAsia="Arial" w:hAnsi="Arial" w:cs="Arial"/>
          <w:color w:val="231F20"/>
          <w:sz w:val="20"/>
          <w:szCs w:val="20"/>
        </w:rPr>
        <w:t>es</w:t>
      </w:r>
      <w:proofErr w:type="spellEnd"/>
      <w:r w:rsidRPr="00A917C6">
        <w:rPr>
          <w:rFonts w:ascii="Arial" w:eastAsia="Arial" w:hAnsi="Arial" w:cs="Arial"/>
          <w:color w:val="231F20"/>
          <w:sz w:val="20"/>
          <w:szCs w:val="20"/>
        </w:rPr>
        <w:t>) are infectious, or are the causative agents for clinical</w:t>
      </w:r>
      <w:r w:rsidRPr="00A917C6">
        <w:rPr>
          <w:rFonts w:ascii="Arial" w:eastAsia="Arial" w:hAnsi="Arial" w:cs="Arial"/>
          <w:color w:val="231F20"/>
          <w:spacing w:val="38"/>
          <w:sz w:val="20"/>
          <w:szCs w:val="20"/>
        </w:rPr>
        <w:t xml:space="preserve"> </w:t>
      </w:r>
      <w:r w:rsidRPr="00A917C6">
        <w:rPr>
          <w:rFonts w:ascii="Arial" w:eastAsia="Arial" w:hAnsi="Arial" w:cs="Arial"/>
          <w:color w:val="231F20"/>
          <w:sz w:val="20"/>
          <w:szCs w:val="20"/>
        </w:rPr>
        <w:t>symptoms.</w:t>
      </w:r>
    </w:p>
    <w:p w:rsidR="00F071A5" w:rsidRPr="009B3B8A"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9B3B8A">
        <w:rPr>
          <w:rFonts w:ascii="Arial" w:eastAsia="Arial" w:hAnsi="Arial" w:cs="Arial"/>
          <w:sz w:val="20"/>
          <w:szCs w:val="20"/>
        </w:rPr>
        <w:t xml:space="preserve">There is a risk of false negative results due to the presence of sequence variants in the viral targets of the assay. If the virus mutates in the target regions, RSV viruses may not be detected or may be detected less efficiently. Additionally, if the sequence variant occurs in the target sequence recognized by the fluorescently-labeled molecular beacon an invalid assay may result. </w:t>
      </w:r>
    </w:p>
    <w:p w:rsidR="00F071A5" w:rsidRPr="009B3B8A"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9B3B8A">
        <w:rPr>
          <w:rFonts w:ascii="Arial" w:eastAsia="Arial" w:hAnsi="Arial" w:cs="Arial"/>
          <w:sz w:val="20"/>
          <w:szCs w:val="20"/>
        </w:rPr>
        <w:t xml:space="preserve">False negative results may occur if a specimen is improperly collected, transported or handled. False negative results may occur if inadequate levels of viruses are present in the specimen. </w:t>
      </w:r>
    </w:p>
    <w:p w:rsidR="00F071A5"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proofErr w:type="spellStart"/>
      <w:r w:rsidRPr="009B3B8A">
        <w:rPr>
          <w:rFonts w:ascii="Arial" w:eastAsia="Arial" w:hAnsi="Arial" w:cs="Arial"/>
          <w:sz w:val="20"/>
          <w:szCs w:val="20"/>
        </w:rPr>
        <w:t>Mucin</w:t>
      </w:r>
      <w:proofErr w:type="spellEnd"/>
      <w:r w:rsidRPr="009B3B8A">
        <w:rPr>
          <w:rFonts w:ascii="Arial" w:eastAsia="Arial" w:hAnsi="Arial" w:cs="Arial"/>
          <w:sz w:val="20"/>
          <w:szCs w:val="20"/>
        </w:rPr>
        <w:t xml:space="preserve"> may interfere with RSV detection at levels greater than 0.0625% w/v.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This test is not intended to differentiate RSV subtypes. If differentiation of specific RSV subtypes is needed, additional testing, in consultation with state or local public health departments, is required.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Negative results do not preclude infection with RSV and should not be the sole basis of a patient treatment decision.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This test has not been evaluated for patients without signs and symptoms of respiratory infection.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Cross-reactivity with respiratory tract organisms other than those tested in the Analytical Specificity Study may lead to erroneous results.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This assay has not been evaluated for </w:t>
      </w:r>
      <w:proofErr w:type="spellStart"/>
      <w:r w:rsidRPr="002653CF">
        <w:rPr>
          <w:rFonts w:ascii="Arial" w:eastAsia="Arial" w:hAnsi="Arial" w:cs="Arial"/>
          <w:sz w:val="20"/>
          <w:szCs w:val="20"/>
        </w:rPr>
        <w:t>immunocompromised</w:t>
      </w:r>
      <w:proofErr w:type="spellEnd"/>
      <w:r w:rsidRPr="002653CF">
        <w:rPr>
          <w:rFonts w:ascii="Arial" w:eastAsia="Arial" w:hAnsi="Arial" w:cs="Arial"/>
          <w:sz w:val="20"/>
          <w:szCs w:val="20"/>
        </w:rPr>
        <w:t xml:space="preserve"> individuals.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 xml:space="preserve">The test is a qualitative test and does not provide the quantitative value of detected organism present. </w:t>
      </w:r>
    </w:p>
    <w:p w:rsidR="00F071A5" w:rsidRPr="002653CF" w:rsidRDefault="00F071A5" w:rsidP="00F071A5">
      <w:pPr>
        <w:pStyle w:val="ListParagraph"/>
        <w:widowControl w:val="0"/>
        <w:numPr>
          <w:ilvl w:val="0"/>
          <w:numId w:val="5"/>
        </w:numPr>
        <w:tabs>
          <w:tab w:val="left" w:pos="370"/>
        </w:tabs>
        <w:ind w:left="720" w:hanging="360"/>
        <w:jc w:val="both"/>
        <w:rPr>
          <w:rFonts w:ascii="Arial" w:eastAsia="Arial" w:hAnsi="Arial" w:cs="Arial"/>
          <w:sz w:val="20"/>
          <w:szCs w:val="20"/>
        </w:rPr>
      </w:pPr>
      <w:r w:rsidRPr="002653CF">
        <w:rPr>
          <w:rFonts w:ascii="Arial" w:eastAsia="Arial" w:hAnsi="Arial" w:cs="Arial"/>
          <w:sz w:val="20"/>
          <w:szCs w:val="20"/>
        </w:rPr>
        <w:t>Positive and negative predictive values are highly dependent on prevalence. The assay performance was established during the 2015 to 2016 respiratory season. The positive and negative predictive values may vary depending on the prevalence and population tested.</w:t>
      </w:r>
    </w:p>
    <w:p w:rsidR="00F071A5" w:rsidRDefault="00F071A5" w:rsidP="00F071A5">
      <w:pPr>
        <w:numPr>
          <w:ilvl w:val="12"/>
          <w:numId w:val="0"/>
        </w:numPr>
        <w:tabs>
          <w:tab w:val="left" w:pos="360"/>
        </w:tabs>
        <w:jc w:val="both"/>
        <w:rPr>
          <w:rFonts w:ascii="Arial" w:hAnsi="Arial"/>
          <w:sz w:val="20"/>
        </w:rPr>
      </w:pPr>
    </w:p>
    <w:p w:rsidR="00F071A5" w:rsidRDefault="00F071A5" w:rsidP="00F071A5">
      <w:pPr>
        <w:pStyle w:val="Headline"/>
        <w:numPr>
          <w:ilvl w:val="0"/>
          <w:numId w:val="1"/>
        </w:numPr>
        <w:jc w:val="both"/>
        <w:rPr>
          <w:rFonts w:ascii="Arial" w:hAnsi="Arial"/>
          <w:b/>
          <w:bCs/>
        </w:rPr>
      </w:pPr>
      <w:r>
        <w:rPr>
          <w:rFonts w:ascii="Arial" w:hAnsi="Arial"/>
          <w:b/>
          <w:bCs/>
        </w:rPr>
        <w:t>Expected Values</w:t>
      </w:r>
    </w:p>
    <w:p w:rsidR="00F071A5" w:rsidRDefault="00F071A5" w:rsidP="00F071A5">
      <w:pPr>
        <w:pStyle w:val="BodyText"/>
        <w:ind w:left="360"/>
        <w:jc w:val="both"/>
        <w:rPr>
          <w:color w:val="231F20"/>
        </w:rPr>
      </w:pPr>
      <w:r w:rsidRPr="002653CF">
        <w:rPr>
          <w:color w:val="231F20"/>
        </w:rPr>
        <w:t xml:space="preserve">The prevalence of RSV varies from year to year; the rate of positivity found in RSV testing is dependent on many factors including the method of specimen collection, the test method used, time of year, age of the patient, and the disease prevalence in specific localities. In the </w:t>
      </w:r>
      <w:proofErr w:type="spellStart"/>
      <w:r w:rsidRPr="00233B13">
        <w:rPr>
          <w:b/>
          <w:color w:val="231F20"/>
        </w:rPr>
        <w:t>Alere</w:t>
      </w:r>
      <w:proofErr w:type="spellEnd"/>
      <w:r w:rsidRPr="00233B13">
        <w:rPr>
          <w:b/>
          <w:color w:val="231F20"/>
        </w:rPr>
        <w:t xml:space="preserve">™ </w:t>
      </w:r>
      <w:proofErr w:type="spellStart"/>
      <w:r w:rsidRPr="00233B13">
        <w:rPr>
          <w:b/>
          <w:color w:val="231F20"/>
        </w:rPr>
        <w:t>i</w:t>
      </w:r>
      <w:proofErr w:type="spellEnd"/>
      <w:r w:rsidRPr="00233B13">
        <w:rPr>
          <w:b/>
          <w:color w:val="231F20"/>
        </w:rPr>
        <w:t xml:space="preserve"> </w:t>
      </w:r>
      <w:r w:rsidRPr="003325D4">
        <w:rPr>
          <w:color w:val="231F20"/>
        </w:rPr>
        <w:t xml:space="preserve">RSV </w:t>
      </w:r>
      <w:r w:rsidRPr="002653CF">
        <w:rPr>
          <w:color w:val="231F20"/>
        </w:rPr>
        <w:t xml:space="preserve">multi center prospective clinical study (described in the “Clinical Study” section below), a total of 506 nasopharyngeal swab specimens were determined to be evaluable. The number and percentage of RSV positive cases per specified age group, as determined by the </w:t>
      </w:r>
      <w:proofErr w:type="spellStart"/>
      <w:r w:rsidRPr="00233B13">
        <w:rPr>
          <w:b/>
          <w:color w:val="231F20"/>
        </w:rPr>
        <w:t>Alere</w:t>
      </w:r>
      <w:proofErr w:type="spellEnd"/>
      <w:r w:rsidRPr="00233B13">
        <w:rPr>
          <w:b/>
          <w:color w:val="231F20"/>
        </w:rPr>
        <w:t xml:space="preserve">™ </w:t>
      </w:r>
      <w:proofErr w:type="spellStart"/>
      <w:r w:rsidRPr="00233B13">
        <w:rPr>
          <w:b/>
          <w:color w:val="231F20"/>
        </w:rPr>
        <w:t>i</w:t>
      </w:r>
      <w:proofErr w:type="spellEnd"/>
      <w:r w:rsidRPr="00233B13">
        <w:rPr>
          <w:b/>
          <w:color w:val="231F20"/>
        </w:rPr>
        <w:t xml:space="preserve"> </w:t>
      </w:r>
      <w:r w:rsidRPr="003325D4">
        <w:rPr>
          <w:color w:val="231F20"/>
        </w:rPr>
        <w:t>RSV</w:t>
      </w:r>
      <w:r>
        <w:rPr>
          <w:color w:val="231F20"/>
        </w:rPr>
        <w:t xml:space="preserve"> assay, are presented below:</w:t>
      </w:r>
    </w:p>
    <w:p w:rsidR="00F071A5" w:rsidRPr="0007420C" w:rsidRDefault="00F071A5" w:rsidP="0007420C">
      <w:pPr>
        <w:pStyle w:val="BodyText"/>
        <w:jc w:val="both"/>
        <w:rPr>
          <w:color w:val="231F20"/>
          <w:lang w:val="en-US"/>
        </w:rPr>
      </w:pPr>
    </w:p>
    <w:p w:rsidR="00F071A5" w:rsidRDefault="00F071A5" w:rsidP="00F071A5">
      <w:pPr>
        <w:pStyle w:val="BodyText"/>
        <w:ind w:left="360"/>
        <w:jc w:val="both"/>
        <w:rPr>
          <w:color w:val="231F20"/>
        </w:rPr>
      </w:pPr>
    </w:p>
    <w:p w:rsidR="00F071A5" w:rsidRDefault="00F071A5" w:rsidP="00F071A5">
      <w:pPr>
        <w:pStyle w:val="BodyText"/>
        <w:ind w:left="360"/>
        <w:jc w:val="both"/>
        <w:rPr>
          <w:color w:val="231F20"/>
        </w:rPr>
      </w:pPr>
    </w:p>
    <w:p w:rsidR="00F071A5" w:rsidRDefault="00F071A5" w:rsidP="00F071A5">
      <w:pPr>
        <w:pStyle w:val="BodyText"/>
        <w:ind w:left="360" w:right="576"/>
        <w:jc w:val="both"/>
        <w:rPr>
          <w:b/>
          <w:color w:val="231F20"/>
        </w:rPr>
      </w:pPr>
      <w:r>
        <w:rPr>
          <w:b/>
          <w:color w:val="231F20"/>
        </w:rPr>
        <w:t>RSV Positives by the</w:t>
      </w:r>
      <w:r w:rsidRPr="007663DA">
        <w:rPr>
          <w:color w:val="231F20"/>
        </w:rPr>
        <w:t xml:space="preserve"> </w:t>
      </w:r>
      <w:proofErr w:type="spellStart"/>
      <w:r w:rsidRPr="007663DA">
        <w:rPr>
          <w:b/>
          <w:color w:val="231F20"/>
        </w:rPr>
        <w:t>Alere</w:t>
      </w:r>
      <w:proofErr w:type="spellEnd"/>
      <w:r w:rsidRPr="007663DA">
        <w:rPr>
          <w:b/>
          <w:color w:val="231F20"/>
        </w:rPr>
        <w:t xml:space="preserve">™ </w:t>
      </w:r>
      <w:proofErr w:type="spellStart"/>
      <w:r w:rsidRPr="007663DA">
        <w:rPr>
          <w:b/>
          <w:color w:val="231F20"/>
        </w:rPr>
        <w:t>i</w:t>
      </w:r>
      <w:proofErr w:type="spellEnd"/>
      <w:r w:rsidRPr="007663DA">
        <w:rPr>
          <w:b/>
          <w:color w:val="231F20"/>
        </w:rPr>
        <w:t xml:space="preserve"> RSV</w:t>
      </w:r>
      <w:r>
        <w:rPr>
          <w:b/>
          <w:color w:val="231F20"/>
        </w:rPr>
        <w:t xml:space="preserve"> Assay per Age Group</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2501"/>
        <w:gridCol w:w="2367"/>
        <w:gridCol w:w="1824"/>
      </w:tblGrid>
      <w:tr w:rsidR="00F071A5" w:rsidRPr="00173141" w:rsidTr="00946227">
        <w:tc>
          <w:tcPr>
            <w:tcW w:w="2326" w:type="dxa"/>
            <w:shd w:val="pct10" w:color="auto" w:fill="auto"/>
            <w:vAlign w:val="center"/>
          </w:tcPr>
          <w:p w:rsidR="00F071A5" w:rsidRPr="00ED6845" w:rsidRDefault="00F071A5" w:rsidP="00946227">
            <w:pPr>
              <w:pStyle w:val="BodyText"/>
              <w:ind w:right="576"/>
              <w:jc w:val="center"/>
              <w:rPr>
                <w:rFonts w:ascii="Arial" w:hAnsi="Arial" w:cs="Arial"/>
                <w:b/>
                <w:color w:val="231F20"/>
                <w:szCs w:val="24"/>
                <w:lang w:val="en-US" w:eastAsia="en-US"/>
              </w:rPr>
            </w:pPr>
            <w:r w:rsidRPr="00ED6845">
              <w:rPr>
                <w:rFonts w:ascii="Arial" w:hAnsi="Arial" w:cs="Arial"/>
                <w:b/>
                <w:color w:val="231F20"/>
                <w:szCs w:val="24"/>
                <w:lang w:val="en-US" w:eastAsia="en-US"/>
              </w:rPr>
              <w:t>Age Group (Years)</w:t>
            </w:r>
          </w:p>
        </w:tc>
        <w:tc>
          <w:tcPr>
            <w:tcW w:w="2501" w:type="dxa"/>
            <w:shd w:val="pct10" w:color="auto" w:fill="auto"/>
            <w:vAlign w:val="center"/>
          </w:tcPr>
          <w:p w:rsidR="00F071A5" w:rsidRPr="00ED6845" w:rsidRDefault="00F071A5" w:rsidP="00946227">
            <w:pPr>
              <w:pStyle w:val="BodyText"/>
              <w:ind w:right="576"/>
              <w:jc w:val="center"/>
              <w:rPr>
                <w:rFonts w:ascii="Arial" w:hAnsi="Arial" w:cs="Arial"/>
                <w:b/>
                <w:color w:val="231F20"/>
                <w:szCs w:val="24"/>
                <w:lang w:val="en-US" w:eastAsia="en-US"/>
              </w:rPr>
            </w:pPr>
            <w:r w:rsidRPr="00ED6845">
              <w:rPr>
                <w:rFonts w:ascii="Arial" w:hAnsi="Arial" w:cs="Arial"/>
                <w:b/>
                <w:color w:val="231F20"/>
                <w:szCs w:val="24"/>
                <w:lang w:val="en-US" w:eastAsia="en-US"/>
              </w:rPr>
              <w:t>Number of Nasopharyngeal Swab Specimens</w:t>
            </w:r>
          </w:p>
        </w:tc>
        <w:tc>
          <w:tcPr>
            <w:tcW w:w="2367" w:type="dxa"/>
            <w:shd w:val="pct10" w:color="auto" w:fill="auto"/>
            <w:vAlign w:val="center"/>
          </w:tcPr>
          <w:p w:rsidR="00F071A5" w:rsidRPr="00ED6845" w:rsidRDefault="00F071A5" w:rsidP="00946227">
            <w:pPr>
              <w:pStyle w:val="BodyText"/>
              <w:ind w:right="576"/>
              <w:jc w:val="center"/>
              <w:rPr>
                <w:rFonts w:ascii="Arial" w:hAnsi="Arial" w:cs="Arial"/>
                <w:b/>
                <w:color w:val="231F20"/>
                <w:szCs w:val="24"/>
                <w:lang w:val="en-US" w:eastAsia="en-US"/>
              </w:rPr>
            </w:pPr>
            <w:r w:rsidRPr="00ED6845">
              <w:rPr>
                <w:rFonts w:ascii="Arial" w:hAnsi="Arial" w:cs="Arial"/>
                <w:b/>
                <w:color w:val="231F20"/>
                <w:szCs w:val="24"/>
                <w:lang w:val="en-US" w:eastAsia="en-US"/>
              </w:rPr>
              <w:t>Number of RSV Positives</w:t>
            </w:r>
          </w:p>
        </w:tc>
        <w:tc>
          <w:tcPr>
            <w:tcW w:w="1824" w:type="dxa"/>
            <w:shd w:val="pct10" w:color="auto" w:fill="auto"/>
            <w:vAlign w:val="center"/>
          </w:tcPr>
          <w:p w:rsidR="00F071A5" w:rsidRPr="00ED6845" w:rsidRDefault="00F071A5" w:rsidP="00946227">
            <w:pPr>
              <w:pStyle w:val="BodyText"/>
              <w:ind w:right="-18"/>
              <w:jc w:val="center"/>
              <w:rPr>
                <w:rFonts w:ascii="Arial" w:hAnsi="Arial" w:cs="Arial"/>
                <w:b/>
                <w:color w:val="231F20"/>
                <w:szCs w:val="24"/>
                <w:lang w:val="en-US" w:eastAsia="en-US"/>
              </w:rPr>
            </w:pPr>
            <w:r w:rsidRPr="00ED6845">
              <w:rPr>
                <w:rFonts w:ascii="Arial" w:hAnsi="Arial" w:cs="Arial"/>
                <w:b/>
                <w:color w:val="231F20"/>
                <w:szCs w:val="24"/>
                <w:lang w:val="en-US" w:eastAsia="en-US"/>
              </w:rPr>
              <w:t>RSV Positivity</w:t>
            </w:r>
          </w:p>
          <w:p w:rsidR="00F071A5" w:rsidRPr="00ED6845" w:rsidRDefault="00F071A5" w:rsidP="00946227">
            <w:pPr>
              <w:pStyle w:val="BodyText"/>
              <w:ind w:right="-18"/>
              <w:jc w:val="center"/>
              <w:rPr>
                <w:rFonts w:ascii="Arial" w:hAnsi="Arial" w:cs="Arial"/>
                <w:b/>
                <w:color w:val="231F20"/>
                <w:szCs w:val="24"/>
                <w:lang w:val="en-US" w:eastAsia="en-US"/>
              </w:rPr>
            </w:pPr>
            <w:r w:rsidRPr="00ED6845">
              <w:rPr>
                <w:rFonts w:ascii="Arial" w:hAnsi="Arial" w:cs="Arial"/>
                <w:b/>
                <w:color w:val="231F20"/>
                <w:szCs w:val="24"/>
                <w:lang w:val="en-US" w:eastAsia="en-US"/>
              </w:rPr>
              <w:t>Rate</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&lt;1</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122</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58</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48%</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1 to 5</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243</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82</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34%</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6 to 10</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58</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0</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0%</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11 to 18</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41</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1</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2%</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≥60</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42</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5</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12%</w:t>
            </w:r>
          </w:p>
        </w:tc>
      </w:tr>
      <w:tr w:rsidR="00F071A5" w:rsidRPr="00173141" w:rsidTr="00946227">
        <w:tc>
          <w:tcPr>
            <w:tcW w:w="2326"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Total</w:t>
            </w:r>
          </w:p>
        </w:tc>
        <w:tc>
          <w:tcPr>
            <w:tcW w:w="2501"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506</w:t>
            </w:r>
          </w:p>
        </w:tc>
        <w:tc>
          <w:tcPr>
            <w:tcW w:w="2367" w:type="dxa"/>
            <w:shd w:val="clear" w:color="auto" w:fill="auto"/>
          </w:tcPr>
          <w:p w:rsidR="00F071A5" w:rsidRPr="00ED6845" w:rsidRDefault="00F071A5" w:rsidP="00946227">
            <w:pPr>
              <w:pStyle w:val="BodyText"/>
              <w:ind w:right="576"/>
              <w:jc w:val="center"/>
              <w:rPr>
                <w:rFonts w:ascii="Arial" w:hAnsi="Arial" w:cs="Arial"/>
                <w:color w:val="231F20"/>
                <w:szCs w:val="24"/>
                <w:lang w:val="en-US" w:eastAsia="en-US"/>
              </w:rPr>
            </w:pPr>
            <w:r w:rsidRPr="00ED6845">
              <w:rPr>
                <w:rFonts w:ascii="Arial" w:hAnsi="Arial" w:cs="Arial"/>
                <w:color w:val="231F20"/>
                <w:szCs w:val="24"/>
                <w:lang w:val="en-US" w:eastAsia="en-US"/>
              </w:rPr>
              <w:t>146</w:t>
            </w:r>
          </w:p>
        </w:tc>
        <w:tc>
          <w:tcPr>
            <w:tcW w:w="1824" w:type="dxa"/>
            <w:shd w:val="clear" w:color="auto" w:fill="auto"/>
          </w:tcPr>
          <w:p w:rsidR="00F071A5" w:rsidRPr="00ED6845" w:rsidRDefault="00F071A5" w:rsidP="00946227">
            <w:pPr>
              <w:pStyle w:val="BodyText"/>
              <w:ind w:right="-18"/>
              <w:jc w:val="center"/>
              <w:rPr>
                <w:rFonts w:ascii="Arial" w:hAnsi="Arial" w:cs="Arial"/>
                <w:color w:val="231F20"/>
                <w:szCs w:val="24"/>
                <w:lang w:val="en-US" w:eastAsia="en-US"/>
              </w:rPr>
            </w:pPr>
            <w:r w:rsidRPr="00ED6845">
              <w:rPr>
                <w:rFonts w:ascii="Arial" w:hAnsi="Arial" w:cs="Arial"/>
                <w:color w:val="231F20"/>
                <w:szCs w:val="24"/>
                <w:lang w:val="en-US" w:eastAsia="en-US"/>
              </w:rPr>
              <w:t>29%</w:t>
            </w:r>
          </w:p>
        </w:tc>
      </w:tr>
    </w:tbl>
    <w:p w:rsidR="005254ED" w:rsidRPr="005254ED" w:rsidRDefault="005254ED" w:rsidP="005254ED">
      <w:pPr>
        <w:spacing w:line="252" w:lineRule="auto"/>
        <w:rPr>
          <w:rFonts w:ascii="Arial" w:hAnsi="Arial" w:cs="Arial"/>
          <w:bCs/>
          <w:color w:val="231F20"/>
          <w:sz w:val="20"/>
          <w:szCs w:val="20"/>
        </w:rPr>
      </w:pPr>
    </w:p>
    <w:p w:rsidR="005254ED" w:rsidRPr="00E871B5" w:rsidRDefault="005254ED" w:rsidP="005254ED">
      <w:pPr>
        <w:numPr>
          <w:ilvl w:val="0"/>
          <w:numId w:val="1"/>
        </w:numPr>
        <w:spacing w:line="252" w:lineRule="auto"/>
        <w:rPr>
          <w:rFonts w:ascii="Arial" w:hAnsi="Arial" w:cs="Arial"/>
          <w:bCs/>
          <w:color w:val="231F20"/>
          <w:sz w:val="20"/>
          <w:szCs w:val="20"/>
        </w:rPr>
      </w:pPr>
      <w:r>
        <w:rPr>
          <w:rFonts w:ascii="Arial" w:hAnsi="Arial" w:cs="Arial"/>
          <w:b/>
          <w:bCs/>
          <w:color w:val="231F20"/>
          <w:sz w:val="20"/>
          <w:szCs w:val="20"/>
        </w:rPr>
        <w:lastRenderedPageBreak/>
        <w:t>References</w:t>
      </w:r>
    </w:p>
    <w:p w:rsidR="005254ED" w:rsidRPr="00E871B5" w:rsidRDefault="005254ED" w:rsidP="005254ED">
      <w:pPr>
        <w:numPr>
          <w:ilvl w:val="0"/>
          <w:numId w:val="12"/>
        </w:numPr>
        <w:spacing w:after="0" w:line="252" w:lineRule="auto"/>
        <w:jc w:val="both"/>
        <w:rPr>
          <w:rFonts w:ascii="Arial" w:hAnsi="Arial" w:cs="Arial"/>
          <w:bCs/>
          <w:color w:val="231F20"/>
          <w:sz w:val="20"/>
          <w:szCs w:val="20"/>
        </w:rPr>
      </w:pPr>
      <w:r w:rsidRPr="00E871B5">
        <w:rPr>
          <w:rFonts w:ascii="Arial" w:hAnsi="Arial" w:cs="Arial"/>
          <w:bCs/>
          <w:color w:val="231F20"/>
          <w:sz w:val="20"/>
          <w:szCs w:val="20"/>
        </w:rPr>
        <w:t>World Health Organization (WHO) Acute Respiratory Infections (Update September 2009). [Online] Available from: http://apps.who.int/vaccine_research/diseases/ari/en/index2.html Accessed: 20 Nov 2015</w:t>
      </w:r>
    </w:p>
    <w:p w:rsidR="005254ED" w:rsidRPr="00C145A0" w:rsidRDefault="005254ED" w:rsidP="005254ED">
      <w:pPr>
        <w:spacing w:line="252" w:lineRule="auto"/>
        <w:ind w:left="720" w:hanging="360"/>
        <w:jc w:val="both"/>
        <w:rPr>
          <w:rFonts w:ascii="Arial" w:hAnsi="Arial" w:cs="Arial"/>
          <w:bCs/>
          <w:color w:val="231F20"/>
          <w:sz w:val="20"/>
          <w:szCs w:val="20"/>
        </w:rPr>
      </w:pPr>
      <w:r w:rsidRPr="00E871B5">
        <w:rPr>
          <w:rFonts w:ascii="Arial" w:hAnsi="Arial" w:cs="Arial"/>
          <w:bCs/>
          <w:color w:val="231F20"/>
          <w:sz w:val="20"/>
          <w:szCs w:val="20"/>
        </w:rPr>
        <w:t xml:space="preserve">2. </w:t>
      </w:r>
      <w:r>
        <w:rPr>
          <w:rFonts w:ascii="Arial" w:hAnsi="Arial" w:cs="Arial"/>
          <w:bCs/>
          <w:color w:val="231F20"/>
          <w:sz w:val="20"/>
          <w:szCs w:val="20"/>
        </w:rPr>
        <w:tab/>
      </w:r>
      <w:r w:rsidRPr="00E871B5">
        <w:rPr>
          <w:rFonts w:ascii="Arial" w:hAnsi="Arial" w:cs="Arial"/>
          <w:bCs/>
          <w:color w:val="231F20"/>
          <w:sz w:val="20"/>
          <w:szCs w:val="20"/>
        </w:rPr>
        <w:t xml:space="preserve">Williams, KM, </w:t>
      </w:r>
      <w:proofErr w:type="gramStart"/>
      <w:r w:rsidRPr="00E871B5">
        <w:rPr>
          <w:rFonts w:ascii="Arial" w:hAnsi="Arial" w:cs="Arial"/>
          <w:bCs/>
          <w:color w:val="231F20"/>
          <w:sz w:val="20"/>
          <w:szCs w:val="20"/>
        </w:rPr>
        <w:t>Jackson</w:t>
      </w:r>
      <w:proofErr w:type="gramEnd"/>
      <w:r w:rsidRPr="00E871B5">
        <w:rPr>
          <w:rFonts w:ascii="Arial" w:hAnsi="Arial" w:cs="Arial"/>
          <w:bCs/>
          <w:color w:val="231F20"/>
          <w:sz w:val="20"/>
          <w:szCs w:val="20"/>
        </w:rPr>
        <w:t xml:space="preserve"> MA, Hamilton M. Rapid Diagnostic Testing for URIs in Children: Impact on Physician Decision Making and Cost. Infect. Med. 19(3): 109-111, 2002.</w:t>
      </w:r>
    </w:p>
    <w:p w:rsidR="00DF7FF5" w:rsidRDefault="00DF7FF5">
      <w:pPr>
        <w:rPr>
          <w:b/>
          <w:sz w:val="28"/>
          <w:szCs w:val="28"/>
        </w:rPr>
      </w:pPr>
    </w:p>
    <w:sectPr w:rsidR="00DF7FF5" w:rsidSect="009505CC">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737" w:rsidRDefault="00FF0737" w:rsidP="00DF7FF5">
      <w:pPr>
        <w:spacing w:after="0" w:line="240" w:lineRule="auto"/>
      </w:pPr>
      <w:r>
        <w:separator/>
      </w:r>
    </w:p>
  </w:endnote>
  <w:endnote w:type="continuationSeparator" w:id="0">
    <w:p w:rsidR="00FF0737" w:rsidRDefault="00FF0737" w:rsidP="00DF7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XBlk BT">
    <w:altName w:val="Arial Black"/>
    <w:charset w:val="00"/>
    <w:family w:val="swiss"/>
    <w:pitch w:val="variable"/>
    <w:sig w:usb0="00000007" w:usb1="00000000" w:usb2="00000000" w:usb3="00000000" w:csb0="00000011" w:csb1="00000000"/>
  </w:font>
  <w:font w:name="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946760"/>
      <w:docPartObj>
        <w:docPartGallery w:val="Page Numbers (Bottom of Page)"/>
        <w:docPartUnique/>
      </w:docPartObj>
    </w:sdtPr>
    <w:sdtContent>
      <w:p w:rsidR="00B10BBF" w:rsidRDefault="00B10BBF">
        <w:pPr>
          <w:pStyle w:val="Footer"/>
          <w:jc w:val="right"/>
        </w:pPr>
        <w:fldSimple w:instr=" PAGE   \* MERGEFORMAT ">
          <w:r w:rsidR="00E51D09">
            <w:rPr>
              <w:noProof/>
            </w:rPr>
            <w:t>1</w:t>
          </w:r>
        </w:fldSimple>
      </w:p>
    </w:sdtContent>
  </w:sdt>
  <w:p w:rsidR="00B10BBF" w:rsidRDefault="00B10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737" w:rsidRDefault="00FF0737" w:rsidP="00DF7FF5">
      <w:pPr>
        <w:spacing w:after="0" w:line="240" w:lineRule="auto"/>
      </w:pPr>
      <w:r>
        <w:separator/>
      </w:r>
    </w:p>
  </w:footnote>
  <w:footnote w:type="continuationSeparator" w:id="0">
    <w:p w:rsidR="00FF0737" w:rsidRDefault="00FF0737" w:rsidP="00DF7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37" w:rsidRDefault="00FF0737" w:rsidP="00B10BBF">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00B10BBF">
      <w:tab/>
    </w:r>
  </w:p>
  <w:p w:rsidR="00FF0737" w:rsidRDefault="00FF07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08E2"/>
    <w:multiLevelType w:val="hybridMultilevel"/>
    <w:tmpl w:val="131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8044A"/>
    <w:multiLevelType w:val="hybridMultilevel"/>
    <w:tmpl w:val="503A2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890863"/>
    <w:multiLevelType w:val="hybridMultilevel"/>
    <w:tmpl w:val="E59087E4"/>
    <w:lvl w:ilvl="0" w:tplc="B2ECBBFA">
      <w:start w:val="1"/>
      <w:numFmt w:val="decimal"/>
      <w:lvlText w:val="%1."/>
      <w:lvlJc w:val="left"/>
      <w:pPr>
        <w:ind w:left="910" w:hanging="270"/>
      </w:pPr>
      <w:rPr>
        <w:rFonts w:ascii="Arial" w:hAnsi="Arial" w:cs="Arial" w:hint="default"/>
        <w:b/>
        <w:i w:val="0"/>
        <w:strike w:val="0"/>
        <w:color w:val="231F20"/>
        <w:w w:val="93"/>
        <w:sz w:val="20"/>
        <w:szCs w:val="20"/>
        <w:u w:val="none"/>
      </w:rPr>
    </w:lvl>
    <w:lvl w:ilvl="1" w:tplc="CE7CFB08">
      <w:start w:val="1"/>
      <w:numFmt w:val="bullet"/>
      <w:lvlText w:val="•"/>
      <w:lvlJc w:val="left"/>
      <w:pPr>
        <w:ind w:left="1120" w:hanging="270"/>
      </w:pPr>
    </w:lvl>
    <w:lvl w:ilvl="2" w:tplc="F968BB4A">
      <w:start w:val="1"/>
      <w:numFmt w:val="bullet"/>
      <w:lvlText w:val="•"/>
      <w:lvlJc w:val="left"/>
      <w:pPr>
        <w:ind w:left="2155" w:hanging="270"/>
      </w:pPr>
    </w:lvl>
    <w:lvl w:ilvl="3" w:tplc="9BEC342E">
      <w:start w:val="1"/>
      <w:numFmt w:val="bullet"/>
      <w:lvlText w:val="•"/>
      <w:lvlJc w:val="left"/>
      <w:pPr>
        <w:ind w:left="3191" w:hanging="270"/>
      </w:pPr>
    </w:lvl>
    <w:lvl w:ilvl="4" w:tplc="29D05690">
      <w:start w:val="1"/>
      <w:numFmt w:val="bullet"/>
      <w:lvlText w:val="•"/>
      <w:lvlJc w:val="left"/>
      <w:pPr>
        <w:ind w:left="4226" w:hanging="270"/>
      </w:pPr>
    </w:lvl>
    <w:lvl w:ilvl="5" w:tplc="5EDED20A">
      <w:start w:val="1"/>
      <w:numFmt w:val="bullet"/>
      <w:lvlText w:val="•"/>
      <w:lvlJc w:val="left"/>
      <w:pPr>
        <w:ind w:left="5262" w:hanging="270"/>
      </w:pPr>
    </w:lvl>
    <w:lvl w:ilvl="6" w:tplc="572ED994">
      <w:start w:val="1"/>
      <w:numFmt w:val="bullet"/>
      <w:lvlText w:val="•"/>
      <w:lvlJc w:val="left"/>
      <w:pPr>
        <w:ind w:left="6297" w:hanging="270"/>
      </w:pPr>
    </w:lvl>
    <w:lvl w:ilvl="7" w:tplc="85047A2C">
      <w:start w:val="1"/>
      <w:numFmt w:val="bullet"/>
      <w:lvlText w:val="•"/>
      <w:lvlJc w:val="left"/>
      <w:pPr>
        <w:ind w:left="7333" w:hanging="270"/>
      </w:pPr>
    </w:lvl>
    <w:lvl w:ilvl="8" w:tplc="85686518">
      <w:start w:val="1"/>
      <w:numFmt w:val="bullet"/>
      <w:lvlText w:val="•"/>
      <w:lvlJc w:val="left"/>
      <w:pPr>
        <w:ind w:left="8368" w:hanging="270"/>
      </w:pPr>
    </w:lvl>
  </w:abstractNum>
  <w:abstractNum w:abstractNumId="3">
    <w:nsid w:val="4F3B59DE"/>
    <w:multiLevelType w:val="hybridMultilevel"/>
    <w:tmpl w:val="9F725576"/>
    <w:lvl w:ilvl="0" w:tplc="476C4C96">
      <w:start w:val="1"/>
      <w:numFmt w:val="decimal"/>
      <w:lvlText w:val="%1."/>
      <w:lvlJc w:val="left"/>
      <w:pPr>
        <w:ind w:left="720" w:hanging="360"/>
      </w:pPr>
      <w:rPr>
        <w:rFonts w:ascii="Arial" w:hAnsi="Arial" w:cs="Arial" w:hint="default"/>
        <w:b/>
        <w:i w:val="0"/>
        <w:color w:val="231F20"/>
        <w:w w:val="93"/>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5">
    <w:nsid w:val="6794531C"/>
    <w:multiLevelType w:val="hybridMultilevel"/>
    <w:tmpl w:val="514C4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917CBE"/>
    <w:multiLevelType w:val="hybridMultilevel"/>
    <w:tmpl w:val="C80AA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A15B98"/>
    <w:multiLevelType w:val="hybridMultilevel"/>
    <w:tmpl w:val="4EBCF1B0"/>
    <w:lvl w:ilvl="0" w:tplc="04090001">
      <w:start w:val="1"/>
      <w:numFmt w:val="bullet"/>
      <w:lvlText w:val=""/>
      <w:lvlJc w:val="left"/>
      <w:pPr>
        <w:ind w:left="720" w:hanging="360"/>
      </w:pPr>
      <w:rPr>
        <w:rFonts w:ascii="Symbol" w:hAnsi="Symbol" w:hint="default"/>
        <w:color w:val="231F20"/>
        <w:w w:val="14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9">
    <w:nsid w:val="7345C394"/>
    <w:multiLevelType w:val="hybridMultilevel"/>
    <w:tmpl w:val="B09A1D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B4E2AD9"/>
    <w:multiLevelType w:val="singleLevel"/>
    <w:tmpl w:val="0409000F"/>
    <w:lvl w:ilvl="0">
      <w:start w:val="1"/>
      <w:numFmt w:val="decimal"/>
      <w:lvlText w:val="%1."/>
      <w:lvlJc w:val="left"/>
      <w:pPr>
        <w:ind w:left="360" w:hanging="360"/>
      </w:pPr>
      <w:rPr>
        <w:rFonts w:cs="Times New Roman"/>
        <w:b/>
        <w:i w:val="0"/>
        <w:strike w:val="0"/>
      </w:rPr>
    </w:lvl>
  </w:abstractNum>
  <w:abstractNum w:abstractNumId="11">
    <w:nsid w:val="7C093E0E"/>
    <w:multiLevelType w:val="hybridMultilevel"/>
    <w:tmpl w:val="704A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11"/>
  </w:num>
  <w:num w:numId="5">
    <w:abstractNumId w:val="2"/>
  </w:num>
  <w:num w:numId="6">
    <w:abstractNumId w:val="7"/>
  </w:num>
  <w:num w:numId="7">
    <w:abstractNumId w:val="9"/>
  </w:num>
  <w:num w:numId="8">
    <w:abstractNumId w:val="5"/>
  </w:num>
  <w:num w:numId="9">
    <w:abstractNumId w:val="0"/>
  </w:num>
  <w:num w:numId="10">
    <w:abstractNumId w:val="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DF7FF5"/>
    <w:rsid w:val="00017B79"/>
    <w:rsid w:val="00042BDD"/>
    <w:rsid w:val="0007420C"/>
    <w:rsid w:val="00083F75"/>
    <w:rsid w:val="001C3E40"/>
    <w:rsid w:val="00413DEE"/>
    <w:rsid w:val="005254ED"/>
    <w:rsid w:val="007574E4"/>
    <w:rsid w:val="00946227"/>
    <w:rsid w:val="009505CC"/>
    <w:rsid w:val="00AC5693"/>
    <w:rsid w:val="00AF0F3F"/>
    <w:rsid w:val="00B10BBF"/>
    <w:rsid w:val="00B540BD"/>
    <w:rsid w:val="00C41983"/>
    <w:rsid w:val="00C858F7"/>
    <w:rsid w:val="00D94244"/>
    <w:rsid w:val="00DF7535"/>
    <w:rsid w:val="00DF7FF5"/>
    <w:rsid w:val="00E364D6"/>
    <w:rsid w:val="00E51D09"/>
    <w:rsid w:val="00F071A5"/>
    <w:rsid w:val="00FF0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BodyText">
    <w:name w:val="Body Text"/>
    <w:basedOn w:val="Normal"/>
    <w:link w:val="BodyTextChar"/>
    <w:uiPriority w:val="1"/>
    <w:qFormat/>
    <w:rsid w:val="00F071A5"/>
    <w:pPr>
      <w:spacing w:after="0" w:line="240" w:lineRule="auto"/>
    </w:pPr>
    <w:rPr>
      <w:rFonts w:ascii="Century Gothic" w:eastAsia="Times New Roman" w:hAnsi="Century Gothic" w:cs="Times New Roman"/>
      <w:sz w:val="20"/>
      <w:szCs w:val="20"/>
      <w:lang/>
    </w:rPr>
  </w:style>
  <w:style w:type="character" w:customStyle="1" w:styleId="BodyTextChar">
    <w:name w:val="Body Text Char"/>
    <w:basedOn w:val="DefaultParagraphFont"/>
    <w:link w:val="BodyText"/>
    <w:uiPriority w:val="1"/>
    <w:rsid w:val="00F071A5"/>
    <w:rPr>
      <w:rFonts w:ascii="Century Gothic" w:eastAsia="Times New Roman" w:hAnsi="Century Gothic" w:cs="Times New Roman"/>
      <w:sz w:val="20"/>
      <w:szCs w:val="20"/>
      <w:lang/>
    </w:rPr>
  </w:style>
  <w:style w:type="paragraph" w:customStyle="1" w:styleId="Headline">
    <w:name w:val="Headline"/>
    <w:rsid w:val="00F071A5"/>
    <w:pPr>
      <w:spacing w:after="72" w:line="200" w:lineRule="atLeast"/>
    </w:pPr>
    <w:rPr>
      <w:rFonts w:ascii="Futura XBlk BT" w:eastAsia="Times New Roman" w:hAnsi="Futura XBlk BT" w:cs="Times New Roman"/>
      <w:color w:val="000000"/>
      <w:sz w:val="20"/>
      <w:szCs w:val="20"/>
    </w:rPr>
  </w:style>
  <w:style w:type="paragraph" w:styleId="ListParagraph">
    <w:name w:val="List Paragraph"/>
    <w:basedOn w:val="Normal"/>
    <w:uiPriority w:val="1"/>
    <w:qFormat/>
    <w:rsid w:val="00F071A5"/>
    <w:pPr>
      <w:spacing w:after="0" w:line="240" w:lineRule="auto"/>
      <w:ind w:left="720"/>
      <w:contextualSpacing/>
    </w:pPr>
    <w:rPr>
      <w:rFonts w:ascii="Century Gothic" w:eastAsia="Times New Roman" w:hAnsi="Century Gothic" w:cs="Times New Roman"/>
    </w:rPr>
  </w:style>
  <w:style w:type="paragraph" w:customStyle="1" w:styleId="Pa4">
    <w:name w:val="Pa4"/>
    <w:basedOn w:val="Normal"/>
    <w:next w:val="Normal"/>
    <w:uiPriority w:val="99"/>
    <w:rsid w:val="00F071A5"/>
    <w:pPr>
      <w:autoSpaceDE w:val="0"/>
      <w:autoSpaceDN w:val="0"/>
      <w:adjustRightInd w:val="0"/>
      <w:spacing w:after="0" w:line="181" w:lineRule="atLeast"/>
    </w:pPr>
    <w:rPr>
      <w:rFonts w:ascii="HelveticaNeueLT Std" w:eastAsia="Times New Roman" w:hAnsi="HelveticaNeueLT St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jpeg"/><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450ED-5F02-4552-A602-4D107ED9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cpierce</cp:lastModifiedBy>
  <cp:revision>13</cp:revision>
  <cp:lastPrinted>2017-11-21T18:08:00Z</cp:lastPrinted>
  <dcterms:created xsi:type="dcterms:W3CDTF">2017-11-21T17:07:00Z</dcterms:created>
  <dcterms:modified xsi:type="dcterms:W3CDTF">2017-11-21T18:10:00Z</dcterms:modified>
</cp:coreProperties>
</file>