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CD5BC4">
      <w:pPr>
        <w:rPr>
          <w:b/>
        </w:rPr>
      </w:pPr>
      <w:r>
        <w:rPr>
          <w:noProof/>
        </w:rPr>
        <w:drawing>
          <wp:inline distT="0" distB="0" distL="0" distR="0" wp14:anchorId="2AD1A2AA" wp14:editId="475A2DBF">
            <wp:extent cx="2095500" cy="571500"/>
            <wp:effectExtent l="0" t="0" r="0" b="0"/>
            <wp:docPr id="8" name="Picture 8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37" w:rsidRPr="00BC5937" w:rsidRDefault="006A1A1C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CREATININE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6A1A1C">
        <w:rPr>
          <w:b/>
          <w:sz w:val="28"/>
          <w:szCs w:val="28"/>
        </w:rPr>
        <w:t xml:space="preserve">, </w:t>
      </w:r>
      <w:r w:rsidR="002E5C0B">
        <w:rPr>
          <w:b/>
          <w:sz w:val="28"/>
          <w:szCs w:val="28"/>
        </w:rPr>
        <w:t>PLASMA</w:t>
      </w:r>
      <w:r w:rsidR="007B3A53">
        <w:rPr>
          <w:b/>
          <w:sz w:val="28"/>
          <w:szCs w:val="28"/>
        </w:rPr>
        <w:t xml:space="preserve"> </w:t>
      </w:r>
      <w:r w:rsidR="006A1A1C">
        <w:rPr>
          <w:b/>
          <w:sz w:val="28"/>
          <w:szCs w:val="28"/>
        </w:rPr>
        <w:t>OR URINE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4A03BD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The Creatinine assay is used for the quan</w:t>
      </w:r>
      <w:r>
        <w:rPr>
          <w:rFonts w:eastAsia="HelenPro-Regular"/>
        </w:rPr>
        <w:t xml:space="preserve">titation of creatinine in human </w:t>
      </w:r>
      <w:r w:rsidRPr="00DA48E6">
        <w:rPr>
          <w:rFonts w:eastAsia="HelenPro-Regular"/>
        </w:rPr>
        <w:t>serum, plasma, or urine.</w:t>
      </w:r>
    </w:p>
    <w:p w:rsidR="009F52BA" w:rsidRDefault="009F52BA" w:rsidP="009F52BA">
      <w:pPr>
        <w:jc w:val="both"/>
        <w:rPr>
          <w:b/>
          <w:sz w:val="28"/>
          <w:szCs w:val="28"/>
        </w:rPr>
      </w:pPr>
    </w:p>
    <w:p w:rsidR="0009322F" w:rsidRPr="0009322F" w:rsidRDefault="006559EB" w:rsidP="006107A2">
      <w:pPr>
        <w:jc w:val="both"/>
      </w:pPr>
      <w:r w:rsidRPr="007E4CE6">
        <w:rPr>
          <w:b/>
          <w:sz w:val="28"/>
          <w:szCs w:val="28"/>
        </w:rPr>
        <w:t>Clinical Significance</w:t>
      </w:r>
      <w:r w:rsidR="006107A2" w:rsidRPr="007E4CE6">
        <w:rPr>
          <w:sz w:val="28"/>
          <w:szCs w:val="28"/>
        </w:rPr>
        <w:t xml:space="preserve"> </w:t>
      </w: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Creatinine is eliminated from blood by</w:t>
      </w:r>
      <w:r>
        <w:rPr>
          <w:rFonts w:eastAsia="HelenPro-Regular"/>
        </w:rPr>
        <w:t xml:space="preserve"> glomerular filtration. Reduced </w:t>
      </w:r>
      <w:r w:rsidRPr="00DA48E6">
        <w:rPr>
          <w:rFonts w:eastAsia="HelenPro-Regular"/>
        </w:rPr>
        <w:t>renal function results in an increased serum creatinine concentration.</w:t>
      </w: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 xml:space="preserve">Measurement of serum creatinine </w:t>
      </w:r>
      <w:r>
        <w:rPr>
          <w:rFonts w:eastAsia="HelenPro-Regular"/>
        </w:rPr>
        <w:t xml:space="preserve">is used to diagnose and monitor </w:t>
      </w:r>
      <w:r w:rsidRPr="00DA48E6">
        <w:rPr>
          <w:rFonts w:eastAsia="HelenPro-Regular"/>
        </w:rPr>
        <w:t>acute and chronic renal disease, estimate glomerular filtration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rate (GFR), or assess the status of renal dialysis patients. Urine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creatinine analysis is used to calculate creatinine clearance, confirm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completeness of 24-hour collections, or serve as a reference quantity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for other analytes, such as in calculation of the albumin/creatinine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ratio.</w:t>
      </w: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In 1886 Jaffe developed an assa</w:t>
      </w:r>
      <w:r>
        <w:rPr>
          <w:rFonts w:eastAsia="HelenPro-Regular"/>
        </w:rPr>
        <w:t xml:space="preserve">y for creatinine based upon the </w:t>
      </w:r>
      <w:r w:rsidRPr="00DA48E6">
        <w:rPr>
          <w:rFonts w:eastAsia="HelenPro-Regular"/>
        </w:rPr>
        <w:t xml:space="preserve">reaction between creatinine and sodium picrate. In 1904 </w:t>
      </w:r>
      <w:proofErr w:type="spellStart"/>
      <w:r w:rsidRPr="00DA48E6">
        <w:rPr>
          <w:rFonts w:eastAsia="HelenPro-Regular"/>
        </w:rPr>
        <w:t>Folin</w:t>
      </w:r>
      <w:proofErr w:type="spellEnd"/>
      <w:r w:rsidRPr="00DA48E6">
        <w:rPr>
          <w:rFonts w:eastAsia="HelenPro-Regular"/>
        </w:rPr>
        <w:t xml:space="preserve"> used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this reaction for the quantitative determination of creatinine in urine.</w:t>
      </w:r>
    </w:p>
    <w:p w:rsidR="00C32412" w:rsidRPr="00B12A6A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Kinetic procedures based on the obs</w:t>
      </w:r>
      <w:r>
        <w:rPr>
          <w:rFonts w:eastAsia="HelenPro-Regular"/>
        </w:rPr>
        <w:t xml:space="preserve">erved reaction rates of various </w:t>
      </w:r>
      <w:r w:rsidRPr="00DA48E6">
        <w:rPr>
          <w:rFonts w:eastAsia="HelenPro-Regular"/>
        </w:rPr>
        <w:t>substances, including creatinine, with alkaline picrate have been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 xml:space="preserve">proposed by </w:t>
      </w:r>
      <w:proofErr w:type="spellStart"/>
      <w:r w:rsidRPr="00DA48E6">
        <w:rPr>
          <w:rFonts w:eastAsia="HelenPro-Regular"/>
        </w:rPr>
        <w:t>Fabiny</w:t>
      </w:r>
      <w:proofErr w:type="spellEnd"/>
      <w:r w:rsidRPr="00DA48E6">
        <w:rPr>
          <w:rFonts w:eastAsia="HelenPro-Regular"/>
        </w:rPr>
        <w:t xml:space="preserve"> and </w:t>
      </w:r>
      <w:proofErr w:type="spellStart"/>
      <w:r w:rsidRPr="00DA48E6">
        <w:rPr>
          <w:rFonts w:eastAsia="HelenPro-Regular"/>
        </w:rPr>
        <w:t>Soldin</w:t>
      </w:r>
      <w:proofErr w:type="spellEnd"/>
      <w:r w:rsidRPr="00DA48E6">
        <w:rPr>
          <w:rFonts w:eastAsia="HelenPro-Regular"/>
        </w:rPr>
        <w:t>. This improved Jaffe chemistry is a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 xml:space="preserve">kinetic procedure which does not require </w:t>
      </w:r>
      <w:proofErr w:type="spellStart"/>
      <w:r w:rsidRPr="00DA48E6">
        <w:rPr>
          <w:rFonts w:eastAsia="HelenPro-Regular"/>
        </w:rPr>
        <w:t>deproteinization</w:t>
      </w:r>
      <w:proofErr w:type="spellEnd"/>
      <w:r w:rsidRPr="00DA48E6">
        <w:rPr>
          <w:rFonts w:eastAsia="HelenPro-Regular"/>
        </w:rPr>
        <w:t xml:space="preserve"> of the sample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and is formulated to reduce the interference of serum proteins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9C7BD7" w:rsidRDefault="009C7BD7" w:rsidP="008A7F96">
      <w:pPr>
        <w:jc w:val="both"/>
        <w:rPr>
          <w:b/>
          <w:sz w:val="28"/>
          <w:szCs w:val="28"/>
        </w:rPr>
      </w:pPr>
    </w:p>
    <w:p w:rsidR="008A7F96" w:rsidRPr="00973EAF" w:rsidRDefault="008A7F96" w:rsidP="008A7F96">
      <w:pPr>
        <w:jc w:val="both"/>
        <w:rPr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Principle</w:t>
      </w:r>
      <w:r w:rsidRPr="007E4CE6">
        <w:rPr>
          <w:sz w:val="28"/>
          <w:szCs w:val="28"/>
        </w:rPr>
        <w:t xml:space="preserve"> </w:t>
      </w:r>
    </w:p>
    <w:p w:rsidR="008A7F96" w:rsidRPr="0009322F" w:rsidRDefault="008A7F96" w:rsidP="008A7F96">
      <w:pPr>
        <w:jc w:val="both"/>
      </w:pP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At an alkaline pH, creatinine in the sample reacts with picrate to form</w:t>
      </w:r>
      <w:r w:rsidR="006363BD">
        <w:rPr>
          <w:rFonts w:eastAsia="HelenPro-Regular"/>
        </w:rPr>
        <w:t xml:space="preserve"> </w:t>
      </w:r>
      <w:r w:rsidRPr="00DA48E6">
        <w:rPr>
          <w:rFonts w:eastAsia="HelenPro-Regular"/>
        </w:rPr>
        <w:t>a creatinine-picrate complex. The rate of increase in absorbance at</w:t>
      </w:r>
      <w:r w:rsidR="006363BD">
        <w:rPr>
          <w:rFonts w:eastAsia="HelenPro-Regular"/>
        </w:rPr>
        <w:t xml:space="preserve"> </w:t>
      </w:r>
      <w:r w:rsidRPr="00DA48E6">
        <w:rPr>
          <w:rFonts w:eastAsia="HelenPro-Regular"/>
        </w:rPr>
        <w:t>500 nm due to the formation of this complex is directly proportional to</w:t>
      </w:r>
      <w:r w:rsidR="006363BD">
        <w:rPr>
          <w:rFonts w:eastAsia="HelenPro-Regular"/>
        </w:rPr>
        <w:t xml:space="preserve"> </w:t>
      </w:r>
      <w:r w:rsidRPr="00DA48E6">
        <w:rPr>
          <w:rFonts w:eastAsia="HelenPro-Regular"/>
        </w:rPr>
        <w:t>the concentration of creatinine in the sample.</w:t>
      </w:r>
    </w:p>
    <w:p w:rsidR="00DA48E6" w:rsidRPr="00DA48E6" w:rsidRDefault="00DA48E6" w:rsidP="00DA48E6">
      <w:pPr>
        <w:rPr>
          <w:rFonts w:eastAsia="HelenPro-Bold"/>
          <w:b/>
          <w:bCs/>
        </w:rPr>
      </w:pPr>
    </w:p>
    <w:p w:rsidR="0056023B" w:rsidRPr="00DA48E6" w:rsidRDefault="00DA48E6" w:rsidP="00DA48E6">
      <w:pPr>
        <w:rPr>
          <w:b/>
        </w:rPr>
      </w:pPr>
      <w:r w:rsidRPr="00DA48E6">
        <w:rPr>
          <w:rFonts w:eastAsia="HelenPro-Bold"/>
          <w:b/>
          <w:bCs/>
        </w:rPr>
        <w:t xml:space="preserve">Methodology: </w:t>
      </w:r>
      <w:r w:rsidRPr="00DA48E6">
        <w:rPr>
          <w:rFonts w:eastAsia="HelenPro-Regular"/>
        </w:rPr>
        <w:t>Kinetic Alkaline Picrate</w:t>
      </w:r>
    </w:p>
    <w:p w:rsidR="00DA48E6" w:rsidRDefault="00DA48E6" w:rsidP="006559EB">
      <w:pPr>
        <w:rPr>
          <w:b/>
          <w:sz w:val="28"/>
          <w:szCs w:val="28"/>
        </w:rPr>
      </w:pPr>
    </w:p>
    <w:p w:rsidR="006559EB" w:rsidRDefault="006559EB" w:rsidP="006559EB">
      <w:pPr>
        <w:rPr>
          <w:b/>
          <w:sz w:val="28"/>
          <w:szCs w:val="28"/>
        </w:rPr>
      </w:pPr>
      <w:r w:rsidRPr="007E4CE6">
        <w:rPr>
          <w:b/>
          <w:sz w:val="28"/>
          <w:szCs w:val="28"/>
        </w:rPr>
        <w:t>Specimen Collection and Handling</w:t>
      </w:r>
      <w:r w:rsidR="00D60AFA">
        <w:rPr>
          <w:b/>
          <w:sz w:val="28"/>
          <w:szCs w:val="28"/>
        </w:rPr>
        <w:t xml:space="preserve"> </w:t>
      </w:r>
    </w:p>
    <w:p w:rsidR="004A03BD" w:rsidRDefault="004A03BD" w:rsidP="006559EB">
      <w:pPr>
        <w:rPr>
          <w:b/>
        </w:rPr>
      </w:pP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Serum, plasma, and urine are acceptable specimens.</w:t>
      </w: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 xml:space="preserve">• </w:t>
      </w:r>
      <w:r w:rsidRPr="00DA48E6">
        <w:rPr>
          <w:rFonts w:eastAsia="HelenPro-Bold"/>
          <w:b/>
          <w:bCs/>
        </w:rPr>
        <w:t xml:space="preserve">Serum: </w:t>
      </w:r>
      <w:r w:rsidRPr="00DA48E6">
        <w:rPr>
          <w:rFonts w:eastAsia="HelenPro-Regular"/>
        </w:rPr>
        <w:t>Use serum collected by s</w:t>
      </w:r>
      <w:r>
        <w:rPr>
          <w:rFonts w:eastAsia="HelenPro-Regular"/>
        </w:rPr>
        <w:t xml:space="preserve">tandard venipuncture techniques </w:t>
      </w:r>
      <w:r w:rsidRPr="00DA48E6">
        <w:rPr>
          <w:rFonts w:eastAsia="HelenPro-Regular"/>
        </w:rPr>
        <w:t>into glass or plastic tubes with or without gel barriers. Ensure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complete clot formation has taken place prior to centrifugation.</w:t>
      </w: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When processing samples, sep</w:t>
      </w:r>
      <w:r>
        <w:rPr>
          <w:rFonts w:eastAsia="HelenPro-Regular"/>
        </w:rPr>
        <w:t xml:space="preserve">arate serum from blood cells or </w:t>
      </w:r>
      <w:r w:rsidRPr="00DA48E6">
        <w:rPr>
          <w:rFonts w:eastAsia="HelenPro-Regular"/>
        </w:rPr>
        <w:t>gel according to the specimen collection tube manufacturer’s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instructions.</w:t>
      </w: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Some specimens, especiall</w:t>
      </w:r>
      <w:r>
        <w:rPr>
          <w:rFonts w:eastAsia="HelenPro-Regular"/>
        </w:rPr>
        <w:t xml:space="preserve">y those from patients receiving </w:t>
      </w:r>
      <w:r w:rsidRPr="00DA48E6">
        <w:rPr>
          <w:rFonts w:eastAsia="HelenPro-Regular"/>
        </w:rPr>
        <w:t>anticoagulant or thrombolytic therapy, may take longer to complete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their clotting processes. Fibrin clots may subsequently form in these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sera and the clots could cause erroneous test results.</w:t>
      </w: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lastRenderedPageBreak/>
        <w:t xml:space="preserve">• </w:t>
      </w:r>
      <w:r w:rsidRPr="00DA48E6">
        <w:rPr>
          <w:rFonts w:eastAsia="HelenPro-Bold"/>
          <w:b/>
          <w:bCs/>
        </w:rPr>
        <w:t xml:space="preserve">Plasma: </w:t>
      </w:r>
      <w:r w:rsidRPr="00DA48E6">
        <w:rPr>
          <w:rFonts w:eastAsia="HelenPro-Regular"/>
        </w:rPr>
        <w:t>Use plasma col</w:t>
      </w:r>
      <w:r>
        <w:rPr>
          <w:rFonts w:eastAsia="HelenPro-Regular"/>
        </w:rPr>
        <w:t xml:space="preserve">lected by standard venipuncture </w:t>
      </w:r>
      <w:r w:rsidRPr="00DA48E6">
        <w:rPr>
          <w:rFonts w:eastAsia="HelenPro-Regular"/>
        </w:rPr>
        <w:t>techniques into glass or plastic tubes. Acceptable anticoagulants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are lithium heparin (with or without gel barrier), EDTA, and sodium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heparin. Ensure centrifugation is adequate to remove platelets.</w:t>
      </w: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When processing samples, sepa</w:t>
      </w:r>
      <w:r>
        <w:rPr>
          <w:rFonts w:eastAsia="HelenPro-Regular"/>
        </w:rPr>
        <w:t xml:space="preserve">rate plasma from blood cells or </w:t>
      </w:r>
      <w:r w:rsidRPr="00DA48E6">
        <w:rPr>
          <w:rFonts w:eastAsia="HelenPro-Regular"/>
        </w:rPr>
        <w:t>gel according to the specimen collection tube manufacturer’s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instructions.</w:t>
      </w: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 xml:space="preserve">• </w:t>
      </w:r>
      <w:r w:rsidRPr="00DA48E6">
        <w:rPr>
          <w:rFonts w:eastAsia="HelenPro-Bold"/>
          <w:b/>
          <w:bCs/>
        </w:rPr>
        <w:t xml:space="preserve">Urine: </w:t>
      </w:r>
      <w:r w:rsidRPr="00DA48E6">
        <w:rPr>
          <w:rFonts w:eastAsia="HelenPro-Regular"/>
        </w:rPr>
        <w:t>Collect with no preservative</w:t>
      </w:r>
      <w:r>
        <w:rPr>
          <w:rFonts w:eastAsia="HelenPro-Regular"/>
        </w:rPr>
        <w:t xml:space="preserve">. Random specimens or specimens </w:t>
      </w:r>
      <w:r w:rsidRPr="00DA48E6">
        <w:rPr>
          <w:rFonts w:eastAsia="HelenPro-Regular"/>
        </w:rPr>
        <w:t>timed over intervals shorter than 24 hours are acceptable for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analysis.</w:t>
      </w:r>
    </w:p>
    <w:p w:rsidR="00DA4542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 xml:space="preserve">• </w:t>
      </w:r>
      <w:r w:rsidRPr="00DA48E6">
        <w:rPr>
          <w:rFonts w:eastAsia="HelenPro-Bold"/>
          <w:b/>
          <w:bCs/>
        </w:rPr>
        <w:t xml:space="preserve">24-Hour Urine: </w:t>
      </w:r>
      <w:r w:rsidRPr="00DA48E6">
        <w:rPr>
          <w:rFonts w:eastAsia="HelenPro-Regular"/>
        </w:rPr>
        <w:t>May be collected wi</w:t>
      </w:r>
      <w:r>
        <w:rPr>
          <w:rFonts w:eastAsia="HelenPro-Regular"/>
        </w:rPr>
        <w:t xml:space="preserve">th preservatives. The preferred </w:t>
      </w:r>
      <w:r w:rsidRPr="00DA48E6">
        <w:rPr>
          <w:rFonts w:eastAsia="HelenPro-Regular"/>
        </w:rPr>
        <w:t>preservatives are boric acid and hydrochloric acid.10 Reference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ranges are provided for 24-hour excretion.</w:t>
      </w:r>
    </w:p>
    <w:p w:rsidR="00CA1F88" w:rsidRDefault="009C10C9" w:rsidP="009C10C9">
      <w:pPr>
        <w:tabs>
          <w:tab w:val="left" w:pos="1942"/>
        </w:tabs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rFonts w:eastAsia="HelenPro-Bold"/>
          <w:b/>
          <w:bCs/>
        </w:rPr>
        <w:tab/>
      </w:r>
    </w:p>
    <w:p w:rsidR="00DA4542" w:rsidRPr="000F0494" w:rsidRDefault="00DA4542" w:rsidP="00DA454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F0494">
        <w:rPr>
          <w:rFonts w:eastAsia="HelenPro-Bold"/>
          <w:b/>
          <w:bCs/>
        </w:rPr>
        <w:t>Specimen Storage</w:t>
      </w:r>
    </w:p>
    <w:p w:rsidR="009C7BD7" w:rsidRPr="000F0494" w:rsidRDefault="00DA48E6" w:rsidP="000F0494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2286F907" wp14:editId="05DD1A14">
            <wp:extent cx="3067050" cy="11906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952" w:rsidRPr="009932EB" w:rsidRDefault="00A83952" w:rsidP="00A83952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 xml:space="preserve">A tolerance of </w:t>
      </w:r>
      <w:r>
        <w:rPr>
          <w:rFonts w:eastAsia="HelenPro-Regular"/>
          <w:vertAlign w:val="subscript"/>
        </w:rPr>
        <w:t>+/-</w:t>
      </w:r>
      <w:r w:rsidRPr="009932EB">
        <w:rPr>
          <w:rFonts w:eastAsia="HelenPro-Regular"/>
        </w:rPr>
        <w:t xml:space="preserve"> 10% (</w:t>
      </w:r>
      <w:r>
        <w:rPr>
          <w:rFonts w:eastAsia="HelenPro-Regular"/>
          <w:vertAlign w:val="subscript"/>
        </w:rPr>
        <w:t>+/-</w:t>
      </w:r>
      <w:r w:rsidRPr="009932EB">
        <w:rPr>
          <w:rFonts w:eastAsia="HelenPro-Regular"/>
        </w:rPr>
        <w:t xml:space="preserve"> 2°C) is assu</w:t>
      </w:r>
      <w:r>
        <w:rPr>
          <w:rFonts w:eastAsia="HelenPro-Regular"/>
        </w:rPr>
        <w:t xml:space="preserve">med not to change the stability </w:t>
      </w:r>
      <w:r w:rsidRPr="009932EB">
        <w:rPr>
          <w:rFonts w:eastAsia="HelenPro-Regular"/>
        </w:rPr>
        <w:t xml:space="preserve">of the specimen. (W. </w:t>
      </w:r>
      <w:proofErr w:type="spellStart"/>
      <w:r w:rsidRPr="009932EB">
        <w:rPr>
          <w:rFonts w:eastAsia="HelenPro-Regular"/>
        </w:rPr>
        <w:t>Guder</w:t>
      </w:r>
      <w:proofErr w:type="spellEnd"/>
      <w:r w:rsidRPr="009932EB">
        <w:rPr>
          <w:rFonts w:eastAsia="HelenPro-Regular"/>
        </w:rPr>
        <w:t>, personal communication, August 6,</w:t>
      </w:r>
      <w:r>
        <w:rPr>
          <w:rFonts w:eastAsia="HelenPro-Regular"/>
        </w:rPr>
        <w:t xml:space="preserve"> </w:t>
      </w:r>
      <w:r w:rsidRPr="009932EB">
        <w:rPr>
          <w:rFonts w:eastAsia="HelenPro-Regular"/>
        </w:rPr>
        <w:t>2001).</w:t>
      </w:r>
    </w:p>
    <w:p w:rsidR="00A83952" w:rsidRDefault="00A83952" w:rsidP="00A83952">
      <w:pPr>
        <w:autoSpaceDE w:val="0"/>
        <w:autoSpaceDN w:val="0"/>
        <w:adjustRightInd w:val="0"/>
        <w:rPr>
          <w:rFonts w:eastAsia="HelenPro-Regular"/>
        </w:rPr>
      </w:pPr>
      <w:r w:rsidRPr="009932EB">
        <w:rPr>
          <w:rFonts w:eastAsia="HelenPro-Regular"/>
        </w:rPr>
        <w:t>Each laboratory may establish a ran</w:t>
      </w:r>
      <w:r>
        <w:rPr>
          <w:rFonts w:eastAsia="HelenPro-Regular"/>
        </w:rPr>
        <w:t xml:space="preserve">ge around -20°C from either the </w:t>
      </w:r>
      <w:r w:rsidRPr="009932EB">
        <w:rPr>
          <w:rFonts w:eastAsia="HelenPro-Regular"/>
        </w:rPr>
        <w:t>freezer manufacturer’s specifications or your laboratory standard</w:t>
      </w:r>
      <w:r>
        <w:rPr>
          <w:rFonts w:eastAsia="HelenPro-Regular"/>
        </w:rPr>
        <w:t xml:space="preserve"> </w:t>
      </w:r>
      <w:r w:rsidRPr="009932EB">
        <w:rPr>
          <w:rFonts w:eastAsia="HelenPro-Regular"/>
        </w:rPr>
        <w:t>operating procedure(s) for specimen storage.</w:t>
      </w:r>
    </w:p>
    <w:p w:rsidR="00DA4542" w:rsidRDefault="00DA4542" w:rsidP="00C3241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DA48E6" w:rsidRDefault="00F7103F" w:rsidP="00CA1F88">
      <w:pPr>
        <w:ind w:firstLine="720"/>
      </w:pPr>
      <w:r w:rsidRPr="00F7103F">
        <w:rPr>
          <w:rFonts w:eastAsia="HelenPro-Regular"/>
        </w:rPr>
        <w:t xml:space="preserve"> </w:t>
      </w:r>
      <w:r w:rsidR="00DA48E6" w:rsidRPr="00DA48E6">
        <w:rPr>
          <w:rFonts w:eastAsia="HelenPro-Regular"/>
        </w:rPr>
        <w:t>3L81 Creatinine Reagent Kit</w:t>
      </w:r>
    </w:p>
    <w:p w:rsidR="00EC5159" w:rsidRDefault="00EC5159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4357A3" w:rsidRDefault="004357A3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 xml:space="preserve">•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53EA1" w:rsidRDefault="00953EA1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>• Control Material</w:t>
      </w:r>
    </w:p>
    <w:p w:rsidR="00C32412" w:rsidRPr="00953EA1" w:rsidRDefault="00953EA1" w:rsidP="000F0494">
      <w:pPr>
        <w:autoSpaceDE w:val="0"/>
        <w:autoSpaceDN w:val="0"/>
        <w:adjustRightInd w:val="0"/>
        <w:ind w:left="720"/>
        <w:rPr>
          <w:b/>
        </w:rPr>
      </w:pPr>
      <w:r w:rsidRPr="00953EA1">
        <w:rPr>
          <w:rFonts w:eastAsia="HelenPro-Regular"/>
        </w:rPr>
        <w:t>• Saline (0.85% to 0.90% NaCl) for specimens that require dilution</w:t>
      </w:r>
    </w:p>
    <w:p w:rsidR="00953EA1" w:rsidRDefault="00953EA1" w:rsidP="00507B0C">
      <w:pPr>
        <w:rPr>
          <w:b/>
          <w:sz w:val="28"/>
          <w:szCs w:val="28"/>
        </w:rPr>
      </w:pPr>
    </w:p>
    <w:p w:rsidR="00DA48E6" w:rsidRDefault="00DA48E6" w:rsidP="00507B0C">
      <w:pPr>
        <w:rPr>
          <w:b/>
          <w:sz w:val="28"/>
          <w:szCs w:val="28"/>
        </w:rPr>
      </w:pPr>
    </w:p>
    <w:p w:rsidR="00DA48E6" w:rsidRDefault="00DA48E6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1. For in vitro diagnostic use.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lastRenderedPageBreak/>
        <w:t>2. Do not use components beyond the expiration date.</w:t>
      </w:r>
    </w:p>
    <w:p w:rsidR="00A83952" w:rsidRDefault="00953EA1" w:rsidP="000F0494">
      <w:pPr>
        <w:autoSpaceDE w:val="0"/>
        <w:autoSpaceDN w:val="0"/>
        <w:adjustRightInd w:val="0"/>
        <w:rPr>
          <w:rFonts w:ascii="HelenPro-Regular" w:eastAsia="HelenPro-Regular" w:cs="HelenPro-Regular"/>
          <w:sz w:val="17"/>
          <w:szCs w:val="17"/>
        </w:rPr>
      </w:pPr>
      <w:r w:rsidRPr="00953EA1">
        <w:rPr>
          <w:rFonts w:eastAsia="HelenPro-Regular"/>
        </w:rPr>
        <w:t xml:space="preserve">3. </w:t>
      </w:r>
      <w:r w:rsidR="00A83952" w:rsidRPr="00A83952">
        <w:rPr>
          <w:rFonts w:eastAsia="HelenPro-Regular"/>
        </w:rPr>
        <w:t>Do not pool reagents within a kit or between kits.</w:t>
      </w:r>
    </w:p>
    <w:p w:rsidR="00F7103F" w:rsidRPr="00F7103F" w:rsidRDefault="006A3258" w:rsidP="000F0494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 xml:space="preserve"> </w:t>
      </w:r>
      <w:r w:rsidR="00F7103F" w:rsidRPr="00F7103F">
        <w:rPr>
          <w:rFonts w:eastAsia="HelenPro-Regular"/>
          <w:b/>
          <w:bCs/>
        </w:rPr>
        <w:t xml:space="preserve">CAUTION: </w:t>
      </w:r>
      <w:r w:rsidR="00F7103F" w:rsidRPr="00F7103F">
        <w:rPr>
          <w:rFonts w:eastAsia="HelenPro-Regular"/>
        </w:rPr>
        <w:t>This product requires the handling of human specimens.</w:t>
      </w:r>
    </w:p>
    <w:p w:rsidR="004A03BD" w:rsidRDefault="00F7103F" w:rsidP="00953EA1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DA48E6" w:rsidRDefault="00A83952" w:rsidP="00953EA1">
      <w:pPr>
        <w:rPr>
          <w:rFonts w:eastAsia="HelenPro-Regular"/>
        </w:rPr>
      </w:pPr>
      <w:r>
        <w:rPr>
          <w:noProof/>
        </w:rPr>
        <w:drawing>
          <wp:inline distT="0" distB="0" distL="0" distR="0" wp14:anchorId="733F5C3D" wp14:editId="22B336E9">
            <wp:extent cx="3486150" cy="499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952" w:rsidRDefault="00A83952" w:rsidP="00953EA1">
      <w:pPr>
        <w:rPr>
          <w:rFonts w:eastAsia="HelenPro-Regular"/>
        </w:rPr>
      </w:pPr>
      <w:r>
        <w:rPr>
          <w:noProof/>
        </w:rPr>
        <w:drawing>
          <wp:inline distT="0" distB="0" distL="0" distR="0" wp14:anchorId="141B1631" wp14:editId="20DF33CC">
            <wp:extent cx="35052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lastRenderedPageBreak/>
        <w:t>Remove air bubbles, if present in th</w:t>
      </w:r>
      <w:r>
        <w:rPr>
          <w:rFonts w:eastAsia="HelenPro-Regular"/>
        </w:rPr>
        <w:t xml:space="preserve">e reagent cartridge, with a new </w:t>
      </w:r>
      <w:r w:rsidRPr="00953EA1">
        <w:rPr>
          <w:rFonts w:eastAsia="HelenPro-Regular"/>
        </w:rPr>
        <w:t>applicator stick. Alternatively, allow the reagent to sit at the appropriate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storage temperature to allow the bubbles to dissipate. To minimize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volume depletion, do not use a transfer pipette to remove the bubbles.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Bold"/>
          <w:b/>
          <w:bCs/>
        </w:rPr>
        <w:t xml:space="preserve">CAUTION: </w:t>
      </w:r>
      <w:r w:rsidRPr="00953EA1">
        <w:rPr>
          <w:rFonts w:eastAsia="HelenPro-Regular"/>
        </w:rPr>
        <w:t>Reagent bubbles may int</w:t>
      </w:r>
      <w:r>
        <w:rPr>
          <w:rFonts w:eastAsia="HelenPro-Regular"/>
        </w:rPr>
        <w:t xml:space="preserve">erfere with proper detection of </w:t>
      </w:r>
      <w:r w:rsidRPr="00953EA1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which could impact results.</w:t>
      </w:r>
    </w:p>
    <w:p w:rsidR="000F0494" w:rsidRDefault="000F0494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Reagent Storage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Unopened reagents are stable until </w:t>
      </w:r>
      <w:r>
        <w:rPr>
          <w:rFonts w:eastAsia="HelenPro-Regular"/>
        </w:rPr>
        <w:t xml:space="preserve">the expiration date when stored </w:t>
      </w:r>
      <w:r w:rsidRPr="000F0494">
        <w:rPr>
          <w:rFonts w:eastAsia="HelenPro-Regular"/>
        </w:rPr>
        <w:t xml:space="preserve">at </w:t>
      </w:r>
      <w:r w:rsidR="00DA48E6">
        <w:rPr>
          <w:rFonts w:eastAsia="HelenPro-Regular"/>
        </w:rPr>
        <w:t>15 to 30</w:t>
      </w:r>
      <w:r w:rsidRPr="000F0494">
        <w:rPr>
          <w:rFonts w:eastAsia="HelenPro-Regular"/>
        </w:rPr>
        <w:t>°C.</w:t>
      </w:r>
    </w:p>
    <w:p w:rsidR="000F0494" w:rsidRPr="000F0494" w:rsidRDefault="000F0494" w:rsidP="000F0494">
      <w:pPr>
        <w:spacing w:after="72"/>
        <w:rPr>
          <w:rFonts w:eastAsia="HelenPro-Regular"/>
        </w:rPr>
      </w:pPr>
      <w:r w:rsidRPr="000F0494">
        <w:rPr>
          <w:rFonts w:eastAsia="HelenPro-Regular"/>
        </w:rPr>
        <w:t xml:space="preserve">Reagent stability is </w:t>
      </w:r>
      <w:r w:rsidR="00DA48E6">
        <w:rPr>
          <w:rFonts w:eastAsia="HelenPro-Regular"/>
        </w:rPr>
        <w:t>5</w:t>
      </w:r>
      <w:r w:rsidRPr="000F0494">
        <w:rPr>
          <w:rFonts w:eastAsia="HelenPro-Regular"/>
        </w:rPr>
        <w:t xml:space="preserve"> days if the reagent is uncapped and onboard.</w:t>
      </w:r>
    </w:p>
    <w:p w:rsidR="000F0494" w:rsidRDefault="000F0494" w:rsidP="000F0494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0F0494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953EA1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Creatinine is supplied as a liquid, ready-to-use, two-reagent kit which</w:t>
      </w:r>
      <w:r>
        <w:rPr>
          <w:rFonts w:eastAsia="HelenPro-Regular"/>
        </w:rPr>
        <w:t xml:space="preserve"> </w:t>
      </w:r>
      <w:r w:rsidR="006363BD">
        <w:rPr>
          <w:rFonts w:eastAsia="HelenPro-Regular"/>
        </w:rPr>
        <w:t>contains</w:t>
      </w:r>
      <w:r w:rsidR="009C10C9" w:rsidRPr="00DA48E6">
        <w:rPr>
          <w:rFonts w:eastAsia="HelenPro-Regular"/>
        </w:rPr>
        <w:t>:</w:t>
      </w:r>
      <w:r w:rsidR="004357A3" w:rsidRPr="00DA48E6">
        <w:rPr>
          <w:rFonts w:eastAsia="HelenPro-Regular"/>
        </w:rPr>
        <w:t xml:space="preserve"> R1 </w:t>
      </w:r>
      <w:r w:rsidRPr="00DA48E6">
        <w:rPr>
          <w:rFonts w:eastAsia="HelenPro-Regular"/>
        </w:rPr>
        <w:t>&amp; R2</w:t>
      </w:r>
    </w:p>
    <w:p w:rsidR="00D64E39" w:rsidRPr="00E54019" w:rsidRDefault="00DA48E6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35AD28B5" wp14:editId="376400B3">
            <wp:extent cx="3667125" cy="6286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Default="00AB793D" w:rsidP="00AB793D">
      <w:pPr>
        <w:rPr>
          <w:rFonts w:eastAsia="HelenPro-Regular"/>
        </w:rPr>
      </w:pPr>
    </w:p>
    <w:p w:rsidR="004357A3" w:rsidRDefault="004357A3" w:rsidP="00973EAF">
      <w:pPr>
        <w:spacing w:after="43"/>
        <w:rPr>
          <w:b/>
          <w:szCs w:val="14"/>
        </w:rPr>
      </w:pPr>
      <w:r>
        <w:rPr>
          <w:b/>
          <w:szCs w:val="14"/>
        </w:rPr>
        <w:t xml:space="preserve">Calibrator: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73EAF" w:rsidRPr="00973EAF" w:rsidRDefault="000F0494" w:rsidP="00973EAF">
      <w:pPr>
        <w:spacing w:after="43"/>
        <w:rPr>
          <w:i/>
          <w:color w:val="FF0000"/>
          <w:szCs w:val="15"/>
        </w:rPr>
      </w:pPr>
      <w:r>
        <w:rPr>
          <w:b/>
          <w:szCs w:val="14"/>
        </w:rPr>
        <w:t>Q</w:t>
      </w:r>
      <w:r w:rsidR="00B36577" w:rsidRPr="007E4CE6">
        <w:rPr>
          <w:b/>
          <w:szCs w:val="14"/>
        </w:rPr>
        <w:t>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6A3258">
        <w:t xml:space="preserve"> (Normal and Abnormal)</w:t>
      </w:r>
      <w:r w:rsidR="00DA48E6">
        <w:t>, Urine controls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501C1C">
        <w:t>30</w:t>
      </w:r>
      <w:r w:rsidRPr="00E4787B">
        <w:t xml:space="preserve"> days (</w:t>
      </w:r>
      <w:r w:rsidR="00501C1C">
        <w:t>720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4F5F8A" w:rsidRDefault="0025031C" w:rsidP="004F5F8A">
      <w:pPr>
        <w:ind w:left="720"/>
        <w:rPr>
          <w:b/>
        </w:rPr>
      </w:pPr>
      <w:r w:rsidRPr="00081C7F">
        <w:rPr>
          <w:b/>
        </w:rPr>
        <w:t>Calibration Procedure:</w:t>
      </w:r>
      <w:r w:rsidR="0006502B" w:rsidRPr="00081C7F">
        <w:rPr>
          <w:b/>
        </w:rPr>
        <w:t xml:space="preserve"> 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Calibration is performed b</w:t>
      </w:r>
      <w:r>
        <w:rPr>
          <w:rFonts w:eastAsia="HelenPro-Regular"/>
        </w:rPr>
        <w:t xml:space="preserve">y running a water blank and the </w:t>
      </w:r>
      <w:proofErr w:type="spellStart"/>
      <w:r w:rsidRPr="00484BE3">
        <w:rPr>
          <w:rFonts w:eastAsia="HelenPro-Regular"/>
        </w:rPr>
        <w:t>Multiconstituent</w:t>
      </w:r>
      <w:proofErr w:type="spellEnd"/>
      <w:r w:rsidRPr="00484BE3">
        <w:rPr>
          <w:rFonts w:eastAsia="HelenPro-Regular"/>
        </w:rPr>
        <w:t xml:space="preserve"> Calibrator set. Water for the blank is provided by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instrument.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1. Verify that the correct calibrator values have been entered into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calibration file.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2. Allow calibrator to come to room temperature.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3. Mix bottle five times by gentle inversion.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4. Open bottle, place an appropriate</w:t>
      </w:r>
      <w:r>
        <w:rPr>
          <w:rFonts w:eastAsia="HelenPro-Regular"/>
        </w:rPr>
        <w:t xml:space="preserve"> amount of each calibrator in a </w:t>
      </w:r>
      <w:r w:rsidRPr="00484BE3">
        <w:rPr>
          <w:rFonts w:eastAsia="HelenPro-Regular"/>
        </w:rPr>
        <w:t>separate sample cup, and place in the assigned positions.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5. Cap bottle tightly and return to refrige</w:t>
      </w:r>
      <w:r>
        <w:rPr>
          <w:rFonts w:eastAsia="HelenPro-Regular"/>
        </w:rPr>
        <w:t xml:space="preserve">rated storage immediately after </w:t>
      </w:r>
      <w:r w:rsidRPr="00484BE3">
        <w:rPr>
          <w:rFonts w:eastAsia="HelenPro-Regular"/>
        </w:rPr>
        <w:t>use.</w:t>
      </w:r>
    </w:p>
    <w:p w:rsidR="00953EA1" w:rsidRPr="00484BE3" w:rsidRDefault="00484BE3" w:rsidP="00484BE3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484BE3">
        <w:rPr>
          <w:rFonts w:eastAsia="HelenPro-Regular"/>
        </w:rPr>
        <w:t xml:space="preserve">6. Perform calibration as indicated in the </w:t>
      </w:r>
      <w:r w:rsidRPr="00484BE3">
        <w:rPr>
          <w:rFonts w:eastAsia="HelenPro-Bold"/>
          <w:b/>
          <w:bCs/>
        </w:rPr>
        <w:t>ARCHITECT System</w:t>
      </w:r>
      <w:r>
        <w:rPr>
          <w:rFonts w:eastAsia="HelenPro-Bold"/>
          <w:b/>
          <w:bCs/>
        </w:rPr>
        <w:t xml:space="preserve"> </w:t>
      </w:r>
      <w:r w:rsidRPr="00484BE3">
        <w:rPr>
          <w:rFonts w:eastAsia="HelenPro-Bold"/>
          <w:b/>
          <w:bCs/>
        </w:rPr>
        <w:t>Operations Manual</w:t>
      </w:r>
      <w:r w:rsidRPr="00484BE3">
        <w:rPr>
          <w:rFonts w:eastAsia="HelenPro-Regular"/>
        </w:rPr>
        <w:t>.</w:t>
      </w:r>
    </w:p>
    <w:p w:rsidR="009C10C9" w:rsidRDefault="009C10C9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953EA1" w:rsidRPr="00F3700B" w:rsidRDefault="00953EA1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Some controls may require addition of Liquid Stabilizer.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Default="00A554D4" w:rsidP="002C7FD5">
      <w:pPr>
        <w:rPr>
          <w:rFonts w:eastAsia="HelenPro-Regular"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A83952" w:rsidRDefault="00A83952" w:rsidP="002C7FD5">
      <w:pPr>
        <w:rPr>
          <w:rFonts w:eastAsia="HelenPro-Regular"/>
        </w:rPr>
      </w:pPr>
    </w:p>
    <w:p w:rsidR="00A83952" w:rsidRPr="00A83952" w:rsidRDefault="00A83952" w:rsidP="00A83952">
      <w:pPr>
        <w:autoSpaceDE w:val="0"/>
        <w:autoSpaceDN w:val="0"/>
        <w:adjustRightInd w:val="0"/>
        <w:rPr>
          <w:rFonts w:eastAsia="HelenPro-Regular"/>
        </w:rPr>
      </w:pPr>
      <w:r w:rsidRPr="00A83952">
        <w:rPr>
          <w:rFonts w:eastAsia="HelenPro-Regular"/>
        </w:rPr>
        <w:t>The Creatinine assay file must be installed on the ARC</w:t>
      </w:r>
      <w:r>
        <w:rPr>
          <w:rFonts w:eastAsia="HelenPro-Regular"/>
        </w:rPr>
        <w:t xml:space="preserve">HITECT </w:t>
      </w:r>
      <w:proofErr w:type="spellStart"/>
      <w:r w:rsidRPr="00A83952">
        <w:rPr>
          <w:rFonts w:eastAsia="HelenPro-Regular"/>
        </w:rPr>
        <w:t>cSystem</w:t>
      </w:r>
      <w:proofErr w:type="spellEnd"/>
      <w:r w:rsidRPr="00A83952">
        <w:rPr>
          <w:rFonts w:eastAsia="HelenPro-Regular"/>
        </w:rPr>
        <w:t xml:space="preserve"> prior to performing the assay.</w:t>
      </w:r>
    </w:p>
    <w:p w:rsidR="00A83952" w:rsidRPr="00A83952" w:rsidRDefault="00A83952" w:rsidP="00A83952">
      <w:pPr>
        <w:autoSpaceDE w:val="0"/>
        <w:autoSpaceDN w:val="0"/>
        <w:adjustRightInd w:val="0"/>
        <w:rPr>
          <w:rFonts w:eastAsia="HelenPro-Regular"/>
        </w:rPr>
      </w:pPr>
      <w:r w:rsidRPr="00A83952">
        <w:rPr>
          <w:rFonts w:eastAsia="HelenPro-Regular"/>
        </w:rPr>
        <w:t>For detailed information on assa</w:t>
      </w:r>
      <w:r>
        <w:rPr>
          <w:rFonts w:eastAsia="HelenPro-Regular"/>
        </w:rPr>
        <w:t xml:space="preserve">y file installation and viewing </w:t>
      </w:r>
      <w:r w:rsidRPr="00A83952">
        <w:rPr>
          <w:rFonts w:eastAsia="HelenPro-Regular"/>
        </w:rPr>
        <w:t>and editing assay parameters, refer to the ARCHITECT System</w:t>
      </w:r>
      <w:r>
        <w:rPr>
          <w:rFonts w:eastAsia="HelenPro-Regular"/>
        </w:rPr>
        <w:t xml:space="preserve"> </w:t>
      </w:r>
      <w:r w:rsidRPr="00A83952">
        <w:rPr>
          <w:rFonts w:eastAsia="HelenPro-Regular"/>
        </w:rPr>
        <w:t>Operations Manual, Section 2.</w:t>
      </w:r>
    </w:p>
    <w:p w:rsidR="00A83952" w:rsidRPr="00A83952" w:rsidRDefault="00A83952" w:rsidP="00A83952">
      <w:pPr>
        <w:autoSpaceDE w:val="0"/>
        <w:autoSpaceDN w:val="0"/>
        <w:adjustRightInd w:val="0"/>
        <w:rPr>
          <w:rFonts w:eastAsia="HelenPro-Regular"/>
        </w:rPr>
      </w:pPr>
      <w:r w:rsidRPr="00A83952">
        <w:rPr>
          <w:rFonts w:eastAsia="HelenPro-Regular"/>
        </w:rPr>
        <w:t>For information on printing ass</w:t>
      </w:r>
      <w:r>
        <w:rPr>
          <w:rFonts w:eastAsia="HelenPro-Regular"/>
        </w:rPr>
        <w:t xml:space="preserve">ay parameters or for a detailed </w:t>
      </w:r>
      <w:r w:rsidRPr="00A83952">
        <w:rPr>
          <w:rFonts w:eastAsia="HelenPro-Regular"/>
        </w:rPr>
        <w:t>description of system procedures, refer to the ARCHITECT System</w:t>
      </w:r>
      <w:r>
        <w:rPr>
          <w:rFonts w:eastAsia="HelenPro-Regular"/>
        </w:rPr>
        <w:t xml:space="preserve"> </w:t>
      </w:r>
      <w:r w:rsidRPr="00A83952">
        <w:rPr>
          <w:rFonts w:eastAsia="HelenPro-Regular"/>
        </w:rPr>
        <w:t>Operations Manual, Section 5</w:t>
      </w:r>
      <w:r>
        <w:rPr>
          <w:rFonts w:ascii="HelenPro-Regular" w:eastAsia="HelenPro-Regular" w:cs="HelenPro-Regular"/>
          <w:sz w:val="17"/>
          <w:szCs w:val="17"/>
        </w:rPr>
        <w:t>.</w:t>
      </w:r>
    </w:p>
    <w:p w:rsidR="00A554D4" w:rsidRDefault="00A554D4" w:rsidP="00714F24">
      <w:pPr>
        <w:rPr>
          <w:b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A83952" w:rsidRPr="00A83952" w:rsidRDefault="00A83952" w:rsidP="00A83952">
      <w:pPr>
        <w:autoSpaceDE w:val="0"/>
        <w:autoSpaceDN w:val="0"/>
        <w:adjustRightInd w:val="0"/>
        <w:rPr>
          <w:rFonts w:eastAsia="HelenPro-Regular"/>
        </w:rPr>
      </w:pPr>
      <w:r w:rsidRPr="00A83952">
        <w:rPr>
          <w:rFonts w:eastAsia="HelenPro-Regular"/>
        </w:rPr>
        <w:t>The Conventional result unit for th</w:t>
      </w:r>
      <w:r>
        <w:rPr>
          <w:rFonts w:eastAsia="HelenPro-Regular"/>
        </w:rPr>
        <w:t xml:space="preserve">e serum Creatinine assay is mg/ </w:t>
      </w:r>
      <w:r w:rsidRPr="00A83952">
        <w:rPr>
          <w:rFonts w:eastAsia="HelenPro-Regular"/>
        </w:rPr>
        <w:t xml:space="preserve">dL. The corresponding SI result unit is </w:t>
      </w:r>
      <w:proofErr w:type="spellStart"/>
      <w:r w:rsidRPr="00A83952">
        <w:rPr>
          <w:rFonts w:eastAsia="HelenPro-Regular"/>
        </w:rPr>
        <w:t>μmol</w:t>
      </w:r>
      <w:proofErr w:type="spellEnd"/>
      <w:r w:rsidRPr="00A83952">
        <w:rPr>
          <w:rFonts w:eastAsia="HelenPro-Regular"/>
        </w:rPr>
        <w:t>/L. To convert mg/dL to</w:t>
      </w:r>
      <w:r>
        <w:rPr>
          <w:rFonts w:eastAsia="HelenPro-Regular"/>
        </w:rPr>
        <w:t xml:space="preserve"> </w:t>
      </w:r>
      <w:proofErr w:type="spellStart"/>
      <w:r w:rsidRPr="00A83952">
        <w:rPr>
          <w:rFonts w:eastAsia="HelenPro-Regular"/>
        </w:rPr>
        <w:t>μmol</w:t>
      </w:r>
      <w:proofErr w:type="spellEnd"/>
      <w:r w:rsidRPr="00A83952">
        <w:rPr>
          <w:rFonts w:eastAsia="HelenPro-Regular"/>
        </w:rPr>
        <w:t xml:space="preserve">/L, multiply mg/dL by 88.4.10 To convert </w:t>
      </w:r>
      <w:proofErr w:type="spellStart"/>
      <w:r w:rsidRPr="00A83952">
        <w:rPr>
          <w:rFonts w:eastAsia="HelenPro-Regular"/>
        </w:rPr>
        <w:t>μmol</w:t>
      </w:r>
      <w:proofErr w:type="spellEnd"/>
      <w:r w:rsidRPr="00A83952">
        <w:rPr>
          <w:rFonts w:eastAsia="HelenPro-Regular"/>
        </w:rPr>
        <w:t>/L to mg/dL, divide</w:t>
      </w:r>
      <w:r>
        <w:rPr>
          <w:rFonts w:eastAsia="HelenPro-Regular"/>
        </w:rPr>
        <w:t xml:space="preserve"> </w:t>
      </w:r>
      <w:proofErr w:type="spellStart"/>
      <w:r w:rsidRPr="00A83952">
        <w:rPr>
          <w:rFonts w:eastAsia="HelenPro-Regular"/>
        </w:rPr>
        <w:t>μmol</w:t>
      </w:r>
      <w:proofErr w:type="spellEnd"/>
      <w:r w:rsidRPr="00A83952">
        <w:rPr>
          <w:rFonts w:eastAsia="HelenPro-Regular"/>
        </w:rPr>
        <w:t>/L by 88.4.</w:t>
      </w:r>
    </w:p>
    <w:p w:rsidR="00DA48E6" w:rsidRPr="00A83952" w:rsidRDefault="00A83952" w:rsidP="00A83952">
      <w:pPr>
        <w:autoSpaceDE w:val="0"/>
        <w:autoSpaceDN w:val="0"/>
        <w:adjustRightInd w:val="0"/>
        <w:rPr>
          <w:rFonts w:eastAsia="HelenPro-Regular"/>
        </w:rPr>
      </w:pPr>
      <w:r w:rsidRPr="00A83952">
        <w:rPr>
          <w:rFonts w:eastAsia="HelenPro-Regular"/>
        </w:rPr>
        <w:t>The Conventional result unit for th</w:t>
      </w:r>
      <w:r>
        <w:rPr>
          <w:rFonts w:eastAsia="HelenPro-Regular"/>
        </w:rPr>
        <w:t xml:space="preserve">e urine Creatinine assay is mg/ </w:t>
      </w:r>
      <w:r w:rsidRPr="00A83952">
        <w:rPr>
          <w:rFonts w:eastAsia="HelenPro-Regular"/>
        </w:rPr>
        <w:t>dL. The corresponding SI result unit is mmol/L. To convert mg/dL</w:t>
      </w:r>
      <w:r>
        <w:rPr>
          <w:rFonts w:eastAsia="HelenPro-Regular"/>
        </w:rPr>
        <w:t xml:space="preserve"> </w:t>
      </w:r>
      <w:r w:rsidRPr="00A83952">
        <w:rPr>
          <w:rFonts w:eastAsia="HelenPro-Regular"/>
        </w:rPr>
        <w:t>to mmol/L, multiply mg/dL by 0.0884. To convert mmol/L to mg/dL,</w:t>
      </w:r>
      <w:r>
        <w:rPr>
          <w:rFonts w:eastAsia="HelenPro-Regular"/>
        </w:rPr>
        <w:t xml:space="preserve"> </w:t>
      </w:r>
      <w:r w:rsidRPr="00A83952">
        <w:rPr>
          <w:rFonts w:eastAsia="HelenPro-Regular"/>
        </w:rPr>
        <w:t>divide mmol/L by 0.0884.</w:t>
      </w:r>
    </w:p>
    <w:p w:rsid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A805E2" w:rsidRDefault="00A805E2" w:rsidP="00AB793D">
      <w:pPr>
        <w:rPr>
          <w:rFonts w:ascii="Arial" w:hAnsi="Arial" w:cs="Arial"/>
          <w:b/>
          <w:bCs/>
        </w:rPr>
      </w:pPr>
    </w:p>
    <w:p w:rsidR="00A554D4" w:rsidRDefault="00953EA1" w:rsidP="00AB79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Serum</w:t>
      </w:r>
      <w:r w:rsidR="000F0494">
        <w:rPr>
          <w:rFonts w:ascii="Arial" w:hAnsi="Arial" w:cs="Arial"/>
          <w:b/>
          <w:bCs/>
        </w:rPr>
        <w:t>/Plasma</w:t>
      </w:r>
      <w:r w:rsidR="0038442D">
        <w:rPr>
          <w:rFonts w:ascii="Arial" w:hAnsi="Arial" w:cs="Arial"/>
          <w:b/>
          <w:bCs/>
        </w:rPr>
        <w:t xml:space="preserve"> </w:t>
      </w:r>
    </w:p>
    <w:p w:rsidR="00B47FBC" w:rsidRPr="00B47FBC" w:rsidRDefault="00B47FBC" w:rsidP="00AB793D">
      <w:pPr>
        <w:rPr>
          <w:rFonts w:ascii="Arial" w:hAnsi="Arial" w:cs="Arial"/>
          <w:bCs/>
        </w:rPr>
      </w:pPr>
      <w:r w:rsidRPr="00B47FBC">
        <w:rPr>
          <w:rFonts w:ascii="Arial" w:hAnsi="Arial" w:cs="Arial"/>
          <w:bCs/>
        </w:rPr>
        <w:t xml:space="preserve">&lt;/= 2 months </w:t>
      </w:r>
      <w:r w:rsidRPr="00B47FBC">
        <w:rPr>
          <w:rFonts w:ascii="Arial" w:hAnsi="Arial" w:cs="Arial"/>
          <w:bCs/>
        </w:rPr>
        <w:tab/>
        <w:t>0.50 to 1.0</w:t>
      </w:r>
    </w:p>
    <w:p w:rsidR="00DA6C6A" w:rsidRDefault="00A805E2" w:rsidP="00DA6C6A">
      <w:pPr>
        <w:rPr>
          <w:rFonts w:eastAsia="HelenPro-Bold"/>
          <w:bCs/>
        </w:rPr>
      </w:pPr>
      <w:r>
        <w:rPr>
          <w:rFonts w:eastAsia="HelenPro-Bold"/>
          <w:bCs/>
        </w:rPr>
        <w:t xml:space="preserve">Adult, Male: </w:t>
      </w:r>
      <w:r w:rsidR="00D00F09">
        <w:rPr>
          <w:rFonts w:eastAsia="HelenPro-Bold"/>
          <w:bCs/>
        </w:rPr>
        <w:tab/>
      </w:r>
      <w:r w:rsidR="00D00F09">
        <w:rPr>
          <w:rFonts w:eastAsia="HelenPro-Bold"/>
          <w:bCs/>
        </w:rPr>
        <w:tab/>
      </w:r>
      <w:r>
        <w:rPr>
          <w:rFonts w:eastAsia="HelenPro-Bold"/>
          <w:bCs/>
        </w:rPr>
        <w:t>0.72 to 1.25 mg/dL</w:t>
      </w:r>
    </w:p>
    <w:p w:rsidR="00A805E2" w:rsidRPr="00A805E2" w:rsidRDefault="00A805E2" w:rsidP="00DA6C6A">
      <w:pPr>
        <w:rPr>
          <w:rFonts w:eastAsia="HelenPro-Bold"/>
          <w:bCs/>
        </w:rPr>
      </w:pPr>
      <w:r>
        <w:rPr>
          <w:rFonts w:eastAsia="HelenPro-Bold"/>
          <w:bCs/>
        </w:rPr>
        <w:t>Adult, Female:</w:t>
      </w:r>
      <w:r w:rsidR="00D00F09">
        <w:rPr>
          <w:rFonts w:eastAsia="HelenPro-Bold"/>
          <w:bCs/>
        </w:rPr>
        <w:tab/>
      </w:r>
      <w:r>
        <w:rPr>
          <w:rFonts w:eastAsia="HelenPro-Bold"/>
          <w:bCs/>
        </w:rPr>
        <w:t xml:space="preserve"> </w:t>
      </w:r>
      <w:r w:rsidR="00D00F09">
        <w:rPr>
          <w:rFonts w:eastAsia="HelenPro-Bold"/>
          <w:bCs/>
        </w:rPr>
        <w:tab/>
      </w:r>
      <w:r>
        <w:rPr>
          <w:rFonts w:eastAsia="HelenPro-Bold"/>
          <w:bCs/>
        </w:rPr>
        <w:t>0.57 to 1.11 mg/dL</w:t>
      </w:r>
    </w:p>
    <w:p w:rsidR="009C10C9" w:rsidRDefault="009C10C9" w:rsidP="00DA6C6A">
      <w:pPr>
        <w:rPr>
          <w:rFonts w:eastAsia="HelenPro-Bold"/>
          <w:b/>
          <w:bCs/>
        </w:rPr>
      </w:pPr>
    </w:p>
    <w:p w:rsidR="00DA48E6" w:rsidRDefault="00DA48E6" w:rsidP="00DA6C6A">
      <w:pPr>
        <w:rPr>
          <w:rFonts w:eastAsia="HelenPro-Bold"/>
          <w:b/>
          <w:bCs/>
          <w:sz w:val="28"/>
          <w:szCs w:val="28"/>
        </w:rPr>
      </w:pPr>
      <w:r w:rsidRPr="00DA48E6">
        <w:rPr>
          <w:rFonts w:eastAsia="HelenPro-Bold"/>
          <w:b/>
          <w:bCs/>
          <w:sz w:val="28"/>
          <w:szCs w:val="28"/>
        </w:rPr>
        <w:t xml:space="preserve">Urine </w:t>
      </w:r>
    </w:p>
    <w:p w:rsidR="000D4E80" w:rsidRDefault="000D4E80" w:rsidP="00DA6C6A">
      <w:pPr>
        <w:rPr>
          <w:rFonts w:eastAsia="HelenPro-Bold"/>
          <w:bCs/>
          <w:szCs w:val="28"/>
        </w:rPr>
      </w:pPr>
      <w:r>
        <w:rPr>
          <w:rFonts w:eastAsia="HelenPro-Bold"/>
          <w:bCs/>
          <w:szCs w:val="28"/>
        </w:rPr>
        <w:t>Creatinine</w:t>
      </w:r>
    </w:p>
    <w:p w:rsidR="00A805E2" w:rsidRDefault="00A805E2" w:rsidP="00DA6C6A">
      <w:pPr>
        <w:rPr>
          <w:rFonts w:eastAsia="HelenPro-Bold"/>
          <w:bCs/>
          <w:szCs w:val="28"/>
        </w:rPr>
      </w:pPr>
      <w:r w:rsidRPr="00A805E2">
        <w:rPr>
          <w:rFonts w:eastAsia="HelenPro-Bold"/>
          <w:bCs/>
          <w:szCs w:val="28"/>
        </w:rPr>
        <w:t>Adult Male</w:t>
      </w:r>
      <w:r>
        <w:rPr>
          <w:rFonts w:eastAsia="HelenPro-Bold"/>
          <w:bCs/>
          <w:szCs w:val="28"/>
        </w:rPr>
        <w:t xml:space="preserve">: </w:t>
      </w:r>
      <w:r w:rsidR="00D00F09">
        <w:rPr>
          <w:rFonts w:eastAsia="HelenPro-Bold"/>
          <w:bCs/>
          <w:szCs w:val="28"/>
        </w:rPr>
        <w:tab/>
      </w:r>
      <w:r>
        <w:rPr>
          <w:rFonts w:eastAsia="HelenPro-Bold"/>
          <w:bCs/>
          <w:szCs w:val="28"/>
        </w:rPr>
        <w:t>63 to 166 mg/dL</w:t>
      </w:r>
      <w:bookmarkStart w:id="0" w:name="_GoBack"/>
      <w:bookmarkEnd w:id="0"/>
    </w:p>
    <w:p w:rsidR="00A805E2" w:rsidRDefault="00A805E2" w:rsidP="00DA6C6A">
      <w:pPr>
        <w:rPr>
          <w:rFonts w:eastAsia="HelenPro-Bold"/>
          <w:bCs/>
          <w:szCs w:val="28"/>
        </w:rPr>
      </w:pPr>
      <w:r>
        <w:rPr>
          <w:rFonts w:eastAsia="HelenPro-Bold"/>
          <w:bCs/>
          <w:szCs w:val="28"/>
        </w:rPr>
        <w:t>Adult Female: 47 to 110 mg/dL</w:t>
      </w:r>
    </w:p>
    <w:p w:rsidR="000D4E80" w:rsidRDefault="000D4E80" w:rsidP="00DA6C6A">
      <w:pPr>
        <w:rPr>
          <w:rFonts w:eastAsia="HelenPro-Bold"/>
          <w:bCs/>
          <w:szCs w:val="28"/>
        </w:rPr>
      </w:pPr>
    </w:p>
    <w:p w:rsidR="000D4E80" w:rsidRDefault="000D4E80" w:rsidP="00DA6C6A">
      <w:pPr>
        <w:rPr>
          <w:rFonts w:eastAsia="HelenPro-Bold"/>
          <w:bCs/>
          <w:szCs w:val="28"/>
        </w:rPr>
      </w:pPr>
      <w:r>
        <w:rPr>
          <w:rFonts w:eastAsia="HelenPro-Bold"/>
          <w:bCs/>
          <w:szCs w:val="28"/>
        </w:rPr>
        <w:t>Creatinine Clearance</w:t>
      </w:r>
    </w:p>
    <w:p w:rsidR="000D4E80" w:rsidRPr="00A805E2" w:rsidRDefault="000D4E80" w:rsidP="00DA6C6A">
      <w:pPr>
        <w:rPr>
          <w:rFonts w:eastAsia="HelenPro-Bold"/>
          <w:bCs/>
          <w:szCs w:val="28"/>
        </w:rPr>
      </w:pPr>
      <w:r>
        <w:rPr>
          <w:rFonts w:eastAsia="HelenPro-Bold"/>
          <w:bCs/>
          <w:szCs w:val="28"/>
        </w:rPr>
        <w:t>Adult: 66 to 165 mL/minute</w:t>
      </w:r>
    </w:p>
    <w:p w:rsidR="00DA48E6" w:rsidRPr="00DA48E6" w:rsidRDefault="00DA48E6" w:rsidP="00DA6C6A">
      <w:pPr>
        <w:rPr>
          <w:rFonts w:eastAsia="HelenPro-Bold"/>
          <w:b/>
          <w:bCs/>
          <w:sz w:val="28"/>
          <w:szCs w:val="28"/>
        </w:rPr>
      </w:pPr>
    </w:p>
    <w:p w:rsidR="00B63E8F" w:rsidRP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A805E2">
        <w:rPr>
          <w:b/>
        </w:rPr>
        <w:t>: N/A</w:t>
      </w:r>
      <w:r w:rsidR="00912FE4">
        <w:rPr>
          <w:b/>
        </w:rPr>
        <w:t xml:space="preserve"> </w:t>
      </w: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953EA1" w:rsidRPr="004357A3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357A3">
        <w:rPr>
          <w:rFonts w:eastAsia="HelenPro-Bold"/>
          <w:b/>
          <w:bCs/>
        </w:rPr>
        <w:t>Linearity</w:t>
      </w:r>
    </w:p>
    <w:p w:rsidR="00DA48E6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Creatinine serum is linear fr</w:t>
      </w:r>
      <w:r>
        <w:rPr>
          <w:rFonts w:eastAsia="HelenPro-Regular"/>
        </w:rPr>
        <w:t xml:space="preserve">om 0.20 to 37.00 mg/dL (17.7 to </w:t>
      </w:r>
      <w:r w:rsidRPr="00DA48E6">
        <w:rPr>
          <w:rFonts w:eastAsia="HelenPro-Regular"/>
        </w:rPr>
        <w:t xml:space="preserve">3,270.8 </w:t>
      </w:r>
      <w:proofErr w:type="spellStart"/>
      <w:r w:rsidRPr="00DA48E6">
        <w:rPr>
          <w:rFonts w:eastAsia="HelenPro-Regular"/>
        </w:rPr>
        <w:t>μmol</w:t>
      </w:r>
      <w:proofErr w:type="spellEnd"/>
      <w:r w:rsidRPr="00DA48E6">
        <w:rPr>
          <w:rFonts w:eastAsia="HelenPro-Regular"/>
        </w:rPr>
        <w:t>/L) within } 10% or } 0.1 mg/dL, whichever is greater with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95% confidence. Creatinine urine is linear from 5.00 to</w:t>
      </w:r>
    </w:p>
    <w:p w:rsidR="009C10C9" w:rsidRPr="00DA48E6" w:rsidRDefault="00DA48E6" w:rsidP="00DA48E6">
      <w:pPr>
        <w:autoSpaceDE w:val="0"/>
        <w:autoSpaceDN w:val="0"/>
        <w:adjustRightInd w:val="0"/>
        <w:rPr>
          <w:rFonts w:eastAsia="HelenPro-Regular"/>
        </w:rPr>
      </w:pPr>
      <w:r w:rsidRPr="00DA48E6">
        <w:rPr>
          <w:rFonts w:eastAsia="HelenPro-Regular"/>
        </w:rPr>
        <w:t>740.00 mg/dL (0.44 to 65</w:t>
      </w:r>
      <w:r>
        <w:rPr>
          <w:rFonts w:eastAsia="HelenPro-Regular"/>
        </w:rPr>
        <w:t>.42 mmol/L) within +/-</w:t>
      </w:r>
      <w:r w:rsidRPr="00DA48E6">
        <w:rPr>
          <w:rFonts w:eastAsia="HelenPro-Regular"/>
        </w:rPr>
        <w:t xml:space="preserve"> 10% or </w:t>
      </w:r>
      <w:r>
        <w:rPr>
          <w:rFonts w:eastAsia="HelenPro-Regular"/>
        </w:rPr>
        <w:t>+/-</w:t>
      </w:r>
      <w:r w:rsidRPr="00DA48E6">
        <w:rPr>
          <w:rFonts w:eastAsia="HelenPro-Regular"/>
        </w:rPr>
        <w:t xml:space="preserve"> 5 mg/dL,</w:t>
      </w:r>
      <w:r>
        <w:rPr>
          <w:rFonts w:eastAsia="HelenPro-Regular"/>
        </w:rPr>
        <w:t xml:space="preserve"> </w:t>
      </w:r>
      <w:r w:rsidRPr="00DA48E6">
        <w:rPr>
          <w:rFonts w:eastAsia="HelenPro-Regular"/>
        </w:rPr>
        <w:t>whichever is greater with 95% confidence.</w:t>
      </w:r>
    </w:p>
    <w:p w:rsidR="00953EA1" w:rsidRPr="00ED70C1" w:rsidRDefault="00953EA1" w:rsidP="001B29A7">
      <w:pPr>
        <w:ind w:left="90"/>
        <w:rPr>
          <w:rFonts w:eastAsia="HelenPro-Bold"/>
          <w:b/>
          <w:bCs/>
        </w:rPr>
      </w:pPr>
      <w:r w:rsidRPr="00ED70C1">
        <w:rPr>
          <w:rFonts w:eastAsia="HelenPro-Bold"/>
          <w:b/>
          <w:bCs/>
        </w:rPr>
        <w:t>Dilution:</w:t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Bold"/>
          <w:b/>
          <w:bCs/>
        </w:rPr>
        <w:t xml:space="preserve">Serum and Plasma: </w:t>
      </w:r>
      <w:r w:rsidRPr="000816F2">
        <w:rPr>
          <w:rFonts w:eastAsia="HelenPro-Regular"/>
        </w:rPr>
        <w:t>Specimens w</w:t>
      </w:r>
      <w:r>
        <w:rPr>
          <w:rFonts w:eastAsia="HelenPro-Regular"/>
        </w:rPr>
        <w:t xml:space="preserve">ith creatinine values exceeding </w:t>
      </w:r>
      <w:r w:rsidRPr="000816F2">
        <w:rPr>
          <w:rFonts w:eastAsia="HelenPro-Regular"/>
        </w:rPr>
        <w:t xml:space="preserve">37.00 mg/dL (3,270.8 </w:t>
      </w:r>
      <w:proofErr w:type="spellStart"/>
      <w:r w:rsidRPr="000816F2">
        <w:rPr>
          <w:rFonts w:eastAsia="HelenPro-Regular"/>
        </w:rPr>
        <w:t>μmol</w:t>
      </w:r>
      <w:proofErr w:type="spellEnd"/>
      <w:r w:rsidRPr="000816F2">
        <w:rPr>
          <w:rFonts w:eastAsia="HelenPro-Regular"/>
        </w:rPr>
        <w:t>/L) are flagged and may be diluted using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the configured Automated Dilution Protocol or the Manual Dilution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Procedure.</w:t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Bold"/>
          <w:b/>
          <w:bCs/>
        </w:rPr>
        <w:t xml:space="preserve">Urine: </w:t>
      </w:r>
      <w:r w:rsidRPr="000816F2">
        <w:rPr>
          <w:rFonts w:eastAsia="HelenPro-Regular"/>
        </w:rPr>
        <w:t>Urine samples are automatically d</w:t>
      </w:r>
      <w:r>
        <w:rPr>
          <w:rFonts w:eastAsia="HelenPro-Regular"/>
        </w:rPr>
        <w:t xml:space="preserve">iluted 1:20 by the system using </w:t>
      </w:r>
      <w:r w:rsidRPr="000816F2">
        <w:rPr>
          <w:rFonts w:eastAsia="HelenPro-Regular"/>
        </w:rPr>
        <w:t>the Standard dilution option, then the system automatically corrects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the concentration by multiplying the result by the appropriate dilution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factor. This dilution extends urine Creatinine linearity to 740.00 mg/dL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(65.42 mmol/L). Samples exceeding this concentration are flagged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and may be diluted with the Automated Dilution Protocol or the Manual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Dilution Procedure.</w:t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816F2">
        <w:rPr>
          <w:rFonts w:eastAsia="HelenPro-Bold"/>
          <w:b/>
          <w:bCs/>
        </w:rPr>
        <w:t>Automated Dilution Protocol</w:t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</w:rPr>
        <w:t>If using an Automated Dilution Protocol,</w:t>
      </w:r>
      <w:r>
        <w:rPr>
          <w:rFonts w:eastAsia="HelenPro-Regular"/>
        </w:rPr>
        <w:t xml:space="preserve"> the system performs a dilution </w:t>
      </w:r>
      <w:r w:rsidRPr="000816F2">
        <w:rPr>
          <w:rFonts w:eastAsia="HelenPro-Regular"/>
        </w:rPr>
        <w:t>of the specimen and automatically corrects the concentration by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multiplying the result by the appropriate dilution factor. To set up the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 xml:space="preserve">automatic dilution feature, refer to </w:t>
      </w:r>
      <w:r w:rsidRPr="000816F2">
        <w:rPr>
          <w:rFonts w:eastAsia="HelenPro-Bold"/>
          <w:i/>
          <w:iCs/>
        </w:rPr>
        <w:t xml:space="preserve">Section 2 </w:t>
      </w:r>
      <w:r w:rsidRPr="000816F2">
        <w:rPr>
          <w:rFonts w:eastAsia="HelenPro-Regular"/>
        </w:rPr>
        <w:t>of the instrument-specific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operations manual for additional information.</w:t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816F2">
        <w:rPr>
          <w:rFonts w:eastAsia="HelenPro-Bold"/>
          <w:b/>
          <w:bCs/>
        </w:rPr>
        <w:t>Manual Dilution Procedure</w:t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</w:rPr>
        <w:t>Manual dilutions should be performed as follows:</w:t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</w:rPr>
        <w:t>• Use saline (0.85% to 0.90% NaCl) to dilute the sample.</w:t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</w:rPr>
        <w:t>• The operator must enter the dilution factor in th</w:t>
      </w:r>
      <w:r>
        <w:rPr>
          <w:rFonts w:eastAsia="HelenPro-Regular"/>
        </w:rPr>
        <w:t xml:space="preserve">e patient or control </w:t>
      </w:r>
      <w:r w:rsidRPr="000816F2">
        <w:rPr>
          <w:rFonts w:eastAsia="HelenPro-Regular"/>
        </w:rPr>
        <w:t>order screen. The system uses this dilution factor to automatically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correct the concentration by multiplying the result by the entered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factor.</w:t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</w:rPr>
        <w:t>• If the operator does not enter the d</w:t>
      </w:r>
      <w:r>
        <w:rPr>
          <w:rFonts w:eastAsia="HelenPro-Regular"/>
        </w:rPr>
        <w:t xml:space="preserve">ilution factor, the result must </w:t>
      </w:r>
      <w:r w:rsidRPr="000816F2">
        <w:rPr>
          <w:rFonts w:eastAsia="HelenPro-Regular"/>
        </w:rPr>
        <w:t>be multiplied by the appropriate dilution factor before reporting the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result.</w:t>
      </w:r>
    </w:p>
    <w:p w:rsidR="00973EAF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Bold"/>
          <w:b/>
          <w:bCs/>
        </w:rPr>
        <w:t xml:space="preserve">NOTE: </w:t>
      </w:r>
      <w:r w:rsidRPr="000816F2">
        <w:rPr>
          <w:rFonts w:eastAsia="HelenPro-Regular"/>
        </w:rPr>
        <w:t>If a diluted sample result is flagged</w:t>
      </w:r>
      <w:r>
        <w:rPr>
          <w:rFonts w:eastAsia="HelenPro-Regular"/>
        </w:rPr>
        <w:t xml:space="preserve"> indicating it is less than the </w:t>
      </w:r>
      <w:r w:rsidRPr="000816F2">
        <w:rPr>
          <w:rFonts w:eastAsia="HelenPro-Regular"/>
        </w:rPr>
        <w:t>linear low limit, do not report the result. Rerun using an appropriate</w:t>
      </w:r>
      <w:r>
        <w:rPr>
          <w:rFonts w:eastAsia="HelenPro-Regular"/>
        </w:rPr>
        <w:t xml:space="preserve"> </w:t>
      </w:r>
      <w:r w:rsidRPr="000816F2">
        <w:rPr>
          <w:rFonts w:eastAsia="HelenPro-Regular"/>
        </w:rPr>
        <w:t>dilution.</w:t>
      </w:r>
    </w:p>
    <w:p w:rsidR="000F0494" w:rsidRPr="00ED70C1" w:rsidRDefault="000F0494" w:rsidP="00DA6C6A">
      <w:pPr>
        <w:autoSpaceDE w:val="0"/>
        <w:autoSpaceDN w:val="0"/>
        <w:adjustRightInd w:val="0"/>
        <w:rPr>
          <w:b/>
        </w:rPr>
      </w:pPr>
    </w:p>
    <w:p w:rsidR="000816F2" w:rsidRPr="000816F2" w:rsidRDefault="00F95946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b/>
        </w:rPr>
        <w:lastRenderedPageBreak/>
        <w:t>Limit of Quantitation (LOQ)</w:t>
      </w:r>
      <w:r w:rsidR="00F82D85" w:rsidRPr="000816F2">
        <w:rPr>
          <w:b/>
          <w:lang w:val="ru-RU"/>
        </w:rPr>
        <w:t>:</w:t>
      </w:r>
      <w:r w:rsidR="00F82D85" w:rsidRPr="000816F2">
        <w:rPr>
          <w:b/>
        </w:rPr>
        <w:t xml:space="preserve">  </w:t>
      </w:r>
      <w:r w:rsidR="00F82D85" w:rsidRPr="000816F2">
        <w:rPr>
          <w:b/>
          <w:color w:val="000000"/>
          <w:lang w:val="ru-RU"/>
        </w:rPr>
        <w:t xml:space="preserve"> </w:t>
      </w:r>
      <w:r w:rsidR="000816F2" w:rsidRPr="000816F2">
        <w:rPr>
          <w:rFonts w:eastAsia="HelenPro-Regular"/>
        </w:rPr>
        <w:t xml:space="preserve">The LOQ for Creatinine serum is 0.10 mg/dL (8.8 </w:t>
      </w:r>
      <w:proofErr w:type="spellStart"/>
      <w:r w:rsidR="000816F2" w:rsidRPr="000816F2">
        <w:rPr>
          <w:rFonts w:eastAsia="HelenPro-Regular"/>
        </w:rPr>
        <w:t>μmol</w:t>
      </w:r>
      <w:proofErr w:type="spellEnd"/>
      <w:r w:rsidR="000816F2" w:rsidRPr="000816F2">
        <w:rPr>
          <w:rFonts w:eastAsia="HelenPro-Regular"/>
        </w:rPr>
        <w:t>/L). The LOQ for</w:t>
      </w:r>
    </w:p>
    <w:p w:rsidR="00912FE4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</w:rPr>
        <w:t>Creatinine urine is 5.00 mg/dL (0.44 mmol/L).</w:t>
      </w:r>
    </w:p>
    <w:p w:rsidR="000816F2" w:rsidRPr="000816F2" w:rsidRDefault="008D7886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  <w:b/>
        </w:rPr>
        <w:t>Limit of Detection (LOD):</w:t>
      </w:r>
      <w:r w:rsidRPr="000816F2">
        <w:rPr>
          <w:rFonts w:eastAsia="HelenPro-Regular"/>
        </w:rPr>
        <w:t xml:space="preserve">  </w:t>
      </w:r>
      <w:r w:rsidR="000816F2" w:rsidRPr="000816F2">
        <w:rPr>
          <w:rFonts w:eastAsia="HelenPro-Regular"/>
        </w:rPr>
        <w:t xml:space="preserve">The LOD for Creatinine serum is 0.05 mg/dL (4.5 </w:t>
      </w:r>
      <w:proofErr w:type="spellStart"/>
      <w:r w:rsidR="000816F2" w:rsidRPr="000816F2">
        <w:rPr>
          <w:rFonts w:eastAsia="HelenPro-Regular"/>
        </w:rPr>
        <w:t>μmol</w:t>
      </w:r>
      <w:proofErr w:type="spellEnd"/>
      <w:r w:rsidR="000816F2" w:rsidRPr="000816F2">
        <w:rPr>
          <w:rFonts w:eastAsia="HelenPro-Regular"/>
        </w:rPr>
        <w:t>/L). The LOD for</w:t>
      </w:r>
    </w:p>
    <w:p w:rsidR="008D7886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</w:rPr>
        <w:t>Creatinine urine is 4.00 mg/dL (0.35 mmol/L).</w:t>
      </w:r>
    </w:p>
    <w:p w:rsidR="008D7886" w:rsidRPr="000816F2" w:rsidRDefault="008D7886" w:rsidP="00DA6C6A">
      <w:pPr>
        <w:autoSpaceDE w:val="0"/>
        <w:autoSpaceDN w:val="0"/>
        <w:adjustRightInd w:val="0"/>
        <w:rPr>
          <w:rFonts w:eastAsia="HelenPro-Regular"/>
        </w:rPr>
      </w:pPr>
    </w:p>
    <w:p w:rsidR="008D7886" w:rsidRPr="008F3DEF" w:rsidRDefault="008D7886" w:rsidP="00DA6C6A">
      <w:pPr>
        <w:autoSpaceDE w:val="0"/>
        <w:autoSpaceDN w:val="0"/>
        <w:adjustRightInd w:val="0"/>
        <w:rPr>
          <w:rFonts w:eastAsia="HelenPro-Regular"/>
          <w:b/>
        </w:rPr>
      </w:pPr>
      <w:r w:rsidRPr="008F3DEF">
        <w:rPr>
          <w:rFonts w:eastAsia="HelenPro-Regular"/>
          <w:b/>
        </w:rPr>
        <w:t>Limitation of Procedure:</w:t>
      </w:r>
    </w:p>
    <w:p w:rsidR="008D7886" w:rsidRPr="008F3DEF" w:rsidRDefault="00452710" w:rsidP="00757326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>N/A</w:t>
      </w:r>
    </w:p>
    <w:p w:rsidR="00DA6C6A" w:rsidRPr="008F3DEF" w:rsidRDefault="00DA6C6A" w:rsidP="00F95946">
      <w:pPr>
        <w:rPr>
          <w:b/>
          <w:color w:val="000000"/>
        </w:rPr>
      </w:pPr>
    </w:p>
    <w:p w:rsidR="00912FE4" w:rsidRPr="008F3DEF" w:rsidRDefault="008D7886" w:rsidP="00F95946">
      <w:pPr>
        <w:rPr>
          <w:rFonts w:eastAsia="HelenPro-Regular"/>
        </w:rPr>
      </w:pPr>
      <w:r w:rsidRPr="008F3DEF">
        <w:rPr>
          <w:b/>
          <w:color w:val="000000"/>
        </w:rPr>
        <w:t>P</w:t>
      </w:r>
      <w:r w:rsidR="00912FE4" w:rsidRPr="008F3DEF">
        <w:rPr>
          <w:b/>
          <w:color w:val="000000"/>
        </w:rPr>
        <w:t>recision:</w:t>
      </w:r>
      <w:r w:rsidR="0038442D" w:rsidRPr="008F3DEF">
        <w:rPr>
          <w:b/>
          <w:color w:val="000000"/>
        </w:rPr>
        <w:t xml:space="preserve"> </w:t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816F2">
        <w:rPr>
          <w:rFonts w:eastAsia="HelenPro-Bold"/>
          <w:b/>
          <w:bCs/>
        </w:rPr>
        <w:t>Serum</w:t>
      </w:r>
    </w:p>
    <w:p w:rsidR="008F3DEF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</w:rPr>
        <w:t>The imprecision of the Creatinine serum assay is ≤ 6% Total CV.</w:t>
      </w:r>
    </w:p>
    <w:p w:rsidR="000816F2" w:rsidRPr="000816F2" w:rsidRDefault="00A83952" w:rsidP="000816F2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172E6ADB" wp14:editId="396004BA">
            <wp:extent cx="3486150" cy="2695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816F2">
        <w:rPr>
          <w:rFonts w:eastAsia="HelenPro-Bold"/>
          <w:b/>
          <w:bCs/>
        </w:rPr>
        <w:t>Urine</w:t>
      </w: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</w:rPr>
        <w:t>The imprecision of the Creatinine urine assay is ≤ 6% Total CV.</w:t>
      </w:r>
    </w:p>
    <w:p w:rsidR="00F95946" w:rsidRPr="00F95946" w:rsidRDefault="00A83952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0DE79252" wp14:editId="38CAD373">
            <wp:extent cx="3467100" cy="2676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Pr="00BC1EC4" w:rsidRDefault="008D7886" w:rsidP="00BC1EC4">
      <w:pPr>
        <w:pStyle w:val="Heading4"/>
        <w:rPr>
          <w:sz w:val="32"/>
        </w:rPr>
      </w:pPr>
      <w:r>
        <w:lastRenderedPageBreak/>
        <w:t>I</w:t>
      </w:r>
      <w:r w:rsidR="00F05CCD" w:rsidRPr="00F05CCD">
        <w:t xml:space="preserve">nterfering Substances: </w:t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F95946">
        <w:rPr>
          <w:rFonts w:eastAsia="HelenPro-Bold"/>
          <w:b/>
          <w:bCs/>
        </w:rPr>
        <w:t>Interfering Substances</w:t>
      </w:r>
    </w:p>
    <w:p w:rsidR="008D7886" w:rsidRPr="008D7886" w:rsidRDefault="000816F2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</w:rPr>
        <w:t>Interference studies were conducted using an accept</w:t>
      </w:r>
      <w:r>
        <w:rPr>
          <w:rFonts w:eastAsia="HelenPro-Regular"/>
        </w:rPr>
        <w:t xml:space="preserve">ance criteria of </w:t>
      </w:r>
      <w:r w:rsidRPr="000816F2">
        <w:rPr>
          <w:rFonts w:eastAsia="HelenPro-Regular"/>
        </w:rPr>
        <w:t>≤ 10% of the target value.</w:t>
      </w:r>
      <w:r>
        <w:rPr>
          <w:rFonts w:eastAsia="HelenPro-Regular"/>
        </w:rPr>
        <w:t xml:space="preserve"> </w:t>
      </w:r>
      <w:r w:rsidR="008D7886" w:rsidRPr="000816F2">
        <w:rPr>
          <w:rFonts w:eastAsia="HelenPro-Regular"/>
        </w:rPr>
        <w:t>Interference</w:t>
      </w:r>
      <w:r w:rsidR="008D7886" w:rsidRPr="008D7886">
        <w:rPr>
          <w:rFonts w:eastAsia="HelenPro-Regular"/>
        </w:rPr>
        <w:t xml:space="preserve"> effects were assessed by Dose Response and</w:t>
      </w:r>
      <w:r w:rsidR="008D7886">
        <w:rPr>
          <w:rFonts w:eastAsia="HelenPro-Regular"/>
        </w:rPr>
        <w:t xml:space="preserve"> </w:t>
      </w:r>
      <w:r w:rsidR="008D7886" w:rsidRPr="008D7886">
        <w:rPr>
          <w:rFonts w:eastAsia="HelenPro-Regular"/>
        </w:rPr>
        <w:t>Paired Difference methods, at the medical decision level of the analyte.</w:t>
      </w:r>
    </w:p>
    <w:p w:rsidR="008D7886" w:rsidRDefault="008D7886" w:rsidP="008D7886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</w:p>
    <w:p w:rsidR="0074336C" w:rsidRDefault="00A83952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784A1DB1" wp14:editId="201BDAC5">
            <wp:extent cx="3609975" cy="5381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</w:p>
    <w:p w:rsidR="00A83952" w:rsidRPr="00A83952" w:rsidRDefault="00A83952" w:rsidP="000816F2">
      <w:pPr>
        <w:autoSpaceDE w:val="0"/>
        <w:autoSpaceDN w:val="0"/>
        <w:adjustRightInd w:val="0"/>
        <w:rPr>
          <w:rFonts w:eastAsia="HelenPro-Regular"/>
          <w:b/>
        </w:rPr>
      </w:pPr>
      <w:r w:rsidRPr="00A83952">
        <w:rPr>
          <w:rFonts w:eastAsia="HelenPro-Regular"/>
          <w:b/>
        </w:rPr>
        <w:t>Accuracy</w:t>
      </w:r>
    </w:p>
    <w:p w:rsidR="00A83952" w:rsidRPr="00A83952" w:rsidRDefault="00A83952" w:rsidP="00A83952">
      <w:pPr>
        <w:autoSpaceDE w:val="0"/>
        <w:autoSpaceDN w:val="0"/>
        <w:adjustRightInd w:val="0"/>
        <w:rPr>
          <w:rFonts w:eastAsia="HelenPro-Regular"/>
        </w:rPr>
      </w:pPr>
      <w:r w:rsidRPr="00A83952">
        <w:rPr>
          <w:rFonts w:eastAsia="HelenPro-Regular"/>
        </w:rPr>
        <w:t xml:space="preserve">The bias for Creatinine serum or plasma is ≤ 10% or </w:t>
      </w:r>
      <w:r>
        <w:rPr>
          <w:rFonts w:eastAsia="HelenPro-Regular"/>
        </w:rPr>
        <w:t>+/-</w:t>
      </w:r>
      <w:r w:rsidRPr="00A83952">
        <w:rPr>
          <w:rFonts w:eastAsia="HelenPro-Regular"/>
        </w:rPr>
        <w:t xml:space="preserve"> 0.1 mg/dL</w:t>
      </w:r>
      <w:r>
        <w:rPr>
          <w:rFonts w:eastAsia="HelenPro-Regular"/>
        </w:rPr>
        <w:t xml:space="preserve"> </w:t>
      </w:r>
      <w:r w:rsidRPr="00A83952">
        <w:rPr>
          <w:rFonts w:eastAsia="HelenPro-Regular"/>
        </w:rPr>
        <w:t xml:space="preserve">(8.8 </w:t>
      </w:r>
      <w:proofErr w:type="spellStart"/>
      <w:r w:rsidRPr="00A83952">
        <w:rPr>
          <w:rFonts w:eastAsia="HelenPro-Regular"/>
        </w:rPr>
        <w:t>μmol</w:t>
      </w:r>
      <w:proofErr w:type="spellEnd"/>
      <w:r w:rsidRPr="00A83952">
        <w:rPr>
          <w:rFonts w:eastAsia="HelenPro-Regular"/>
        </w:rPr>
        <w:t>/L), whichever is greater, and the Total Error is ≤ 22%.</w:t>
      </w:r>
    </w:p>
    <w:p w:rsidR="00A83952" w:rsidRDefault="00A83952" w:rsidP="000816F2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7B36FE83" wp14:editId="7AC5740F">
            <wp:extent cx="3562350" cy="1857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952" w:rsidRPr="000816F2" w:rsidRDefault="00A83952" w:rsidP="000816F2">
      <w:pPr>
        <w:autoSpaceDE w:val="0"/>
        <w:autoSpaceDN w:val="0"/>
        <w:adjustRightInd w:val="0"/>
        <w:rPr>
          <w:rFonts w:eastAsia="HelenPro-Regular"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6A1A1C">
        <w:rPr>
          <w:rFonts w:ascii="Arial" w:hAnsi="Arial" w:cs="Arial"/>
          <w:sz w:val="22"/>
          <w:szCs w:val="22"/>
        </w:rPr>
        <w:t>Creatinine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0A13F2" w:rsidRDefault="00A83952" w:rsidP="000A13F2">
      <w:pPr>
        <w:pStyle w:val="ListParagraph"/>
        <w:rPr>
          <w:rFonts w:eastAsia="HelenPro-Bold"/>
          <w:bCs/>
        </w:rPr>
      </w:pPr>
      <w:r>
        <w:rPr>
          <w:rFonts w:ascii="Arial" w:hAnsi="Arial" w:cs="Arial"/>
          <w:bCs/>
          <w:sz w:val="22"/>
          <w:szCs w:val="22"/>
        </w:rPr>
        <w:t>April</w:t>
      </w:r>
      <w:r w:rsidR="00501C1C">
        <w:rPr>
          <w:rFonts w:ascii="Arial" w:hAnsi="Arial" w:cs="Arial"/>
          <w:bCs/>
          <w:sz w:val="22"/>
          <w:szCs w:val="22"/>
        </w:rPr>
        <w:t xml:space="preserve"> </w:t>
      </w:r>
      <w:r w:rsidR="00757326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16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A83952">
        <w:rPr>
          <w:rFonts w:eastAsia="HelenPro-Bold"/>
          <w:bCs/>
        </w:rPr>
        <w:t xml:space="preserve">306941 </w:t>
      </w:r>
      <w:r w:rsidRPr="00A83952">
        <w:rPr>
          <w:rFonts w:eastAsia="HelenPro-Bold"/>
        </w:rPr>
        <w:t xml:space="preserve">/ </w:t>
      </w:r>
      <w:r w:rsidRPr="00A83952">
        <w:rPr>
          <w:rFonts w:eastAsia="HelenPro-Bold"/>
          <w:bCs/>
        </w:rPr>
        <w:t>R05</w:t>
      </w:r>
    </w:p>
    <w:p w:rsidR="00723CD6" w:rsidRPr="00723CD6" w:rsidRDefault="00723CD6" w:rsidP="00723CD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eastAsia="HelenPro-Bold"/>
          <w:bCs/>
        </w:rPr>
        <w:t xml:space="preserve">ABBOTT </w:t>
      </w:r>
      <w:proofErr w:type="spellStart"/>
      <w:r>
        <w:rPr>
          <w:rFonts w:eastAsia="HelenPro-Bold"/>
          <w:bCs/>
        </w:rPr>
        <w:t>Multiconstituent</w:t>
      </w:r>
      <w:proofErr w:type="spellEnd"/>
      <w:r>
        <w:rPr>
          <w:rFonts w:eastAsia="HelenPro-Bold"/>
          <w:bCs/>
        </w:rPr>
        <w:t xml:space="preserve"> Calibrator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723CD6" w:rsidRPr="000A13F2" w:rsidRDefault="00484BE3" w:rsidP="00723CD6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June</w:t>
      </w:r>
      <w:r w:rsidR="00723CD6">
        <w:rPr>
          <w:rFonts w:ascii="Arial" w:hAnsi="Arial" w:cs="Arial"/>
          <w:bCs/>
          <w:sz w:val="22"/>
          <w:szCs w:val="22"/>
        </w:rPr>
        <w:t xml:space="preserve"> 20</w:t>
      </w:r>
      <w:r>
        <w:rPr>
          <w:rFonts w:ascii="Arial" w:hAnsi="Arial" w:cs="Arial"/>
          <w:bCs/>
          <w:sz w:val="22"/>
          <w:szCs w:val="22"/>
        </w:rPr>
        <w:t>13</w:t>
      </w:r>
      <w:r w:rsidR="00723CD6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484BE3">
        <w:rPr>
          <w:rFonts w:eastAsia="HelenPro-Regular"/>
        </w:rPr>
        <w:t>306297/R04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74336C" w:rsidRDefault="0074336C" w:rsidP="00246FA8">
      <w:pPr>
        <w:rPr>
          <w:b/>
        </w:rPr>
      </w:pPr>
    </w:p>
    <w:p w:rsidR="00881923" w:rsidRPr="00157696" w:rsidRDefault="0009322F" w:rsidP="00246FA8">
      <w:pPr>
        <w:rPr>
          <w:i/>
          <w:sz w:val="20"/>
          <w:szCs w:val="20"/>
        </w:rPr>
      </w:pPr>
      <w:r>
        <w:rPr>
          <w:b/>
        </w:rPr>
        <w:t xml:space="preserve">Related Documents: </w:t>
      </w:r>
    </w:p>
    <w:p w:rsidR="00246FA8" w:rsidRPr="001413B4" w:rsidRDefault="00157696" w:rsidP="0009322F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246FA8" w:rsidRDefault="00246FA8" w:rsidP="0009322F">
      <w:pPr>
        <w:rPr>
          <w:b/>
        </w:rPr>
      </w:pPr>
    </w:p>
    <w:sectPr w:rsidR="00246FA8" w:rsidSect="00507B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E2" w:rsidRDefault="00A805E2">
      <w:r>
        <w:separator/>
      </w:r>
    </w:p>
  </w:endnote>
  <w:endnote w:type="continuationSeparator" w:id="0">
    <w:p w:rsidR="00A805E2" w:rsidRDefault="00A8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E2" w:rsidRDefault="00A80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E2" w:rsidRDefault="00A805E2" w:rsidP="00BC1EC4">
    <w:pPr>
      <w:pStyle w:val="Footer"/>
      <w:rPr>
        <w:b/>
        <w:sz w:val="20"/>
        <w:szCs w:val="20"/>
      </w:rPr>
    </w:pPr>
  </w:p>
  <w:p w:rsidR="00A805E2" w:rsidRDefault="00A805E2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FF711A">
      <w:rPr>
        <w:noProof/>
        <w:sz w:val="20"/>
        <w:szCs w:val="20"/>
      </w:rPr>
      <w:t>9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FF711A">
      <w:rPr>
        <w:noProof/>
        <w:sz w:val="20"/>
        <w:szCs w:val="20"/>
      </w:rPr>
      <w:t>9</w:t>
    </w:r>
    <w:r w:rsidRPr="00427B21">
      <w:rPr>
        <w:sz w:val="20"/>
        <w:szCs w:val="20"/>
      </w:rPr>
      <w:fldChar w:fldCharType="end"/>
    </w:r>
  </w:p>
  <w:p w:rsidR="00A805E2" w:rsidRDefault="00A805E2">
    <w:pPr>
      <w:pStyle w:val="Footer"/>
    </w:pPr>
  </w:p>
  <w:p w:rsidR="00A805E2" w:rsidRDefault="00A805E2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E2" w:rsidRDefault="00A80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E2" w:rsidRDefault="00A805E2">
      <w:r>
        <w:separator/>
      </w:r>
    </w:p>
  </w:footnote>
  <w:footnote w:type="continuationSeparator" w:id="0">
    <w:p w:rsidR="00A805E2" w:rsidRDefault="00A8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E2" w:rsidRDefault="00A80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E2" w:rsidRDefault="00A805E2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Proc#4840-CH-120</w:t>
    </w:r>
  </w:p>
  <w:p w:rsidR="00A805E2" w:rsidRDefault="00A805E2" w:rsidP="00100BF8">
    <w:pPr>
      <w:jc w:val="right"/>
      <w:rPr>
        <w:sz w:val="20"/>
        <w:szCs w:val="20"/>
      </w:rPr>
    </w:pPr>
    <w:r>
      <w:rPr>
        <w:sz w:val="20"/>
        <w:szCs w:val="20"/>
      </w:rPr>
      <w:t>ARCHITECT Creatinine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E2" w:rsidRDefault="00A80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CDD"/>
    <w:rsid w:val="00032E92"/>
    <w:rsid w:val="00043105"/>
    <w:rsid w:val="000454FD"/>
    <w:rsid w:val="0005691D"/>
    <w:rsid w:val="0006011A"/>
    <w:rsid w:val="000602A5"/>
    <w:rsid w:val="0006502B"/>
    <w:rsid w:val="000743B7"/>
    <w:rsid w:val="000816F2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D4E80"/>
    <w:rsid w:val="000E3328"/>
    <w:rsid w:val="000F0494"/>
    <w:rsid w:val="000F49B2"/>
    <w:rsid w:val="00100BF8"/>
    <w:rsid w:val="0010358F"/>
    <w:rsid w:val="00107444"/>
    <w:rsid w:val="00132081"/>
    <w:rsid w:val="00133F38"/>
    <w:rsid w:val="0014120E"/>
    <w:rsid w:val="001413B4"/>
    <w:rsid w:val="0014554C"/>
    <w:rsid w:val="00155687"/>
    <w:rsid w:val="00157696"/>
    <w:rsid w:val="0016247C"/>
    <w:rsid w:val="00167572"/>
    <w:rsid w:val="00172CF7"/>
    <w:rsid w:val="0019760C"/>
    <w:rsid w:val="001A0637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46FA8"/>
    <w:rsid w:val="0025031C"/>
    <w:rsid w:val="00255C54"/>
    <w:rsid w:val="002649AA"/>
    <w:rsid w:val="002746A8"/>
    <w:rsid w:val="002879ED"/>
    <w:rsid w:val="002A3380"/>
    <w:rsid w:val="002B0D2A"/>
    <w:rsid w:val="002B1993"/>
    <w:rsid w:val="002C0E55"/>
    <w:rsid w:val="002C7FD5"/>
    <w:rsid w:val="002D2075"/>
    <w:rsid w:val="002D370D"/>
    <w:rsid w:val="002D38DF"/>
    <w:rsid w:val="002E5C0B"/>
    <w:rsid w:val="002F52E0"/>
    <w:rsid w:val="003056A7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708C"/>
    <w:rsid w:val="003E62E7"/>
    <w:rsid w:val="00400A1A"/>
    <w:rsid w:val="00400CBA"/>
    <w:rsid w:val="00405EC8"/>
    <w:rsid w:val="00410514"/>
    <w:rsid w:val="00413FEE"/>
    <w:rsid w:val="004357A3"/>
    <w:rsid w:val="00436811"/>
    <w:rsid w:val="0044058F"/>
    <w:rsid w:val="00443DB3"/>
    <w:rsid w:val="004477CB"/>
    <w:rsid w:val="00452710"/>
    <w:rsid w:val="00452D5E"/>
    <w:rsid w:val="0045570E"/>
    <w:rsid w:val="00456575"/>
    <w:rsid w:val="00461686"/>
    <w:rsid w:val="0046271A"/>
    <w:rsid w:val="004708FA"/>
    <w:rsid w:val="00484BE3"/>
    <w:rsid w:val="00493DD1"/>
    <w:rsid w:val="004A03BD"/>
    <w:rsid w:val="004A2AA3"/>
    <w:rsid w:val="004C05F8"/>
    <w:rsid w:val="004C104D"/>
    <w:rsid w:val="004C2C23"/>
    <w:rsid w:val="004C37CB"/>
    <w:rsid w:val="004F5F8A"/>
    <w:rsid w:val="00501C1C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E3AB5"/>
    <w:rsid w:val="005E3D52"/>
    <w:rsid w:val="005F3E81"/>
    <w:rsid w:val="00607638"/>
    <w:rsid w:val="00610572"/>
    <w:rsid w:val="006107A2"/>
    <w:rsid w:val="00621ABB"/>
    <w:rsid w:val="00623EFB"/>
    <w:rsid w:val="00626F02"/>
    <w:rsid w:val="0063150E"/>
    <w:rsid w:val="006363BD"/>
    <w:rsid w:val="00644800"/>
    <w:rsid w:val="006559EB"/>
    <w:rsid w:val="00674186"/>
    <w:rsid w:val="006A1A1C"/>
    <w:rsid w:val="006A3258"/>
    <w:rsid w:val="006A5AAE"/>
    <w:rsid w:val="006B3C65"/>
    <w:rsid w:val="006D28ED"/>
    <w:rsid w:val="006D40ED"/>
    <w:rsid w:val="006E5155"/>
    <w:rsid w:val="006F7F4F"/>
    <w:rsid w:val="00714B7D"/>
    <w:rsid w:val="00714F24"/>
    <w:rsid w:val="00723CD6"/>
    <w:rsid w:val="0074336C"/>
    <w:rsid w:val="007555AA"/>
    <w:rsid w:val="00757326"/>
    <w:rsid w:val="007703C0"/>
    <w:rsid w:val="007840DD"/>
    <w:rsid w:val="00795231"/>
    <w:rsid w:val="007B09E3"/>
    <w:rsid w:val="007B0CCE"/>
    <w:rsid w:val="007B247B"/>
    <w:rsid w:val="007B3A53"/>
    <w:rsid w:val="007E4CE6"/>
    <w:rsid w:val="007E6C3C"/>
    <w:rsid w:val="0080146D"/>
    <w:rsid w:val="00804822"/>
    <w:rsid w:val="00812CCF"/>
    <w:rsid w:val="00833E15"/>
    <w:rsid w:val="00841397"/>
    <w:rsid w:val="00846F9F"/>
    <w:rsid w:val="00847607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D7886"/>
    <w:rsid w:val="008E00E3"/>
    <w:rsid w:val="008F3DEF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53EA1"/>
    <w:rsid w:val="00964971"/>
    <w:rsid w:val="00973EAF"/>
    <w:rsid w:val="00980C01"/>
    <w:rsid w:val="009841EC"/>
    <w:rsid w:val="009A4991"/>
    <w:rsid w:val="009B4C90"/>
    <w:rsid w:val="009C10C9"/>
    <w:rsid w:val="009C7BD7"/>
    <w:rsid w:val="009D1D61"/>
    <w:rsid w:val="009D498B"/>
    <w:rsid w:val="009E0FF1"/>
    <w:rsid w:val="009E49EB"/>
    <w:rsid w:val="009F52BA"/>
    <w:rsid w:val="009F648F"/>
    <w:rsid w:val="00A016EE"/>
    <w:rsid w:val="00A0641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05E2"/>
    <w:rsid w:val="00A81234"/>
    <w:rsid w:val="00A82E30"/>
    <w:rsid w:val="00A83952"/>
    <w:rsid w:val="00A92E30"/>
    <w:rsid w:val="00AA271B"/>
    <w:rsid w:val="00AA7B6F"/>
    <w:rsid w:val="00AB5354"/>
    <w:rsid w:val="00AB793D"/>
    <w:rsid w:val="00AC0E64"/>
    <w:rsid w:val="00AE6F5B"/>
    <w:rsid w:val="00AF597C"/>
    <w:rsid w:val="00B11C38"/>
    <w:rsid w:val="00B12A6A"/>
    <w:rsid w:val="00B13AB5"/>
    <w:rsid w:val="00B25BB5"/>
    <w:rsid w:val="00B30875"/>
    <w:rsid w:val="00B36577"/>
    <w:rsid w:val="00B434E9"/>
    <w:rsid w:val="00B438DB"/>
    <w:rsid w:val="00B46687"/>
    <w:rsid w:val="00B47FBC"/>
    <w:rsid w:val="00B50C75"/>
    <w:rsid w:val="00B63263"/>
    <w:rsid w:val="00B63E8F"/>
    <w:rsid w:val="00B70AAC"/>
    <w:rsid w:val="00B72271"/>
    <w:rsid w:val="00B864B3"/>
    <w:rsid w:val="00BA0054"/>
    <w:rsid w:val="00BC1EC4"/>
    <w:rsid w:val="00BC5937"/>
    <w:rsid w:val="00BC76E2"/>
    <w:rsid w:val="00BE40A6"/>
    <w:rsid w:val="00C131CC"/>
    <w:rsid w:val="00C32412"/>
    <w:rsid w:val="00C53E37"/>
    <w:rsid w:val="00C63D0C"/>
    <w:rsid w:val="00C90E57"/>
    <w:rsid w:val="00C912E2"/>
    <w:rsid w:val="00C94D24"/>
    <w:rsid w:val="00C967D5"/>
    <w:rsid w:val="00CA11D0"/>
    <w:rsid w:val="00CA1F88"/>
    <w:rsid w:val="00CC2751"/>
    <w:rsid w:val="00CC37B4"/>
    <w:rsid w:val="00CC3D62"/>
    <w:rsid w:val="00CD5BC4"/>
    <w:rsid w:val="00CE2DC7"/>
    <w:rsid w:val="00CF7868"/>
    <w:rsid w:val="00D00F09"/>
    <w:rsid w:val="00D16262"/>
    <w:rsid w:val="00D16B69"/>
    <w:rsid w:val="00D27C5A"/>
    <w:rsid w:val="00D305B1"/>
    <w:rsid w:val="00D339B0"/>
    <w:rsid w:val="00D5070C"/>
    <w:rsid w:val="00D50F05"/>
    <w:rsid w:val="00D5211B"/>
    <w:rsid w:val="00D60AFA"/>
    <w:rsid w:val="00D64E39"/>
    <w:rsid w:val="00D66BA5"/>
    <w:rsid w:val="00D71AF7"/>
    <w:rsid w:val="00D73BF8"/>
    <w:rsid w:val="00D77B64"/>
    <w:rsid w:val="00D80968"/>
    <w:rsid w:val="00D94BB8"/>
    <w:rsid w:val="00D97908"/>
    <w:rsid w:val="00DA040A"/>
    <w:rsid w:val="00DA4542"/>
    <w:rsid w:val="00DA48E6"/>
    <w:rsid w:val="00DA6C6A"/>
    <w:rsid w:val="00DB49D0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52486"/>
    <w:rsid w:val="00E840BC"/>
    <w:rsid w:val="00E97A8C"/>
    <w:rsid w:val="00EA1269"/>
    <w:rsid w:val="00EA713D"/>
    <w:rsid w:val="00EB2F9F"/>
    <w:rsid w:val="00EB33FE"/>
    <w:rsid w:val="00EC002B"/>
    <w:rsid w:val="00EC5159"/>
    <w:rsid w:val="00EC528B"/>
    <w:rsid w:val="00EC7B32"/>
    <w:rsid w:val="00ED2343"/>
    <w:rsid w:val="00ED4BBB"/>
    <w:rsid w:val="00ED5787"/>
    <w:rsid w:val="00ED70C1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8C71-F988-44E1-AAF2-03840847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1756</Words>
  <Characters>10250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11983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hupkem</cp:lastModifiedBy>
  <cp:revision>7</cp:revision>
  <cp:lastPrinted>2018-10-23T12:24:00Z</cp:lastPrinted>
  <dcterms:created xsi:type="dcterms:W3CDTF">2018-08-21T13:13:00Z</dcterms:created>
  <dcterms:modified xsi:type="dcterms:W3CDTF">2018-10-23T12:25:00Z</dcterms:modified>
</cp:coreProperties>
</file>