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9B2" w:rsidRPr="007E4CE6" w:rsidRDefault="00C84FE1">
      <w:pPr>
        <w:rPr>
          <w:b/>
        </w:rPr>
      </w:pPr>
      <w:r>
        <w:rPr>
          <w:noProof/>
        </w:rPr>
        <w:drawing>
          <wp:inline distT="0" distB="0" distL="0" distR="0" wp14:anchorId="321D3DF0" wp14:editId="26DDF2FC">
            <wp:extent cx="2095500" cy="571500"/>
            <wp:effectExtent l="0" t="0" r="0" b="0"/>
            <wp:docPr id="2" name="Picture 2" descr="RUSH logo for emails"/>
            <wp:cNvGraphicFramePr/>
            <a:graphic xmlns:a="http://schemas.openxmlformats.org/drawingml/2006/main">
              <a:graphicData uri="http://schemas.openxmlformats.org/drawingml/2006/picture">
                <pic:pic xmlns:pic="http://schemas.openxmlformats.org/drawingml/2006/picture">
                  <pic:nvPicPr>
                    <pic:cNvPr id="2" name="Picture 2" descr="RUSH logo for emails"/>
                    <pic:cNvPicPr/>
                  </pic:nvPicPr>
                  <pic:blipFill>
                    <a:blip r:embed="rId9"/>
                    <a:srcRect/>
                    <a:stretch>
                      <a:fillRect/>
                    </a:stretch>
                  </pic:blipFill>
                  <pic:spPr bwMode="auto">
                    <a:xfrm>
                      <a:off x="0" y="0"/>
                      <a:ext cx="2095500" cy="571500"/>
                    </a:xfrm>
                    <a:prstGeom prst="rect">
                      <a:avLst/>
                    </a:prstGeom>
                    <a:noFill/>
                    <a:ln w="9525">
                      <a:noFill/>
                      <a:miter lim="800000"/>
                      <a:headEnd/>
                      <a:tailEnd/>
                    </a:ln>
                  </pic:spPr>
                </pic:pic>
              </a:graphicData>
            </a:graphic>
          </wp:inline>
        </w:drawing>
      </w:r>
    </w:p>
    <w:p w:rsidR="00BC5937" w:rsidRPr="00BC5937" w:rsidRDefault="00526E5D" w:rsidP="006107A2">
      <w:pPr>
        <w:jc w:val="center"/>
        <w:rPr>
          <w:b/>
          <w:sz w:val="28"/>
          <w:szCs w:val="28"/>
        </w:rPr>
      </w:pPr>
      <w:r>
        <w:rPr>
          <w:rFonts w:eastAsia="HelenPro-Regular"/>
          <w:b/>
          <w:sz w:val="28"/>
          <w:szCs w:val="28"/>
        </w:rPr>
        <w:t>IRON</w:t>
      </w:r>
    </w:p>
    <w:p w:rsidR="0056023B" w:rsidRPr="001A639E" w:rsidRDefault="004A2AA3" w:rsidP="006107A2">
      <w:pPr>
        <w:jc w:val="center"/>
        <w:rPr>
          <w:b/>
          <w:sz w:val="28"/>
          <w:szCs w:val="28"/>
        </w:rPr>
      </w:pPr>
      <w:r>
        <w:rPr>
          <w:b/>
          <w:sz w:val="28"/>
          <w:szCs w:val="28"/>
        </w:rPr>
        <w:t>SERUM</w:t>
      </w:r>
      <w:r w:rsidR="00526E5D">
        <w:rPr>
          <w:b/>
          <w:sz w:val="28"/>
          <w:szCs w:val="28"/>
        </w:rPr>
        <w:t xml:space="preserve"> OR </w:t>
      </w:r>
      <w:r w:rsidR="002E5C0B">
        <w:rPr>
          <w:b/>
          <w:sz w:val="28"/>
          <w:szCs w:val="28"/>
        </w:rPr>
        <w:t>PLASMA</w:t>
      </w:r>
    </w:p>
    <w:p w:rsidR="006107A2" w:rsidRDefault="0088112F" w:rsidP="006107A2">
      <w:pPr>
        <w:jc w:val="center"/>
        <w:rPr>
          <w:b/>
          <w:caps/>
          <w:sz w:val="28"/>
          <w:szCs w:val="28"/>
        </w:rPr>
      </w:pPr>
      <w:r>
        <w:rPr>
          <w:b/>
          <w:caps/>
          <w:sz w:val="28"/>
          <w:szCs w:val="28"/>
        </w:rPr>
        <w:t>ABBOTT ARCHITECT</w:t>
      </w:r>
    </w:p>
    <w:p w:rsidR="006559EB" w:rsidRPr="001A639E" w:rsidRDefault="006559EB" w:rsidP="006559EB">
      <w:pPr>
        <w:rPr>
          <w:b/>
          <w:sz w:val="28"/>
          <w:szCs w:val="28"/>
        </w:rPr>
      </w:pPr>
    </w:p>
    <w:p w:rsidR="008A7F96" w:rsidRPr="00513604" w:rsidRDefault="008A7F96" w:rsidP="008A7F96">
      <w:pPr>
        <w:rPr>
          <w:b/>
          <w:color w:val="FF0000"/>
          <w:sz w:val="28"/>
          <w:szCs w:val="28"/>
        </w:rPr>
      </w:pPr>
      <w:r w:rsidRPr="00513604">
        <w:rPr>
          <w:b/>
          <w:sz w:val="28"/>
          <w:szCs w:val="28"/>
        </w:rPr>
        <w:t xml:space="preserve">Intended Use </w:t>
      </w:r>
    </w:p>
    <w:p w:rsidR="004A03BD" w:rsidRPr="00513604" w:rsidRDefault="00513604" w:rsidP="00513604">
      <w:pPr>
        <w:autoSpaceDE w:val="0"/>
        <w:autoSpaceDN w:val="0"/>
        <w:adjustRightInd w:val="0"/>
        <w:rPr>
          <w:rFonts w:eastAsia="HelenPro-Regular"/>
        </w:rPr>
      </w:pPr>
      <w:r w:rsidRPr="00513604">
        <w:rPr>
          <w:rFonts w:eastAsia="HelenPro-Regular"/>
        </w:rPr>
        <w:t>The MULTIGENT Iron assay is inten</w:t>
      </w:r>
      <w:r>
        <w:rPr>
          <w:rFonts w:eastAsia="HelenPro-Regular"/>
        </w:rPr>
        <w:t xml:space="preserve">ded for the direct colorimetric </w:t>
      </w:r>
      <w:r w:rsidRPr="00513604">
        <w:rPr>
          <w:rFonts w:eastAsia="HelenPro-Regular"/>
        </w:rPr>
        <w:t xml:space="preserve">determination of iron without </w:t>
      </w:r>
      <w:proofErr w:type="spellStart"/>
      <w:r w:rsidRPr="00513604">
        <w:rPr>
          <w:rFonts w:eastAsia="HelenPro-Regular"/>
        </w:rPr>
        <w:t>deproteinization</w:t>
      </w:r>
      <w:proofErr w:type="spellEnd"/>
      <w:r w:rsidRPr="00513604">
        <w:rPr>
          <w:rFonts w:eastAsia="HelenPro-Regular"/>
        </w:rPr>
        <w:t xml:space="preserve"> in human serum or plasma</w:t>
      </w:r>
      <w:r>
        <w:rPr>
          <w:rFonts w:eastAsia="HelenPro-Regular"/>
        </w:rPr>
        <w:t xml:space="preserve"> </w:t>
      </w:r>
      <w:r w:rsidRPr="00513604">
        <w:rPr>
          <w:rFonts w:eastAsia="HelenPro-Regular"/>
        </w:rPr>
        <w:t xml:space="preserve">on the ARCHITECT </w:t>
      </w:r>
      <w:r w:rsidRPr="00513604">
        <w:rPr>
          <w:rFonts w:eastAsia="HelenPro-Regular"/>
          <w:i/>
          <w:iCs/>
        </w:rPr>
        <w:t xml:space="preserve">c </w:t>
      </w:r>
      <w:r w:rsidRPr="00513604">
        <w:rPr>
          <w:rFonts w:eastAsia="HelenPro-Regular"/>
        </w:rPr>
        <w:t>Systems</w:t>
      </w:r>
    </w:p>
    <w:p w:rsidR="009F52BA" w:rsidRPr="00513604" w:rsidRDefault="009F52BA" w:rsidP="009F52BA">
      <w:pPr>
        <w:jc w:val="both"/>
        <w:rPr>
          <w:b/>
        </w:rPr>
      </w:pPr>
    </w:p>
    <w:p w:rsidR="0009322F" w:rsidRPr="00513604" w:rsidRDefault="006559EB" w:rsidP="006107A2">
      <w:pPr>
        <w:jc w:val="both"/>
        <w:rPr>
          <w:sz w:val="28"/>
          <w:szCs w:val="28"/>
        </w:rPr>
      </w:pPr>
      <w:r w:rsidRPr="00513604">
        <w:rPr>
          <w:b/>
          <w:sz w:val="28"/>
          <w:szCs w:val="28"/>
        </w:rPr>
        <w:t>Clinical Significance</w:t>
      </w:r>
      <w:r w:rsidR="006107A2" w:rsidRPr="00513604">
        <w:rPr>
          <w:sz w:val="28"/>
          <w:szCs w:val="28"/>
        </w:rPr>
        <w:t xml:space="preserve"> </w:t>
      </w:r>
    </w:p>
    <w:p w:rsidR="00C32412" w:rsidRPr="00513604" w:rsidRDefault="00513604" w:rsidP="00513604">
      <w:pPr>
        <w:autoSpaceDE w:val="0"/>
        <w:autoSpaceDN w:val="0"/>
        <w:adjustRightInd w:val="0"/>
        <w:rPr>
          <w:rFonts w:eastAsia="HelenPro-Regular"/>
        </w:rPr>
      </w:pPr>
      <w:r w:rsidRPr="00513604">
        <w:rPr>
          <w:rFonts w:eastAsia="HelenPro-Regular"/>
        </w:rPr>
        <w:t>Iron exists in biological fluids a</w:t>
      </w:r>
      <w:r>
        <w:rPr>
          <w:rFonts w:eastAsia="HelenPro-Regular"/>
        </w:rPr>
        <w:t xml:space="preserve">s a component of hemoglobin and </w:t>
      </w:r>
      <w:r w:rsidRPr="00513604">
        <w:rPr>
          <w:rFonts w:eastAsia="HelenPro-Regular"/>
        </w:rPr>
        <w:t>myoglobin and is bound in serum and plasma to transferrin, which acts</w:t>
      </w:r>
      <w:r>
        <w:rPr>
          <w:rFonts w:eastAsia="HelenPro-Regular"/>
        </w:rPr>
        <w:t xml:space="preserve"> </w:t>
      </w:r>
      <w:r w:rsidRPr="00513604">
        <w:rPr>
          <w:rFonts w:eastAsia="HelenPro-Regular"/>
        </w:rPr>
        <w:t>as a carrier protein. Increased iron concentrations are seen in hemolytic</w:t>
      </w:r>
      <w:r>
        <w:rPr>
          <w:rFonts w:eastAsia="HelenPro-Regular"/>
        </w:rPr>
        <w:t xml:space="preserve"> </w:t>
      </w:r>
      <w:proofErr w:type="spellStart"/>
      <w:r w:rsidRPr="00513604">
        <w:rPr>
          <w:rFonts w:eastAsia="HelenPro-Regular"/>
        </w:rPr>
        <w:t>anemias</w:t>
      </w:r>
      <w:proofErr w:type="spellEnd"/>
      <w:r w:rsidRPr="00513604">
        <w:rPr>
          <w:rFonts w:eastAsia="HelenPro-Regular"/>
        </w:rPr>
        <w:t>, hemochromatosis, and acute liver disease. Decreased iron</w:t>
      </w:r>
      <w:r>
        <w:rPr>
          <w:rFonts w:eastAsia="HelenPro-Regular"/>
        </w:rPr>
        <w:t xml:space="preserve"> </w:t>
      </w:r>
      <w:r w:rsidRPr="00513604">
        <w:rPr>
          <w:rFonts w:eastAsia="HelenPro-Regular"/>
        </w:rPr>
        <w:t>concentrations are seen in iron deficiency and anemia of chronic</w:t>
      </w:r>
      <w:r>
        <w:rPr>
          <w:rFonts w:eastAsia="HelenPro-Regular"/>
        </w:rPr>
        <w:t xml:space="preserve"> </w:t>
      </w:r>
      <w:r w:rsidRPr="00513604">
        <w:rPr>
          <w:rFonts w:eastAsia="HelenPro-Regular"/>
        </w:rPr>
        <w:t>disease. Major causes of iron deficiency include gastrointestinal and</w:t>
      </w:r>
      <w:r>
        <w:rPr>
          <w:rFonts w:eastAsia="HelenPro-Regular"/>
        </w:rPr>
        <w:t xml:space="preserve"> </w:t>
      </w:r>
      <w:r w:rsidRPr="00513604">
        <w:rPr>
          <w:rFonts w:eastAsia="HelenPro-Regular"/>
        </w:rPr>
        <w:t>menstrual bleeding. For the assessment of the body’s iron status, the</w:t>
      </w:r>
      <w:r>
        <w:rPr>
          <w:rFonts w:eastAsia="HelenPro-Regular"/>
        </w:rPr>
        <w:t xml:space="preserve"> </w:t>
      </w:r>
      <w:r w:rsidRPr="00513604">
        <w:rPr>
          <w:rFonts w:eastAsia="HelenPro-Regular"/>
        </w:rPr>
        <w:t>measurement of transferrin and ferritin can provide more accurate</w:t>
      </w:r>
      <w:r>
        <w:rPr>
          <w:rFonts w:eastAsia="HelenPro-Regular"/>
        </w:rPr>
        <w:t xml:space="preserve"> </w:t>
      </w:r>
      <w:r w:rsidRPr="00513604">
        <w:rPr>
          <w:rFonts w:eastAsia="HelenPro-Regular"/>
        </w:rPr>
        <w:t>information.</w:t>
      </w:r>
    </w:p>
    <w:p w:rsidR="009C7BD7" w:rsidRPr="00513604" w:rsidRDefault="009C7BD7" w:rsidP="008A7F96">
      <w:pPr>
        <w:jc w:val="both"/>
        <w:rPr>
          <w:b/>
        </w:rPr>
      </w:pPr>
    </w:p>
    <w:p w:rsidR="008A7F96" w:rsidRPr="00513604" w:rsidRDefault="008A7F96" w:rsidP="008A7F96">
      <w:pPr>
        <w:jc w:val="both"/>
        <w:rPr>
          <w:color w:val="FF0000"/>
          <w:sz w:val="28"/>
          <w:szCs w:val="28"/>
        </w:rPr>
      </w:pPr>
      <w:r w:rsidRPr="00513604">
        <w:rPr>
          <w:b/>
          <w:sz w:val="28"/>
          <w:szCs w:val="28"/>
        </w:rPr>
        <w:t>Principle</w:t>
      </w:r>
      <w:r w:rsidRPr="00513604">
        <w:rPr>
          <w:sz w:val="28"/>
          <w:szCs w:val="28"/>
        </w:rPr>
        <w:t xml:space="preserve"> </w:t>
      </w:r>
    </w:p>
    <w:p w:rsidR="008A7F96" w:rsidRPr="00513604" w:rsidRDefault="008A7F96" w:rsidP="008A7F96">
      <w:pPr>
        <w:jc w:val="both"/>
      </w:pPr>
    </w:p>
    <w:p w:rsidR="00513604" w:rsidRPr="00513604" w:rsidRDefault="00513604" w:rsidP="00513604">
      <w:pPr>
        <w:autoSpaceDE w:val="0"/>
        <w:autoSpaceDN w:val="0"/>
        <w:adjustRightInd w:val="0"/>
        <w:rPr>
          <w:rFonts w:eastAsia="HelenPro-Regular"/>
        </w:rPr>
      </w:pPr>
      <w:r w:rsidRPr="00513604">
        <w:rPr>
          <w:rFonts w:eastAsia="HelenPro-Regular"/>
        </w:rPr>
        <w:t>At a pH of 4.8, iron is released from tr</w:t>
      </w:r>
      <w:r>
        <w:rPr>
          <w:rFonts w:eastAsia="HelenPro-Regular"/>
        </w:rPr>
        <w:t xml:space="preserve">ansferrin to which it is bound, </w:t>
      </w:r>
      <w:r w:rsidRPr="00513604">
        <w:rPr>
          <w:rFonts w:eastAsia="HelenPro-Regular"/>
        </w:rPr>
        <w:t>and then quantitatively reduced to a ferrous state. The iron forms with</w:t>
      </w:r>
      <w:r>
        <w:rPr>
          <w:rFonts w:eastAsia="HelenPro-Regular"/>
        </w:rPr>
        <w:t xml:space="preserve"> </w:t>
      </w:r>
      <w:proofErr w:type="spellStart"/>
      <w:r w:rsidRPr="00513604">
        <w:rPr>
          <w:rFonts w:eastAsia="HelenPro-Regular"/>
        </w:rPr>
        <w:t>Ferene</w:t>
      </w:r>
      <w:proofErr w:type="spellEnd"/>
      <w:r w:rsidRPr="00513604">
        <w:rPr>
          <w:rFonts w:eastAsia="HelenPro-Regular"/>
        </w:rPr>
        <w:t>-S*, a stable colored complex of which the color intensity is</w:t>
      </w:r>
      <w:r>
        <w:rPr>
          <w:rFonts w:eastAsia="HelenPro-Regular"/>
        </w:rPr>
        <w:t xml:space="preserve"> </w:t>
      </w:r>
      <w:r w:rsidRPr="00513604">
        <w:rPr>
          <w:rFonts w:eastAsia="HelenPro-Regular"/>
        </w:rPr>
        <w:t>proportional to the amount of iron in the sample. Particular reaction</w:t>
      </w:r>
      <w:r>
        <w:rPr>
          <w:rFonts w:eastAsia="HelenPro-Regular"/>
        </w:rPr>
        <w:t xml:space="preserve"> </w:t>
      </w:r>
      <w:r w:rsidRPr="00513604">
        <w:rPr>
          <w:rFonts w:eastAsia="HelenPro-Regular"/>
        </w:rPr>
        <w:t>conditions and a specific masking agent almost entirely eliminate the</w:t>
      </w:r>
      <w:r>
        <w:rPr>
          <w:rFonts w:eastAsia="HelenPro-Regular"/>
        </w:rPr>
        <w:t xml:space="preserve"> </w:t>
      </w:r>
      <w:r w:rsidRPr="00513604">
        <w:rPr>
          <w:rFonts w:eastAsia="HelenPro-Regular"/>
        </w:rPr>
        <w:t>interference from copper.</w:t>
      </w:r>
    </w:p>
    <w:p w:rsidR="00513604" w:rsidRDefault="00513604" w:rsidP="00513604">
      <w:pPr>
        <w:autoSpaceDE w:val="0"/>
        <w:autoSpaceDN w:val="0"/>
        <w:adjustRightInd w:val="0"/>
        <w:rPr>
          <w:rFonts w:eastAsia="HelenPro-Regular"/>
        </w:rPr>
      </w:pPr>
    </w:p>
    <w:p w:rsidR="00513604" w:rsidRPr="00513604" w:rsidRDefault="00513604" w:rsidP="00513604">
      <w:pPr>
        <w:autoSpaceDE w:val="0"/>
        <w:autoSpaceDN w:val="0"/>
        <w:adjustRightInd w:val="0"/>
        <w:rPr>
          <w:rFonts w:eastAsia="HelenPro-Regular"/>
        </w:rPr>
      </w:pPr>
      <w:r w:rsidRPr="00513604">
        <w:rPr>
          <w:rFonts w:eastAsia="HelenPro-Regular"/>
        </w:rPr>
        <w:t xml:space="preserve">* </w:t>
      </w:r>
      <w:proofErr w:type="spellStart"/>
      <w:r w:rsidRPr="00513604">
        <w:rPr>
          <w:rFonts w:eastAsia="HelenPro-Regular"/>
        </w:rPr>
        <w:t>Ferene</w:t>
      </w:r>
      <w:proofErr w:type="spellEnd"/>
      <w:r w:rsidRPr="00513604">
        <w:rPr>
          <w:rFonts w:eastAsia="HelenPro-Regular"/>
        </w:rPr>
        <w:t>-S = 3-(2-pyridyl)-5,6-bis-[2-(5-furylsulfonic acid)]-1,2,4-triazine</w:t>
      </w:r>
    </w:p>
    <w:p w:rsidR="00513604" w:rsidRDefault="00513604" w:rsidP="00513604">
      <w:pPr>
        <w:rPr>
          <w:rFonts w:eastAsia="HelenPro-Bold"/>
          <w:b/>
          <w:bCs/>
        </w:rPr>
      </w:pPr>
    </w:p>
    <w:p w:rsidR="0056023B" w:rsidRPr="00513604" w:rsidRDefault="00513604" w:rsidP="00513604">
      <w:pPr>
        <w:rPr>
          <w:b/>
        </w:rPr>
      </w:pPr>
      <w:r w:rsidRPr="00513604">
        <w:rPr>
          <w:rFonts w:eastAsia="HelenPro-Bold"/>
          <w:b/>
          <w:bCs/>
        </w:rPr>
        <w:t xml:space="preserve">Methodology: </w:t>
      </w:r>
      <w:proofErr w:type="spellStart"/>
      <w:r w:rsidRPr="00513604">
        <w:rPr>
          <w:rFonts w:eastAsia="HelenPro-Regular"/>
        </w:rPr>
        <w:t>Ferene</w:t>
      </w:r>
      <w:proofErr w:type="spellEnd"/>
    </w:p>
    <w:p w:rsidR="00DA48E6" w:rsidRPr="00513604" w:rsidRDefault="00DA48E6" w:rsidP="006559EB">
      <w:pPr>
        <w:rPr>
          <w:b/>
        </w:rPr>
      </w:pPr>
    </w:p>
    <w:p w:rsidR="006559EB" w:rsidRPr="00513604" w:rsidRDefault="006559EB" w:rsidP="006559EB">
      <w:pPr>
        <w:rPr>
          <w:b/>
        </w:rPr>
      </w:pPr>
      <w:r w:rsidRPr="00513604">
        <w:rPr>
          <w:b/>
        </w:rPr>
        <w:t>Specimen Collection and Handling</w:t>
      </w:r>
      <w:r w:rsidR="00D60AFA" w:rsidRPr="00513604">
        <w:rPr>
          <w:b/>
        </w:rPr>
        <w:t xml:space="preserve"> </w:t>
      </w:r>
    </w:p>
    <w:p w:rsidR="004A03BD" w:rsidRPr="00513604" w:rsidRDefault="004A03BD" w:rsidP="006559EB">
      <w:pPr>
        <w:rPr>
          <w:b/>
        </w:rPr>
      </w:pPr>
    </w:p>
    <w:p w:rsidR="00513604" w:rsidRPr="00513604" w:rsidRDefault="00513604" w:rsidP="00513604">
      <w:pPr>
        <w:autoSpaceDE w:val="0"/>
        <w:autoSpaceDN w:val="0"/>
        <w:adjustRightInd w:val="0"/>
        <w:rPr>
          <w:rFonts w:eastAsia="HelenPro-Bold"/>
          <w:b/>
          <w:bCs/>
        </w:rPr>
      </w:pPr>
      <w:r w:rsidRPr="00513604">
        <w:rPr>
          <w:rFonts w:eastAsia="HelenPro-Bold"/>
          <w:b/>
          <w:bCs/>
        </w:rPr>
        <w:t>Suitable Specimens</w:t>
      </w:r>
    </w:p>
    <w:p w:rsidR="00513604" w:rsidRPr="00513604" w:rsidRDefault="00513604" w:rsidP="00513604">
      <w:pPr>
        <w:autoSpaceDE w:val="0"/>
        <w:autoSpaceDN w:val="0"/>
        <w:adjustRightInd w:val="0"/>
        <w:rPr>
          <w:rFonts w:eastAsia="HelenPro-Regular"/>
        </w:rPr>
      </w:pPr>
      <w:r w:rsidRPr="00513604">
        <w:rPr>
          <w:rFonts w:eastAsia="HelenPro-Regular"/>
        </w:rPr>
        <w:t xml:space="preserve">• </w:t>
      </w:r>
      <w:r w:rsidRPr="00513604">
        <w:rPr>
          <w:rFonts w:eastAsia="HelenPro-Bold"/>
          <w:b/>
          <w:bCs/>
        </w:rPr>
        <w:t xml:space="preserve">Serum: </w:t>
      </w:r>
      <w:r w:rsidRPr="00513604">
        <w:rPr>
          <w:rFonts w:eastAsia="HelenPro-Regular"/>
        </w:rPr>
        <w:t xml:space="preserve">Use </w:t>
      </w:r>
      <w:proofErr w:type="spellStart"/>
      <w:r w:rsidRPr="00513604">
        <w:rPr>
          <w:rFonts w:eastAsia="HelenPro-Regular"/>
        </w:rPr>
        <w:t>nonhemolyzed</w:t>
      </w:r>
      <w:proofErr w:type="spellEnd"/>
      <w:r w:rsidRPr="00513604">
        <w:rPr>
          <w:rFonts w:eastAsia="HelenPro-Regular"/>
        </w:rPr>
        <w:t xml:space="preserve"> serum col</w:t>
      </w:r>
      <w:r>
        <w:rPr>
          <w:rFonts w:eastAsia="HelenPro-Regular"/>
        </w:rPr>
        <w:t xml:space="preserve">lected by standard venipuncture </w:t>
      </w:r>
      <w:r w:rsidRPr="00513604">
        <w:rPr>
          <w:rFonts w:eastAsia="HelenPro-Regular"/>
        </w:rPr>
        <w:t>techniques into plastic tubes with or without gel barriers. Ensure</w:t>
      </w:r>
      <w:r>
        <w:rPr>
          <w:rFonts w:eastAsia="HelenPro-Regular"/>
        </w:rPr>
        <w:t xml:space="preserve"> </w:t>
      </w:r>
      <w:r w:rsidRPr="00513604">
        <w:rPr>
          <w:rFonts w:eastAsia="HelenPro-Regular"/>
        </w:rPr>
        <w:t>complete clot formation has taken place prior to centrifugation.</w:t>
      </w:r>
    </w:p>
    <w:p w:rsidR="00513604" w:rsidRPr="00513604" w:rsidRDefault="00513604" w:rsidP="00513604">
      <w:pPr>
        <w:autoSpaceDE w:val="0"/>
        <w:autoSpaceDN w:val="0"/>
        <w:adjustRightInd w:val="0"/>
        <w:rPr>
          <w:rFonts w:eastAsia="HelenPro-Regular"/>
        </w:rPr>
      </w:pPr>
      <w:r w:rsidRPr="00513604">
        <w:rPr>
          <w:rFonts w:eastAsia="HelenPro-Regular"/>
        </w:rPr>
        <w:t>Centrifuge according to tube manufacturer’</w:t>
      </w:r>
      <w:r>
        <w:rPr>
          <w:rFonts w:eastAsia="HelenPro-Regular"/>
        </w:rPr>
        <w:t xml:space="preserve">s instructions to ensure </w:t>
      </w:r>
      <w:r w:rsidRPr="00513604">
        <w:rPr>
          <w:rFonts w:eastAsia="HelenPro-Regular"/>
        </w:rPr>
        <w:t>proper separation of serum from blood cells. Glass tubes were not</w:t>
      </w:r>
      <w:r>
        <w:rPr>
          <w:rFonts w:eastAsia="HelenPro-Regular"/>
        </w:rPr>
        <w:t xml:space="preserve"> </w:t>
      </w:r>
      <w:r w:rsidRPr="00513604">
        <w:rPr>
          <w:rFonts w:eastAsia="HelenPro-Regular"/>
        </w:rPr>
        <w:t>tested.</w:t>
      </w:r>
    </w:p>
    <w:p w:rsidR="00513604" w:rsidRPr="00513604" w:rsidRDefault="00513604" w:rsidP="00513604">
      <w:pPr>
        <w:autoSpaceDE w:val="0"/>
        <w:autoSpaceDN w:val="0"/>
        <w:adjustRightInd w:val="0"/>
        <w:rPr>
          <w:rFonts w:eastAsia="HelenPro-Regular"/>
        </w:rPr>
      </w:pPr>
      <w:r w:rsidRPr="00513604">
        <w:rPr>
          <w:rFonts w:eastAsia="HelenPro-Regular"/>
        </w:rPr>
        <w:t>Some specimens, especiall</w:t>
      </w:r>
      <w:r>
        <w:rPr>
          <w:rFonts w:eastAsia="HelenPro-Regular"/>
        </w:rPr>
        <w:t xml:space="preserve">y those from patients receiving </w:t>
      </w:r>
      <w:r w:rsidRPr="00513604">
        <w:rPr>
          <w:rFonts w:eastAsia="HelenPro-Regular"/>
        </w:rPr>
        <w:t>anticoagulant or thrombolytic therapy, may take longer to complete</w:t>
      </w:r>
      <w:r>
        <w:rPr>
          <w:rFonts w:eastAsia="HelenPro-Regular"/>
        </w:rPr>
        <w:t xml:space="preserve"> </w:t>
      </w:r>
      <w:r w:rsidRPr="00513604">
        <w:rPr>
          <w:rFonts w:eastAsia="HelenPro-Regular"/>
        </w:rPr>
        <w:t>their clotting processes. Fibrin clots may subsequently form in these</w:t>
      </w:r>
      <w:r>
        <w:rPr>
          <w:rFonts w:eastAsia="HelenPro-Regular"/>
        </w:rPr>
        <w:t xml:space="preserve"> </w:t>
      </w:r>
      <w:r w:rsidRPr="00513604">
        <w:rPr>
          <w:rFonts w:eastAsia="HelenPro-Regular"/>
        </w:rPr>
        <w:t>sera and the clots could cause erroneous test results.</w:t>
      </w:r>
    </w:p>
    <w:p w:rsidR="00DA4542" w:rsidRPr="00513604" w:rsidRDefault="00513604" w:rsidP="00513604">
      <w:pPr>
        <w:autoSpaceDE w:val="0"/>
        <w:autoSpaceDN w:val="0"/>
        <w:adjustRightInd w:val="0"/>
        <w:rPr>
          <w:rFonts w:eastAsia="HelenPro-Regular"/>
        </w:rPr>
      </w:pPr>
      <w:r w:rsidRPr="00513604">
        <w:rPr>
          <w:rFonts w:eastAsia="HelenPro-Regular"/>
        </w:rPr>
        <w:t xml:space="preserve">• </w:t>
      </w:r>
      <w:r w:rsidRPr="00513604">
        <w:rPr>
          <w:rFonts w:eastAsia="HelenPro-Bold"/>
          <w:b/>
          <w:bCs/>
        </w:rPr>
        <w:t xml:space="preserve">Plasma: </w:t>
      </w:r>
      <w:r w:rsidRPr="00513604">
        <w:rPr>
          <w:rFonts w:eastAsia="HelenPro-Regular"/>
        </w:rPr>
        <w:t xml:space="preserve">Use </w:t>
      </w:r>
      <w:proofErr w:type="spellStart"/>
      <w:r w:rsidRPr="00513604">
        <w:rPr>
          <w:rFonts w:eastAsia="HelenPro-Regular"/>
        </w:rPr>
        <w:t>nonhemolyz</w:t>
      </w:r>
      <w:r>
        <w:rPr>
          <w:rFonts w:eastAsia="HelenPro-Regular"/>
        </w:rPr>
        <w:t>ed</w:t>
      </w:r>
      <w:proofErr w:type="spellEnd"/>
      <w:r>
        <w:rPr>
          <w:rFonts w:eastAsia="HelenPro-Regular"/>
        </w:rPr>
        <w:t xml:space="preserve"> plasma collected by standard </w:t>
      </w:r>
      <w:r w:rsidRPr="00513604">
        <w:rPr>
          <w:rFonts w:eastAsia="HelenPro-Regular"/>
        </w:rPr>
        <w:t>venipuncture techniques. Acceptable anticoagulants are lithium</w:t>
      </w:r>
      <w:r>
        <w:rPr>
          <w:rFonts w:eastAsia="HelenPro-Regular"/>
        </w:rPr>
        <w:t xml:space="preserve"> </w:t>
      </w:r>
      <w:r w:rsidRPr="00513604">
        <w:rPr>
          <w:rFonts w:eastAsia="HelenPro-Regular"/>
        </w:rPr>
        <w:t>heparin with or without gel barrier and sodium heparin. Ensure</w:t>
      </w:r>
      <w:r>
        <w:rPr>
          <w:rFonts w:eastAsia="HelenPro-Regular"/>
        </w:rPr>
        <w:t xml:space="preserve"> </w:t>
      </w:r>
      <w:r w:rsidRPr="00513604">
        <w:rPr>
          <w:rFonts w:eastAsia="HelenPro-Regular"/>
        </w:rPr>
        <w:t>centrifugation is adequate to remove platelets. Centrifuge according</w:t>
      </w:r>
      <w:r>
        <w:rPr>
          <w:rFonts w:eastAsia="HelenPro-Regular"/>
        </w:rPr>
        <w:t xml:space="preserve"> </w:t>
      </w:r>
      <w:r w:rsidRPr="00513604">
        <w:rPr>
          <w:rFonts w:eastAsia="HelenPro-Regular"/>
        </w:rPr>
        <w:t>to tube manufacturer’s instructions to ensure proper separation of</w:t>
      </w:r>
      <w:r>
        <w:rPr>
          <w:rFonts w:eastAsia="HelenPro-Regular"/>
        </w:rPr>
        <w:t xml:space="preserve"> </w:t>
      </w:r>
      <w:r w:rsidRPr="00513604">
        <w:rPr>
          <w:rFonts w:eastAsia="HelenPro-Regular"/>
        </w:rPr>
        <w:t>plasma from blood cells. Glass tubes were not tested.</w:t>
      </w:r>
      <w:r>
        <w:rPr>
          <w:rFonts w:eastAsia="HelenPro-Regular"/>
        </w:rPr>
        <w:t xml:space="preserve"> </w:t>
      </w:r>
      <w:r w:rsidRPr="00513604">
        <w:rPr>
          <w:rFonts w:eastAsia="HelenPro-Regular"/>
        </w:rPr>
        <w:t xml:space="preserve">For total sample volume </w:t>
      </w:r>
      <w:r w:rsidRPr="00513604">
        <w:rPr>
          <w:rFonts w:eastAsia="HelenPro-Regular"/>
        </w:rPr>
        <w:lastRenderedPageBreak/>
        <w:t>requirements, refer to the ASSAY PARAMETERS</w:t>
      </w:r>
      <w:r>
        <w:rPr>
          <w:rFonts w:eastAsia="HelenPro-Regular"/>
        </w:rPr>
        <w:t xml:space="preserve"> </w:t>
      </w:r>
      <w:r w:rsidRPr="00513604">
        <w:rPr>
          <w:rFonts w:eastAsia="HelenPro-Regular"/>
        </w:rPr>
        <w:t xml:space="preserve">section of this package insert and </w:t>
      </w:r>
      <w:r w:rsidRPr="00513604">
        <w:rPr>
          <w:rFonts w:eastAsia="HelenPro-Bold"/>
          <w:i/>
          <w:iCs/>
        </w:rPr>
        <w:t xml:space="preserve">Section 5 </w:t>
      </w:r>
      <w:r w:rsidRPr="00513604">
        <w:rPr>
          <w:rFonts w:eastAsia="HelenPro-Regular"/>
        </w:rPr>
        <w:t xml:space="preserve">of the </w:t>
      </w:r>
      <w:r w:rsidRPr="00513604">
        <w:rPr>
          <w:rFonts w:eastAsia="HelenPro-Bold"/>
          <w:b/>
          <w:bCs/>
        </w:rPr>
        <w:t>ARCHITECT</w:t>
      </w:r>
      <w:r>
        <w:rPr>
          <w:rFonts w:eastAsia="HelenPro-Regular"/>
        </w:rPr>
        <w:t xml:space="preserve"> </w:t>
      </w:r>
      <w:r w:rsidRPr="00513604">
        <w:rPr>
          <w:rFonts w:eastAsia="HelenPro-Bold"/>
          <w:b/>
          <w:bCs/>
        </w:rPr>
        <w:t>System Operations Manual</w:t>
      </w:r>
      <w:r w:rsidRPr="00513604">
        <w:rPr>
          <w:rFonts w:eastAsia="HelenPro-Regular"/>
        </w:rPr>
        <w:t>.</w:t>
      </w:r>
    </w:p>
    <w:p w:rsidR="00CA1F88" w:rsidRPr="00513604" w:rsidRDefault="009C10C9" w:rsidP="009C10C9">
      <w:pPr>
        <w:tabs>
          <w:tab w:val="left" w:pos="1942"/>
        </w:tabs>
        <w:autoSpaceDE w:val="0"/>
        <w:autoSpaceDN w:val="0"/>
        <w:adjustRightInd w:val="0"/>
        <w:rPr>
          <w:rFonts w:eastAsia="HelenPro-Bold"/>
          <w:b/>
          <w:bCs/>
        </w:rPr>
      </w:pPr>
      <w:r w:rsidRPr="00513604">
        <w:rPr>
          <w:rFonts w:eastAsia="HelenPro-Bold"/>
          <w:b/>
          <w:bCs/>
        </w:rPr>
        <w:tab/>
      </w:r>
    </w:p>
    <w:p w:rsidR="00DA4542" w:rsidRPr="00513604" w:rsidRDefault="00DA4542" w:rsidP="00DA4542">
      <w:pPr>
        <w:autoSpaceDE w:val="0"/>
        <w:autoSpaceDN w:val="0"/>
        <w:adjustRightInd w:val="0"/>
        <w:rPr>
          <w:rFonts w:eastAsia="HelenPro-Bold"/>
          <w:b/>
          <w:bCs/>
        </w:rPr>
      </w:pPr>
      <w:r w:rsidRPr="00513604">
        <w:rPr>
          <w:rFonts w:eastAsia="HelenPro-Bold"/>
          <w:b/>
          <w:bCs/>
        </w:rPr>
        <w:t>Specimen Storage</w:t>
      </w:r>
    </w:p>
    <w:p w:rsidR="00513604" w:rsidRPr="0062702D" w:rsidRDefault="00513604" w:rsidP="00DA4542">
      <w:pPr>
        <w:autoSpaceDE w:val="0"/>
        <w:autoSpaceDN w:val="0"/>
        <w:adjustRightInd w:val="0"/>
        <w:rPr>
          <w:rFonts w:eastAsia="HelenPro-Bold"/>
          <w:b/>
          <w:bCs/>
        </w:rPr>
      </w:pPr>
      <w:r>
        <w:rPr>
          <w:noProof/>
        </w:rPr>
        <w:drawing>
          <wp:inline distT="0" distB="0" distL="0" distR="0" wp14:anchorId="711103CF" wp14:editId="34CC0F5D">
            <wp:extent cx="2476500" cy="9525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476500" cy="952500"/>
                    </a:xfrm>
                    <a:prstGeom prst="rect">
                      <a:avLst/>
                    </a:prstGeom>
                  </pic:spPr>
                </pic:pic>
              </a:graphicData>
            </a:graphic>
          </wp:inline>
        </w:drawing>
      </w:r>
    </w:p>
    <w:p w:rsidR="00D64E39" w:rsidRPr="00BC76E2" w:rsidRDefault="00C32412" w:rsidP="00C32412">
      <w:pPr>
        <w:autoSpaceDE w:val="0"/>
        <w:autoSpaceDN w:val="0"/>
        <w:adjustRightInd w:val="0"/>
        <w:rPr>
          <w:rFonts w:eastAsia="HelenPro-Regular"/>
        </w:rPr>
      </w:pPr>
      <w:r w:rsidRPr="00C32412">
        <w:rPr>
          <w:rFonts w:eastAsia="HelenPro-Bold"/>
          <w:b/>
          <w:bCs/>
        </w:rPr>
        <w:t xml:space="preserve">NOTE: </w:t>
      </w:r>
      <w:r w:rsidRPr="00C32412">
        <w:rPr>
          <w:rFonts w:eastAsia="HelenPro-Regular"/>
        </w:rPr>
        <w:t>Stored specimens must be inspected for particulates. If present,</w:t>
      </w:r>
      <w:r>
        <w:rPr>
          <w:rFonts w:eastAsia="HelenPro-Regular"/>
        </w:rPr>
        <w:t xml:space="preserve"> </w:t>
      </w:r>
      <w:r w:rsidRPr="00C32412">
        <w:rPr>
          <w:rFonts w:eastAsia="HelenPro-Regular"/>
        </w:rPr>
        <w:t>mix and centrifuge the specimen to remove particulates prior to testing</w:t>
      </w:r>
      <w:r>
        <w:rPr>
          <w:rFonts w:ascii="HelenPro-Regular" w:eastAsia="HelenPro-Regular" w:cs="HelenPro-Regular"/>
          <w:sz w:val="16"/>
          <w:szCs w:val="16"/>
        </w:rPr>
        <w:t>.</w:t>
      </w:r>
    </w:p>
    <w:p w:rsidR="00AB793D" w:rsidRDefault="00AB793D" w:rsidP="00F7103F">
      <w:pPr>
        <w:tabs>
          <w:tab w:val="left" w:pos="0"/>
        </w:tabs>
        <w:rPr>
          <w:rFonts w:eastAsia="HelenPro-Regular"/>
        </w:rPr>
      </w:pPr>
    </w:p>
    <w:p w:rsidR="007E4CE6" w:rsidRPr="00081C7F" w:rsidRDefault="00AE6F5B" w:rsidP="00AE6F5B">
      <w:pPr>
        <w:rPr>
          <w:b/>
        </w:rPr>
      </w:pPr>
      <w:r w:rsidRPr="007E4CE6">
        <w:rPr>
          <w:b/>
          <w:sz w:val="28"/>
          <w:szCs w:val="28"/>
        </w:rPr>
        <w:t>Materials and Equipment Required</w:t>
      </w:r>
      <w:r w:rsidR="00D60AFA">
        <w:rPr>
          <w:b/>
          <w:sz w:val="28"/>
          <w:szCs w:val="28"/>
        </w:rPr>
        <w:t xml:space="preserve"> </w:t>
      </w:r>
    </w:p>
    <w:p w:rsidR="00F7103F" w:rsidRPr="00F7103F" w:rsidRDefault="00F7103F" w:rsidP="00973EAF">
      <w:pPr>
        <w:ind w:firstLine="720"/>
      </w:pPr>
      <w:r w:rsidRPr="00F7103F">
        <w:rPr>
          <w:b/>
        </w:rPr>
        <w:t>TEST INSTRUMENT</w:t>
      </w:r>
      <w:r w:rsidRPr="00F7103F">
        <w:t>:  Abbott ARCHITECT System</w:t>
      </w:r>
    </w:p>
    <w:p w:rsidR="006D40ED" w:rsidRDefault="006D40ED" w:rsidP="00F7103F">
      <w:pPr>
        <w:rPr>
          <w:b/>
        </w:rPr>
      </w:pPr>
    </w:p>
    <w:p w:rsidR="00F7103F" w:rsidRPr="00F7103F" w:rsidRDefault="00F7103F" w:rsidP="00973EAF">
      <w:pPr>
        <w:ind w:firstLine="720"/>
        <w:rPr>
          <w:b/>
        </w:rPr>
      </w:pPr>
      <w:r w:rsidRPr="00F7103F">
        <w:rPr>
          <w:b/>
        </w:rPr>
        <w:t>MATERIALS PROVIDED</w:t>
      </w:r>
    </w:p>
    <w:p w:rsidR="00F7103F" w:rsidRPr="00F7103F" w:rsidRDefault="00F7103F" w:rsidP="00F7103F"/>
    <w:p w:rsidR="00F7103F" w:rsidRPr="00513604" w:rsidRDefault="00F7103F" w:rsidP="00CA1F88">
      <w:pPr>
        <w:ind w:firstLine="720"/>
      </w:pPr>
      <w:r w:rsidRPr="00513604">
        <w:rPr>
          <w:rFonts w:eastAsia="HelenPro-Regular"/>
        </w:rPr>
        <w:t xml:space="preserve"> </w:t>
      </w:r>
      <w:r w:rsidR="00513604" w:rsidRPr="00513604">
        <w:rPr>
          <w:rFonts w:eastAsia="HelenPro-Regular"/>
        </w:rPr>
        <w:t>6K95 MULTIGENT Iron Kit</w:t>
      </w:r>
    </w:p>
    <w:p w:rsidR="00EC5159" w:rsidRDefault="00EC5159" w:rsidP="00973EAF">
      <w:pPr>
        <w:ind w:firstLine="720"/>
        <w:rPr>
          <w:b/>
        </w:rPr>
      </w:pPr>
    </w:p>
    <w:p w:rsidR="00F7103F" w:rsidRPr="00F7103F" w:rsidRDefault="00F7103F" w:rsidP="00973EAF">
      <w:pPr>
        <w:ind w:firstLine="720"/>
        <w:rPr>
          <w:b/>
        </w:rPr>
      </w:pPr>
      <w:r w:rsidRPr="00F7103F">
        <w:rPr>
          <w:b/>
        </w:rPr>
        <w:t>MATERIALS REQUIRED BUT NOT PROVIDED</w:t>
      </w:r>
    </w:p>
    <w:p w:rsidR="004357A3" w:rsidRDefault="004357A3" w:rsidP="00953EA1">
      <w:pPr>
        <w:autoSpaceDE w:val="0"/>
        <w:autoSpaceDN w:val="0"/>
        <w:adjustRightInd w:val="0"/>
        <w:ind w:left="720"/>
        <w:rPr>
          <w:rFonts w:eastAsia="HelenPro-Regular"/>
        </w:rPr>
      </w:pPr>
      <w:r w:rsidRPr="00953EA1">
        <w:rPr>
          <w:rFonts w:eastAsia="HelenPro-Regular"/>
        </w:rPr>
        <w:t xml:space="preserve">• </w:t>
      </w:r>
      <w:r w:rsidRPr="004357A3">
        <w:rPr>
          <w:rFonts w:eastAsia="HelenPro-Regular"/>
        </w:rPr>
        <w:t xml:space="preserve">1E65 </w:t>
      </w:r>
      <w:proofErr w:type="spellStart"/>
      <w:r w:rsidRPr="004357A3">
        <w:rPr>
          <w:rFonts w:eastAsia="HelenPro-Regular"/>
        </w:rPr>
        <w:t>Multiconstituent</w:t>
      </w:r>
      <w:proofErr w:type="spellEnd"/>
      <w:r w:rsidRPr="004357A3">
        <w:rPr>
          <w:rFonts w:eastAsia="HelenPro-Regular"/>
        </w:rPr>
        <w:t xml:space="preserve"> Calibrator</w:t>
      </w:r>
    </w:p>
    <w:p w:rsidR="00953EA1" w:rsidRDefault="00953EA1" w:rsidP="00953EA1">
      <w:pPr>
        <w:autoSpaceDE w:val="0"/>
        <w:autoSpaceDN w:val="0"/>
        <w:adjustRightInd w:val="0"/>
        <w:ind w:left="720"/>
        <w:rPr>
          <w:rFonts w:eastAsia="HelenPro-Regular"/>
        </w:rPr>
      </w:pPr>
      <w:r w:rsidRPr="00953EA1">
        <w:rPr>
          <w:rFonts w:eastAsia="HelenPro-Regular"/>
        </w:rPr>
        <w:t>• Control Material</w:t>
      </w:r>
    </w:p>
    <w:p w:rsidR="00C32412" w:rsidRPr="00953EA1" w:rsidRDefault="00953EA1" w:rsidP="000F0494">
      <w:pPr>
        <w:autoSpaceDE w:val="0"/>
        <w:autoSpaceDN w:val="0"/>
        <w:adjustRightInd w:val="0"/>
        <w:ind w:left="720"/>
        <w:rPr>
          <w:b/>
        </w:rPr>
      </w:pPr>
      <w:r w:rsidRPr="00953EA1">
        <w:rPr>
          <w:rFonts w:eastAsia="HelenPro-Regular"/>
        </w:rPr>
        <w:t xml:space="preserve">• Saline (0.85% to 0.90% </w:t>
      </w:r>
      <w:proofErr w:type="spellStart"/>
      <w:r w:rsidRPr="00953EA1">
        <w:rPr>
          <w:rFonts w:eastAsia="HelenPro-Regular"/>
        </w:rPr>
        <w:t>NaCl</w:t>
      </w:r>
      <w:proofErr w:type="spellEnd"/>
      <w:r w:rsidRPr="00953EA1">
        <w:rPr>
          <w:rFonts w:eastAsia="HelenPro-Regular"/>
        </w:rPr>
        <w:t>) for specimens that require dilution</w:t>
      </w:r>
    </w:p>
    <w:p w:rsidR="00DA48E6" w:rsidRDefault="00DA48E6" w:rsidP="00507B0C">
      <w:pPr>
        <w:rPr>
          <w:b/>
          <w:sz w:val="28"/>
          <w:szCs w:val="28"/>
        </w:rPr>
      </w:pPr>
    </w:p>
    <w:p w:rsidR="00507B0C" w:rsidRPr="004A03BD" w:rsidRDefault="00507B0C" w:rsidP="00507B0C">
      <w:pPr>
        <w:rPr>
          <w:b/>
          <w:sz w:val="28"/>
          <w:szCs w:val="28"/>
        </w:rPr>
      </w:pPr>
      <w:r w:rsidRPr="004A03BD">
        <w:rPr>
          <w:b/>
          <w:sz w:val="28"/>
          <w:szCs w:val="28"/>
        </w:rPr>
        <w:t xml:space="preserve">Reagent Handling and Storage: </w:t>
      </w:r>
    </w:p>
    <w:p w:rsidR="00507B0C" w:rsidRDefault="00507B0C" w:rsidP="004A03BD">
      <w:pPr>
        <w:spacing w:before="72" w:after="43"/>
        <w:rPr>
          <w:b/>
          <w:color w:val="000000"/>
          <w:szCs w:val="15"/>
        </w:rPr>
      </w:pPr>
    </w:p>
    <w:p w:rsidR="00F7103F" w:rsidRPr="00F7103F" w:rsidRDefault="00F7103F" w:rsidP="00F7103F">
      <w:pPr>
        <w:pStyle w:val="txt"/>
        <w:numPr>
          <w:ilvl w:val="12"/>
          <w:numId w:val="0"/>
        </w:numPr>
        <w:rPr>
          <w:b/>
          <w:sz w:val="24"/>
          <w:szCs w:val="24"/>
        </w:rPr>
      </w:pPr>
      <w:r w:rsidRPr="00F7103F">
        <w:rPr>
          <w:b/>
          <w:i/>
          <w:sz w:val="24"/>
          <w:szCs w:val="24"/>
        </w:rPr>
        <w:t>CAUTION</w:t>
      </w:r>
      <w:r w:rsidRPr="00F7103F">
        <w:rPr>
          <w:b/>
          <w:sz w:val="24"/>
          <w:szCs w:val="24"/>
        </w:rPr>
        <w:t>:</w:t>
      </w:r>
    </w:p>
    <w:p w:rsidR="00953EA1" w:rsidRPr="00953EA1" w:rsidRDefault="00953EA1" w:rsidP="00953EA1">
      <w:pPr>
        <w:autoSpaceDE w:val="0"/>
        <w:autoSpaceDN w:val="0"/>
        <w:adjustRightInd w:val="0"/>
        <w:rPr>
          <w:rFonts w:eastAsia="HelenPro-Regular"/>
        </w:rPr>
      </w:pPr>
      <w:r w:rsidRPr="00953EA1">
        <w:rPr>
          <w:rFonts w:eastAsia="HelenPro-Regular"/>
        </w:rPr>
        <w:t>1. For in vitro diagnostic use.</w:t>
      </w:r>
    </w:p>
    <w:p w:rsidR="00953EA1" w:rsidRPr="00953EA1" w:rsidRDefault="00953EA1" w:rsidP="00953EA1">
      <w:pPr>
        <w:autoSpaceDE w:val="0"/>
        <w:autoSpaceDN w:val="0"/>
        <w:adjustRightInd w:val="0"/>
        <w:rPr>
          <w:rFonts w:eastAsia="HelenPro-Regular"/>
        </w:rPr>
      </w:pPr>
      <w:r w:rsidRPr="00953EA1">
        <w:rPr>
          <w:rFonts w:eastAsia="HelenPro-Regular"/>
        </w:rPr>
        <w:t>2. Do not use components beyond the expiration date.</w:t>
      </w:r>
    </w:p>
    <w:p w:rsidR="00953EA1" w:rsidRDefault="00953EA1" w:rsidP="00953EA1">
      <w:pPr>
        <w:autoSpaceDE w:val="0"/>
        <w:autoSpaceDN w:val="0"/>
        <w:adjustRightInd w:val="0"/>
        <w:rPr>
          <w:rFonts w:eastAsia="HelenPro-Regular"/>
        </w:rPr>
      </w:pPr>
      <w:r w:rsidRPr="00953EA1">
        <w:rPr>
          <w:rFonts w:eastAsia="HelenPro-Regular"/>
        </w:rPr>
        <w:t>3. Do not mix reagents prepared at different times.</w:t>
      </w:r>
    </w:p>
    <w:p w:rsidR="00F7103F" w:rsidRPr="00F7103F" w:rsidRDefault="006A3258" w:rsidP="000F0494">
      <w:pPr>
        <w:autoSpaceDE w:val="0"/>
        <w:autoSpaceDN w:val="0"/>
        <w:adjustRightInd w:val="0"/>
        <w:rPr>
          <w:rFonts w:eastAsia="HelenPro-Regular"/>
        </w:rPr>
      </w:pPr>
      <w:r w:rsidRPr="006A3258">
        <w:rPr>
          <w:rFonts w:eastAsia="HelenPro-Regular"/>
        </w:rPr>
        <w:t xml:space="preserve"> </w:t>
      </w:r>
      <w:r w:rsidR="00F7103F" w:rsidRPr="00F7103F">
        <w:rPr>
          <w:rFonts w:eastAsia="HelenPro-Regular"/>
          <w:b/>
          <w:bCs/>
        </w:rPr>
        <w:t xml:space="preserve">CAUTION: </w:t>
      </w:r>
      <w:r w:rsidR="00F7103F" w:rsidRPr="00F7103F">
        <w:rPr>
          <w:rFonts w:eastAsia="HelenPro-Regular"/>
        </w:rPr>
        <w:t>This product requires the handling of human specimens.</w:t>
      </w:r>
    </w:p>
    <w:p w:rsidR="004A03BD" w:rsidRDefault="00F7103F" w:rsidP="00953EA1">
      <w:pPr>
        <w:rPr>
          <w:rFonts w:eastAsia="HelenPro-Regular"/>
        </w:rPr>
      </w:pPr>
      <w:r w:rsidRPr="00F7103F">
        <w:rPr>
          <w:rFonts w:eastAsia="HelenPro-Regular"/>
        </w:rPr>
        <w:t>It is recommended that all human sourced materials be considered</w:t>
      </w:r>
      <w:r w:rsidR="00953EA1">
        <w:rPr>
          <w:rFonts w:eastAsia="HelenPro-Regular"/>
        </w:rPr>
        <w:t xml:space="preserve"> </w:t>
      </w:r>
      <w:r w:rsidRPr="00F7103F">
        <w:rPr>
          <w:rFonts w:eastAsia="HelenPro-Regular"/>
        </w:rPr>
        <w:t>potentially infectious and be handled in accordance with the OSHA</w:t>
      </w:r>
      <w:r w:rsidR="00953EA1">
        <w:rPr>
          <w:rFonts w:eastAsia="HelenPro-Regular"/>
        </w:rPr>
        <w:t xml:space="preserve"> </w:t>
      </w:r>
      <w:r w:rsidRPr="00F7103F">
        <w:rPr>
          <w:rFonts w:eastAsia="HelenPro-Regular"/>
        </w:rPr>
        <w:t xml:space="preserve">Standard on </w:t>
      </w:r>
      <w:proofErr w:type="spellStart"/>
      <w:r w:rsidRPr="00F7103F">
        <w:rPr>
          <w:rFonts w:eastAsia="HelenPro-Regular"/>
        </w:rPr>
        <w:t>Bloodborne</w:t>
      </w:r>
      <w:proofErr w:type="spellEnd"/>
      <w:r w:rsidRPr="00F7103F">
        <w:rPr>
          <w:rFonts w:eastAsia="HelenPro-Regular"/>
        </w:rPr>
        <w:t xml:space="preserve"> Pathogens. Biosafety Level 2 or other</w:t>
      </w:r>
      <w:r w:rsidR="00953EA1">
        <w:rPr>
          <w:rFonts w:eastAsia="HelenPro-Regular"/>
        </w:rPr>
        <w:t xml:space="preserve"> </w:t>
      </w:r>
      <w:r w:rsidRPr="00F7103F">
        <w:rPr>
          <w:rFonts w:eastAsia="HelenPro-Regular"/>
        </w:rPr>
        <w:t>appropriate biosafety practices should be used for materials that contain or are suspected of containing infectious agents.</w:t>
      </w:r>
    </w:p>
    <w:p w:rsidR="00BD378E" w:rsidRDefault="00513604" w:rsidP="0038442D">
      <w:pPr>
        <w:autoSpaceDE w:val="0"/>
        <w:autoSpaceDN w:val="0"/>
        <w:adjustRightInd w:val="0"/>
        <w:rPr>
          <w:rFonts w:eastAsia="HelenPro-Bold"/>
          <w:b/>
          <w:bCs/>
        </w:rPr>
      </w:pPr>
      <w:r>
        <w:rPr>
          <w:noProof/>
        </w:rPr>
        <w:lastRenderedPageBreak/>
        <w:drawing>
          <wp:inline distT="0" distB="0" distL="0" distR="0" wp14:anchorId="2FD01EF2" wp14:editId="54286AF9">
            <wp:extent cx="4133850" cy="3914775"/>
            <wp:effectExtent l="0" t="0" r="0"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133850" cy="3914775"/>
                    </a:xfrm>
                    <a:prstGeom prst="rect">
                      <a:avLst/>
                    </a:prstGeom>
                  </pic:spPr>
                </pic:pic>
              </a:graphicData>
            </a:graphic>
          </wp:inline>
        </w:drawing>
      </w:r>
    </w:p>
    <w:p w:rsidR="0038442D" w:rsidRDefault="0038442D" w:rsidP="0038442D">
      <w:pPr>
        <w:autoSpaceDE w:val="0"/>
        <w:autoSpaceDN w:val="0"/>
        <w:adjustRightInd w:val="0"/>
        <w:rPr>
          <w:rFonts w:eastAsia="HelenPro-Bold"/>
          <w:b/>
          <w:bCs/>
        </w:rPr>
      </w:pPr>
      <w:r w:rsidRPr="0038442D">
        <w:rPr>
          <w:rFonts w:eastAsia="HelenPro-Bold"/>
          <w:b/>
          <w:bCs/>
        </w:rPr>
        <w:t>Reagent Handling</w:t>
      </w:r>
    </w:p>
    <w:p w:rsidR="00513604" w:rsidRDefault="00513604" w:rsidP="00953EA1">
      <w:pPr>
        <w:autoSpaceDE w:val="0"/>
        <w:autoSpaceDN w:val="0"/>
        <w:adjustRightInd w:val="0"/>
        <w:rPr>
          <w:rFonts w:eastAsia="HelenPro-Regular"/>
        </w:rPr>
      </w:pPr>
      <w:r>
        <w:rPr>
          <w:noProof/>
        </w:rPr>
        <w:drawing>
          <wp:inline distT="0" distB="0" distL="0" distR="0" wp14:anchorId="7B3266EB" wp14:editId="57A331CB">
            <wp:extent cx="1428750" cy="3429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428750" cy="342900"/>
                    </a:xfrm>
                    <a:prstGeom prst="rect">
                      <a:avLst/>
                    </a:prstGeom>
                  </pic:spPr>
                </pic:pic>
              </a:graphicData>
            </a:graphic>
          </wp:inline>
        </w:drawing>
      </w:r>
    </w:p>
    <w:p w:rsidR="00953EA1" w:rsidRPr="00953EA1" w:rsidRDefault="00953EA1" w:rsidP="00953EA1">
      <w:pPr>
        <w:autoSpaceDE w:val="0"/>
        <w:autoSpaceDN w:val="0"/>
        <w:adjustRightInd w:val="0"/>
        <w:rPr>
          <w:rFonts w:eastAsia="HelenPro-Regular"/>
        </w:rPr>
      </w:pPr>
      <w:r w:rsidRPr="00953EA1">
        <w:rPr>
          <w:rFonts w:eastAsia="HelenPro-Regular"/>
        </w:rPr>
        <w:t>Remove air bubbles, if present in th</w:t>
      </w:r>
      <w:r>
        <w:rPr>
          <w:rFonts w:eastAsia="HelenPro-Regular"/>
        </w:rPr>
        <w:t xml:space="preserve">e reagent cartridge, with a new </w:t>
      </w:r>
      <w:r w:rsidRPr="00953EA1">
        <w:rPr>
          <w:rFonts w:eastAsia="HelenPro-Regular"/>
        </w:rPr>
        <w:t>applicator stick. Alternatively, allow the reagent to sit at the appropriate</w:t>
      </w:r>
      <w:r>
        <w:rPr>
          <w:rFonts w:eastAsia="HelenPro-Regular"/>
        </w:rPr>
        <w:t xml:space="preserve"> </w:t>
      </w:r>
      <w:r w:rsidRPr="00953EA1">
        <w:rPr>
          <w:rFonts w:eastAsia="HelenPro-Regular"/>
        </w:rPr>
        <w:t>storage temperature to allow the bubbles to dissipate. To minimize</w:t>
      </w:r>
      <w:r>
        <w:rPr>
          <w:rFonts w:eastAsia="HelenPro-Regular"/>
        </w:rPr>
        <w:t xml:space="preserve"> </w:t>
      </w:r>
      <w:r w:rsidRPr="00953EA1">
        <w:rPr>
          <w:rFonts w:eastAsia="HelenPro-Regular"/>
        </w:rPr>
        <w:t>volume depletion, do not use a transfer pipette to remove the bubbles.</w:t>
      </w:r>
    </w:p>
    <w:p w:rsidR="00953EA1" w:rsidRPr="00953EA1" w:rsidRDefault="00953EA1" w:rsidP="00953EA1">
      <w:pPr>
        <w:autoSpaceDE w:val="0"/>
        <w:autoSpaceDN w:val="0"/>
        <w:adjustRightInd w:val="0"/>
        <w:rPr>
          <w:rFonts w:eastAsia="HelenPro-Regular"/>
        </w:rPr>
      </w:pPr>
      <w:r w:rsidRPr="00953EA1">
        <w:rPr>
          <w:rFonts w:eastAsia="HelenPro-Bold"/>
          <w:b/>
          <w:bCs/>
        </w:rPr>
        <w:t xml:space="preserve">CAUTION: </w:t>
      </w:r>
      <w:r w:rsidRPr="00953EA1">
        <w:rPr>
          <w:rFonts w:eastAsia="HelenPro-Regular"/>
        </w:rPr>
        <w:t>Reagent bubbles may int</w:t>
      </w:r>
      <w:r>
        <w:rPr>
          <w:rFonts w:eastAsia="HelenPro-Regular"/>
        </w:rPr>
        <w:t xml:space="preserve">erfere with proper detection of </w:t>
      </w:r>
      <w:r w:rsidRPr="00953EA1">
        <w:rPr>
          <w:rFonts w:eastAsia="HelenPro-Regular"/>
        </w:rPr>
        <w:t>reagent level in the cartridge, causing insufficient reagent aspiration</w:t>
      </w:r>
      <w:r>
        <w:rPr>
          <w:rFonts w:eastAsia="HelenPro-Regular"/>
        </w:rPr>
        <w:t xml:space="preserve"> </w:t>
      </w:r>
      <w:r w:rsidRPr="00953EA1">
        <w:rPr>
          <w:rFonts w:eastAsia="HelenPro-Regular"/>
        </w:rPr>
        <w:t>which could impact results.</w:t>
      </w:r>
    </w:p>
    <w:p w:rsidR="000F0494" w:rsidRDefault="000F0494" w:rsidP="00953EA1">
      <w:pPr>
        <w:autoSpaceDE w:val="0"/>
        <w:autoSpaceDN w:val="0"/>
        <w:adjustRightInd w:val="0"/>
        <w:rPr>
          <w:rFonts w:eastAsia="HelenPro-Bold"/>
          <w:b/>
          <w:bCs/>
        </w:rPr>
      </w:pPr>
    </w:p>
    <w:p w:rsidR="00953EA1" w:rsidRPr="00953EA1" w:rsidRDefault="00953EA1" w:rsidP="00953EA1">
      <w:pPr>
        <w:autoSpaceDE w:val="0"/>
        <w:autoSpaceDN w:val="0"/>
        <w:adjustRightInd w:val="0"/>
        <w:rPr>
          <w:rFonts w:eastAsia="HelenPro-Bold"/>
          <w:b/>
          <w:bCs/>
        </w:rPr>
      </w:pPr>
      <w:r w:rsidRPr="00953EA1">
        <w:rPr>
          <w:rFonts w:eastAsia="HelenPro-Bold"/>
          <w:b/>
          <w:bCs/>
        </w:rPr>
        <w:t>Reagent Storage</w:t>
      </w:r>
    </w:p>
    <w:p w:rsidR="000F0494" w:rsidRPr="000F0494" w:rsidRDefault="000F0494" w:rsidP="000F0494">
      <w:pPr>
        <w:autoSpaceDE w:val="0"/>
        <w:autoSpaceDN w:val="0"/>
        <w:adjustRightInd w:val="0"/>
        <w:rPr>
          <w:rFonts w:eastAsia="HelenPro-Regular"/>
        </w:rPr>
      </w:pPr>
      <w:r w:rsidRPr="000F0494">
        <w:rPr>
          <w:rFonts w:eastAsia="HelenPro-Regular"/>
        </w:rPr>
        <w:t xml:space="preserve">Unopened reagents are stable until </w:t>
      </w:r>
      <w:r>
        <w:rPr>
          <w:rFonts w:eastAsia="HelenPro-Regular"/>
        </w:rPr>
        <w:t xml:space="preserve">the expiration date when stored </w:t>
      </w:r>
      <w:r w:rsidRPr="000F0494">
        <w:rPr>
          <w:rFonts w:eastAsia="HelenPro-Regular"/>
        </w:rPr>
        <w:t xml:space="preserve">at </w:t>
      </w:r>
      <w:r w:rsidR="00BD378E">
        <w:rPr>
          <w:rFonts w:eastAsia="HelenPro-Regular"/>
        </w:rPr>
        <w:t>2 to 8</w:t>
      </w:r>
      <w:r w:rsidRPr="000F0494">
        <w:rPr>
          <w:rFonts w:eastAsia="HelenPro-Regular"/>
        </w:rPr>
        <w:t>°C.</w:t>
      </w:r>
    </w:p>
    <w:p w:rsidR="000F0494" w:rsidRPr="000F0494" w:rsidRDefault="000F0494" w:rsidP="000F0494">
      <w:pPr>
        <w:spacing w:after="72"/>
        <w:rPr>
          <w:rFonts w:eastAsia="HelenPro-Regular"/>
        </w:rPr>
      </w:pPr>
      <w:r w:rsidRPr="000F0494">
        <w:rPr>
          <w:rFonts w:eastAsia="HelenPro-Regular"/>
        </w:rPr>
        <w:t xml:space="preserve">Reagent stability is </w:t>
      </w:r>
      <w:r w:rsidR="00513604">
        <w:rPr>
          <w:rFonts w:eastAsia="HelenPro-Regular"/>
        </w:rPr>
        <w:t>6</w:t>
      </w:r>
      <w:r w:rsidR="00BD378E">
        <w:rPr>
          <w:rFonts w:eastAsia="HelenPro-Regular"/>
        </w:rPr>
        <w:t>0</w:t>
      </w:r>
      <w:r w:rsidRPr="000F0494">
        <w:rPr>
          <w:rFonts w:eastAsia="HelenPro-Regular"/>
        </w:rPr>
        <w:t xml:space="preserve"> days if the reagent is uncapped and onboard.</w:t>
      </w:r>
    </w:p>
    <w:p w:rsidR="000F0494" w:rsidRDefault="000F0494" w:rsidP="000F0494">
      <w:pPr>
        <w:spacing w:after="72"/>
        <w:rPr>
          <w:rStyle w:val="BodyBold"/>
          <w:rFonts w:ascii="Times New Roman" w:hAnsi="Times New Roman"/>
          <w:sz w:val="24"/>
          <w:szCs w:val="24"/>
        </w:rPr>
      </w:pPr>
    </w:p>
    <w:p w:rsidR="00CA11D0" w:rsidRPr="007E4CE6" w:rsidRDefault="00B36577" w:rsidP="000F0494">
      <w:pPr>
        <w:spacing w:after="72"/>
      </w:pPr>
      <w:r w:rsidRPr="007E4CE6">
        <w:rPr>
          <w:rStyle w:val="BodyBold"/>
          <w:rFonts w:ascii="Times New Roman" w:hAnsi="Times New Roman"/>
          <w:sz w:val="24"/>
          <w:szCs w:val="24"/>
          <w:lang w:val="ru-RU"/>
        </w:rPr>
        <w:t>Reagent Preparation:</w:t>
      </w:r>
      <w:r w:rsidRPr="007E4CE6">
        <w:rPr>
          <w:lang w:val="ru-RU"/>
        </w:rPr>
        <w:t xml:space="preserve"> </w:t>
      </w:r>
    </w:p>
    <w:p w:rsidR="00953EA1" w:rsidRPr="00DA48E6" w:rsidRDefault="00513604" w:rsidP="00513604">
      <w:pPr>
        <w:autoSpaceDE w:val="0"/>
        <w:autoSpaceDN w:val="0"/>
        <w:adjustRightInd w:val="0"/>
        <w:rPr>
          <w:rFonts w:eastAsia="HelenPro-Regular"/>
        </w:rPr>
      </w:pPr>
      <w:r w:rsidRPr="00513604">
        <w:rPr>
          <w:rFonts w:eastAsia="HelenPro-Regular"/>
        </w:rPr>
        <w:t>MULTIGENT Iron is supplied as a liquid ready-to-use, two</w:t>
      </w:r>
      <w:r w:rsidRPr="00513604">
        <w:rPr>
          <w:rFonts w:ascii="MS Mincho" w:eastAsia="MS Mincho" w:hAnsi="MS Mincho" w:cs="MS Mincho" w:hint="eastAsia"/>
        </w:rPr>
        <w:t>‑</w:t>
      </w:r>
      <w:r w:rsidRPr="00513604">
        <w:rPr>
          <w:rFonts w:eastAsia="HelenPro-Regular"/>
        </w:rPr>
        <w:t>component kit</w:t>
      </w:r>
      <w:r>
        <w:rPr>
          <w:rFonts w:eastAsia="HelenPro-Regular"/>
        </w:rPr>
        <w:t xml:space="preserve"> </w:t>
      </w:r>
      <w:r w:rsidRPr="00513604">
        <w:rPr>
          <w:rFonts w:eastAsia="HelenPro-Regular"/>
        </w:rPr>
        <w:t>which contains:</w:t>
      </w:r>
      <w:r w:rsidR="004357A3" w:rsidRPr="00DA48E6">
        <w:rPr>
          <w:rFonts w:eastAsia="HelenPro-Regular"/>
        </w:rPr>
        <w:t xml:space="preserve"> </w:t>
      </w:r>
      <w:r>
        <w:rPr>
          <w:rFonts w:eastAsia="HelenPro-Regular"/>
        </w:rPr>
        <w:t xml:space="preserve"> R1 &amp; R2</w:t>
      </w:r>
    </w:p>
    <w:p w:rsidR="00D64E39" w:rsidRPr="00E54019" w:rsidRDefault="00513604" w:rsidP="00D64E39">
      <w:pPr>
        <w:rPr>
          <w:rFonts w:ascii="Arial" w:eastAsia="HelenPro-Regular" w:hAnsi="Arial" w:cs="Arial"/>
        </w:rPr>
      </w:pPr>
      <w:r>
        <w:rPr>
          <w:noProof/>
        </w:rPr>
        <w:lastRenderedPageBreak/>
        <w:drawing>
          <wp:inline distT="0" distB="0" distL="0" distR="0" wp14:anchorId="3D77FD92" wp14:editId="3B721462">
            <wp:extent cx="4143375" cy="1409700"/>
            <wp:effectExtent l="0" t="0" r="952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143375" cy="1409700"/>
                    </a:xfrm>
                    <a:prstGeom prst="rect">
                      <a:avLst/>
                    </a:prstGeom>
                  </pic:spPr>
                </pic:pic>
              </a:graphicData>
            </a:graphic>
          </wp:inline>
        </w:drawing>
      </w:r>
    </w:p>
    <w:p w:rsidR="00AB793D" w:rsidRDefault="00AB793D" w:rsidP="00AB793D">
      <w:pPr>
        <w:rPr>
          <w:rFonts w:eastAsia="HelenPro-Regular"/>
        </w:rPr>
      </w:pPr>
    </w:p>
    <w:p w:rsidR="004357A3" w:rsidRDefault="004357A3" w:rsidP="00973EAF">
      <w:pPr>
        <w:spacing w:after="43"/>
        <w:rPr>
          <w:b/>
          <w:szCs w:val="14"/>
        </w:rPr>
      </w:pPr>
      <w:r>
        <w:rPr>
          <w:b/>
          <w:szCs w:val="14"/>
        </w:rPr>
        <w:t xml:space="preserve">Calibrator: </w:t>
      </w:r>
      <w:r w:rsidRPr="004357A3">
        <w:rPr>
          <w:rFonts w:eastAsia="HelenPro-Regular"/>
        </w:rPr>
        <w:t xml:space="preserve">1E65 </w:t>
      </w:r>
      <w:proofErr w:type="spellStart"/>
      <w:r w:rsidRPr="004357A3">
        <w:rPr>
          <w:rFonts w:eastAsia="HelenPro-Regular"/>
        </w:rPr>
        <w:t>Multiconstituent</w:t>
      </w:r>
      <w:proofErr w:type="spellEnd"/>
      <w:r w:rsidRPr="004357A3">
        <w:rPr>
          <w:rFonts w:eastAsia="HelenPro-Regular"/>
        </w:rPr>
        <w:t xml:space="preserve"> Calibrator</w:t>
      </w:r>
    </w:p>
    <w:p w:rsidR="00973EAF" w:rsidRPr="00973EAF" w:rsidRDefault="000F0494" w:rsidP="00973EAF">
      <w:pPr>
        <w:spacing w:after="43"/>
        <w:rPr>
          <w:i/>
          <w:color w:val="FF0000"/>
          <w:szCs w:val="15"/>
        </w:rPr>
      </w:pPr>
      <w:r>
        <w:rPr>
          <w:b/>
          <w:szCs w:val="14"/>
        </w:rPr>
        <w:t>Q</w:t>
      </w:r>
      <w:r w:rsidR="00B36577" w:rsidRPr="007E4CE6">
        <w:rPr>
          <w:b/>
          <w:szCs w:val="14"/>
        </w:rPr>
        <w:t>uality Control:</w:t>
      </w:r>
      <w:r w:rsidR="00CA11D0" w:rsidRPr="007E4CE6">
        <w:rPr>
          <w:szCs w:val="14"/>
        </w:rPr>
        <w:t xml:space="preserve">  </w:t>
      </w:r>
      <w:r w:rsidR="0056023B">
        <w:rPr>
          <w:szCs w:val="14"/>
        </w:rPr>
        <w:t xml:space="preserve">Minimum 2 levels of </w:t>
      </w:r>
      <w:r w:rsidR="0025031C" w:rsidRPr="00162EEA">
        <w:t>Chemistry</w:t>
      </w:r>
      <w:r w:rsidR="0025031C" w:rsidRPr="00162EEA">
        <w:rPr>
          <w:b/>
        </w:rPr>
        <w:t xml:space="preserve"> </w:t>
      </w:r>
      <w:r w:rsidR="0025031C" w:rsidRPr="00162EEA">
        <w:t>Control</w:t>
      </w:r>
      <w:r w:rsidR="006A3258">
        <w:t xml:space="preserve"> (Normal and Abnormal)</w:t>
      </w:r>
    </w:p>
    <w:p w:rsidR="0025031C" w:rsidRPr="00162EEA" w:rsidRDefault="0025031C" w:rsidP="0025031C">
      <w:pPr>
        <w:ind w:left="1440"/>
      </w:pPr>
      <w:r w:rsidRPr="00162EEA">
        <w:rPr>
          <w:b/>
          <w:szCs w:val="14"/>
        </w:rPr>
        <w:t xml:space="preserve"> </w:t>
      </w:r>
    </w:p>
    <w:p w:rsidR="00D60AFA" w:rsidRPr="00973EAF" w:rsidRDefault="00AE6F5B" w:rsidP="00D60AFA">
      <w:pPr>
        <w:spacing w:after="43"/>
        <w:rPr>
          <w:i/>
          <w:color w:val="FF0000"/>
          <w:szCs w:val="15"/>
        </w:rPr>
      </w:pPr>
      <w:r w:rsidRPr="007E4CE6">
        <w:rPr>
          <w:b/>
          <w:sz w:val="28"/>
          <w:szCs w:val="28"/>
        </w:rPr>
        <w:t>Calibration</w:t>
      </w:r>
      <w:r w:rsidR="00D60AFA">
        <w:rPr>
          <w:b/>
          <w:sz w:val="28"/>
          <w:szCs w:val="28"/>
        </w:rPr>
        <w:t xml:space="preserve"> </w:t>
      </w:r>
    </w:p>
    <w:p w:rsidR="00644800" w:rsidRPr="00B36577" w:rsidRDefault="00644800" w:rsidP="00644800">
      <w:pPr>
        <w:ind w:firstLine="720"/>
        <w:rPr>
          <w:b/>
        </w:rPr>
      </w:pPr>
      <w:r w:rsidRPr="00B36577">
        <w:rPr>
          <w:b/>
        </w:rPr>
        <w:t xml:space="preserve">Frequency:  </w:t>
      </w:r>
    </w:p>
    <w:p w:rsidR="00CC3D62" w:rsidRDefault="00E4787B" w:rsidP="00E4787B">
      <w:pPr>
        <w:autoSpaceDE w:val="0"/>
        <w:autoSpaceDN w:val="0"/>
        <w:adjustRightInd w:val="0"/>
        <w:ind w:left="720"/>
        <w:rPr>
          <w:rFonts w:ascii="HelenPro-Regular" w:hAnsi="HelenPro-Regular" w:cs="HelenPro-Regular"/>
          <w:sz w:val="16"/>
          <w:szCs w:val="16"/>
        </w:rPr>
      </w:pPr>
      <w:r w:rsidRPr="00E4787B">
        <w:t xml:space="preserve">Calibration is stable for </w:t>
      </w:r>
      <w:r w:rsidR="00513604">
        <w:t>14</w:t>
      </w:r>
      <w:r w:rsidRPr="00E4787B">
        <w:t xml:space="preserve"> days (</w:t>
      </w:r>
      <w:r w:rsidR="00513604">
        <w:t>336</w:t>
      </w:r>
      <w:r w:rsidRPr="00E4787B">
        <w:t xml:space="preserve"> h</w:t>
      </w:r>
      <w:r>
        <w:t>ours)</w:t>
      </w:r>
      <w:r w:rsidR="00AF597C">
        <w:t xml:space="preserve"> </w:t>
      </w:r>
      <w:r w:rsidR="00AF597C" w:rsidRPr="0055619E">
        <w:t>for any one lot.</w:t>
      </w:r>
      <w:r>
        <w:t xml:space="preserve"> </w:t>
      </w:r>
    </w:p>
    <w:p w:rsidR="0055619E" w:rsidRDefault="0055619E" w:rsidP="00CC3D62">
      <w:pPr>
        <w:autoSpaceDE w:val="0"/>
        <w:autoSpaceDN w:val="0"/>
        <w:adjustRightInd w:val="0"/>
        <w:ind w:left="720"/>
        <w:rPr>
          <w:b/>
          <w:highlight w:val="cyan"/>
        </w:rPr>
      </w:pPr>
    </w:p>
    <w:p w:rsidR="00CC3D62" w:rsidRPr="0055619E" w:rsidRDefault="00CC3D62" w:rsidP="00CC3D62">
      <w:pPr>
        <w:autoSpaceDE w:val="0"/>
        <w:autoSpaceDN w:val="0"/>
        <w:adjustRightInd w:val="0"/>
        <w:ind w:left="720"/>
        <w:rPr>
          <w:b/>
        </w:rPr>
      </w:pPr>
      <w:r w:rsidRPr="0055619E">
        <w:rPr>
          <w:b/>
        </w:rPr>
        <w:t>A new calibration is required:</w:t>
      </w:r>
    </w:p>
    <w:p w:rsidR="00CC3D62" w:rsidRPr="0055619E" w:rsidRDefault="00CC3D62" w:rsidP="00CC3D62">
      <w:pPr>
        <w:autoSpaceDE w:val="0"/>
        <w:autoSpaceDN w:val="0"/>
        <w:adjustRightInd w:val="0"/>
        <w:ind w:left="720"/>
        <w:rPr>
          <w:b/>
        </w:rPr>
      </w:pPr>
    </w:p>
    <w:p w:rsidR="0056023B" w:rsidRDefault="0056023B" w:rsidP="0056023B">
      <w:pPr>
        <w:numPr>
          <w:ilvl w:val="0"/>
          <w:numId w:val="5"/>
        </w:numPr>
        <w:autoSpaceDE w:val="0"/>
        <w:autoSpaceDN w:val="0"/>
        <w:adjustRightInd w:val="0"/>
      </w:pPr>
      <w:r w:rsidRPr="0056023B">
        <w:rPr>
          <w:rFonts w:eastAsia="HelenPro-Regular"/>
        </w:rPr>
        <w:t>If quality control results do not meet acceptance criteria defined by your</w:t>
      </w:r>
      <w:r>
        <w:t xml:space="preserve"> </w:t>
      </w:r>
      <w:r w:rsidRPr="0056023B">
        <w:rPr>
          <w:rFonts w:eastAsia="HelenPro-Regular"/>
        </w:rPr>
        <w:t>laboratory, patient values may be suspect. Follow the established quality</w:t>
      </w:r>
      <w:r>
        <w:t xml:space="preserve"> </w:t>
      </w:r>
      <w:r w:rsidRPr="0056023B">
        <w:rPr>
          <w:rFonts w:eastAsia="HelenPro-Regular"/>
        </w:rPr>
        <w:t>control procedures for your laboratory. Recalibration may be necessary.</w:t>
      </w:r>
    </w:p>
    <w:p w:rsidR="00CC3D62" w:rsidRPr="0056023B" w:rsidRDefault="0056023B" w:rsidP="00912FE4">
      <w:pPr>
        <w:numPr>
          <w:ilvl w:val="0"/>
          <w:numId w:val="5"/>
        </w:numPr>
        <w:autoSpaceDE w:val="0"/>
        <w:autoSpaceDN w:val="0"/>
        <w:adjustRightInd w:val="0"/>
      </w:pPr>
      <w:r w:rsidRPr="0056023B">
        <w:rPr>
          <w:rFonts w:eastAsia="HelenPro-Regular"/>
        </w:rPr>
        <w:t>Review quality control results and acceptance criteria following a</w:t>
      </w:r>
      <w:r w:rsidR="00912FE4">
        <w:t xml:space="preserve"> </w:t>
      </w:r>
      <w:r w:rsidRPr="00912FE4">
        <w:rPr>
          <w:rFonts w:eastAsia="HelenPro-Regular"/>
        </w:rPr>
        <w:t>change of reagent or calibrator lot.</w:t>
      </w:r>
    </w:p>
    <w:p w:rsidR="00CC3D62" w:rsidRPr="00924B1D" w:rsidRDefault="00CC3D62" w:rsidP="00E4787B">
      <w:pPr>
        <w:autoSpaceDE w:val="0"/>
        <w:autoSpaceDN w:val="0"/>
        <w:adjustRightInd w:val="0"/>
        <w:ind w:left="720"/>
      </w:pPr>
    </w:p>
    <w:p w:rsidR="004F5F8A" w:rsidRDefault="0025031C" w:rsidP="004F5F8A">
      <w:pPr>
        <w:ind w:left="720"/>
        <w:rPr>
          <w:b/>
        </w:rPr>
      </w:pPr>
      <w:r w:rsidRPr="00081C7F">
        <w:rPr>
          <w:b/>
        </w:rPr>
        <w:t>Calibration Procedure:</w:t>
      </w:r>
      <w:r w:rsidR="0006502B" w:rsidRPr="00081C7F">
        <w:rPr>
          <w:b/>
        </w:rPr>
        <w:t xml:space="preserve"> </w:t>
      </w:r>
    </w:p>
    <w:p w:rsidR="00484BE3" w:rsidRPr="00484BE3" w:rsidRDefault="00484BE3" w:rsidP="00484BE3">
      <w:pPr>
        <w:autoSpaceDE w:val="0"/>
        <w:autoSpaceDN w:val="0"/>
        <w:adjustRightInd w:val="0"/>
        <w:ind w:left="720"/>
        <w:rPr>
          <w:rFonts w:eastAsia="HelenPro-Regular"/>
        </w:rPr>
      </w:pPr>
      <w:r w:rsidRPr="00484BE3">
        <w:rPr>
          <w:rFonts w:eastAsia="HelenPro-Regular"/>
        </w:rPr>
        <w:t>Calibration is performed b</w:t>
      </w:r>
      <w:r>
        <w:rPr>
          <w:rFonts w:eastAsia="HelenPro-Regular"/>
        </w:rPr>
        <w:t xml:space="preserve">y running a water blank and the </w:t>
      </w:r>
      <w:proofErr w:type="spellStart"/>
      <w:r w:rsidRPr="00484BE3">
        <w:rPr>
          <w:rFonts w:eastAsia="HelenPro-Regular"/>
        </w:rPr>
        <w:t>Multiconstituent</w:t>
      </w:r>
      <w:proofErr w:type="spellEnd"/>
      <w:r w:rsidRPr="00484BE3">
        <w:rPr>
          <w:rFonts w:eastAsia="HelenPro-Regular"/>
        </w:rPr>
        <w:t xml:space="preserve"> Calibrator set. Water for the blank is provided by the</w:t>
      </w:r>
      <w:r>
        <w:rPr>
          <w:rFonts w:eastAsia="HelenPro-Regular"/>
        </w:rPr>
        <w:t xml:space="preserve"> </w:t>
      </w:r>
      <w:r w:rsidRPr="00484BE3">
        <w:rPr>
          <w:rFonts w:eastAsia="HelenPro-Regular"/>
        </w:rPr>
        <w:t>instrument.</w:t>
      </w:r>
    </w:p>
    <w:p w:rsidR="00484BE3" w:rsidRPr="00484BE3" w:rsidRDefault="00484BE3" w:rsidP="00484BE3">
      <w:pPr>
        <w:autoSpaceDE w:val="0"/>
        <w:autoSpaceDN w:val="0"/>
        <w:adjustRightInd w:val="0"/>
        <w:ind w:left="720"/>
        <w:rPr>
          <w:rFonts w:eastAsia="HelenPro-Regular"/>
        </w:rPr>
      </w:pPr>
      <w:r w:rsidRPr="00484BE3">
        <w:rPr>
          <w:rFonts w:eastAsia="HelenPro-Regular"/>
        </w:rPr>
        <w:t>1. Verify that the correct calibrator values have been entered into the</w:t>
      </w:r>
      <w:r>
        <w:rPr>
          <w:rFonts w:eastAsia="HelenPro-Regular"/>
        </w:rPr>
        <w:t xml:space="preserve"> </w:t>
      </w:r>
      <w:r w:rsidRPr="00484BE3">
        <w:rPr>
          <w:rFonts w:eastAsia="HelenPro-Regular"/>
        </w:rPr>
        <w:t>calibration file.</w:t>
      </w:r>
    </w:p>
    <w:p w:rsidR="00484BE3" w:rsidRPr="00484BE3" w:rsidRDefault="00484BE3" w:rsidP="00484BE3">
      <w:pPr>
        <w:autoSpaceDE w:val="0"/>
        <w:autoSpaceDN w:val="0"/>
        <w:adjustRightInd w:val="0"/>
        <w:ind w:left="720"/>
        <w:rPr>
          <w:rFonts w:eastAsia="HelenPro-Regular"/>
        </w:rPr>
      </w:pPr>
      <w:r w:rsidRPr="00484BE3">
        <w:rPr>
          <w:rFonts w:eastAsia="HelenPro-Regular"/>
        </w:rPr>
        <w:t>2. Allow calibrator to come to room temperature.</w:t>
      </w:r>
    </w:p>
    <w:p w:rsidR="00484BE3" w:rsidRPr="00484BE3" w:rsidRDefault="00484BE3" w:rsidP="00484BE3">
      <w:pPr>
        <w:autoSpaceDE w:val="0"/>
        <w:autoSpaceDN w:val="0"/>
        <w:adjustRightInd w:val="0"/>
        <w:ind w:left="720"/>
        <w:rPr>
          <w:rFonts w:eastAsia="HelenPro-Regular"/>
        </w:rPr>
      </w:pPr>
      <w:r w:rsidRPr="00484BE3">
        <w:rPr>
          <w:rFonts w:eastAsia="HelenPro-Regular"/>
        </w:rPr>
        <w:t>3. Mix bottle five times by gentle inversion.</w:t>
      </w:r>
    </w:p>
    <w:p w:rsidR="00484BE3" w:rsidRPr="00484BE3" w:rsidRDefault="00484BE3" w:rsidP="00484BE3">
      <w:pPr>
        <w:autoSpaceDE w:val="0"/>
        <w:autoSpaceDN w:val="0"/>
        <w:adjustRightInd w:val="0"/>
        <w:ind w:left="720"/>
        <w:rPr>
          <w:rFonts w:eastAsia="HelenPro-Regular"/>
        </w:rPr>
      </w:pPr>
      <w:r w:rsidRPr="00484BE3">
        <w:rPr>
          <w:rFonts w:eastAsia="HelenPro-Regular"/>
        </w:rPr>
        <w:t>4. Open bottle, place an appropriate</w:t>
      </w:r>
      <w:r>
        <w:rPr>
          <w:rFonts w:eastAsia="HelenPro-Regular"/>
        </w:rPr>
        <w:t xml:space="preserve"> amount of each calibrator in a </w:t>
      </w:r>
      <w:r w:rsidRPr="00484BE3">
        <w:rPr>
          <w:rFonts w:eastAsia="HelenPro-Regular"/>
        </w:rPr>
        <w:t>separate sample cup, and place in the assigned positions.</w:t>
      </w:r>
    </w:p>
    <w:p w:rsidR="00484BE3" w:rsidRPr="00484BE3" w:rsidRDefault="00484BE3" w:rsidP="00484BE3">
      <w:pPr>
        <w:autoSpaceDE w:val="0"/>
        <w:autoSpaceDN w:val="0"/>
        <w:adjustRightInd w:val="0"/>
        <w:ind w:left="720"/>
        <w:rPr>
          <w:rFonts w:eastAsia="HelenPro-Regular"/>
        </w:rPr>
      </w:pPr>
      <w:r w:rsidRPr="00484BE3">
        <w:rPr>
          <w:rFonts w:eastAsia="HelenPro-Regular"/>
        </w:rPr>
        <w:t>5. Cap bottle tightly and return to refrige</w:t>
      </w:r>
      <w:r>
        <w:rPr>
          <w:rFonts w:eastAsia="HelenPro-Regular"/>
        </w:rPr>
        <w:t xml:space="preserve">rated storage immediately after </w:t>
      </w:r>
      <w:r w:rsidRPr="00484BE3">
        <w:rPr>
          <w:rFonts w:eastAsia="HelenPro-Regular"/>
        </w:rPr>
        <w:t>use.</w:t>
      </w:r>
    </w:p>
    <w:p w:rsidR="00953EA1" w:rsidRPr="00484BE3" w:rsidRDefault="00484BE3" w:rsidP="00484BE3">
      <w:pPr>
        <w:autoSpaceDE w:val="0"/>
        <w:autoSpaceDN w:val="0"/>
        <w:adjustRightInd w:val="0"/>
        <w:ind w:left="720"/>
        <w:rPr>
          <w:rFonts w:eastAsia="HelenPro-Bold"/>
          <w:b/>
          <w:bCs/>
        </w:rPr>
      </w:pPr>
      <w:r w:rsidRPr="00484BE3">
        <w:rPr>
          <w:rFonts w:eastAsia="HelenPro-Regular"/>
        </w:rPr>
        <w:t xml:space="preserve">6. Perform calibration as indicated in the </w:t>
      </w:r>
      <w:r w:rsidRPr="00484BE3">
        <w:rPr>
          <w:rFonts w:eastAsia="HelenPro-Bold"/>
          <w:b/>
          <w:bCs/>
        </w:rPr>
        <w:t>ARCHITECT System</w:t>
      </w:r>
      <w:r>
        <w:rPr>
          <w:rFonts w:eastAsia="HelenPro-Bold"/>
          <w:b/>
          <w:bCs/>
        </w:rPr>
        <w:t xml:space="preserve"> </w:t>
      </w:r>
      <w:r w:rsidRPr="00484BE3">
        <w:rPr>
          <w:rFonts w:eastAsia="HelenPro-Bold"/>
          <w:b/>
          <w:bCs/>
        </w:rPr>
        <w:t>Operations Manual</w:t>
      </w:r>
      <w:r w:rsidRPr="00484BE3">
        <w:rPr>
          <w:rFonts w:eastAsia="HelenPro-Regular"/>
        </w:rPr>
        <w:t>.</w:t>
      </w:r>
    </w:p>
    <w:p w:rsidR="009C10C9" w:rsidRDefault="009C10C9" w:rsidP="0055619E">
      <w:pPr>
        <w:ind w:left="720"/>
        <w:rPr>
          <w:b/>
          <w:bCs/>
        </w:rPr>
      </w:pPr>
    </w:p>
    <w:p w:rsidR="00AF597C" w:rsidRPr="0055619E" w:rsidRDefault="00AF597C" w:rsidP="0055619E">
      <w:pPr>
        <w:ind w:left="720"/>
        <w:rPr>
          <w:b/>
          <w:bCs/>
        </w:rPr>
      </w:pPr>
      <w:r w:rsidRPr="0055619E">
        <w:rPr>
          <w:b/>
          <w:bCs/>
        </w:rPr>
        <w:t>Troubleshooting and Overall Acceptance Criteria Failure</w:t>
      </w:r>
    </w:p>
    <w:p w:rsidR="00AF597C" w:rsidRPr="0055619E" w:rsidRDefault="00AF597C" w:rsidP="00AF597C">
      <w:pPr>
        <w:ind w:left="900"/>
        <w:rPr>
          <w:bCs/>
        </w:rPr>
      </w:pPr>
    </w:p>
    <w:p w:rsidR="00AF597C" w:rsidRPr="00AF597C" w:rsidRDefault="0055619E" w:rsidP="00AF597C">
      <w:pPr>
        <w:ind w:left="720"/>
        <w:rPr>
          <w:rFonts w:ascii="Arial" w:hAnsi="Arial" w:cs="Arial"/>
          <w:bCs/>
          <w:highlight w:val="cyan"/>
        </w:rPr>
      </w:pPr>
      <w:r w:rsidRPr="0055619E">
        <w:rPr>
          <w:bCs/>
        </w:rPr>
        <w:t>See ARCHITECT Operations Manual for further calibration troubleshooting.</w:t>
      </w:r>
    </w:p>
    <w:p w:rsidR="0055619E" w:rsidRDefault="0055619E" w:rsidP="004F5F8A">
      <w:pPr>
        <w:ind w:left="720"/>
      </w:pPr>
    </w:p>
    <w:p w:rsidR="00912FE4" w:rsidRDefault="00912FE4" w:rsidP="0025031C">
      <w:pPr>
        <w:rPr>
          <w:b/>
          <w:sz w:val="28"/>
          <w:szCs w:val="28"/>
        </w:rPr>
      </w:pPr>
    </w:p>
    <w:p w:rsidR="00513604" w:rsidRDefault="00513604" w:rsidP="00D60AFA">
      <w:pPr>
        <w:spacing w:after="43"/>
        <w:rPr>
          <w:b/>
          <w:sz w:val="28"/>
          <w:szCs w:val="28"/>
        </w:rPr>
      </w:pPr>
    </w:p>
    <w:p w:rsidR="00D60AFA" w:rsidRPr="00973EAF" w:rsidRDefault="0025031C" w:rsidP="00D60AFA">
      <w:pPr>
        <w:spacing w:after="43"/>
        <w:rPr>
          <w:i/>
          <w:color w:val="FF0000"/>
          <w:szCs w:val="15"/>
        </w:rPr>
      </w:pPr>
      <w:r w:rsidRPr="00353FD5">
        <w:rPr>
          <w:b/>
          <w:sz w:val="28"/>
          <w:szCs w:val="28"/>
        </w:rPr>
        <w:t>Quality Control:</w:t>
      </w:r>
      <w:r w:rsidR="00D60AFA">
        <w:rPr>
          <w:b/>
          <w:sz w:val="28"/>
          <w:szCs w:val="28"/>
        </w:rPr>
        <w:t xml:space="preserve"> </w:t>
      </w:r>
    </w:p>
    <w:p w:rsidR="00F3700B" w:rsidRPr="00F3700B" w:rsidRDefault="00F3700B" w:rsidP="00F3700B">
      <w:pPr>
        <w:autoSpaceDE w:val="0"/>
        <w:autoSpaceDN w:val="0"/>
        <w:adjustRightInd w:val="0"/>
        <w:ind w:left="720"/>
        <w:rPr>
          <w:rFonts w:eastAsia="HelenPro-Regular"/>
        </w:rPr>
      </w:pPr>
      <w:r>
        <w:rPr>
          <w:rFonts w:eastAsia="HelenPro-Regular"/>
        </w:rPr>
        <w:t>Abbott recommends</w:t>
      </w:r>
      <w:r w:rsidRPr="00F3700B">
        <w:rPr>
          <w:rFonts w:eastAsia="HelenPro-Regular"/>
        </w:rPr>
        <w:t>, refer to your laboratory standard operating procedure(s)</w:t>
      </w:r>
      <w:r>
        <w:rPr>
          <w:rFonts w:eastAsia="HelenPro-Regular"/>
        </w:rPr>
        <w:t xml:space="preserve"> </w:t>
      </w:r>
      <w:r w:rsidRPr="00F3700B">
        <w:rPr>
          <w:rFonts w:eastAsia="HelenPro-Regular"/>
        </w:rPr>
        <w:t>and/or quality assurance plan for additional quality control requirements</w:t>
      </w:r>
      <w:r>
        <w:rPr>
          <w:rFonts w:eastAsia="HelenPro-Regular"/>
        </w:rPr>
        <w:t xml:space="preserve"> </w:t>
      </w:r>
      <w:r w:rsidRPr="00F3700B">
        <w:rPr>
          <w:rFonts w:eastAsia="HelenPro-Regular"/>
        </w:rPr>
        <w:t>and potential corrective actions:</w:t>
      </w:r>
    </w:p>
    <w:p w:rsidR="00F3700B" w:rsidRDefault="00F3700B" w:rsidP="00F3700B">
      <w:pPr>
        <w:autoSpaceDE w:val="0"/>
        <w:autoSpaceDN w:val="0"/>
        <w:adjustRightInd w:val="0"/>
        <w:ind w:left="720"/>
        <w:rPr>
          <w:rFonts w:eastAsia="HelenPro-Regular"/>
        </w:rPr>
      </w:pPr>
      <w:r w:rsidRPr="00F3700B">
        <w:rPr>
          <w:rFonts w:eastAsia="HelenPro-Regular"/>
        </w:rPr>
        <w:lastRenderedPageBreak/>
        <w:t>• Two levels of controls (normal and abnormal) are to be run every</w:t>
      </w:r>
      <w:r>
        <w:rPr>
          <w:rFonts w:eastAsia="HelenPro-Regular"/>
        </w:rPr>
        <w:t xml:space="preserve"> </w:t>
      </w:r>
      <w:r w:rsidRPr="00F3700B">
        <w:rPr>
          <w:rFonts w:eastAsia="HelenPro-Regular"/>
        </w:rPr>
        <w:t>24 hours.</w:t>
      </w:r>
    </w:p>
    <w:p w:rsidR="00953EA1" w:rsidRPr="00F3700B" w:rsidRDefault="00953EA1" w:rsidP="00F3700B">
      <w:pPr>
        <w:autoSpaceDE w:val="0"/>
        <w:autoSpaceDN w:val="0"/>
        <w:adjustRightInd w:val="0"/>
        <w:ind w:left="720"/>
        <w:rPr>
          <w:rFonts w:eastAsia="HelenPro-Regular"/>
        </w:rPr>
      </w:pPr>
      <w:r>
        <w:rPr>
          <w:rFonts w:eastAsia="HelenPro-Regular"/>
        </w:rPr>
        <w:t>Some controls may require addition of Liquid Stabilizer.</w:t>
      </w:r>
    </w:p>
    <w:p w:rsidR="00F3700B" w:rsidRPr="00F3700B" w:rsidRDefault="00F3700B" w:rsidP="00F3700B">
      <w:pPr>
        <w:autoSpaceDE w:val="0"/>
        <w:autoSpaceDN w:val="0"/>
        <w:adjustRightInd w:val="0"/>
        <w:ind w:left="720"/>
        <w:rPr>
          <w:rFonts w:eastAsia="HelenPro-Regular"/>
        </w:rPr>
      </w:pPr>
      <w:r w:rsidRPr="00F3700B">
        <w:rPr>
          <w:rFonts w:eastAsia="HelenPro-Regular"/>
        </w:rPr>
        <w:t>• If more frequent control monitoring is required, follow the established</w:t>
      </w:r>
      <w:r>
        <w:rPr>
          <w:rFonts w:eastAsia="HelenPro-Regular"/>
        </w:rPr>
        <w:t xml:space="preserve"> </w:t>
      </w:r>
      <w:r w:rsidRPr="00F3700B">
        <w:rPr>
          <w:rFonts w:eastAsia="HelenPro-Regular"/>
        </w:rPr>
        <w:t>quality control procedures for your laboratory.</w:t>
      </w:r>
    </w:p>
    <w:p w:rsidR="00F3700B" w:rsidRPr="00F3700B" w:rsidRDefault="00F3700B" w:rsidP="00F3700B">
      <w:pPr>
        <w:autoSpaceDE w:val="0"/>
        <w:autoSpaceDN w:val="0"/>
        <w:adjustRightInd w:val="0"/>
        <w:ind w:left="720"/>
        <w:rPr>
          <w:rFonts w:eastAsia="HelenPro-Regular"/>
        </w:rPr>
      </w:pPr>
      <w:r w:rsidRPr="00F3700B">
        <w:rPr>
          <w:rFonts w:eastAsia="HelenPro-Regular"/>
        </w:rPr>
        <w:t>• If quality control results do not meet the acceptance criteria</w:t>
      </w:r>
      <w:r>
        <w:rPr>
          <w:rFonts w:eastAsia="HelenPro-Regular"/>
        </w:rPr>
        <w:t xml:space="preserve"> </w:t>
      </w:r>
      <w:r w:rsidRPr="00F3700B">
        <w:rPr>
          <w:rFonts w:eastAsia="HelenPro-Regular"/>
        </w:rPr>
        <w:t>defined by your laboratory, patient values may be suspect. Follow</w:t>
      </w:r>
      <w:r>
        <w:rPr>
          <w:rFonts w:eastAsia="HelenPro-Regular"/>
        </w:rPr>
        <w:t xml:space="preserve"> </w:t>
      </w:r>
      <w:r w:rsidRPr="00F3700B">
        <w:rPr>
          <w:rFonts w:eastAsia="HelenPro-Regular"/>
        </w:rPr>
        <w:t>the established quality control procedures for your laboratory.</w:t>
      </w:r>
    </w:p>
    <w:p w:rsidR="00F3700B" w:rsidRPr="00F3700B" w:rsidRDefault="00F3700B" w:rsidP="00F3700B">
      <w:pPr>
        <w:autoSpaceDE w:val="0"/>
        <w:autoSpaceDN w:val="0"/>
        <w:adjustRightInd w:val="0"/>
        <w:ind w:left="720"/>
        <w:rPr>
          <w:rFonts w:eastAsia="HelenPro-Regular"/>
        </w:rPr>
      </w:pPr>
      <w:r w:rsidRPr="00F3700B">
        <w:rPr>
          <w:rFonts w:eastAsia="HelenPro-Regular"/>
        </w:rPr>
        <w:t>Recalibration may be necessary.</w:t>
      </w:r>
    </w:p>
    <w:p w:rsidR="00973EAF" w:rsidRPr="00F3700B" w:rsidRDefault="00F3700B" w:rsidP="00F3700B">
      <w:pPr>
        <w:autoSpaceDE w:val="0"/>
        <w:autoSpaceDN w:val="0"/>
        <w:adjustRightInd w:val="0"/>
        <w:ind w:left="720"/>
        <w:rPr>
          <w:rFonts w:eastAsia="HelenPro-Regular"/>
        </w:rPr>
      </w:pPr>
      <w:r w:rsidRPr="00F3700B">
        <w:rPr>
          <w:rFonts w:eastAsia="HelenPro-Regular"/>
        </w:rPr>
        <w:t>• Review quality control results and acceptance criteria following a</w:t>
      </w:r>
      <w:r>
        <w:rPr>
          <w:rFonts w:eastAsia="HelenPro-Regular"/>
        </w:rPr>
        <w:t xml:space="preserve"> </w:t>
      </w:r>
      <w:r w:rsidRPr="00F3700B">
        <w:rPr>
          <w:rFonts w:eastAsia="HelenPro-Regular"/>
        </w:rPr>
        <w:t>change of reagent or calibrator lot.</w:t>
      </w:r>
    </w:p>
    <w:p w:rsidR="00F3700B" w:rsidRDefault="00F3700B" w:rsidP="00F66836">
      <w:pPr>
        <w:rPr>
          <w:b/>
          <w:sz w:val="28"/>
          <w:szCs w:val="28"/>
        </w:rPr>
      </w:pPr>
    </w:p>
    <w:p w:rsidR="00F66836" w:rsidRPr="00E50643" w:rsidRDefault="00F66836" w:rsidP="00F66836">
      <w:pPr>
        <w:rPr>
          <w:b/>
          <w:sz w:val="28"/>
          <w:szCs w:val="28"/>
        </w:rPr>
      </w:pPr>
      <w:r w:rsidRPr="00F66836">
        <w:rPr>
          <w:b/>
          <w:sz w:val="28"/>
          <w:szCs w:val="28"/>
        </w:rPr>
        <w:t>Procedure</w:t>
      </w:r>
      <w:r w:rsidR="006D40ED">
        <w:rPr>
          <w:b/>
          <w:sz w:val="28"/>
          <w:szCs w:val="28"/>
        </w:rPr>
        <w:t xml:space="preserve"> </w:t>
      </w:r>
    </w:p>
    <w:p w:rsidR="00B36577" w:rsidRPr="00A554D4" w:rsidRDefault="00A554D4" w:rsidP="002C7FD5">
      <w:pPr>
        <w:rPr>
          <w:b/>
        </w:rPr>
      </w:pPr>
      <w:r w:rsidRPr="00A554D4">
        <w:rPr>
          <w:rFonts w:eastAsia="HelenPro-Regular"/>
        </w:rPr>
        <w:t xml:space="preserve">For a detailed description of how to run an assay, refer to </w:t>
      </w:r>
      <w:r w:rsidRPr="00A554D4">
        <w:rPr>
          <w:i/>
          <w:iCs/>
        </w:rPr>
        <w:t xml:space="preserve">Section 5 </w:t>
      </w:r>
      <w:r w:rsidRPr="00A554D4">
        <w:rPr>
          <w:rFonts w:eastAsia="HelenPro-Regular"/>
        </w:rPr>
        <w:t xml:space="preserve">of the </w:t>
      </w:r>
      <w:r w:rsidRPr="00A554D4">
        <w:rPr>
          <w:b/>
          <w:bCs/>
        </w:rPr>
        <w:t>ARCHITECT System Operations Manual</w:t>
      </w:r>
      <w:r w:rsidRPr="00A554D4">
        <w:rPr>
          <w:rFonts w:eastAsia="HelenPro-Regular"/>
        </w:rPr>
        <w:t>.</w:t>
      </w:r>
    </w:p>
    <w:p w:rsidR="00A554D4" w:rsidRPr="00D15DA5" w:rsidRDefault="00A554D4" w:rsidP="00714F24">
      <w:pPr>
        <w:rPr>
          <w:b/>
        </w:rPr>
      </w:pPr>
    </w:p>
    <w:p w:rsidR="006D40ED" w:rsidRPr="00D15DA5" w:rsidRDefault="00132081" w:rsidP="00F3700B">
      <w:pPr>
        <w:rPr>
          <w:i/>
          <w:color w:val="FF0000"/>
          <w:sz w:val="28"/>
          <w:szCs w:val="28"/>
        </w:rPr>
      </w:pPr>
      <w:r w:rsidRPr="00D15DA5">
        <w:rPr>
          <w:b/>
          <w:sz w:val="28"/>
          <w:szCs w:val="28"/>
        </w:rPr>
        <w:t>Calculations</w:t>
      </w:r>
      <w:r w:rsidR="00D60AFA" w:rsidRPr="00D15DA5">
        <w:rPr>
          <w:b/>
          <w:sz w:val="28"/>
          <w:szCs w:val="28"/>
        </w:rPr>
        <w:t xml:space="preserve"> </w:t>
      </w:r>
    </w:p>
    <w:p w:rsidR="00A554D4" w:rsidRPr="00D15DA5" w:rsidRDefault="00A554D4" w:rsidP="00AB793D">
      <w:pPr>
        <w:rPr>
          <w:rFonts w:eastAsia="HelenPro-Regular"/>
        </w:rPr>
      </w:pPr>
      <w:r w:rsidRPr="00D15DA5">
        <w:rPr>
          <w:rFonts w:eastAsia="HelenPro-Regular"/>
        </w:rPr>
        <w:t xml:space="preserve">Refer to </w:t>
      </w:r>
      <w:r w:rsidRPr="00D15DA5">
        <w:rPr>
          <w:rFonts w:eastAsia="HelenPro-Regular"/>
          <w:i/>
          <w:iCs/>
        </w:rPr>
        <w:t xml:space="preserve">Appendix C </w:t>
      </w:r>
      <w:r w:rsidRPr="00D15DA5">
        <w:rPr>
          <w:rFonts w:eastAsia="HelenPro-Regular"/>
        </w:rPr>
        <w:t xml:space="preserve">of the </w:t>
      </w:r>
      <w:r w:rsidRPr="00D15DA5">
        <w:rPr>
          <w:rFonts w:eastAsia="HelenPro-Regular"/>
          <w:b/>
          <w:bCs/>
        </w:rPr>
        <w:t xml:space="preserve">ARCHITECT System Operations Manual </w:t>
      </w:r>
      <w:r w:rsidRPr="00D15DA5">
        <w:rPr>
          <w:rFonts w:eastAsia="HelenPro-Regular"/>
        </w:rPr>
        <w:t>for</w:t>
      </w:r>
      <w:r w:rsidR="00D64E39" w:rsidRPr="00D15DA5">
        <w:rPr>
          <w:rFonts w:eastAsia="HelenPro-Regular"/>
        </w:rPr>
        <w:t xml:space="preserve"> </w:t>
      </w:r>
      <w:r w:rsidRPr="00D15DA5">
        <w:rPr>
          <w:rFonts w:eastAsia="HelenPro-Regular"/>
        </w:rPr>
        <w:t>information on results calculations.</w:t>
      </w:r>
    </w:p>
    <w:p w:rsidR="00F92520" w:rsidRPr="00D15DA5" w:rsidRDefault="00F92520" w:rsidP="00A554D4">
      <w:pPr>
        <w:ind w:left="1530"/>
        <w:rPr>
          <w:rFonts w:eastAsia="HelenPro-Regular"/>
        </w:rPr>
      </w:pPr>
    </w:p>
    <w:p w:rsidR="000A090B" w:rsidRPr="00D15DA5" w:rsidRDefault="00132081" w:rsidP="000A090B">
      <w:pPr>
        <w:jc w:val="both"/>
        <w:rPr>
          <w:sz w:val="28"/>
          <w:szCs w:val="28"/>
        </w:rPr>
      </w:pPr>
      <w:r w:rsidRPr="00D15DA5">
        <w:rPr>
          <w:b/>
          <w:sz w:val="28"/>
          <w:szCs w:val="28"/>
        </w:rPr>
        <w:t>Reporting Results</w:t>
      </w:r>
      <w:r w:rsidR="000A090B" w:rsidRPr="00D15DA5">
        <w:rPr>
          <w:sz w:val="28"/>
          <w:szCs w:val="28"/>
        </w:rPr>
        <w:t xml:space="preserve"> </w:t>
      </w:r>
    </w:p>
    <w:p w:rsidR="00D64E39" w:rsidRPr="00D15DA5" w:rsidRDefault="00BD378E" w:rsidP="00DA48E6">
      <w:pPr>
        <w:autoSpaceDE w:val="0"/>
        <w:autoSpaceDN w:val="0"/>
        <w:adjustRightInd w:val="0"/>
        <w:rPr>
          <w:rFonts w:eastAsia="HelenPro-Regular"/>
        </w:rPr>
      </w:pPr>
      <w:r w:rsidRPr="00D15DA5">
        <w:rPr>
          <w:rFonts w:eastAsia="HelenPro-Regular"/>
        </w:rPr>
        <w:t xml:space="preserve">The </w:t>
      </w:r>
      <w:r w:rsidR="005630AA" w:rsidRPr="00D15DA5">
        <w:rPr>
          <w:rFonts w:eastAsia="HelenPro-Regular"/>
        </w:rPr>
        <w:t>MULTIGENT</w:t>
      </w:r>
      <w:r w:rsidRPr="00D15DA5">
        <w:rPr>
          <w:rFonts w:eastAsia="HelenPro-Regular"/>
        </w:rPr>
        <w:t xml:space="preserve"> </w:t>
      </w:r>
      <w:r w:rsidR="005630AA" w:rsidRPr="00D15DA5">
        <w:rPr>
          <w:rFonts w:eastAsia="HelenPro-Regular"/>
        </w:rPr>
        <w:t xml:space="preserve">Iron assay can be reported in </w:t>
      </w:r>
      <w:proofErr w:type="spellStart"/>
      <w:r w:rsidR="005630AA" w:rsidRPr="00D15DA5">
        <w:rPr>
          <w:rFonts w:eastAsia="HelenPro-Regular"/>
        </w:rPr>
        <w:t>ug</w:t>
      </w:r>
      <w:proofErr w:type="spellEnd"/>
      <w:r w:rsidR="005630AA" w:rsidRPr="00D15DA5">
        <w:rPr>
          <w:rFonts w:eastAsia="HelenPro-Regular"/>
        </w:rPr>
        <w:t>/</w:t>
      </w:r>
      <w:proofErr w:type="spellStart"/>
      <w:r w:rsidR="005630AA" w:rsidRPr="00D15DA5">
        <w:rPr>
          <w:rFonts w:eastAsia="HelenPro-Regular"/>
        </w:rPr>
        <w:t>dL</w:t>
      </w:r>
      <w:proofErr w:type="spellEnd"/>
      <w:r w:rsidR="005630AA" w:rsidRPr="00D15DA5">
        <w:rPr>
          <w:rFonts w:eastAsia="HelenPro-Regular"/>
        </w:rPr>
        <w:t xml:space="preserve"> or </w:t>
      </w:r>
      <w:proofErr w:type="spellStart"/>
      <w:r w:rsidR="005630AA" w:rsidRPr="00D15DA5">
        <w:rPr>
          <w:rFonts w:eastAsia="HelenPro-Regular"/>
        </w:rPr>
        <w:t>u</w:t>
      </w:r>
      <w:r w:rsidRPr="00D15DA5">
        <w:rPr>
          <w:rFonts w:eastAsia="HelenPro-Regular"/>
        </w:rPr>
        <w:t>mol</w:t>
      </w:r>
      <w:proofErr w:type="spellEnd"/>
      <w:r w:rsidRPr="00D15DA5">
        <w:rPr>
          <w:rFonts w:eastAsia="HelenPro-Regular"/>
        </w:rPr>
        <w:t>/L</w:t>
      </w:r>
    </w:p>
    <w:p w:rsidR="00DA48E6" w:rsidRPr="00D15DA5" w:rsidRDefault="00DA48E6" w:rsidP="00DA48E6">
      <w:pPr>
        <w:rPr>
          <w:b/>
          <w:bCs/>
        </w:rPr>
      </w:pPr>
    </w:p>
    <w:p w:rsidR="00912FE4" w:rsidRPr="00D15DA5" w:rsidRDefault="00912FE4" w:rsidP="00AB793D">
      <w:pPr>
        <w:rPr>
          <w:b/>
          <w:bCs/>
          <w:sz w:val="28"/>
          <w:szCs w:val="28"/>
        </w:rPr>
      </w:pPr>
      <w:r w:rsidRPr="00D15DA5">
        <w:rPr>
          <w:b/>
          <w:bCs/>
          <w:sz w:val="28"/>
          <w:szCs w:val="28"/>
        </w:rPr>
        <w:t>Specific Performance Characteristics</w:t>
      </w:r>
      <w:r w:rsidR="00D60AFA" w:rsidRPr="00D15DA5">
        <w:rPr>
          <w:b/>
          <w:bCs/>
          <w:sz w:val="28"/>
          <w:szCs w:val="28"/>
        </w:rPr>
        <w:t xml:space="preserve"> </w:t>
      </w:r>
    </w:p>
    <w:p w:rsidR="00CE2DC7" w:rsidRPr="00D15DA5" w:rsidRDefault="00CE2DC7" w:rsidP="00AB793D">
      <w:pPr>
        <w:rPr>
          <w:b/>
          <w:bCs/>
        </w:rPr>
      </w:pPr>
      <w:r w:rsidRPr="00D15DA5">
        <w:rPr>
          <w:b/>
          <w:bCs/>
        </w:rPr>
        <w:t>Reference Ranges</w:t>
      </w:r>
      <w:r w:rsidR="00D60AFA" w:rsidRPr="00D15DA5">
        <w:rPr>
          <w:b/>
          <w:bCs/>
        </w:rPr>
        <w:t xml:space="preserve"> </w:t>
      </w:r>
    </w:p>
    <w:p w:rsidR="0055619E" w:rsidRPr="00D15DA5" w:rsidRDefault="006D40ED" w:rsidP="006D40ED">
      <w:pPr>
        <w:autoSpaceDE w:val="0"/>
        <w:autoSpaceDN w:val="0"/>
        <w:adjustRightInd w:val="0"/>
        <w:rPr>
          <w:rFonts w:eastAsia="HelenPro-Regular"/>
        </w:rPr>
      </w:pPr>
      <w:r w:rsidRPr="00D15DA5">
        <w:rPr>
          <w:rFonts w:eastAsia="HelenPro-Regular"/>
        </w:rPr>
        <w:t>It is recommended that each laboratory determine its own reference range based upon its particular locale and population characteristics.</w:t>
      </w:r>
    </w:p>
    <w:p w:rsidR="005630AA" w:rsidRPr="00D15DA5" w:rsidRDefault="005630AA" w:rsidP="00AB793D">
      <w:pPr>
        <w:rPr>
          <w:b/>
          <w:bCs/>
        </w:rPr>
      </w:pPr>
    </w:p>
    <w:p w:rsidR="0055619E" w:rsidRDefault="0038442D" w:rsidP="00AB793D">
      <w:pPr>
        <w:rPr>
          <w:b/>
          <w:bCs/>
        </w:rPr>
      </w:pPr>
      <w:r w:rsidRPr="00D15DA5">
        <w:rPr>
          <w:b/>
          <w:bCs/>
        </w:rPr>
        <w:t>Serum/Plasma</w:t>
      </w:r>
      <w:r w:rsidR="00D15DA5">
        <w:rPr>
          <w:b/>
          <w:bCs/>
        </w:rPr>
        <w:t>:</w:t>
      </w:r>
    </w:p>
    <w:p w:rsidR="00D15DA5" w:rsidRDefault="00D15DA5" w:rsidP="00AB793D">
      <w:pPr>
        <w:rPr>
          <w:rFonts w:eastAsia="HelenPro-Regular"/>
        </w:rPr>
      </w:pPr>
      <w:r>
        <w:rPr>
          <w:b/>
          <w:bCs/>
        </w:rPr>
        <w:tab/>
      </w:r>
      <w:r>
        <w:rPr>
          <w:bCs/>
        </w:rPr>
        <w:t>Female:</w:t>
      </w:r>
      <w:r>
        <w:rPr>
          <w:bCs/>
        </w:rPr>
        <w:tab/>
        <w:t xml:space="preserve">50 – 170 </w:t>
      </w:r>
      <w:proofErr w:type="spellStart"/>
      <w:r w:rsidRPr="00D15DA5">
        <w:rPr>
          <w:rFonts w:eastAsia="HelenPro-Regular"/>
        </w:rPr>
        <w:t>μg</w:t>
      </w:r>
      <w:proofErr w:type="spellEnd"/>
      <w:r w:rsidRPr="00D15DA5">
        <w:rPr>
          <w:rFonts w:eastAsia="HelenPro-Regular"/>
        </w:rPr>
        <w:t>/</w:t>
      </w:r>
      <w:proofErr w:type="spellStart"/>
      <w:r w:rsidRPr="00D15DA5">
        <w:rPr>
          <w:rFonts w:eastAsia="HelenPro-Regular"/>
        </w:rPr>
        <w:t>dL</w:t>
      </w:r>
      <w:proofErr w:type="spellEnd"/>
    </w:p>
    <w:p w:rsidR="00D15DA5" w:rsidRPr="00D15DA5" w:rsidRDefault="00D15DA5" w:rsidP="00AB793D">
      <w:pPr>
        <w:rPr>
          <w:bCs/>
        </w:rPr>
      </w:pPr>
      <w:r>
        <w:rPr>
          <w:rFonts w:eastAsia="HelenPro-Regular"/>
        </w:rPr>
        <w:tab/>
        <w:t>Male:</w:t>
      </w:r>
      <w:r>
        <w:rPr>
          <w:rFonts w:eastAsia="HelenPro-Regular"/>
        </w:rPr>
        <w:tab/>
      </w:r>
      <w:r>
        <w:rPr>
          <w:rFonts w:eastAsia="HelenPro-Regular"/>
        </w:rPr>
        <w:tab/>
        <w:t xml:space="preserve">65 – 175 </w:t>
      </w:r>
      <w:proofErr w:type="spellStart"/>
      <w:r w:rsidRPr="00D15DA5">
        <w:rPr>
          <w:rFonts w:eastAsia="HelenPro-Regular"/>
        </w:rPr>
        <w:t>μg</w:t>
      </w:r>
      <w:proofErr w:type="spellEnd"/>
      <w:r w:rsidRPr="00D15DA5">
        <w:rPr>
          <w:rFonts w:eastAsia="HelenPro-Regular"/>
        </w:rPr>
        <w:t>/</w:t>
      </w:r>
      <w:proofErr w:type="spellStart"/>
      <w:r w:rsidRPr="00D15DA5">
        <w:rPr>
          <w:rFonts w:eastAsia="HelenPro-Regular"/>
        </w:rPr>
        <w:t>dL</w:t>
      </w:r>
      <w:proofErr w:type="spellEnd"/>
    </w:p>
    <w:p w:rsidR="00D64E39" w:rsidRPr="00D15DA5" w:rsidRDefault="00D64E39" w:rsidP="00AB793D">
      <w:pPr>
        <w:rPr>
          <w:bCs/>
        </w:rPr>
      </w:pPr>
    </w:p>
    <w:p w:rsidR="00B63E8F" w:rsidRPr="00D15DA5" w:rsidRDefault="00B63E8F" w:rsidP="00623EFB">
      <w:pPr>
        <w:ind w:right="720"/>
        <w:jc w:val="both"/>
        <w:rPr>
          <w:b/>
        </w:rPr>
      </w:pPr>
      <w:r w:rsidRPr="00D15DA5">
        <w:rPr>
          <w:b/>
        </w:rPr>
        <w:t>Critical Values</w:t>
      </w:r>
      <w:r w:rsidR="00D15DA5">
        <w:rPr>
          <w:b/>
        </w:rPr>
        <w:t>: N/A</w:t>
      </w:r>
      <w:bookmarkStart w:id="0" w:name="_GoBack"/>
      <w:bookmarkEnd w:id="0"/>
    </w:p>
    <w:p w:rsidR="0038442D" w:rsidRPr="00D15DA5" w:rsidRDefault="0038442D" w:rsidP="00AB793D">
      <w:pPr>
        <w:rPr>
          <w:b/>
          <w:sz w:val="28"/>
          <w:szCs w:val="28"/>
        </w:rPr>
      </w:pPr>
    </w:p>
    <w:p w:rsidR="00D15DA5" w:rsidRDefault="00D15DA5" w:rsidP="00AB793D">
      <w:pPr>
        <w:rPr>
          <w:b/>
          <w:sz w:val="28"/>
          <w:szCs w:val="28"/>
        </w:rPr>
      </w:pPr>
    </w:p>
    <w:p w:rsidR="00D5211B" w:rsidRPr="00D15DA5" w:rsidRDefault="005E3D52" w:rsidP="00AB793D">
      <w:pPr>
        <w:rPr>
          <w:i/>
          <w:color w:val="FF0000"/>
          <w:sz w:val="28"/>
          <w:szCs w:val="28"/>
        </w:rPr>
      </w:pPr>
      <w:r w:rsidRPr="00D15DA5">
        <w:rPr>
          <w:b/>
          <w:sz w:val="28"/>
          <w:szCs w:val="28"/>
        </w:rPr>
        <w:t>Performance Characteristics</w:t>
      </w:r>
      <w:r w:rsidR="00973EAF" w:rsidRPr="00D15DA5">
        <w:rPr>
          <w:b/>
          <w:sz w:val="28"/>
          <w:szCs w:val="28"/>
        </w:rPr>
        <w:t xml:space="preserve"> </w:t>
      </w:r>
    </w:p>
    <w:p w:rsidR="005630AA" w:rsidRPr="00D15DA5" w:rsidRDefault="005630AA" w:rsidP="005630AA">
      <w:pPr>
        <w:autoSpaceDE w:val="0"/>
        <w:autoSpaceDN w:val="0"/>
        <w:adjustRightInd w:val="0"/>
        <w:rPr>
          <w:rFonts w:eastAsia="HelenPro-Bold"/>
          <w:b/>
          <w:bCs/>
        </w:rPr>
      </w:pPr>
      <w:r w:rsidRPr="00D15DA5">
        <w:rPr>
          <w:rFonts w:eastAsia="HelenPro-Bold"/>
          <w:b/>
          <w:bCs/>
        </w:rPr>
        <w:t>Reportable Range</w:t>
      </w:r>
    </w:p>
    <w:p w:rsidR="00BD378E" w:rsidRPr="00D15DA5" w:rsidRDefault="005630AA" w:rsidP="005630AA">
      <w:pPr>
        <w:autoSpaceDE w:val="0"/>
        <w:autoSpaceDN w:val="0"/>
        <w:adjustRightInd w:val="0"/>
        <w:rPr>
          <w:rFonts w:eastAsia="HelenPro-Regular"/>
        </w:rPr>
      </w:pPr>
      <w:r w:rsidRPr="00D15DA5">
        <w:rPr>
          <w:rFonts w:eastAsia="HelenPro-Regular"/>
        </w:rPr>
        <w:t xml:space="preserve">The reportable range (analytical measurement range) for MULTIGENT Iron is 5 to 1,000 </w:t>
      </w:r>
      <w:proofErr w:type="spellStart"/>
      <w:r w:rsidRPr="00D15DA5">
        <w:rPr>
          <w:rFonts w:eastAsia="HelenPro-Regular"/>
        </w:rPr>
        <w:t>μg</w:t>
      </w:r>
      <w:proofErr w:type="spellEnd"/>
      <w:r w:rsidRPr="00D15DA5">
        <w:rPr>
          <w:rFonts w:eastAsia="HelenPro-Regular"/>
        </w:rPr>
        <w:t>/</w:t>
      </w:r>
      <w:proofErr w:type="spellStart"/>
      <w:r w:rsidRPr="00D15DA5">
        <w:rPr>
          <w:rFonts w:eastAsia="HelenPro-Regular"/>
        </w:rPr>
        <w:t>dL</w:t>
      </w:r>
      <w:proofErr w:type="spellEnd"/>
      <w:r w:rsidRPr="00D15DA5">
        <w:rPr>
          <w:rFonts w:eastAsia="HelenPro-Regular"/>
        </w:rPr>
        <w:t xml:space="preserve"> (0.9 to 179.0 </w:t>
      </w:r>
      <w:proofErr w:type="spellStart"/>
      <w:r w:rsidRPr="00D15DA5">
        <w:rPr>
          <w:rFonts w:eastAsia="HelenPro-Regular"/>
        </w:rPr>
        <w:t>μmol</w:t>
      </w:r>
      <w:proofErr w:type="spellEnd"/>
      <w:r w:rsidRPr="00D15DA5">
        <w:rPr>
          <w:rFonts w:eastAsia="HelenPro-Regular"/>
        </w:rPr>
        <w:t>/L).</w:t>
      </w:r>
    </w:p>
    <w:p w:rsidR="00BD378E" w:rsidRPr="00D15DA5" w:rsidRDefault="00BD378E" w:rsidP="00BD378E">
      <w:pPr>
        <w:rPr>
          <w:rFonts w:eastAsia="HelenPro-Bold"/>
          <w:b/>
          <w:bCs/>
        </w:rPr>
      </w:pPr>
    </w:p>
    <w:p w:rsidR="00953EA1" w:rsidRPr="00D15DA5" w:rsidRDefault="00953EA1" w:rsidP="00BD378E">
      <w:pPr>
        <w:rPr>
          <w:rFonts w:eastAsia="HelenPro-Bold"/>
          <w:b/>
          <w:bCs/>
        </w:rPr>
      </w:pPr>
      <w:r w:rsidRPr="00D15DA5">
        <w:rPr>
          <w:rFonts w:eastAsia="HelenPro-Bold"/>
          <w:b/>
          <w:bCs/>
        </w:rPr>
        <w:t>Dilution:</w:t>
      </w:r>
    </w:p>
    <w:p w:rsidR="005630AA" w:rsidRPr="00D15DA5" w:rsidRDefault="005630AA" w:rsidP="005630AA">
      <w:pPr>
        <w:autoSpaceDE w:val="0"/>
        <w:autoSpaceDN w:val="0"/>
        <w:adjustRightInd w:val="0"/>
        <w:rPr>
          <w:rFonts w:eastAsia="HelenPro-Regular"/>
        </w:rPr>
      </w:pPr>
      <w:r w:rsidRPr="00D15DA5">
        <w:rPr>
          <w:rFonts w:eastAsia="HelenPro-Bold"/>
          <w:b/>
          <w:bCs/>
        </w:rPr>
        <w:t xml:space="preserve">Serum and Plasma: </w:t>
      </w:r>
      <w:r w:rsidRPr="00D15DA5">
        <w:rPr>
          <w:rFonts w:eastAsia="HelenPro-Regular"/>
        </w:rPr>
        <w:t xml:space="preserve">Specimens with iron values exceeding 1,000 </w:t>
      </w:r>
      <w:proofErr w:type="spellStart"/>
      <w:r w:rsidRPr="00D15DA5">
        <w:rPr>
          <w:rFonts w:eastAsia="HelenPro-Regular"/>
        </w:rPr>
        <w:t>μg</w:t>
      </w:r>
      <w:proofErr w:type="spellEnd"/>
      <w:r w:rsidRPr="00D15DA5">
        <w:rPr>
          <w:rFonts w:eastAsia="HelenPro-Regular"/>
        </w:rPr>
        <w:t>/</w:t>
      </w:r>
      <w:proofErr w:type="spellStart"/>
      <w:r w:rsidRPr="00D15DA5">
        <w:rPr>
          <w:rFonts w:eastAsia="HelenPro-Regular"/>
        </w:rPr>
        <w:t>dL</w:t>
      </w:r>
      <w:proofErr w:type="spellEnd"/>
      <w:r w:rsidRPr="00D15DA5">
        <w:rPr>
          <w:rFonts w:eastAsia="HelenPro-Regular"/>
        </w:rPr>
        <w:t xml:space="preserve"> (179.0 </w:t>
      </w:r>
      <w:proofErr w:type="spellStart"/>
      <w:r w:rsidRPr="00D15DA5">
        <w:rPr>
          <w:rFonts w:eastAsia="HelenPro-Regular"/>
        </w:rPr>
        <w:t>μmol</w:t>
      </w:r>
      <w:proofErr w:type="spellEnd"/>
      <w:r w:rsidRPr="00D15DA5">
        <w:rPr>
          <w:rFonts w:eastAsia="HelenPro-Regular"/>
        </w:rPr>
        <w:t>/L) are flagged and may be diluted by following either the Automated Dilution Protocol or the Manual Dilution Procedure.</w:t>
      </w:r>
    </w:p>
    <w:p w:rsidR="005630AA" w:rsidRPr="00D15DA5" w:rsidRDefault="005630AA" w:rsidP="005630AA">
      <w:pPr>
        <w:autoSpaceDE w:val="0"/>
        <w:autoSpaceDN w:val="0"/>
        <w:adjustRightInd w:val="0"/>
        <w:rPr>
          <w:rFonts w:eastAsia="HelenPro-Bold"/>
          <w:b/>
          <w:bCs/>
          <w:i/>
          <w:iCs/>
        </w:rPr>
      </w:pPr>
      <w:r w:rsidRPr="00D15DA5">
        <w:rPr>
          <w:rFonts w:eastAsia="HelenPro-Bold"/>
          <w:b/>
          <w:bCs/>
          <w:i/>
          <w:iCs/>
        </w:rPr>
        <w:t>Automated Dilution Protocol</w:t>
      </w:r>
    </w:p>
    <w:p w:rsidR="005630AA" w:rsidRPr="00D15DA5" w:rsidRDefault="005630AA" w:rsidP="005630AA">
      <w:pPr>
        <w:autoSpaceDE w:val="0"/>
        <w:autoSpaceDN w:val="0"/>
        <w:adjustRightInd w:val="0"/>
        <w:rPr>
          <w:rFonts w:eastAsia="HelenPro-Regular"/>
        </w:rPr>
      </w:pPr>
      <w:r w:rsidRPr="00D15DA5">
        <w:rPr>
          <w:rFonts w:eastAsia="HelenPro-Regular"/>
        </w:rPr>
        <w:t>If using the Automated Dilution Protocol, the system performs a 1:6.55 dilution of the specimen and automatically corrects the concentration by multiplying the result by the appropriate dilution factor.</w:t>
      </w:r>
    </w:p>
    <w:p w:rsidR="005630AA" w:rsidRPr="00D15DA5" w:rsidRDefault="005630AA" w:rsidP="005630AA">
      <w:pPr>
        <w:autoSpaceDE w:val="0"/>
        <w:autoSpaceDN w:val="0"/>
        <w:adjustRightInd w:val="0"/>
        <w:rPr>
          <w:rFonts w:eastAsia="HelenPro-Bold"/>
          <w:b/>
          <w:bCs/>
          <w:i/>
          <w:iCs/>
        </w:rPr>
      </w:pPr>
      <w:r w:rsidRPr="00D15DA5">
        <w:rPr>
          <w:rFonts w:eastAsia="HelenPro-Bold"/>
          <w:b/>
          <w:bCs/>
          <w:i/>
          <w:iCs/>
        </w:rPr>
        <w:lastRenderedPageBreak/>
        <w:t>Manual Dilution Procedure</w:t>
      </w:r>
    </w:p>
    <w:p w:rsidR="005630AA" w:rsidRPr="00D15DA5" w:rsidRDefault="005630AA" w:rsidP="005630AA">
      <w:pPr>
        <w:autoSpaceDE w:val="0"/>
        <w:autoSpaceDN w:val="0"/>
        <w:adjustRightInd w:val="0"/>
        <w:rPr>
          <w:rFonts w:eastAsia="HelenPro-Regular"/>
        </w:rPr>
      </w:pPr>
      <w:r w:rsidRPr="00D15DA5">
        <w:rPr>
          <w:rFonts w:eastAsia="HelenPro-Regular"/>
        </w:rPr>
        <w:t xml:space="preserve">• Use saline (0.85% to 0.90% </w:t>
      </w:r>
      <w:proofErr w:type="spellStart"/>
      <w:r w:rsidRPr="00D15DA5">
        <w:rPr>
          <w:rFonts w:eastAsia="HelenPro-Regular"/>
        </w:rPr>
        <w:t>NaCl</w:t>
      </w:r>
      <w:proofErr w:type="spellEnd"/>
      <w:r w:rsidRPr="00D15DA5">
        <w:rPr>
          <w:rFonts w:eastAsia="HelenPro-Regular"/>
        </w:rPr>
        <w:t>) to dilute the sample.</w:t>
      </w:r>
    </w:p>
    <w:p w:rsidR="005630AA" w:rsidRPr="00D15DA5" w:rsidRDefault="005630AA" w:rsidP="005630AA">
      <w:pPr>
        <w:autoSpaceDE w:val="0"/>
        <w:autoSpaceDN w:val="0"/>
        <w:adjustRightInd w:val="0"/>
        <w:rPr>
          <w:rFonts w:eastAsia="HelenPro-Regular"/>
        </w:rPr>
      </w:pPr>
      <w:r w:rsidRPr="00D15DA5">
        <w:rPr>
          <w:rFonts w:eastAsia="HelenPro-Regular"/>
        </w:rPr>
        <w:t>• The operator must enter the dilution factor in the patient or control order screen. The system uses this dilution factor to automatically correct the concentration by multiplying the result by the entered factor.</w:t>
      </w:r>
    </w:p>
    <w:p w:rsidR="005630AA" w:rsidRPr="00D15DA5" w:rsidRDefault="005630AA" w:rsidP="005630AA">
      <w:pPr>
        <w:autoSpaceDE w:val="0"/>
        <w:autoSpaceDN w:val="0"/>
        <w:adjustRightInd w:val="0"/>
        <w:rPr>
          <w:rFonts w:eastAsia="HelenPro-Regular"/>
        </w:rPr>
      </w:pPr>
      <w:r w:rsidRPr="00D15DA5">
        <w:rPr>
          <w:rFonts w:eastAsia="HelenPro-Regular"/>
        </w:rPr>
        <w:t>• If the operator does not enter the dilution factor, the result must be multiplied by the appropriate dilution factor before reporting the result.</w:t>
      </w:r>
    </w:p>
    <w:p w:rsidR="000F0494" w:rsidRPr="00D15DA5" w:rsidRDefault="005630AA" w:rsidP="005630AA">
      <w:pPr>
        <w:autoSpaceDE w:val="0"/>
        <w:autoSpaceDN w:val="0"/>
        <w:adjustRightInd w:val="0"/>
        <w:rPr>
          <w:rFonts w:eastAsia="HelenPro-Regular"/>
        </w:rPr>
      </w:pPr>
      <w:r w:rsidRPr="00D15DA5">
        <w:rPr>
          <w:rFonts w:eastAsia="HelenPro-Bold"/>
          <w:b/>
          <w:bCs/>
        </w:rPr>
        <w:t xml:space="preserve">NOTE: </w:t>
      </w:r>
      <w:r w:rsidRPr="00D15DA5">
        <w:rPr>
          <w:rFonts w:eastAsia="HelenPro-Regular"/>
        </w:rPr>
        <w:t xml:space="preserve">If a diluted sample result is flagged indicating it is less than the linear low limit, do not report the result. Rerun using an appropriate dilution. For detailed information on ordering dilutions, refer to </w:t>
      </w:r>
      <w:r w:rsidRPr="00D15DA5">
        <w:rPr>
          <w:rFonts w:eastAsia="HelenPro-Bold"/>
          <w:i/>
          <w:iCs/>
        </w:rPr>
        <w:t>Section 5</w:t>
      </w:r>
      <w:r w:rsidRPr="00D15DA5">
        <w:rPr>
          <w:rFonts w:eastAsia="HelenPro-Regular"/>
        </w:rPr>
        <w:t xml:space="preserve"> of the </w:t>
      </w:r>
      <w:r w:rsidRPr="00D15DA5">
        <w:rPr>
          <w:rFonts w:eastAsia="HelenPro-Bold"/>
          <w:b/>
          <w:bCs/>
        </w:rPr>
        <w:t>ARCHITECT System Operations Manual.</w:t>
      </w:r>
    </w:p>
    <w:p w:rsidR="005630AA" w:rsidRPr="00D15DA5" w:rsidRDefault="005630AA" w:rsidP="00BD378E">
      <w:pPr>
        <w:autoSpaceDE w:val="0"/>
        <w:autoSpaceDN w:val="0"/>
        <w:adjustRightInd w:val="0"/>
        <w:rPr>
          <w:b/>
        </w:rPr>
      </w:pPr>
    </w:p>
    <w:p w:rsidR="008D7886" w:rsidRPr="00D15DA5" w:rsidRDefault="008D7886" w:rsidP="005630AA">
      <w:pPr>
        <w:autoSpaceDE w:val="0"/>
        <w:autoSpaceDN w:val="0"/>
        <w:adjustRightInd w:val="0"/>
        <w:rPr>
          <w:rFonts w:eastAsia="HelenPro-Regular"/>
        </w:rPr>
      </w:pPr>
      <w:r w:rsidRPr="00D15DA5">
        <w:rPr>
          <w:rFonts w:eastAsia="HelenPro-Regular"/>
          <w:b/>
        </w:rPr>
        <w:t>Limit of Detection (LOD):</w:t>
      </w:r>
      <w:r w:rsidRPr="00D15DA5">
        <w:rPr>
          <w:rFonts w:eastAsia="HelenPro-Regular"/>
        </w:rPr>
        <w:t xml:space="preserve">  </w:t>
      </w:r>
      <w:r w:rsidR="005630AA" w:rsidRPr="00D15DA5">
        <w:rPr>
          <w:rFonts w:eastAsia="HelenPro-Regular"/>
        </w:rPr>
        <w:t xml:space="preserve">The LOD for MULTIGENT Iron is 5 </w:t>
      </w:r>
      <w:proofErr w:type="spellStart"/>
      <w:r w:rsidR="005630AA" w:rsidRPr="00D15DA5">
        <w:rPr>
          <w:rFonts w:eastAsia="HelenPro-Regular"/>
        </w:rPr>
        <w:t>μg</w:t>
      </w:r>
      <w:proofErr w:type="spellEnd"/>
      <w:r w:rsidR="005630AA" w:rsidRPr="00D15DA5">
        <w:rPr>
          <w:rFonts w:eastAsia="HelenPro-Regular"/>
        </w:rPr>
        <w:t>/</w:t>
      </w:r>
      <w:proofErr w:type="spellStart"/>
      <w:r w:rsidR="005630AA" w:rsidRPr="00D15DA5">
        <w:rPr>
          <w:rFonts w:eastAsia="HelenPro-Regular"/>
        </w:rPr>
        <w:t>dL</w:t>
      </w:r>
      <w:proofErr w:type="spellEnd"/>
      <w:r w:rsidR="005630AA" w:rsidRPr="00D15DA5">
        <w:rPr>
          <w:rFonts w:eastAsia="HelenPro-Regular"/>
        </w:rPr>
        <w:t xml:space="preserve"> (0.9 </w:t>
      </w:r>
      <w:proofErr w:type="spellStart"/>
      <w:r w:rsidR="005630AA" w:rsidRPr="00D15DA5">
        <w:rPr>
          <w:rFonts w:eastAsia="HelenPro-Regular"/>
        </w:rPr>
        <w:t>μmol</w:t>
      </w:r>
      <w:proofErr w:type="spellEnd"/>
      <w:r w:rsidR="005630AA" w:rsidRPr="00D15DA5">
        <w:rPr>
          <w:rFonts w:eastAsia="HelenPro-Regular"/>
        </w:rPr>
        <w:t>/L).</w:t>
      </w:r>
    </w:p>
    <w:p w:rsidR="00BD378E" w:rsidRPr="00D15DA5" w:rsidRDefault="00BD378E" w:rsidP="00DA6C6A">
      <w:pPr>
        <w:autoSpaceDE w:val="0"/>
        <w:autoSpaceDN w:val="0"/>
        <w:adjustRightInd w:val="0"/>
        <w:rPr>
          <w:rFonts w:eastAsia="HelenPro-Regular"/>
          <w:b/>
        </w:rPr>
      </w:pPr>
    </w:p>
    <w:p w:rsidR="008D7886" w:rsidRPr="00D15DA5" w:rsidRDefault="008D7886" w:rsidP="00DA6C6A">
      <w:pPr>
        <w:autoSpaceDE w:val="0"/>
        <w:autoSpaceDN w:val="0"/>
        <w:adjustRightInd w:val="0"/>
        <w:rPr>
          <w:rFonts w:eastAsia="HelenPro-Regular"/>
          <w:b/>
        </w:rPr>
      </w:pPr>
      <w:r w:rsidRPr="00D15DA5">
        <w:rPr>
          <w:rFonts w:eastAsia="HelenPro-Regular"/>
          <w:b/>
        </w:rPr>
        <w:t>Limitation of Procedure:</w:t>
      </w:r>
    </w:p>
    <w:p w:rsidR="008D7886" w:rsidRPr="00D15DA5" w:rsidRDefault="00452710" w:rsidP="00757326">
      <w:pPr>
        <w:autoSpaceDE w:val="0"/>
        <w:autoSpaceDN w:val="0"/>
        <w:adjustRightInd w:val="0"/>
        <w:rPr>
          <w:rFonts w:eastAsia="HelenPro-Regular"/>
        </w:rPr>
      </w:pPr>
      <w:r w:rsidRPr="00D15DA5">
        <w:rPr>
          <w:rFonts w:eastAsia="HelenPro-Regular"/>
        </w:rPr>
        <w:t>N/A</w:t>
      </w:r>
    </w:p>
    <w:p w:rsidR="00DA6C6A" w:rsidRPr="00D15DA5" w:rsidRDefault="00DA6C6A" w:rsidP="00F95946">
      <w:pPr>
        <w:rPr>
          <w:b/>
          <w:color w:val="000000"/>
        </w:rPr>
      </w:pPr>
    </w:p>
    <w:p w:rsidR="00912FE4" w:rsidRPr="00D15DA5" w:rsidRDefault="008D7886" w:rsidP="00F95946">
      <w:pPr>
        <w:rPr>
          <w:rFonts w:eastAsia="HelenPro-Regular"/>
        </w:rPr>
      </w:pPr>
      <w:r w:rsidRPr="00D15DA5">
        <w:rPr>
          <w:b/>
          <w:color w:val="000000"/>
        </w:rPr>
        <w:t>P</w:t>
      </w:r>
      <w:r w:rsidR="00912FE4" w:rsidRPr="00D15DA5">
        <w:rPr>
          <w:b/>
          <w:color w:val="000000"/>
        </w:rPr>
        <w:t>recision:</w:t>
      </w:r>
      <w:r w:rsidR="0038442D" w:rsidRPr="00D15DA5">
        <w:rPr>
          <w:b/>
          <w:color w:val="000000"/>
        </w:rPr>
        <w:t xml:space="preserve"> </w:t>
      </w:r>
    </w:p>
    <w:p w:rsidR="00BD378E" w:rsidRPr="00D15DA5" w:rsidRDefault="005630AA" w:rsidP="00BD378E">
      <w:pPr>
        <w:autoSpaceDE w:val="0"/>
        <w:autoSpaceDN w:val="0"/>
        <w:adjustRightInd w:val="0"/>
        <w:rPr>
          <w:rFonts w:eastAsia="HelenPro-Regular"/>
        </w:rPr>
      </w:pPr>
      <w:r w:rsidRPr="00D15DA5">
        <w:rPr>
          <w:rFonts w:eastAsia="HelenPro-Regular"/>
        </w:rPr>
        <w:t>The precision of MULTIGENT Iron assay is ≤ 5% Total CV.</w:t>
      </w:r>
    </w:p>
    <w:p w:rsidR="00F95946" w:rsidRPr="00D15DA5" w:rsidRDefault="005630AA" w:rsidP="00F95946">
      <w:pPr>
        <w:autoSpaceDE w:val="0"/>
        <w:autoSpaceDN w:val="0"/>
        <w:adjustRightInd w:val="0"/>
        <w:rPr>
          <w:rFonts w:eastAsia="HelenPro-Regular"/>
        </w:rPr>
      </w:pPr>
      <w:r w:rsidRPr="00D15DA5">
        <w:rPr>
          <w:noProof/>
        </w:rPr>
        <w:drawing>
          <wp:inline distT="0" distB="0" distL="0" distR="0" wp14:anchorId="3EC98E76" wp14:editId="556B1BA2">
            <wp:extent cx="3267075" cy="1352550"/>
            <wp:effectExtent l="0" t="0" r="952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267075" cy="1352550"/>
                    </a:xfrm>
                    <a:prstGeom prst="rect">
                      <a:avLst/>
                    </a:prstGeom>
                  </pic:spPr>
                </pic:pic>
              </a:graphicData>
            </a:graphic>
          </wp:inline>
        </w:drawing>
      </w:r>
    </w:p>
    <w:p w:rsidR="00BC1EC4" w:rsidRPr="00D15DA5" w:rsidRDefault="008D7886" w:rsidP="00BC1EC4">
      <w:pPr>
        <w:pStyle w:val="Heading4"/>
        <w:rPr>
          <w:sz w:val="32"/>
        </w:rPr>
      </w:pPr>
      <w:r w:rsidRPr="00D15DA5">
        <w:t>I</w:t>
      </w:r>
      <w:r w:rsidR="00F05CCD" w:rsidRPr="00D15DA5">
        <w:t xml:space="preserve">nterfering Substances: </w:t>
      </w:r>
    </w:p>
    <w:p w:rsidR="00F95946" w:rsidRPr="00D15DA5" w:rsidRDefault="00F95946" w:rsidP="00F95946">
      <w:pPr>
        <w:autoSpaceDE w:val="0"/>
        <w:autoSpaceDN w:val="0"/>
        <w:adjustRightInd w:val="0"/>
        <w:rPr>
          <w:rFonts w:eastAsia="HelenPro-Bold"/>
          <w:b/>
          <w:bCs/>
        </w:rPr>
      </w:pPr>
      <w:r w:rsidRPr="00D15DA5">
        <w:rPr>
          <w:rFonts w:eastAsia="HelenPro-Bold"/>
          <w:b/>
          <w:bCs/>
        </w:rPr>
        <w:t>Interfering Substances</w:t>
      </w:r>
    </w:p>
    <w:p w:rsidR="008D7886" w:rsidRPr="00D15DA5" w:rsidRDefault="005630AA" w:rsidP="005630AA">
      <w:pPr>
        <w:autoSpaceDE w:val="0"/>
        <w:autoSpaceDN w:val="0"/>
        <w:adjustRightInd w:val="0"/>
        <w:rPr>
          <w:rFonts w:eastAsia="HelenPro-Regular"/>
        </w:rPr>
      </w:pPr>
      <w:r w:rsidRPr="00D15DA5">
        <w:rPr>
          <w:rFonts w:eastAsia="HelenPro-Regular"/>
        </w:rPr>
        <w:t xml:space="preserve">Interference studies were conducted using acceptance criteria of +/- 10% or +/- 17.5 </w:t>
      </w:r>
      <w:proofErr w:type="spellStart"/>
      <w:r w:rsidRPr="00D15DA5">
        <w:rPr>
          <w:rFonts w:eastAsia="HelenPro-Regular"/>
        </w:rPr>
        <w:t>μg</w:t>
      </w:r>
      <w:proofErr w:type="spellEnd"/>
      <w:r w:rsidRPr="00D15DA5">
        <w:rPr>
          <w:rFonts w:eastAsia="HelenPro-Regular"/>
        </w:rPr>
        <w:t>/</w:t>
      </w:r>
      <w:proofErr w:type="spellStart"/>
      <w:r w:rsidRPr="00D15DA5">
        <w:rPr>
          <w:rFonts w:eastAsia="HelenPro-Regular"/>
        </w:rPr>
        <w:t>dL</w:t>
      </w:r>
      <w:proofErr w:type="spellEnd"/>
      <w:r w:rsidRPr="00D15DA5">
        <w:rPr>
          <w:rFonts w:eastAsia="HelenPro-Regular"/>
        </w:rPr>
        <w:t xml:space="preserve"> deviation, whichever is greater, from the target value. MULTIGENT Iron assay is not affected by the presence of the following </w:t>
      </w:r>
      <w:proofErr w:type="spellStart"/>
      <w:r w:rsidRPr="00D15DA5">
        <w:rPr>
          <w:rFonts w:eastAsia="HelenPro-Regular"/>
        </w:rPr>
        <w:t>interferents</w:t>
      </w:r>
      <w:proofErr w:type="spellEnd"/>
      <w:r w:rsidRPr="00D15DA5">
        <w:rPr>
          <w:rFonts w:eastAsia="HelenPro-Regular"/>
        </w:rPr>
        <w:t xml:space="preserve"> up to the concentrations indicated below.</w:t>
      </w:r>
    </w:p>
    <w:p w:rsidR="0074336C" w:rsidRPr="00D15DA5" w:rsidRDefault="0074336C" w:rsidP="0074336C">
      <w:pPr>
        <w:autoSpaceDE w:val="0"/>
        <w:autoSpaceDN w:val="0"/>
        <w:adjustRightInd w:val="0"/>
        <w:rPr>
          <w:rFonts w:eastAsia="HelenPro-Bold"/>
          <w:b/>
          <w:bCs/>
        </w:rPr>
      </w:pPr>
    </w:p>
    <w:p w:rsidR="000816F2" w:rsidRPr="00D15DA5" w:rsidRDefault="005630AA" w:rsidP="000816F2">
      <w:pPr>
        <w:autoSpaceDE w:val="0"/>
        <w:autoSpaceDN w:val="0"/>
        <w:adjustRightInd w:val="0"/>
        <w:rPr>
          <w:rFonts w:eastAsia="HelenPro-Regular"/>
        </w:rPr>
      </w:pPr>
      <w:r w:rsidRPr="00D15DA5">
        <w:rPr>
          <w:noProof/>
        </w:rPr>
        <w:drawing>
          <wp:inline distT="0" distB="0" distL="0" distR="0" wp14:anchorId="090FFCBB" wp14:editId="455F5478">
            <wp:extent cx="3400425" cy="628650"/>
            <wp:effectExtent l="0" t="0" r="952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400425" cy="628650"/>
                    </a:xfrm>
                    <a:prstGeom prst="rect">
                      <a:avLst/>
                    </a:prstGeom>
                  </pic:spPr>
                </pic:pic>
              </a:graphicData>
            </a:graphic>
          </wp:inline>
        </w:drawing>
      </w:r>
    </w:p>
    <w:p w:rsidR="00BC1EC4" w:rsidRPr="00D15DA5" w:rsidRDefault="00BC1EC4" w:rsidP="000816F2">
      <w:pPr>
        <w:rPr>
          <w:rFonts w:eastAsia="HelenPro-Regular"/>
        </w:rPr>
      </w:pPr>
    </w:p>
    <w:p w:rsidR="008F3DEF" w:rsidRPr="00D15DA5" w:rsidRDefault="008F3DEF" w:rsidP="00D16B69">
      <w:pPr>
        <w:jc w:val="both"/>
        <w:rPr>
          <w:b/>
        </w:rPr>
      </w:pPr>
    </w:p>
    <w:p w:rsidR="008F3DEF" w:rsidRPr="00D15DA5" w:rsidRDefault="008F3DEF" w:rsidP="00D16B69">
      <w:pPr>
        <w:jc w:val="both"/>
        <w:rPr>
          <w:b/>
        </w:rPr>
      </w:pPr>
    </w:p>
    <w:p w:rsidR="00D16B69" w:rsidRPr="00D15DA5" w:rsidRDefault="00D16B69" w:rsidP="00D16B69">
      <w:pPr>
        <w:jc w:val="both"/>
        <w:rPr>
          <w:b/>
        </w:rPr>
      </w:pPr>
      <w:r w:rsidRPr="00D15DA5">
        <w:rPr>
          <w:b/>
        </w:rPr>
        <w:t>References:</w:t>
      </w:r>
      <w:r w:rsidR="00973EAF" w:rsidRPr="00D15DA5">
        <w:rPr>
          <w:b/>
        </w:rPr>
        <w:t xml:space="preserve"> </w:t>
      </w:r>
    </w:p>
    <w:p w:rsidR="000A13F2" w:rsidRPr="00D15DA5" w:rsidRDefault="000A13F2" w:rsidP="00030CDD">
      <w:pPr>
        <w:pStyle w:val="ListParagraph"/>
        <w:numPr>
          <w:ilvl w:val="0"/>
          <w:numId w:val="4"/>
        </w:numPr>
        <w:rPr>
          <w:sz w:val="22"/>
          <w:szCs w:val="22"/>
        </w:rPr>
      </w:pPr>
      <w:r w:rsidRPr="00D15DA5">
        <w:rPr>
          <w:sz w:val="22"/>
          <w:szCs w:val="22"/>
        </w:rPr>
        <w:t xml:space="preserve">ABBOTT ARCHITECT </w:t>
      </w:r>
      <w:r w:rsidR="00526E5D" w:rsidRPr="00D15DA5">
        <w:rPr>
          <w:sz w:val="22"/>
          <w:szCs w:val="22"/>
        </w:rPr>
        <w:t>Iron</w:t>
      </w:r>
      <w:r w:rsidRPr="00D15DA5">
        <w:rPr>
          <w:sz w:val="22"/>
          <w:szCs w:val="22"/>
        </w:rPr>
        <w:t xml:space="preserve"> package insert</w:t>
      </w:r>
    </w:p>
    <w:p w:rsidR="000A13F2" w:rsidRPr="00D15DA5" w:rsidRDefault="000A13F2" w:rsidP="000A13F2">
      <w:pPr>
        <w:pStyle w:val="ListParagraph"/>
        <w:rPr>
          <w:sz w:val="22"/>
          <w:szCs w:val="22"/>
        </w:rPr>
      </w:pPr>
      <w:r w:rsidRPr="00D15DA5">
        <w:rPr>
          <w:sz w:val="22"/>
          <w:szCs w:val="22"/>
        </w:rPr>
        <w:t>Abbott Laboratories</w:t>
      </w:r>
    </w:p>
    <w:p w:rsidR="000A13F2" w:rsidRPr="00D15DA5" w:rsidRDefault="000A13F2" w:rsidP="000A13F2">
      <w:pPr>
        <w:pStyle w:val="ListParagraph"/>
        <w:rPr>
          <w:sz w:val="22"/>
          <w:szCs w:val="22"/>
        </w:rPr>
      </w:pPr>
      <w:r w:rsidRPr="00D15DA5">
        <w:rPr>
          <w:sz w:val="22"/>
          <w:szCs w:val="22"/>
        </w:rPr>
        <w:t>Diagnostics Division</w:t>
      </w:r>
    </w:p>
    <w:p w:rsidR="000A13F2" w:rsidRPr="00D15DA5" w:rsidRDefault="000A13F2" w:rsidP="000A13F2">
      <w:pPr>
        <w:pStyle w:val="ListParagraph"/>
        <w:rPr>
          <w:sz w:val="22"/>
          <w:szCs w:val="22"/>
        </w:rPr>
      </w:pPr>
      <w:r w:rsidRPr="00D15DA5">
        <w:rPr>
          <w:sz w:val="22"/>
          <w:szCs w:val="22"/>
        </w:rPr>
        <w:t>Abbott Park, IL  60064</w:t>
      </w:r>
    </w:p>
    <w:p w:rsidR="000A13F2" w:rsidRPr="00D15DA5" w:rsidRDefault="00526E5D" w:rsidP="000A13F2">
      <w:pPr>
        <w:pStyle w:val="ListParagraph"/>
        <w:rPr>
          <w:rFonts w:eastAsia="HelenPro-Bold"/>
          <w:bCs/>
        </w:rPr>
      </w:pPr>
      <w:r w:rsidRPr="00D15DA5">
        <w:rPr>
          <w:bCs/>
          <w:sz w:val="22"/>
          <w:szCs w:val="22"/>
        </w:rPr>
        <w:t>May</w:t>
      </w:r>
      <w:r w:rsidR="00501C1C" w:rsidRPr="00D15DA5">
        <w:rPr>
          <w:bCs/>
          <w:sz w:val="22"/>
          <w:szCs w:val="22"/>
        </w:rPr>
        <w:t xml:space="preserve"> </w:t>
      </w:r>
      <w:r w:rsidR="00757326" w:rsidRPr="00D15DA5">
        <w:rPr>
          <w:bCs/>
          <w:sz w:val="22"/>
          <w:szCs w:val="22"/>
        </w:rPr>
        <w:t>20</w:t>
      </w:r>
      <w:r w:rsidRPr="00D15DA5">
        <w:rPr>
          <w:bCs/>
          <w:sz w:val="22"/>
          <w:szCs w:val="22"/>
        </w:rPr>
        <w:t>15</w:t>
      </w:r>
      <w:r w:rsidR="000A13F2" w:rsidRPr="00D15DA5">
        <w:rPr>
          <w:bCs/>
          <w:sz w:val="22"/>
          <w:szCs w:val="22"/>
        </w:rPr>
        <w:t xml:space="preserve">  </w:t>
      </w:r>
      <w:r w:rsidR="00BD378E" w:rsidRPr="00D15DA5">
        <w:rPr>
          <w:rFonts w:eastAsia="HelenPro-Bold"/>
          <w:bCs/>
        </w:rPr>
        <w:t>30</w:t>
      </w:r>
      <w:r w:rsidRPr="00D15DA5">
        <w:rPr>
          <w:rFonts w:eastAsia="HelenPro-Bold"/>
          <w:bCs/>
        </w:rPr>
        <w:t>6710/R04</w:t>
      </w:r>
    </w:p>
    <w:p w:rsidR="00723CD6" w:rsidRPr="00D15DA5" w:rsidRDefault="00723CD6" w:rsidP="00723CD6">
      <w:pPr>
        <w:pStyle w:val="ListParagraph"/>
        <w:numPr>
          <w:ilvl w:val="0"/>
          <w:numId w:val="4"/>
        </w:numPr>
      </w:pPr>
      <w:r w:rsidRPr="00D15DA5">
        <w:rPr>
          <w:rFonts w:eastAsia="HelenPro-Bold"/>
          <w:bCs/>
        </w:rPr>
        <w:t xml:space="preserve">ABBOTT </w:t>
      </w:r>
      <w:proofErr w:type="spellStart"/>
      <w:r w:rsidRPr="00D15DA5">
        <w:rPr>
          <w:rFonts w:eastAsia="HelenPro-Bold"/>
          <w:bCs/>
        </w:rPr>
        <w:t>Multiconstituent</w:t>
      </w:r>
      <w:proofErr w:type="spellEnd"/>
      <w:r w:rsidRPr="00D15DA5">
        <w:rPr>
          <w:rFonts w:eastAsia="HelenPro-Bold"/>
          <w:bCs/>
        </w:rPr>
        <w:t xml:space="preserve"> Calibrator</w:t>
      </w:r>
    </w:p>
    <w:p w:rsidR="00723CD6" w:rsidRPr="00D15DA5" w:rsidRDefault="00723CD6" w:rsidP="00723CD6">
      <w:pPr>
        <w:pStyle w:val="ListParagraph"/>
        <w:rPr>
          <w:sz w:val="22"/>
          <w:szCs w:val="22"/>
        </w:rPr>
      </w:pPr>
      <w:r w:rsidRPr="00D15DA5">
        <w:rPr>
          <w:sz w:val="22"/>
          <w:szCs w:val="22"/>
        </w:rPr>
        <w:lastRenderedPageBreak/>
        <w:t>Abbott Laboratories</w:t>
      </w:r>
    </w:p>
    <w:p w:rsidR="00723CD6" w:rsidRPr="00D15DA5" w:rsidRDefault="00723CD6" w:rsidP="00723CD6">
      <w:pPr>
        <w:pStyle w:val="ListParagraph"/>
        <w:rPr>
          <w:sz w:val="22"/>
          <w:szCs w:val="22"/>
        </w:rPr>
      </w:pPr>
      <w:r w:rsidRPr="00D15DA5">
        <w:rPr>
          <w:sz w:val="22"/>
          <w:szCs w:val="22"/>
        </w:rPr>
        <w:t>Diagnostics Division</w:t>
      </w:r>
    </w:p>
    <w:p w:rsidR="00723CD6" w:rsidRPr="00D15DA5" w:rsidRDefault="00723CD6" w:rsidP="00723CD6">
      <w:pPr>
        <w:pStyle w:val="ListParagraph"/>
        <w:rPr>
          <w:sz w:val="22"/>
          <w:szCs w:val="22"/>
        </w:rPr>
      </w:pPr>
      <w:r w:rsidRPr="00D15DA5">
        <w:rPr>
          <w:sz w:val="22"/>
          <w:szCs w:val="22"/>
        </w:rPr>
        <w:t>Abbott Park, IL  60064</w:t>
      </w:r>
    </w:p>
    <w:p w:rsidR="00723CD6" w:rsidRPr="00D15DA5" w:rsidRDefault="00484BE3" w:rsidP="00723CD6">
      <w:pPr>
        <w:pStyle w:val="ListParagraph"/>
        <w:ind w:left="630"/>
      </w:pPr>
      <w:r w:rsidRPr="00D15DA5">
        <w:rPr>
          <w:bCs/>
          <w:sz w:val="22"/>
          <w:szCs w:val="22"/>
        </w:rPr>
        <w:t>June</w:t>
      </w:r>
      <w:r w:rsidR="00723CD6" w:rsidRPr="00D15DA5">
        <w:rPr>
          <w:bCs/>
          <w:sz w:val="22"/>
          <w:szCs w:val="22"/>
        </w:rPr>
        <w:t xml:space="preserve"> 20</w:t>
      </w:r>
      <w:r w:rsidRPr="00D15DA5">
        <w:rPr>
          <w:bCs/>
          <w:sz w:val="22"/>
          <w:szCs w:val="22"/>
        </w:rPr>
        <w:t>13</w:t>
      </w:r>
      <w:r w:rsidR="00723CD6" w:rsidRPr="00D15DA5">
        <w:rPr>
          <w:bCs/>
          <w:sz w:val="22"/>
          <w:szCs w:val="22"/>
        </w:rPr>
        <w:t xml:space="preserve">  </w:t>
      </w:r>
      <w:r w:rsidRPr="00D15DA5">
        <w:rPr>
          <w:rFonts w:eastAsia="HelenPro-Regular"/>
        </w:rPr>
        <w:t>306297/R04</w:t>
      </w:r>
    </w:p>
    <w:p w:rsidR="00881923" w:rsidRPr="00D15DA5" w:rsidRDefault="000A13F2" w:rsidP="00030CDD">
      <w:pPr>
        <w:pStyle w:val="ListParagraph"/>
        <w:numPr>
          <w:ilvl w:val="0"/>
          <w:numId w:val="4"/>
        </w:numPr>
        <w:spacing w:after="72"/>
        <w:jc w:val="both"/>
      </w:pPr>
      <w:r w:rsidRPr="00D15DA5">
        <w:t>Abbott ARCHITECT</w:t>
      </w:r>
      <w:r w:rsidR="00D16B69" w:rsidRPr="00D15DA5">
        <w:rPr>
          <w:lang w:val="ru-RU"/>
        </w:rPr>
        <w:t xml:space="preserve"> Operator’s Guide</w:t>
      </w:r>
    </w:p>
    <w:p w:rsidR="00AB5354" w:rsidRPr="00D15DA5" w:rsidRDefault="00AB5354" w:rsidP="0009322F">
      <w:pPr>
        <w:rPr>
          <w:b/>
        </w:rPr>
      </w:pPr>
    </w:p>
    <w:p w:rsidR="0074336C" w:rsidRPr="00D15DA5" w:rsidRDefault="0074336C" w:rsidP="00246FA8">
      <w:pPr>
        <w:rPr>
          <w:b/>
        </w:rPr>
      </w:pPr>
    </w:p>
    <w:p w:rsidR="00881923" w:rsidRPr="00D15DA5" w:rsidRDefault="0009322F" w:rsidP="00246FA8">
      <w:pPr>
        <w:rPr>
          <w:i/>
          <w:sz w:val="20"/>
          <w:szCs w:val="20"/>
        </w:rPr>
      </w:pPr>
      <w:r w:rsidRPr="00D15DA5">
        <w:rPr>
          <w:b/>
        </w:rPr>
        <w:t xml:space="preserve">Related Documents: </w:t>
      </w:r>
    </w:p>
    <w:p w:rsidR="00246FA8" w:rsidRPr="00D15DA5" w:rsidRDefault="00157696" w:rsidP="0009322F">
      <w:pPr>
        <w:rPr>
          <w:i/>
          <w:color w:val="FF0000"/>
        </w:rPr>
      </w:pPr>
      <w:r w:rsidRPr="00D15DA5">
        <w:rPr>
          <w:b/>
        </w:rPr>
        <w:t>Attachments:</w:t>
      </w:r>
      <w:r w:rsidR="00973EAF" w:rsidRPr="00D15DA5">
        <w:rPr>
          <w:b/>
        </w:rPr>
        <w:t xml:space="preserve"> </w:t>
      </w:r>
    </w:p>
    <w:sectPr w:rsidR="00246FA8" w:rsidRPr="00D15DA5" w:rsidSect="00507B0C">
      <w:headerReference w:type="even" r:id="rId16"/>
      <w:headerReference w:type="default" r:id="rId17"/>
      <w:footerReference w:type="even" r:id="rId18"/>
      <w:footerReference w:type="default" r:id="rId19"/>
      <w:headerReference w:type="first" r:id="rId20"/>
      <w:footerReference w:type="first" r:id="rId2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EA0" w:rsidRDefault="00131EA0">
      <w:r>
        <w:separator/>
      </w:r>
    </w:p>
  </w:endnote>
  <w:endnote w:type="continuationSeparator" w:id="0">
    <w:p w:rsidR="00131EA0" w:rsidRDefault="00131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enPro-Cond">
    <w:altName w:val="Times New Roman"/>
    <w:panose1 w:val="00000000000000000000"/>
    <w:charset w:val="4D"/>
    <w:family w:val="auto"/>
    <w:notTrueType/>
    <w:pitch w:val="default"/>
    <w:sig w:usb0="00000001" w:usb1="00000000" w:usb2="00000000" w:usb3="00000000" w:csb0="00000009" w:csb1="00000000"/>
  </w:font>
  <w:font w:name="HelenPro-CondIt">
    <w:altName w:val="Helen Pro Cond It"/>
    <w:panose1 w:val="00000000000000000000"/>
    <w:charset w:val="4D"/>
    <w:family w:val="auto"/>
    <w:notTrueType/>
    <w:pitch w:val="default"/>
    <w:sig w:usb0="03000000" w:usb1="00000000" w:usb2="00000000" w:usb3="00000000" w:csb0="00000001" w:csb1="00000000"/>
  </w:font>
  <w:font w:name="HelenPro-BoldCond">
    <w:altName w:val="Helen Pro Bold Cond"/>
    <w:panose1 w:val="00000000000000000000"/>
    <w:charset w:val="4D"/>
    <w:family w:val="auto"/>
    <w:notTrueType/>
    <w:pitch w:val="default"/>
    <w:sig w:usb0="03000000" w:usb1="00000000" w:usb2="00000000" w:usb3="00000000" w:csb0="00000001" w:csb1="00000000"/>
  </w:font>
  <w:font w:name="HelenPro-Regular">
    <w:altName w:val="MS Mincho"/>
    <w:panose1 w:val="00000000000000000000"/>
    <w:charset w:val="80"/>
    <w:family w:val="auto"/>
    <w:notTrueType/>
    <w:pitch w:val="default"/>
    <w:sig w:usb0="00000083" w:usb1="08070000" w:usb2="00000010" w:usb3="00000000" w:csb0="00020009"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enPro-Bold">
    <w:altName w:val="Arial Unicode MS"/>
    <w:panose1 w:val="00000000000000000000"/>
    <w:charset w:val="80"/>
    <w:family w:val="swiss"/>
    <w:notTrueType/>
    <w:pitch w:val="default"/>
    <w:sig w:usb0="00000083" w:usb1="08070000" w:usb2="00000010" w:usb3="00000000" w:csb0="00020009"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A53" w:rsidRDefault="00811A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EC4" w:rsidRDefault="00BC1EC4" w:rsidP="00BC1EC4">
    <w:pPr>
      <w:pStyle w:val="Footer"/>
      <w:rPr>
        <w:b/>
        <w:sz w:val="20"/>
        <w:szCs w:val="20"/>
      </w:rPr>
    </w:pPr>
  </w:p>
  <w:p w:rsidR="00BC1EC4" w:rsidRDefault="00BC1EC4" w:rsidP="00BC1EC4">
    <w:pPr>
      <w:pStyle w:val="Footer"/>
      <w:rPr>
        <w:sz w:val="20"/>
        <w:szCs w:val="20"/>
      </w:rPr>
    </w:pPr>
    <w:r>
      <w:rPr>
        <w:sz w:val="20"/>
        <w:szCs w:val="20"/>
      </w:rPr>
      <w:tab/>
    </w:r>
    <w:r w:rsidRPr="00427B21">
      <w:rPr>
        <w:sz w:val="20"/>
        <w:szCs w:val="20"/>
      </w:rPr>
      <w:t xml:space="preserve">Page </w:t>
    </w:r>
    <w:r w:rsidRPr="00427B21">
      <w:rPr>
        <w:sz w:val="20"/>
        <w:szCs w:val="20"/>
      </w:rPr>
      <w:fldChar w:fldCharType="begin"/>
    </w:r>
    <w:r w:rsidRPr="00427B21">
      <w:rPr>
        <w:sz w:val="20"/>
        <w:szCs w:val="20"/>
      </w:rPr>
      <w:instrText xml:space="preserve"> PAGE </w:instrText>
    </w:r>
    <w:r w:rsidRPr="00427B21">
      <w:rPr>
        <w:sz w:val="20"/>
        <w:szCs w:val="20"/>
      </w:rPr>
      <w:fldChar w:fldCharType="separate"/>
    </w:r>
    <w:r w:rsidR="00D15DA5">
      <w:rPr>
        <w:noProof/>
        <w:sz w:val="20"/>
        <w:szCs w:val="20"/>
      </w:rPr>
      <w:t>7</w:t>
    </w:r>
    <w:r w:rsidRPr="00427B21">
      <w:rPr>
        <w:sz w:val="20"/>
        <w:szCs w:val="20"/>
      </w:rPr>
      <w:fldChar w:fldCharType="end"/>
    </w:r>
    <w:r w:rsidRPr="00427B21">
      <w:rPr>
        <w:sz w:val="20"/>
        <w:szCs w:val="20"/>
      </w:rPr>
      <w:t xml:space="preserve"> of </w:t>
    </w:r>
    <w:r w:rsidRPr="00427B21">
      <w:rPr>
        <w:sz w:val="20"/>
        <w:szCs w:val="20"/>
      </w:rPr>
      <w:fldChar w:fldCharType="begin"/>
    </w:r>
    <w:r w:rsidRPr="00427B21">
      <w:rPr>
        <w:sz w:val="20"/>
        <w:szCs w:val="20"/>
      </w:rPr>
      <w:instrText xml:space="preserve"> NUMPAGES </w:instrText>
    </w:r>
    <w:r w:rsidRPr="00427B21">
      <w:rPr>
        <w:sz w:val="20"/>
        <w:szCs w:val="20"/>
      </w:rPr>
      <w:fldChar w:fldCharType="separate"/>
    </w:r>
    <w:r w:rsidR="00D15DA5">
      <w:rPr>
        <w:noProof/>
        <w:sz w:val="20"/>
        <w:szCs w:val="20"/>
      </w:rPr>
      <w:t>7</w:t>
    </w:r>
    <w:r w:rsidRPr="00427B21">
      <w:rPr>
        <w:sz w:val="20"/>
        <w:szCs w:val="20"/>
      </w:rPr>
      <w:fldChar w:fldCharType="end"/>
    </w:r>
  </w:p>
  <w:p w:rsidR="00BC1EC4" w:rsidRDefault="00BC1EC4">
    <w:pPr>
      <w:pStyle w:val="Footer"/>
    </w:pPr>
  </w:p>
  <w:p w:rsidR="00DA040A" w:rsidRDefault="00DA040A" w:rsidP="006D28E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A53" w:rsidRDefault="00811A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EA0" w:rsidRDefault="00131EA0">
      <w:r>
        <w:separator/>
      </w:r>
    </w:p>
  </w:footnote>
  <w:footnote w:type="continuationSeparator" w:id="0">
    <w:p w:rsidR="00131EA0" w:rsidRDefault="00131E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A53" w:rsidRDefault="00811A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40A" w:rsidRDefault="00DA040A" w:rsidP="00100BF8">
    <w:pPr>
      <w:jc w:val="right"/>
      <w:rPr>
        <w:sz w:val="20"/>
        <w:szCs w:val="20"/>
      </w:rPr>
    </w:pPr>
    <w:r w:rsidRPr="001A639E">
      <w:rPr>
        <w:b/>
      </w:rPr>
      <w:tab/>
    </w:r>
    <w:r w:rsidRPr="001A639E">
      <w:rPr>
        <w:b/>
      </w:rPr>
      <w:tab/>
    </w:r>
    <w:proofErr w:type="spellStart"/>
    <w:r>
      <w:rPr>
        <w:b/>
        <w:sz w:val="20"/>
        <w:szCs w:val="20"/>
      </w:rPr>
      <w:t>Proc</w:t>
    </w:r>
    <w:proofErr w:type="spellEnd"/>
    <w:r>
      <w:rPr>
        <w:b/>
        <w:sz w:val="20"/>
        <w:szCs w:val="20"/>
      </w:rPr>
      <w:t>#</w:t>
    </w:r>
    <w:r w:rsidR="00C84FE1">
      <w:rPr>
        <w:b/>
        <w:sz w:val="20"/>
        <w:szCs w:val="20"/>
      </w:rPr>
      <w:t xml:space="preserve"> 4840-CH-133</w:t>
    </w:r>
  </w:p>
  <w:p w:rsidR="00DA040A" w:rsidRDefault="00DA040A" w:rsidP="00100BF8">
    <w:pPr>
      <w:jc w:val="right"/>
      <w:rPr>
        <w:sz w:val="20"/>
        <w:szCs w:val="20"/>
      </w:rPr>
    </w:pPr>
    <w:r>
      <w:rPr>
        <w:sz w:val="20"/>
        <w:szCs w:val="20"/>
      </w:rPr>
      <w:t xml:space="preserve">ARCHITECT </w:t>
    </w:r>
    <w:r w:rsidR="00526E5D">
      <w:rPr>
        <w:sz w:val="20"/>
        <w:szCs w:val="20"/>
      </w:rPr>
      <w:t>Iron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A53" w:rsidRDefault="00811A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21B61"/>
    <w:multiLevelType w:val="hybridMultilevel"/>
    <w:tmpl w:val="32EE2B8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
    <w:nsid w:val="0EEF105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nsid w:val="2B4C4DB5"/>
    <w:multiLevelType w:val="hybridMultilevel"/>
    <w:tmpl w:val="BF2C6C9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F77143A"/>
    <w:multiLevelType w:val="hybridMultilevel"/>
    <w:tmpl w:val="7F4626FA"/>
    <w:lvl w:ilvl="0" w:tplc="1A822B9C">
      <w:start w:val="1"/>
      <w:numFmt w:val="decimal"/>
      <w:lvlText w:val="%1."/>
      <w:lvlJc w:val="left"/>
      <w:pPr>
        <w:ind w:left="45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744DE1"/>
    <w:multiLevelType w:val="hybridMultilevel"/>
    <w:tmpl w:val="118EE32A"/>
    <w:lvl w:ilvl="0" w:tplc="E90C2652">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nsid w:val="3A9365DD"/>
    <w:multiLevelType w:val="hybridMultilevel"/>
    <w:tmpl w:val="59D4AA12"/>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6">
    <w:nsid w:val="3CAE27D0"/>
    <w:multiLevelType w:val="hybridMultilevel"/>
    <w:tmpl w:val="2506A464"/>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9C5F47"/>
    <w:multiLevelType w:val="hybridMultilevel"/>
    <w:tmpl w:val="FE00C9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09A50B2"/>
    <w:multiLevelType w:val="hybridMultilevel"/>
    <w:tmpl w:val="D1FE7F98"/>
    <w:lvl w:ilvl="0" w:tplc="D0FAB86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nsid w:val="61467350"/>
    <w:multiLevelType w:val="hybridMultilevel"/>
    <w:tmpl w:val="48C8B1AE"/>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0">
    <w:nsid w:val="70680D07"/>
    <w:multiLevelType w:val="hybridMultilevel"/>
    <w:tmpl w:val="59D4AA12"/>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1">
    <w:nsid w:val="73723E2C"/>
    <w:multiLevelType w:val="hybridMultilevel"/>
    <w:tmpl w:val="479C8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F8E4B23"/>
    <w:multiLevelType w:val="hybridMultilevel"/>
    <w:tmpl w:val="8EF494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
  </w:num>
  <w:num w:numId="2">
    <w:abstractNumId w:val="11"/>
  </w:num>
  <w:num w:numId="3">
    <w:abstractNumId w:val="12"/>
  </w:num>
  <w:num w:numId="4">
    <w:abstractNumId w:val="6"/>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
  </w:num>
  <w:num w:numId="8">
    <w:abstractNumId w:val="0"/>
  </w:num>
  <w:num w:numId="9">
    <w:abstractNumId w:val="9"/>
  </w:num>
  <w:num w:numId="10">
    <w:abstractNumId w:val="7"/>
  </w:num>
  <w:num w:numId="11">
    <w:abstractNumId w:val="8"/>
  </w:num>
  <w:num w:numId="12">
    <w:abstractNumId w:val="1"/>
  </w:num>
  <w:num w:numId="13">
    <w:abstractNumId w:val="3"/>
  </w:num>
  <w:num w:numId="14">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8ED"/>
    <w:rsid w:val="00014AAD"/>
    <w:rsid w:val="000165C6"/>
    <w:rsid w:val="00020469"/>
    <w:rsid w:val="000232F2"/>
    <w:rsid w:val="000276BD"/>
    <w:rsid w:val="000304D2"/>
    <w:rsid w:val="00030CDD"/>
    <w:rsid w:val="00032E92"/>
    <w:rsid w:val="00043105"/>
    <w:rsid w:val="000454FD"/>
    <w:rsid w:val="0006011A"/>
    <w:rsid w:val="000602A5"/>
    <w:rsid w:val="0006502B"/>
    <w:rsid w:val="000743B7"/>
    <w:rsid w:val="000816F2"/>
    <w:rsid w:val="00081C7F"/>
    <w:rsid w:val="00082648"/>
    <w:rsid w:val="0009322F"/>
    <w:rsid w:val="000A090B"/>
    <w:rsid w:val="000A13F2"/>
    <w:rsid w:val="000A341D"/>
    <w:rsid w:val="000A7D58"/>
    <w:rsid w:val="000B4575"/>
    <w:rsid w:val="000C0651"/>
    <w:rsid w:val="000C1FD8"/>
    <w:rsid w:val="000E3328"/>
    <w:rsid w:val="000F0494"/>
    <w:rsid w:val="000F49B2"/>
    <w:rsid w:val="00100BF8"/>
    <w:rsid w:val="0010358F"/>
    <w:rsid w:val="00107444"/>
    <w:rsid w:val="00131EA0"/>
    <w:rsid w:val="00132081"/>
    <w:rsid w:val="00133F38"/>
    <w:rsid w:val="001413B4"/>
    <w:rsid w:val="0014554C"/>
    <w:rsid w:val="00155687"/>
    <w:rsid w:val="00157696"/>
    <w:rsid w:val="0016247C"/>
    <w:rsid w:val="00167572"/>
    <w:rsid w:val="00172CF7"/>
    <w:rsid w:val="0019760C"/>
    <w:rsid w:val="001A0637"/>
    <w:rsid w:val="001A639E"/>
    <w:rsid w:val="001B29A7"/>
    <w:rsid w:val="001B4267"/>
    <w:rsid w:val="001B5D25"/>
    <w:rsid w:val="001C48DA"/>
    <w:rsid w:val="001D3841"/>
    <w:rsid w:val="001D6AE0"/>
    <w:rsid w:val="001E079E"/>
    <w:rsid w:val="001F32A9"/>
    <w:rsid w:val="001F6B7B"/>
    <w:rsid w:val="00246FA8"/>
    <w:rsid w:val="0025031C"/>
    <w:rsid w:val="00255C54"/>
    <w:rsid w:val="002649AA"/>
    <w:rsid w:val="002746A8"/>
    <w:rsid w:val="002879ED"/>
    <w:rsid w:val="002A3380"/>
    <w:rsid w:val="002B0D2A"/>
    <w:rsid w:val="002B1993"/>
    <w:rsid w:val="002C0E55"/>
    <w:rsid w:val="002C7FD5"/>
    <w:rsid w:val="002D2075"/>
    <w:rsid w:val="002D370D"/>
    <w:rsid w:val="002D38DF"/>
    <w:rsid w:val="002E5C0B"/>
    <w:rsid w:val="002F52E0"/>
    <w:rsid w:val="003056A7"/>
    <w:rsid w:val="00347BEC"/>
    <w:rsid w:val="00353FD5"/>
    <w:rsid w:val="0037463A"/>
    <w:rsid w:val="0038442D"/>
    <w:rsid w:val="00386807"/>
    <w:rsid w:val="00396C4A"/>
    <w:rsid w:val="003B2E62"/>
    <w:rsid w:val="003B40E1"/>
    <w:rsid w:val="003C2522"/>
    <w:rsid w:val="003C596F"/>
    <w:rsid w:val="003D10DE"/>
    <w:rsid w:val="003D708C"/>
    <w:rsid w:val="003E62E7"/>
    <w:rsid w:val="00400A1A"/>
    <w:rsid w:val="00400CBA"/>
    <w:rsid w:val="00405EC8"/>
    <w:rsid w:val="00410514"/>
    <w:rsid w:val="00413FEE"/>
    <w:rsid w:val="004357A3"/>
    <w:rsid w:val="00436811"/>
    <w:rsid w:val="0044058F"/>
    <w:rsid w:val="00443DB3"/>
    <w:rsid w:val="004477CB"/>
    <w:rsid w:val="00452710"/>
    <w:rsid w:val="00452D5E"/>
    <w:rsid w:val="0045570E"/>
    <w:rsid w:val="00456575"/>
    <w:rsid w:val="00461686"/>
    <w:rsid w:val="0046271A"/>
    <w:rsid w:val="004708FA"/>
    <w:rsid w:val="00484BE3"/>
    <w:rsid w:val="00493DD1"/>
    <w:rsid w:val="004A03BD"/>
    <w:rsid w:val="004A2AA3"/>
    <w:rsid w:val="004C05F8"/>
    <w:rsid w:val="004C104D"/>
    <w:rsid w:val="004C2C23"/>
    <w:rsid w:val="004C37CB"/>
    <w:rsid w:val="004F5F8A"/>
    <w:rsid w:val="00501C1C"/>
    <w:rsid w:val="00507B0C"/>
    <w:rsid w:val="00513604"/>
    <w:rsid w:val="00526E5D"/>
    <w:rsid w:val="00533CE1"/>
    <w:rsid w:val="00551335"/>
    <w:rsid w:val="0055619E"/>
    <w:rsid w:val="0056023B"/>
    <w:rsid w:val="005630AA"/>
    <w:rsid w:val="00574309"/>
    <w:rsid w:val="005806E5"/>
    <w:rsid w:val="0058304A"/>
    <w:rsid w:val="005902C0"/>
    <w:rsid w:val="005A1D53"/>
    <w:rsid w:val="005A4739"/>
    <w:rsid w:val="005A7348"/>
    <w:rsid w:val="005B0D1C"/>
    <w:rsid w:val="005E3AB5"/>
    <w:rsid w:val="005E3D52"/>
    <w:rsid w:val="005F3E81"/>
    <w:rsid w:val="00607638"/>
    <w:rsid w:val="00610572"/>
    <w:rsid w:val="006107A2"/>
    <w:rsid w:val="00621ABB"/>
    <w:rsid w:val="00623EFB"/>
    <w:rsid w:val="00626F02"/>
    <w:rsid w:val="0062702D"/>
    <w:rsid w:val="0063150E"/>
    <w:rsid w:val="00644800"/>
    <w:rsid w:val="006559EB"/>
    <w:rsid w:val="00674186"/>
    <w:rsid w:val="006A1A1C"/>
    <w:rsid w:val="006A3258"/>
    <w:rsid w:val="006A5AAE"/>
    <w:rsid w:val="006B3C65"/>
    <w:rsid w:val="006D28ED"/>
    <w:rsid w:val="006D40ED"/>
    <w:rsid w:val="006E5155"/>
    <w:rsid w:val="006F7F4F"/>
    <w:rsid w:val="00714B7D"/>
    <w:rsid w:val="00714F24"/>
    <w:rsid w:val="00723CD6"/>
    <w:rsid w:val="0074336C"/>
    <w:rsid w:val="007555AA"/>
    <w:rsid w:val="00757326"/>
    <w:rsid w:val="007703C0"/>
    <w:rsid w:val="007840DD"/>
    <w:rsid w:val="00795231"/>
    <w:rsid w:val="007B09E3"/>
    <w:rsid w:val="007B0CCE"/>
    <w:rsid w:val="007B247B"/>
    <w:rsid w:val="007B3A53"/>
    <w:rsid w:val="007E4CE6"/>
    <w:rsid w:val="007E6C3C"/>
    <w:rsid w:val="0080146D"/>
    <w:rsid w:val="00804822"/>
    <w:rsid w:val="00811A53"/>
    <w:rsid w:val="00812CCF"/>
    <w:rsid w:val="00833E15"/>
    <w:rsid w:val="00841397"/>
    <w:rsid w:val="00846F9F"/>
    <w:rsid w:val="00847607"/>
    <w:rsid w:val="00863AA4"/>
    <w:rsid w:val="00864220"/>
    <w:rsid w:val="00880FDF"/>
    <w:rsid w:val="0088112F"/>
    <w:rsid w:val="00881923"/>
    <w:rsid w:val="00883611"/>
    <w:rsid w:val="00887139"/>
    <w:rsid w:val="008A1AF7"/>
    <w:rsid w:val="008A1CED"/>
    <w:rsid w:val="008A7551"/>
    <w:rsid w:val="008A7F96"/>
    <w:rsid w:val="008B590F"/>
    <w:rsid w:val="008C0AEF"/>
    <w:rsid w:val="008D4DF4"/>
    <w:rsid w:val="008D7886"/>
    <w:rsid w:val="008E00E3"/>
    <w:rsid w:val="008F3DEF"/>
    <w:rsid w:val="008F7947"/>
    <w:rsid w:val="008F794A"/>
    <w:rsid w:val="0091292B"/>
    <w:rsid w:val="00912BAD"/>
    <w:rsid w:val="00912FE4"/>
    <w:rsid w:val="0092389D"/>
    <w:rsid w:val="00924B1D"/>
    <w:rsid w:val="00926E1B"/>
    <w:rsid w:val="009318E8"/>
    <w:rsid w:val="009467CE"/>
    <w:rsid w:val="00951C8E"/>
    <w:rsid w:val="00952933"/>
    <w:rsid w:val="00953BF2"/>
    <w:rsid w:val="00953EA1"/>
    <w:rsid w:val="00964971"/>
    <w:rsid w:val="00973EAF"/>
    <w:rsid w:val="00980C01"/>
    <w:rsid w:val="009841EC"/>
    <w:rsid w:val="009A4991"/>
    <w:rsid w:val="009B4C90"/>
    <w:rsid w:val="009C10C9"/>
    <w:rsid w:val="009C7BD7"/>
    <w:rsid w:val="009D1D61"/>
    <w:rsid w:val="009D498B"/>
    <w:rsid w:val="009E0FF1"/>
    <w:rsid w:val="009E49EB"/>
    <w:rsid w:val="009F52BA"/>
    <w:rsid w:val="009F648F"/>
    <w:rsid w:val="00A016EE"/>
    <w:rsid w:val="00A06412"/>
    <w:rsid w:val="00A1152E"/>
    <w:rsid w:val="00A15B97"/>
    <w:rsid w:val="00A226F3"/>
    <w:rsid w:val="00A241F8"/>
    <w:rsid w:val="00A320E4"/>
    <w:rsid w:val="00A35DB6"/>
    <w:rsid w:val="00A408AE"/>
    <w:rsid w:val="00A5042D"/>
    <w:rsid w:val="00A554D4"/>
    <w:rsid w:val="00A67673"/>
    <w:rsid w:val="00A71728"/>
    <w:rsid w:val="00A71D1D"/>
    <w:rsid w:val="00A72EC0"/>
    <w:rsid w:val="00A81234"/>
    <w:rsid w:val="00A82E30"/>
    <w:rsid w:val="00A92E30"/>
    <w:rsid w:val="00AA271B"/>
    <w:rsid w:val="00AA7B6F"/>
    <w:rsid w:val="00AB5354"/>
    <w:rsid w:val="00AB793D"/>
    <w:rsid w:val="00AC0E64"/>
    <w:rsid w:val="00AE6F5B"/>
    <w:rsid w:val="00AF597C"/>
    <w:rsid w:val="00B11C38"/>
    <w:rsid w:val="00B12A6A"/>
    <w:rsid w:val="00B13AB5"/>
    <w:rsid w:val="00B25BB5"/>
    <w:rsid w:val="00B30875"/>
    <w:rsid w:val="00B36577"/>
    <w:rsid w:val="00B434E9"/>
    <w:rsid w:val="00B438DB"/>
    <w:rsid w:val="00B46687"/>
    <w:rsid w:val="00B50C75"/>
    <w:rsid w:val="00B63263"/>
    <w:rsid w:val="00B63E8F"/>
    <w:rsid w:val="00B70AAC"/>
    <w:rsid w:val="00B72271"/>
    <w:rsid w:val="00B864B3"/>
    <w:rsid w:val="00BA0054"/>
    <w:rsid w:val="00BC1EC4"/>
    <w:rsid w:val="00BC5937"/>
    <w:rsid w:val="00BC76E2"/>
    <w:rsid w:val="00BD378E"/>
    <w:rsid w:val="00BE40A6"/>
    <w:rsid w:val="00C32412"/>
    <w:rsid w:val="00C53E37"/>
    <w:rsid w:val="00C63D0C"/>
    <w:rsid w:val="00C84FE1"/>
    <w:rsid w:val="00C90E57"/>
    <w:rsid w:val="00C912E2"/>
    <w:rsid w:val="00C967D5"/>
    <w:rsid w:val="00CA11D0"/>
    <w:rsid w:val="00CA1F88"/>
    <w:rsid w:val="00CC2751"/>
    <w:rsid w:val="00CC37B4"/>
    <w:rsid w:val="00CC3D62"/>
    <w:rsid w:val="00CE2DC7"/>
    <w:rsid w:val="00CF32F5"/>
    <w:rsid w:val="00CF7868"/>
    <w:rsid w:val="00D15DA5"/>
    <w:rsid w:val="00D16262"/>
    <w:rsid w:val="00D16B69"/>
    <w:rsid w:val="00D27C5A"/>
    <w:rsid w:val="00D305B1"/>
    <w:rsid w:val="00D339B0"/>
    <w:rsid w:val="00D5070C"/>
    <w:rsid w:val="00D50F05"/>
    <w:rsid w:val="00D5211B"/>
    <w:rsid w:val="00D60AFA"/>
    <w:rsid w:val="00D64E39"/>
    <w:rsid w:val="00D71AF7"/>
    <w:rsid w:val="00D73BF8"/>
    <w:rsid w:val="00D77B64"/>
    <w:rsid w:val="00D80968"/>
    <w:rsid w:val="00D94BB8"/>
    <w:rsid w:val="00D97908"/>
    <w:rsid w:val="00DA040A"/>
    <w:rsid w:val="00DA4542"/>
    <w:rsid w:val="00DA48E6"/>
    <w:rsid w:val="00DA6C6A"/>
    <w:rsid w:val="00DB49D0"/>
    <w:rsid w:val="00DC56D1"/>
    <w:rsid w:val="00DD0481"/>
    <w:rsid w:val="00DE6C4E"/>
    <w:rsid w:val="00DF01DC"/>
    <w:rsid w:val="00DF022C"/>
    <w:rsid w:val="00E03B3D"/>
    <w:rsid w:val="00E07C43"/>
    <w:rsid w:val="00E12522"/>
    <w:rsid w:val="00E12AF4"/>
    <w:rsid w:val="00E36B73"/>
    <w:rsid w:val="00E40388"/>
    <w:rsid w:val="00E44BED"/>
    <w:rsid w:val="00E46934"/>
    <w:rsid w:val="00E4787B"/>
    <w:rsid w:val="00E50643"/>
    <w:rsid w:val="00E840BC"/>
    <w:rsid w:val="00E97A8C"/>
    <w:rsid w:val="00EA1269"/>
    <w:rsid w:val="00EA713D"/>
    <w:rsid w:val="00EB2F9F"/>
    <w:rsid w:val="00EB33FE"/>
    <w:rsid w:val="00EC002B"/>
    <w:rsid w:val="00EC5159"/>
    <w:rsid w:val="00EC528B"/>
    <w:rsid w:val="00EC7B32"/>
    <w:rsid w:val="00ED2343"/>
    <w:rsid w:val="00ED4BBB"/>
    <w:rsid w:val="00ED5787"/>
    <w:rsid w:val="00ED70C1"/>
    <w:rsid w:val="00EF4170"/>
    <w:rsid w:val="00F0326B"/>
    <w:rsid w:val="00F05CCD"/>
    <w:rsid w:val="00F13523"/>
    <w:rsid w:val="00F1787A"/>
    <w:rsid w:val="00F17F45"/>
    <w:rsid w:val="00F21070"/>
    <w:rsid w:val="00F23218"/>
    <w:rsid w:val="00F25293"/>
    <w:rsid w:val="00F32BBD"/>
    <w:rsid w:val="00F3700B"/>
    <w:rsid w:val="00F61480"/>
    <w:rsid w:val="00F66836"/>
    <w:rsid w:val="00F7103F"/>
    <w:rsid w:val="00F7630F"/>
    <w:rsid w:val="00F80AD3"/>
    <w:rsid w:val="00F82D85"/>
    <w:rsid w:val="00F84979"/>
    <w:rsid w:val="00F91000"/>
    <w:rsid w:val="00F92520"/>
    <w:rsid w:val="00F95946"/>
    <w:rsid w:val="00FB49F4"/>
    <w:rsid w:val="00FD6E32"/>
    <w:rsid w:val="00FE7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13D"/>
    <w:rPr>
      <w:sz w:val="24"/>
      <w:szCs w:val="24"/>
    </w:rPr>
  </w:style>
  <w:style w:type="paragraph" w:styleId="Heading1">
    <w:name w:val="heading 1"/>
    <w:basedOn w:val="Normal"/>
    <w:next w:val="Normal"/>
    <w:qFormat/>
    <w:rsid w:val="000A7D5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A4739"/>
    <w:pPr>
      <w:keepNext/>
      <w:spacing w:before="240" w:after="60"/>
      <w:outlineLvl w:val="1"/>
    </w:pPr>
    <w:rPr>
      <w:rFonts w:ascii="Arial" w:hAnsi="Arial" w:cs="Arial"/>
      <w:b/>
      <w:bCs/>
      <w:i/>
      <w:iCs/>
      <w:sz w:val="28"/>
      <w:szCs w:val="28"/>
    </w:rPr>
  </w:style>
  <w:style w:type="paragraph" w:styleId="Heading3">
    <w:name w:val="heading 3"/>
    <w:basedOn w:val="Normal"/>
    <w:qFormat/>
    <w:rsid w:val="008A1CED"/>
    <w:pPr>
      <w:spacing w:before="100" w:beforeAutospacing="1" w:after="100" w:afterAutospacing="1"/>
      <w:outlineLvl w:val="2"/>
    </w:pPr>
    <w:rPr>
      <w:b/>
      <w:bCs/>
      <w:color w:val="000000"/>
      <w:sz w:val="27"/>
      <w:szCs w:val="27"/>
    </w:rPr>
  </w:style>
  <w:style w:type="paragraph" w:styleId="Heading4">
    <w:name w:val="heading 4"/>
    <w:basedOn w:val="Normal"/>
    <w:next w:val="Normal"/>
    <w:qFormat/>
    <w:rsid w:val="00C53E3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28ED"/>
    <w:pPr>
      <w:tabs>
        <w:tab w:val="center" w:pos="4320"/>
        <w:tab w:val="right" w:pos="8640"/>
      </w:tabs>
    </w:pPr>
  </w:style>
  <w:style w:type="paragraph" w:styleId="Footer">
    <w:name w:val="footer"/>
    <w:basedOn w:val="Normal"/>
    <w:link w:val="FooterChar"/>
    <w:uiPriority w:val="99"/>
    <w:rsid w:val="006D28ED"/>
    <w:pPr>
      <w:tabs>
        <w:tab w:val="center" w:pos="4320"/>
        <w:tab w:val="right" w:pos="8640"/>
      </w:tabs>
    </w:pPr>
  </w:style>
  <w:style w:type="character" w:styleId="Hyperlink">
    <w:name w:val="Hyperlink"/>
    <w:basedOn w:val="DefaultParagraphFont"/>
    <w:rsid w:val="00A016EE"/>
    <w:rPr>
      <w:color w:val="0000FF"/>
      <w:u w:val="single"/>
    </w:rPr>
  </w:style>
  <w:style w:type="paragraph" w:styleId="NormalWeb">
    <w:name w:val="Normal (Web)"/>
    <w:basedOn w:val="Normal"/>
    <w:rsid w:val="00A016EE"/>
    <w:pPr>
      <w:spacing w:before="100" w:beforeAutospacing="1" w:after="100" w:afterAutospacing="1"/>
    </w:pPr>
    <w:rPr>
      <w:color w:val="000000"/>
      <w:sz w:val="20"/>
      <w:szCs w:val="20"/>
    </w:rPr>
  </w:style>
  <w:style w:type="paragraph" w:styleId="ListNumber">
    <w:name w:val="List Number"/>
    <w:basedOn w:val="Normal"/>
    <w:rsid w:val="005A4739"/>
    <w:pPr>
      <w:keepLines/>
      <w:tabs>
        <w:tab w:val="left" w:pos="360"/>
      </w:tabs>
      <w:spacing w:before="60" w:after="60"/>
      <w:ind w:left="360" w:hanging="360"/>
      <w:jc w:val="both"/>
    </w:pPr>
    <w:rPr>
      <w:rFonts w:ascii="Arial" w:hAnsi="Arial"/>
      <w:sz w:val="20"/>
      <w:szCs w:val="20"/>
    </w:rPr>
  </w:style>
  <w:style w:type="paragraph" w:customStyle="1" w:styleId="paraJust">
    <w:name w:val="paraJust"/>
    <w:basedOn w:val="Normal"/>
    <w:rsid w:val="005A4739"/>
    <w:pPr>
      <w:keepLines/>
      <w:spacing w:before="60" w:after="60"/>
      <w:jc w:val="both"/>
    </w:pPr>
    <w:rPr>
      <w:rFonts w:ascii="Arial" w:hAnsi="Arial"/>
      <w:sz w:val="20"/>
      <w:szCs w:val="20"/>
    </w:rPr>
  </w:style>
  <w:style w:type="paragraph" w:customStyle="1" w:styleId="tablecaption">
    <w:name w:val="table caption"/>
    <w:basedOn w:val="Heading2"/>
    <w:rsid w:val="005A4739"/>
    <w:pPr>
      <w:spacing w:after="120"/>
    </w:pPr>
    <w:rPr>
      <w:rFonts w:cs="Times New Roman"/>
      <w:i w:val="0"/>
      <w:iCs w:val="0"/>
      <w:caps/>
      <w:sz w:val="20"/>
      <w:szCs w:val="36"/>
    </w:rPr>
  </w:style>
  <w:style w:type="character" w:customStyle="1" w:styleId="superscript">
    <w:name w:val="superscript"/>
    <w:basedOn w:val="DefaultParagraphFont"/>
    <w:rsid w:val="005A4739"/>
    <w:rPr>
      <w:rFonts w:ascii="Arial" w:hAnsi="Arial"/>
      <w:vertAlign w:val="superscript"/>
    </w:rPr>
  </w:style>
  <w:style w:type="paragraph" w:customStyle="1" w:styleId="CAUTION">
    <w:name w:val="CAUTION"/>
    <w:basedOn w:val="Normal"/>
    <w:rsid w:val="002D2075"/>
    <w:pPr>
      <w:keepLines/>
      <w:spacing w:before="240" w:after="120"/>
      <w:jc w:val="center"/>
    </w:pPr>
    <w:rPr>
      <w:rFonts w:ascii="Arial" w:hAnsi="Arial"/>
      <w:b/>
      <w:bCs/>
      <w:color w:val="FF0000"/>
      <w:sz w:val="20"/>
      <w:szCs w:val="20"/>
    </w:rPr>
  </w:style>
  <w:style w:type="table" w:styleId="TableTheme">
    <w:name w:val="Table Theme"/>
    <w:basedOn w:val="TableNormal"/>
    <w:rsid w:val="00255C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Normal"/>
    <w:rsid w:val="001F32A9"/>
    <w:pPr>
      <w:widowControl w:val="0"/>
      <w:suppressAutoHyphens/>
      <w:autoSpaceDE w:val="0"/>
      <w:autoSpaceDN w:val="0"/>
      <w:adjustRightInd w:val="0"/>
      <w:spacing w:after="72" w:line="150" w:lineRule="atLeast"/>
      <w:textAlignment w:val="center"/>
    </w:pPr>
    <w:rPr>
      <w:rFonts w:ascii="HelenPro-Cond" w:hAnsi="HelenPro-Cond"/>
      <w:color w:val="000000"/>
      <w:sz w:val="15"/>
      <w:szCs w:val="15"/>
    </w:rPr>
  </w:style>
  <w:style w:type="character" w:customStyle="1" w:styleId="BodyItalic">
    <w:name w:val="Body Italic"/>
    <w:rsid w:val="001F32A9"/>
    <w:rPr>
      <w:rFonts w:ascii="HelenPro-CondIt" w:hAnsi="HelenPro-CondIt"/>
      <w:i/>
    </w:rPr>
  </w:style>
  <w:style w:type="character" w:customStyle="1" w:styleId="BodyBold">
    <w:name w:val="Body Bold"/>
    <w:rsid w:val="003E62E7"/>
    <w:rPr>
      <w:rFonts w:ascii="HelenPro-BoldCond" w:hAnsi="HelenPro-BoldCond"/>
      <w:b/>
      <w:color w:val="000000"/>
      <w:spacing w:val="0"/>
      <w:w w:val="100"/>
      <w:position w:val="0"/>
      <w:sz w:val="15"/>
      <w:szCs w:val="15"/>
      <w:u w:val="none"/>
      <w:vertAlign w:val="baseline"/>
    </w:rPr>
  </w:style>
  <w:style w:type="character" w:customStyle="1" w:styleId="Shading">
    <w:name w:val="Shading"/>
    <w:rsid w:val="003E62E7"/>
    <w:rPr>
      <w:u w:val="thick" w:color="000000"/>
    </w:rPr>
  </w:style>
  <w:style w:type="character" w:customStyle="1" w:styleId="ShadingSuperscript">
    <w:name w:val="Shading Superscript"/>
    <w:rsid w:val="003E62E7"/>
    <w:rPr>
      <w:u w:val="thick" w:color="000000"/>
      <w:vertAlign w:val="superscript"/>
    </w:rPr>
  </w:style>
  <w:style w:type="paragraph" w:customStyle="1" w:styleId="ConcSD">
    <w:name w:val="Conc/SD"/>
    <w:basedOn w:val="BodyText"/>
    <w:rsid w:val="003E62E7"/>
    <w:pPr>
      <w:tabs>
        <w:tab w:val="center" w:pos="1800"/>
        <w:tab w:val="center" w:pos="4320"/>
      </w:tabs>
      <w:spacing w:after="40" w:line="160" w:lineRule="atLeast"/>
    </w:pPr>
    <w:rPr>
      <w:b/>
      <w:sz w:val="20"/>
      <w:szCs w:val="20"/>
    </w:rPr>
  </w:style>
  <w:style w:type="paragraph" w:styleId="BodyText">
    <w:name w:val="Body Text"/>
    <w:basedOn w:val="Normal"/>
    <w:rsid w:val="003E62E7"/>
    <w:pPr>
      <w:spacing w:after="120"/>
    </w:pPr>
  </w:style>
  <w:style w:type="character" w:customStyle="1" w:styleId="FTfettFlietextfett">
    <w:name w:val="FT fett (Fließtext fett)"/>
    <w:rsid w:val="00D50F05"/>
    <w:rPr>
      <w:rFonts w:ascii="HelenPro-BoldCond" w:hAnsi="HelenPro-BoldCond"/>
      <w:b/>
    </w:rPr>
  </w:style>
  <w:style w:type="paragraph" w:styleId="BodyTextIndent2">
    <w:name w:val="Body Text Indent 2"/>
    <w:basedOn w:val="Normal"/>
    <w:rsid w:val="000C1FD8"/>
    <w:pPr>
      <w:spacing w:after="120" w:line="480" w:lineRule="auto"/>
      <w:ind w:left="360"/>
    </w:pPr>
  </w:style>
  <w:style w:type="character" w:customStyle="1" w:styleId="BoldBodyText">
    <w:name w:val="Bold Body Text"/>
    <w:rsid w:val="009841EC"/>
    <w:rPr>
      <w:rFonts w:ascii="HelenPro-BoldCond" w:hAnsi="HelenPro-BoldCond"/>
      <w:b/>
      <w:color w:val="000000"/>
      <w:spacing w:val="0"/>
      <w:w w:val="100"/>
      <w:position w:val="0"/>
      <w:sz w:val="15"/>
      <w:szCs w:val="15"/>
      <w:u w:val="none"/>
      <w:vertAlign w:val="baseline"/>
    </w:rPr>
  </w:style>
  <w:style w:type="character" w:customStyle="1" w:styleId="Subscript">
    <w:name w:val="Subscript"/>
    <w:rsid w:val="00F91000"/>
    <w:rPr>
      <w:rFonts w:ascii="HelenPro-Cond" w:hAnsi="HelenPro-Cond"/>
      <w:spacing w:val="0"/>
      <w:position w:val="2"/>
      <w:sz w:val="15"/>
      <w:szCs w:val="15"/>
      <w:u w:val="none"/>
      <w:vertAlign w:val="subscript"/>
    </w:rPr>
  </w:style>
  <w:style w:type="character" w:customStyle="1" w:styleId="Body">
    <w:name w:val="Body"/>
    <w:rsid w:val="00F91000"/>
    <w:rPr>
      <w:rFonts w:ascii="HelenPro-Cond" w:hAnsi="HelenPro-Cond"/>
      <w:color w:val="000000"/>
      <w:spacing w:val="0"/>
      <w:w w:val="100"/>
      <w:position w:val="0"/>
      <w:sz w:val="14"/>
      <w:szCs w:val="14"/>
      <w:u w:val="none"/>
      <w:vertAlign w:val="baseline"/>
    </w:rPr>
  </w:style>
  <w:style w:type="character" w:customStyle="1" w:styleId="Superscript0">
    <w:name w:val="Superscript"/>
    <w:rsid w:val="00F91000"/>
    <w:rPr>
      <w:rFonts w:ascii="HelenPro-Regular" w:hAnsi="HelenPro-Regular"/>
      <w:sz w:val="15"/>
      <w:szCs w:val="15"/>
      <w:vertAlign w:val="superscript"/>
    </w:rPr>
  </w:style>
  <w:style w:type="character" w:customStyle="1" w:styleId="ItalicBodyText">
    <w:name w:val="Italic Body Text"/>
    <w:rsid w:val="00E12522"/>
    <w:rPr>
      <w:rFonts w:ascii="HelenPro-CondIt" w:hAnsi="HelenPro-CondIt"/>
      <w:i/>
      <w:sz w:val="15"/>
      <w:szCs w:val="15"/>
    </w:rPr>
  </w:style>
  <w:style w:type="character" w:customStyle="1" w:styleId="ShadeBodyTextCondensed">
    <w:name w:val="Shade Body Text (Condensed)"/>
    <w:rsid w:val="007E4CE6"/>
    <w:rPr>
      <w:rFonts w:ascii="HelenPro-Cond" w:hAnsi="HelenPro-Cond"/>
      <w:u w:val="thick" w:color="000000"/>
    </w:rPr>
  </w:style>
  <w:style w:type="paragraph" w:styleId="BodyText2">
    <w:name w:val="Body Text 2"/>
    <w:basedOn w:val="Normal"/>
    <w:rsid w:val="00714F24"/>
    <w:pPr>
      <w:spacing w:after="120" w:line="480" w:lineRule="auto"/>
    </w:pPr>
  </w:style>
  <w:style w:type="paragraph" w:customStyle="1" w:styleId="RevDates">
    <w:name w:val="RevDates"/>
    <w:basedOn w:val="Normal"/>
    <w:rsid w:val="00C967D5"/>
    <w:pPr>
      <w:tabs>
        <w:tab w:val="left" w:pos="5760"/>
      </w:tabs>
      <w:spacing w:after="160" w:line="160" w:lineRule="atLeast"/>
      <w:ind w:left="720"/>
    </w:pPr>
    <w:rPr>
      <w:sz w:val="20"/>
      <w:szCs w:val="20"/>
    </w:rPr>
  </w:style>
  <w:style w:type="paragraph" w:styleId="ListParagraph">
    <w:name w:val="List Paragraph"/>
    <w:basedOn w:val="Normal"/>
    <w:uiPriority w:val="34"/>
    <w:qFormat/>
    <w:rsid w:val="004A03BD"/>
    <w:pPr>
      <w:ind w:left="720"/>
      <w:contextualSpacing/>
    </w:pPr>
  </w:style>
  <w:style w:type="paragraph" w:styleId="Caption">
    <w:name w:val="caption"/>
    <w:basedOn w:val="Normal"/>
    <w:next w:val="Normal"/>
    <w:qFormat/>
    <w:rsid w:val="004A03BD"/>
    <w:pPr>
      <w:spacing w:before="72" w:after="72" w:line="160" w:lineRule="atLeast"/>
    </w:pPr>
    <w:rPr>
      <w:b/>
      <w:color w:val="000000"/>
      <w:sz w:val="20"/>
      <w:szCs w:val="15"/>
      <w:lang w:val="ru-RU"/>
    </w:rPr>
  </w:style>
  <w:style w:type="paragraph" w:customStyle="1" w:styleId="BODYINDENT2">
    <w:name w:val="BODY INDENT 2"/>
    <w:basedOn w:val="Normal"/>
    <w:rsid w:val="00E03B3D"/>
    <w:pPr>
      <w:widowControl w:val="0"/>
      <w:tabs>
        <w:tab w:val="left" w:pos="0"/>
        <w:tab w:val="left" w:pos="360"/>
        <w:tab w:val="left" w:pos="72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jc w:val="both"/>
    </w:pPr>
    <w:rPr>
      <w:rFonts w:ascii="Arial" w:hAnsi="Arial"/>
      <w:color w:val="000000"/>
      <w:spacing w:val="-2"/>
      <w:sz w:val="20"/>
      <w:szCs w:val="20"/>
    </w:rPr>
  </w:style>
  <w:style w:type="paragraph" w:customStyle="1" w:styleId="txt">
    <w:name w:val="txt"/>
    <w:basedOn w:val="Normal"/>
    <w:rsid w:val="00F7103F"/>
    <w:pPr>
      <w:overflowPunct w:val="0"/>
      <w:autoSpaceDE w:val="0"/>
      <w:autoSpaceDN w:val="0"/>
      <w:adjustRightInd w:val="0"/>
      <w:spacing w:after="120"/>
      <w:ind w:left="274"/>
      <w:textAlignment w:val="baseline"/>
    </w:pPr>
    <w:rPr>
      <w:sz w:val="22"/>
      <w:szCs w:val="20"/>
    </w:rPr>
  </w:style>
  <w:style w:type="paragraph" w:customStyle="1" w:styleId="h2">
    <w:name w:val="h2"/>
    <w:basedOn w:val="Normal"/>
    <w:next w:val="txt"/>
    <w:rsid w:val="00F7103F"/>
    <w:pPr>
      <w:keepNext/>
      <w:keepLines/>
      <w:tabs>
        <w:tab w:val="left" w:pos="270"/>
      </w:tabs>
      <w:suppressAutoHyphens/>
      <w:overflowPunct w:val="0"/>
      <w:autoSpaceDE w:val="0"/>
      <w:autoSpaceDN w:val="0"/>
      <w:adjustRightInd w:val="0"/>
      <w:spacing w:before="240" w:after="80" w:line="20" w:lineRule="atLeast"/>
      <w:ind w:left="270"/>
      <w:textAlignment w:val="baseline"/>
    </w:pPr>
    <w:rPr>
      <w:rFonts w:ascii="Arial Narrow" w:hAnsi="Arial Narrow"/>
      <w:b/>
      <w:kern w:val="30"/>
      <w:sz w:val="28"/>
      <w:szCs w:val="20"/>
    </w:rPr>
  </w:style>
  <w:style w:type="paragraph" w:styleId="BalloonText">
    <w:name w:val="Balloon Text"/>
    <w:basedOn w:val="Normal"/>
    <w:link w:val="BalloonTextChar"/>
    <w:rsid w:val="00F7103F"/>
    <w:rPr>
      <w:rFonts w:ascii="Tahoma" w:hAnsi="Tahoma" w:cs="Tahoma"/>
      <w:sz w:val="16"/>
      <w:szCs w:val="16"/>
    </w:rPr>
  </w:style>
  <w:style w:type="character" w:customStyle="1" w:styleId="BalloonTextChar">
    <w:name w:val="Balloon Text Char"/>
    <w:basedOn w:val="DefaultParagraphFont"/>
    <w:link w:val="BalloonText"/>
    <w:rsid w:val="00F7103F"/>
    <w:rPr>
      <w:rFonts w:ascii="Tahoma" w:hAnsi="Tahoma" w:cs="Tahoma"/>
      <w:sz w:val="16"/>
      <w:szCs w:val="16"/>
    </w:rPr>
  </w:style>
  <w:style w:type="paragraph" w:customStyle="1" w:styleId="footerleft">
    <w:name w:val="footer left"/>
    <w:basedOn w:val="Normal"/>
    <w:rsid w:val="00A554D4"/>
    <w:pPr>
      <w:tabs>
        <w:tab w:val="left" w:pos="4320"/>
        <w:tab w:val="right" w:pos="9480"/>
      </w:tabs>
      <w:overflowPunct w:val="0"/>
      <w:autoSpaceDE w:val="0"/>
      <w:autoSpaceDN w:val="0"/>
      <w:adjustRightInd w:val="0"/>
      <w:spacing w:line="280" w:lineRule="exact"/>
      <w:textAlignment w:val="baseline"/>
    </w:pPr>
    <w:rPr>
      <w:rFonts w:ascii="Arial" w:hAnsi="Arial"/>
      <w:i/>
      <w:sz w:val="22"/>
      <w:szCs w:val="20"/>
    </w:rPr>
  </w:style>
  <w:style w:type="paragraph" w:customStyle="1" w:styleId="bl">
    <w:name w:val="bl"/>
    <w:rsid w:val="00B63263"/>
    <w:pPr>
      <w:overflowPunct w:val="0"/>
      <w:autoSpaceDE w:val="0"/>
      <w:autoSpaceDN w:val="0"/>
      <w:adjustRightInd w:val="0"/>
      <w:spacing w:before="60" w:after="60"/>
      <w:ind w:left="634" w:hanging="360"/>
      <w:textAlignment w:val="baseline"/>
    </w:pPr>
    <w:rPr>
      <w:sz w:val="22"/>
    </w:rPr>
  </w:style>
  <w:style w:type="character" w:customStyle="1" w:styleId="FooterChar">
    <w:name w:val="Footer Char"/>
    <w:basedOn w:val="DefaultParagraphFont"/>
    <w:link w:val="Footer"/>
    <w:uiPriority w:val="99"/>
    <w:rsid w:val="00BC1EC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13D"/>
    <w:rPr>
      <w:sz w:val="24"/>
      <w:szCs w:val="24"/>
    </w:rPr>
  </w:style>
  <w:style w:type="paragraph" w:styleId="Heading1">
    <w:name w:val="heading 1"/>
    <w:basedOn w:val="Normal"/>
    <w:next w:val="Normal"/>
    <w:qFormat/>
    <w:rsid w:val="000A7D5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A4739"/>
    <w:pPr>
      <w:keepNext/>
      <w:spacing w:before="240" w:after="60"/>
      <w:outlineLvl w:val="1"/>
    </w:pPr>
    <w:rPr>
      <w:rFonts w:ascii="Arial" w:hAnsi="Arial" w:cs="Arial"/>
      <w:b/>
      <w:bCs/>
      <w:i/>
      <w:iCs/>
      <w:sz w:val="28"/>
      <w:szCs w:val="28"/>
    </w:rPr>
  </w:style>
  <w:style w:type="paragraph" w:styleId="Heading3">
    <w:name w:val="heading 3"/>
    <w:basedOn w:val="Normal"/>
    <w:qFormat/>
    <w:rsid w:val="008A1CED"/>
    <w:pPr>
      <w:spacing w:before="100" w:beforeAutospacing="1" w:after="100" w:afterAutospacing="1"/>
      <w:outlineLvl w:val="2"/>
    </w:pPr>
    <w:rPr>
      <w:b/>
      <w:bCs/>
      <w:color w:val="000000"/>
      <w:sz w:val="27"/>
      <w:szCs w:val="27"/>
    </w:rPr>
  </w:style>
  <w:style w:type="paragraph" w:styleId="Heading4">
    <w:name w:val="heading 4"/>
    <w:basedOn w:val="Normal"/>
    <w:next w:val="Normal"/>
    <w:qFormat/>
    <w:rsid w:val="00C53E3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28ED"/>
    <w:pPr>
      <w:tabs>
        <w:tab w:val="center" w:pos="4320"/>
        <w:tab w:val="right" w:pos="8640"/>
      </w:tabs>
    </w:pPr>
  </w:style>
  <w:style w:type="paragraph" w:styleId="Footer">
    <w:name w:val="footer"/>
    <w:basedOn w:val="Normal"/>
    <w:link w:val="FooterChar"/>
    <w:uiPriority w:val="99"/>
    <w:rsid w:val="006D28ED"/>
    <w:pPr>
      <w:tabs>
        <w:tab w:val="center" w:pos="4320"/>
        <w:tab w:val="right" w:pos="8640"/>
      </w:tabs>
    </w:pPr>
  </w:style>
  <w:style w:type="character" w:styleId="Hyperlink">
    <w:name w:val="Hyperlink"/>
    <w:basedOn w:val="DefaultParagraphFont"/>
    <w:rsid w:val="00A016EE"/>
    <w:rPr>
      <w:color w:val="0000FF"/>
      <w:u w:val="single"/>
    </w:rPr>
  </w:style>
  <w:style w:type="paragraph" w:styleId="NormalWeb">
    <w:name w:val="Normal (Web)"/>
    <w:basedOn w:val="Normal"/>
    <w:rsid w:val="00A016EE"/>
    <w:pPr>
      <w:spacing w:before="100" w:beforeAutospacing="1" w:after="100" w:afterAutospacing="1"/>
    </w:pPr>
    <w:rPr>
      <w:color w:val="000000"/>
      <w:sz w:val="20"/>
      <w:szCs w:val="20"/>
    </w:rPr>
  </w:style>
  <w:style w:type="paragraph" w:styleId="ListNumber">
    <w:name w:val="List Number"/>
    <w:basedOn w:val="Normal"/>
    <w:rsid w:val="005A4739"/>
    <w:pPr>
      <w:keepLines/>
      <w:tabs>
        <w:tab w:val="left" w:pos="360"/>
      </w:tabs>
      <w:spacing w:before="60" w:after="60"/>
      <w:ind w:left="360" w:hanging="360"/>
      <w:jc w:val="both"/>
    </w:pPr>
    <w:rPr>
      <w:rFonts w:ascii="Arial" w:hAnsi="Arial"/>
      <w:sz w:val="20"/>
      <w:szCs w:val="20"/>
    </w:rPr>
  </w:style>
  <w:style w:type="paragraph" w:customStyle="1" w:styleId="paraJust">
    <w:name w:val="paraJust"/>
    <w:basedOn w:val="Normal"/>
    <w:rsid w:val="005A4739"/>
    <w:pPr>
      <w:keepLines/>
      <w:spacing w:before="60" w:after="60"/>
      <w:jc w:val="both"/>
    </w:pPr>
    <w:rPr>
      <w:rFonts w:ascii="Arial" w:hAnsi="Arial"/>
      <w:sz w:val="20"/>
      <w:szCs w:val="20"/>
    </w:rPr>
  </w:style>
  <w:style w:type="paragraph" w:customStyle="1" w:styleId="tablecaption">
    <w:name w:val="table caption"/>
    <w:basedOn w:val="Heading2"/>
    <w:rsid w:val="005A4739"/>
    <w:pPr>
      <w:spacing w:after="120"/>
    </w:pPr>
    <w:rPr>
      <w:rFonts w:cs="Times New Roman"/>
      <w:i w:val="0"/>
      <w:iCs w:val="0"/>
      <w:caps/>
      <w:sz w:val="20"/>
      <w:szCs w:val="36"/>
    </w:rPr>
  </w:style>
  <w:style w:type="character" w:customStyle="1" w:styleId="superscript">
    <w:name w:val="superscript"/>
    <w:basedOn w:val="DefaultParagraphFont"/>
    <w:rsid w:val="005A4739"/>
    <w:rPr>
      <w:rFonts w:ascii="Arial" w:hAnsi="Arial"/>
      <w:vertAlign w:val="superscript"/>
    </w:rPr>
  </w:style>
  <w:style w:type="paragraph" w:customStyle="1" w:styleId="CAUTION">
    <w:name w:val="CAUTION"/>
    <w:basedOn w:val="Normal"/>
    <w:rsid w:val="002D2075"/>
    <w:pPr>
      <w:keepLines/>
      <w:spacing w:before="240" w:after="120"/>
      <w:jc w:val="center"/>
    </w:pPr>
    <w:rPr>
      <w:rFonts w:ascii="Arial" w:hAnsi="Arial"/>
      <w:b/>
      <w:bCs/>
      <w:color w:val="FF0000"/>
      <w:sz w:val="20"/>
      <w:szCs w:val="20"/>
    </w:rPr>
  </w:style>
  <w:style w:type="table" w:styleId="TableTheme">
    <w:name w:val="Table Theme"/>
    <w:basedOn w:val="TableNormal"/>
    <w:rsid w:val="00255C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Normal"/>
    <w:rsid w:val="001F32A9"/>
    <w:pPr>
      <w:widowControl w:val="0"/>
      <w:suppressAutoHyphens/>
      <w:autoSpaceDE w:val="0"/>
      <w:autoSpaceDN w:val="0"/>
      <w:adjustRightInd w:val="0"/>
      <w:spacing w:after="72" w:line="150" w:lineRule="atLeast"/>
      <w:textAlignment w:val="center"/>
    </w:pPr>
    <w:rPr>
      <w:rFonts w:ascii="HelenPro-Cond" w:hAnsi="HelenPro-Cond"/>
      <w:color w:val="000000"/>
      <w:sz w:val="15"/>
      <w:szCs w:val="15"/>
    </w:rPr>
  </w:style>
  <w:style w:type="character" w:customStyle="1" w:styleId="BodyItalic">
    <w:name w:val="Body Italic"/>
    <w:rsid w:val="001F32A9"/>
    <w:rPr>
      <w:rFonts w:ascii="HelenPro-CondIt" w:hAnsi="HelenPro-CondIt"/>
      <w:i/>
    </w:rPr>
  </w:style>
  <w:style w:type="character" w:customStyle="1" w:styleId="BodyBold">
    <w:name w:val="Body Bold"/>
    <w:rsid w:val="003E62E7"/>
    <w:rPr>
      <w:rFonts w:ascii="HelenPro-BoldCond" w:hAnsi="HelenPro-BoldCond"/>
      <w:b/>
      <w:color w:val="000000"/>
      <w:spacing w:val="0"/>
      <w:w w:val="100"/>
      <w:position w:val="0"/>
      <w:sz w:val="15"/>
      <w:szCs w:val="15"/>
      <w:u w:val="none"/>
      <w:vertAlign w:val="baseline"/>
    </w:rPr>
  </w:style>
  <w:style w:type="character" w:customStyle="1" w:styleId="Shading">
    <w:name w:val="Shading"/>
    <w:rsid w:val="003E62E7"/>
    <w:rPr>
      <w:u w:val="thick" w:color="000000"/>
    </w:rPr>
  </w:style>
  <w:style w:type="character" w:customStyle="1" w:styleId="ShadingSuperscript">
    <w:name w:val="Shading Superscript"/>
    <w:rsid w:val="003E62E7"/>
    <w:rPr>
      <w:u w:val="thick" w:color="000000"/>
      <w:vertAlign w:val="superscript"/>
    </w:rPr>
  </w:style>
  <w:style w:type="paragraph" w:customStyle="1" w:styleId="ConcSD">
    <w:name w:val="Conc/SD"/>
    <w:basedOn w:val="BodyText"/>
    <w:rsid w:val="003E62E7"/>
    <w:pPr>
      <w:tabs>
        <w:tab w:val="center" w:pos="1800"/>
        <w:tab w:val="center" w:pos="4320"/>
      </w:tabs>
      <w:spacing w:after="40" w:line="160" w:lineRule="atLeast"/>
    </w:pPr>
    <w:rPr>
      <w:b/>
      <w:sz w:val="20"/>
      <w:szCs w:val="20"/>
    </w:rPr>
  </w:style>
  <w:style w:type="paragraph" w:styleId="BodyText">
    <w:name w:val="Body Text"/>
    <w:basedOn w:val="Normal"/>
    <w:rsid w:val="003E62E7"/>
    <w:pPr>
      <w:spacing w:after="120"/>
    </w:pPr>
  </w:style>
  <w:style w:type="character" w:customStyle="1" w:styleId="FTfettFlietextfett">
    <w:name w:val="FT fett (Fließtext fett)"/>
    <w:rsid w:val="00D50F05"/>
    <w:rPr>
      <w:rFonts w:ascii="HelenPro-BoldCond" w:hAnsi="HelenPro-BoldCond"/>
      <w:b/>
    </w:rPr>
  </w:style>
  <w:style w:type="paragraph" w:styleId="BodyTextIndent2">
    <w:name w:val="Body Text Indent 2"/>
    <w:basedOn w:val="Normal"/>
    <w:rsid w:val="000C1FD8"/>
    <w:pPr>
      <w:spacing w:after="120" w:line="480" w:lineRule="auto"/>
      <w:ind w:left="360"/>
    </w:pPr>
  </w:style>
  <w:style w:type="character" w:customStyle="1" w:styleId="BoldBodyText">
    <w:name w:val="Bold Body Text"/>
    <w:rsid w:val="009841EC"/>
    <w:rPr>
      <w:rFonts w:ascii="HelenPro-BoldCond" w:hAnsi="HelenPro-BoldCond"/>
      <w:b/>
      <w:color w:val="000000"/>
      <w:spacing w:val="0"/>
      <w:w w:val="100"/>
      <w:position w:val="0"/>
      <w:sz w:val="15"/>
      <w:szCs w:val="15"/>
      <w:u w:val="none"/>
      <w:vertAlign w:val="baseline"/>
    </w:rPr>
  </w:style>
  <w:style w:type="character" w:customStyle="1" w:styleId="Subscript">
    <w:name w:val="Subscript"/>
    <w:rsid w:val="00F91000"/>
    <w:rPr>
      <w:rFonts w:ascii="HelenPro-Cond" w:hAnsi="HelenPro-Cond"/>
      <w:spacing w:val="0"/>
      <w:position w:val="2"/>
      <w:sz w:val="15"/>
      <w:szCs w:val="15"/>
      <w:u w:val="none"/>
      <w:vertAlign w:val="subscript"/>
    </w:rPr>
  </w:style>
  <w:style w:type="character" w:customStyle="1" w:styleId="Body">
    <w:name w:val="Body"/>
    <w:rsid w:val="00F91000"/>
    <w:rPr>
      <w:rFonts w:ascii="HelenPro-Cond" w:hAnsi="HelenPro-Cond"/>
      <w:color w:val="000000"/>
      <w:spacing w:val="0"/>
      <w:w w:val="100"/>
      <w:position w:val="0"/>
      <w:sz w:val="14"/>
      <w:szCs w:val="14"/>
      <w:u w:val="none"/>
      <w:vertAlign w:val="baseline"/>
    </w:rPr>
  </w:style>
  <w:style w:type="character" w:customStyle="1" w:styleId="Superscript0">
    <w:name w:val="Superscript"/>
    <w:rsid w:val="00F91000"/>
    <w:rPr>
      <w:rFonts w:ascii="HelenPro-Regular" w:hAnsi="HelenPro-Regular"/>
      <w:sz w:val="15"/>
      <w:szCs w:val="15"/>
      <w:vertAlign w:val="superscript"/>
    </w:rPr>
  </w:style>
  <w:style w:type="character" w:customStyle="1" w:styleId="ItalicBodyText">
    <w:name w:val="Italic Body Text"/>
    <w:rsid w:val="00E12522"/>
    <w:rPr>
      <w:rFonts w:ascii="HelenPro-CondIt" w:hAnsi="HelenPro-CondIt"/>
      <w:i/>
      <w:sz w:val="15"/>
      <w:szCs w:val="15"/>
    </w:rPr>
  </w:style>
  <w:style w:type="character" w:customStyle="1" w:styleId="ShadeBodyTextCondensed">
    <w:name w:val="Shade Body Text (Condensed)"/>
    <w:rsid w:val="007E4CE6"/>
    <w:rPr>
      <w:rFonts w:ascii="HelenPro-Cond" w:hAnsi="HelenPro-Cond"/>
      <w:u w:val="thick" w:color="000000"/>
    </w:rPr>
  </w:style>
  <w:style w:type="paragraph" w:styleId="BodyText2">
    <w:name w:val="Body Text 2"/>
    <w:basedOn w:val="Normal"/>
    <w:rsid w:val="00714F24"/>
    <w:pPr>
      <w:spacing w:after="120" w:line="480" w:lineRule="auto"/>
    </w:pPr>
  </w:style>
  <w:style w:type="paragraph" w:customStyle="1" w:styleId="RevDates">
    <w:name w:val="RevDates"/>
    <w:basedOn w:val="Normal"/>
    <w:rsid w:val="00C967D5"/>
    <w:pPr>
      <w:tabs>
        <w:tab w:val="left" w:pos="5760"/>
      </w:tabs>
      <w:spacing w:after="160" w:line="160" w:lineRule="atLeast"/>
      <w:ind w:left="720"/>
    </w:pPr>
    <w:rPr>
      <w:sz w:val="20"/>
      <w:szCs w:val="20"/>
    </w:rPr>
  </w:style>
  <w:style w:type="paragraph" w:styleId="ListParagraph">
    <w:name w:val="List Paragraph"/>
    <w:basedOn w:val="Normal"/>
    <w:uiPriority w:val="34"/>
    <w:qFormat/>
    <w:rsid w:val="004A03BD"/>
    <w:pPr>
      <w:ind w:left="720"/>
      <w:contextualSpacing/>
    </w:pPr>
  </w:style>
  <w:style w:type="paragraph" w:styleId="Caption">
    <w:name w:val="caption"/>
    <w:basedOn w:val="Normal"/>
    <w:next w:val="Normal"/>
    <w:qFormat/>
    <w:rsid w:val="004A03BD"/>
    <w:pPr>
      <w:spacing w:before="72" w:after="72" w:line="160" w:lineRule="atLeast"/>
    </w:pPr>
    <w:rPr>
      <w:b/>
      <w:color w:val="000000"/>
      <w:sz w:val="20"/>
      <w:szCs w:val="15"/>
      <w:lang w:val="ru-RU"/>
    </w:rPr>
  </w:style>
  <w:style w:type="paragraph" w:customStyle="1" w:styleId="BODYINDENT2">
    <w:name w:val="BODY INDENT 2"/>
    <w:basedOn w:val="Normal"/>
    <w:rsid w:val="00E03B3D"/>
    <w:pPr>
      <w:widowControl w:val="0"/>
      <w:tabs>
        <w:tab w:val="left" w:pos="0"/>
        <w:tab w:val="left" w:pos="360"/>
        <w:tab w:val="left" w:pos="72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jc w:val="both"/>
    </w:pPr>
    <w:rPr>
      <w:rFonts w:ascii="Arial" w:hAnsi="Arial"/>
      <w:color w:val="000000"/>
      <w:spacing w:val="-2"/>
      <w:sz w:val="20"/>
      <w:szCs w:val="20"/>
    </w:rPr>
  </w:style>
  <w:style w:type="paragraph" w:customStyle="1" w:styleId="txt">
    <w:name w:val="txt"/>
    <w:basedOn w:val="Normal"/>
    <w:rsid w:val="00F7103F"/>
    <w:pPr>
      <w:overflowPunct w:val="0"/>
      <w:autoSpaceDE w:val="0"/>
      <w:autoSpaceDN w:val="0"/>
      <w:adjustRightInd w:val="0"/>
      <w:spacing w:after="120"/>
      <w:ind w:left="274"/>
      <w:textAlignment w:val="baseline"/>
    </w:pPr>
    <w:rPr>
      <w:sz w:val="22"/>
      <w:szCs w:val="20"/>
    </w:rPr>
  </w:style>
  <w:style w:type="paragraph" w:customStyle="1" w:styleId="h2">
    <w:name w:val="h2"/>
    <w:basedOn w:val="Normal"/>
    <w:next w:val="txt"/>
    <w:rsid w:val="00F7103F"/>
    <w:pPr>
      <w:keepNext/>
      <w:keepLines/>
      <w:tabs>
        <w:tab w:val="left" w:pos="270"/>
      </w:tabs>
      <w:suppressAutoHyphens/>
      <w:overflowPunct w:val="0"/>
      <w:autoSpaceDE w:val="0"/>
      <w:autoSpaceDN w:val="0"/>
      <w:adjustRightInd w:val="0"/>
      <w:spacing w:before="240" w:after="80" w:line="20" w:lineRule="atLeast"/>
      <w:ind w:left="270"/>
      <w:textAlignment w:val="baseline"/>
    </w:pPr>
    <w:rPr>
      <w:rFonts w:ascii="Arial Narrow" w:hAnsi="Arial Narrow"/>
      <w:b/>
      <w:kern w:val="30"/>
      <w:sz w:val="28"/>
      <w:szCs w:val="20"/>
    </w:rPr>
  </w:style>
  <w:style w:type="paragraph" w:styleId="BalloonText">
    <w:name w:val="Balloon Text"/>
    <w:basedOn w:val="Normal"/>
    <w:link w:val="BalloonTextChar"/>
    <w:rsid w:val="00F7103F"/>
    <w:rPr>
      <w:rFonts w:ascii="Tahoma" w:hAnsi="Tahoma" w:cs="Tahoma"/>
      <w:sz w:val="16"/>
      <w:szCs w:val="16"/>
    </w:rPr>
  </w:style>
  <w:style w:type="character" w:customStyle="1" w:styleId="BalloonTextChar">
    <w:name w:val="Balloon Text Char"/>
    <w:basedOn w:val="DefaultParagraphFont"/>
    <w:link w:val="BalloonText"/>
    <w:rsid w:val="00F7103F"/>
    <w:rPr>
      <w:rFonts w:ascii="Tahoma" w:hAnsi="Tahoma" w:cs="Tahoma"/>
      <w:sz w:val="16"/>
      <w:szCs w:val="16"/>
    </w:rPr>
  </w:style>
  <w:style w:type="paragraph" w:customStyle="1" w:styleId="footerleft">
    <w:name w:val="footer left"/>
    <w:basedOn w:val="Normal"/>
    <w:rsid w:val="00A554D4"/>
    <w:pPr>
      <w:tabs>
        <w:tab w:val="left" w:pos="4320"/>
        <w:tab w:val="right" w:pos="9480"/>
      </w:tabs>
      <w:overflowPunct w:val="0"/>
      <w:autoSpaceDE w:val="0"/>
      <w:autoSpaceDN w:val="0"/>
      <w:adjustRightInd w:val="0"/>
      <w:spacing w:line="280" w:lineRule="exact"/>
      <w:textAlignment w:val="baseline"/>
    </w:pPr>
    <w:rPr>
      <w:rFonts w:ascii="Arial" w:hAnsi="Arial"/>
      <w:i/>
      <w:sz w:val="22"/>
      <w:szCs w:val="20"/>
    </w:rPr>
  </w:style>
  <w:style w:type="paragraph" w:customStyle="1" w:styleId="bl">
    <w:name w:val="bl"/>
    <w:rsid w:val="00B63263"/>
    <w:pPr>
      <w:overflowPunct w:val="0"/>
      <w:autoSpaceDE w:val="0"/>
      <w:autoSpaceDN w:val="0"/>
      <w:adjustRightInd w:val="0"/>
      <w:spacing w:before="60" w:after="60"/>
      <w:ind w:left="634" w:hanging="360"/>
      <w:textAlignment w:val="baseline"/>
    </w:pPr>
    <w:rPr>
      <w:sz w:val="22"/>
    </w:rPr>
  </w:style>
  <w:style w:type="character" w:customStyle="1" w:styleId="FooterChar">
    <w:name w:val="Footer Char"/>
    <w:basedOn w:val="DefaultParagraphFont"/>
    <w:link w:val="Footer"/>
    <w:uiPriority w:val="99"/>
    <w:rsid w:val="00BC1E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94714">
      <w:bodyDiv w:val="1"/>
      <w:marLeft w:val="0"/>
      <w:marRight w:val="0"/>
      <w:marTop w:val="0"/>
      <w:marBottom w:val="0"/>
      <w:divBdr>
        <w:top w:val="none" w:sz="0" w:space="0" w:color="auto"/>
        <w:left w:val="none" w:sz="0" w:space="0" w:color="auto"/>
        <w:bottom w:val="none" w:sz="0" w:space="0" w:color="auto"/>
        <w:right w:val="none" w:sz="0" w:space="0" w:color="auto"/>
      </w:divBdr>
    </w:div>
    <w:div w:id="319622336">
      <w:bodyDiv w:val="1"/>
      <w:marLeft w:val="0"/>
      <w:marRight w:val="0"/>
      <w:marTop w:val="0"/>
      <w:marBottom w:val="0"/>
      <w:divBdr>
        <w:top w:val="none" w:sz="0" w:space="0" w:color="auto"/>
        <w:left w:val="none" w:sz="0" w:space="0" w:color="auto"/>
        <w:bottom w:val="none" w:sz="0" w:space="0" w:color="auto"/>
        <w:right w:val="none" w:sz="0" w:space="0" w:color="auto"/>
      </w:divBdr>
    </w:div>
    <w:div w:id="452024277">
      <w:bodyDiv w:val="1"/>
      <w:marLeft w:val="0"/>
      <w:marRight w:val="0"/>
      <w:marTop w:val="0"/>
      <w:marBottom w:val="0"/>
      <w:divBdr>
        <w:top w:val="none" w:sz="0" w:space="0" w:color="auto"/>
        <w:left w:val="none" w:sz="0" w:space="0" w:color="auto"/>
        <w:bottom w:val="none" w:sz="0" w:space="0" w:color="auto"/>
        <w:right w:val="none" w:sz="0" w:space="0" w:color="auto"/>
      </w:divBdr>
      <w:divsChild>
        <w:div w:id="917711419">
          <w:marLeft w:val="0"/>
          <w:marRight w:val="0"/>
          <w:marTop w:val="0"/>
          <w:marBottom w:val="0"/>
          <w:divBdr>
            <w:top w:val="none" w:sz="0" w:space="0" w:color="auto"/>
            <w:left w:val="none" w:sz="0" w:space="0" w:color="auto"/>
            <w:bottom w:val="none" w:sz="0" w:space="0" w:color="auto"/>
            <w:right w:val="none" w:sz="0" w:space="0" w:color="auto"/>
          </w:divBdr>
        </w:div>
      </w:divsChild>
    </w:div>
    <w:div w:id="482357805">
      <w:bodyDiv w:val="1"/>
      <w:marLeft w:val="0"/>
      <w:marRight w:val="0"/>
      <w:marTop w:val="0"/>
      <w:marBottom w:val="0"/>
      <w:divBdr>
        <w:top w:val="none" w:sz="0" w:space="0" w:color="auto"/>
        <w:left w:val="none" w:sz="0" w:space="0" w:color="auto"/>
        <w:bottom w:val="none" w:sz="0" w:space="0" w:color="auto"/>
        <w:right w:val="none" w:sz="0" w:space="0" w:color="auto"/>
      </w:divBdr>
      <w:divsChild>
        <w:div w:id="1998149108">
          <w:marLeft w:val="0"/>
          <w:marRight w:val="0"/>
          <w:marTop w:val="0"/>
          <w:marBottom w:val="0"/>
          <w:divBdr>
            <w:top w:val="none" w:sz="0" w:space="0" w:color="auto"/>
            <w:left w:val="none" w:sz="0" w:space="0" w:color="auto"/>
            <w:bottom w:val="none" w:sz="0" w:space="0" w:color="auto"/>
            <w:right w:val="none" w:sz="0" w:space="0" w:color="auto"/>
          </w:divBdr>
          <w:divsChild>
            <w:div w:id="31001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924655">
      <w:bodyDiv w:val="1"/>
      <w:marLeft w:val="0"/>
      <w:marRight w:val="0"/>
      <w:marTop w:val="0"/>
      <w:marBottom w:val="0"/>
      <w:divBdr>
        <w:top w:val="none" w:sz="0" w:space="0" w:color="auto"/>
        <w:left w:val="none" w:sz="0" w:space="0" w:color="auto"/>
        <w:bottom w:val="none" w:sz="0" w:space="0" w:color="auto"/>
        <w:right w:val="none" w:sz="0" w:space="0" w:color="auto"/>
      </w:divBdr>
      <w:divsChild>
        <w:div w:id="1324626688">
          <w:marLeft w:val="0"/>
          <w:marRight w:val="0"/>
          <w:marTop w:val="0"/>
          <w:marBottom w:val="0"/>
          <w:divBdr>
            <w:top w:val="none" w:sz="0" w:space="0" w:color="auto"/>
            <w:left w:val="none" w:sz="0" w:space="0" w:color="auto"/>
            <w:bottom w:val="none" w:sz="0" w:space="0" w:color="auto"/>
            <w:right w:val="none" w:sz="0" w:space="0" w:color="auto"/>
          </w:divBdr>
          <w:divsChild>
            <w:div w:id="8245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347056">
      <w:bodyDiv w:val="1"/>
      <w:marLeft w:val="0"/>
      <w:marRight w:val="0"/>
      <w:marTop w:val="0"/>
      <w:marBottom w:val="0"/>
      <w:divBdr>
        <w:top w:val="none" w:sz="0" w:space="0" w:color="auto"/>
        <w:left w:val="none" w:sz="0" w:space="0" w:color="auto"/>
        <w:bottom w:val="none" w:sz="0" w:space="0" w:color="auto"/>
        <w:right w:val="none" w:sz="0" w:space="0" w:color="auto"/>
      </w:divBdr>
      <w:divsChild>
        <w:div w:id="928738472">
          <w:marLeft w:val="0"/>
          <w:marRight w:val="0"/>
          <w:marTop w:val="0"/>
          <w:marBottom w:val="0"/>
          <w:divBdr>
            <w:top w:val="none" w:sz="0" w:space="0" w:color="auto"/>
            <w:left w:val="none" w:sz="0" w:space="0" w:color="auto"/>
            <w:bottom w:val="none" w:sz="0" w:space="0" w:color="auto"/>
            <w:right w:val="none" w:sz="0" w:space="0" w:color="auto"/>
          </w:divBdr>
          <w:divsChild>
            <w:div w:id="212731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9909">
      <w:bodyDiv w:val="1"/>
      <w:marLeft w:val="0"/>
      <w:marRight w:val="0"/>
      <w:marTop w:val="0"/>
      <w:marBottom w:val="0"/>
      <w:divBdr>
        <w:top w:val="none" w:sz="0" w:space="0" w:color="auto"/>
        <w:left w:val="none" w:sz="0" w:space="0" w:color="auto"/>
        <w:bottom w:val="none" w:sz="0" w:space="0" w:color="auto"/>
        <w:right w:val="none" w:sz="0" w:space="0" w:color="auto"/>
      </w:divBdr>
    </w:div>
    <w:div w:id="835998041">
      <w:bodyDiv w:val="1"/>
      <w:marLeft w:val="0"/>
      <w:marRight w:val="0"/>
      <w:marTop w:val="0"/>
      <w:marBottom w:val="0"/>
      <w:divBdr>
        <w:top w:val="none" w:sz="0" w:space="0" w:color="auto"/>
        <w:left w:val="none" w:sz="0" w:space="0" w:color="auto"/>
        <w:bottom w:val="none" w:sz="0" w:space="0" w:color="auto"/>
        <w:right w:val="none" w:sz="0" w:space="0" w:color="auto"/>
      </w:divBdr>
      <w:divsChild>
        <w:div w:id="805001871">
          <w:marLeft w:val="0"/>
          <w:marRight w:val="0"/>
          <w:marTop w:val="0"/>
          <w:marBottom w:val="0"/>
          <w:divBdr>
            <w:top w:val="none" w:sz="0" w:space="0" w:color="auto"/>
            <w:left w:val="none" w:sz="0" w:space="0" w:color="auto"/>
            <w:bottom w:val="none" w:sz="0" w:space="0" w:color="auto"/>
            <w:right w:val="none" w:sz="0" w:space="0" w:color="auto"/>
          </w:divBdr>
          <w:divsChild>
            <w:div w:id="725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66145">
      <w:bodyDiv w:val="1"/>
      <w:marLeft w:val="0"/>
      <w:marRight w:val="0"/>
      <w:marTop w:val="0"/>
      <w:marBottom w:val="0"/>
      <w:divBdr>
        <w:top w:val="none" w:sz="0" w:space="0" w:color="auto"/>
        <w:left w:val="none" w:sz="0" w:space="0" w:color="auto"/>
        <w:bottom w:val="none" w:sz="0" w:space="0" w:color="auto"/>
        <w:right w:val="none" w:sz="0" w:space="0" w:color="auto"/>
      </w:divBdr>
    </w:div>
    <w:div w:id="868833275">
      <w:bodyDiv w:val="1"/>
      <w:marLeft w:val="0"/>
      <w:marRight w:val="0"/>
      <w:marTop w:val="0"/>
      <w:marBottom w:val="0"/>
      <w:divBdr>
        <w:top w:val="none" w:sz="0" w:space="0" w:color="auto"/>
        <w:left w:val="none" w:sz="0" w:space="0" w:color="auto"/>
        <w:bottom w:val="none" w:sz="0" w:space="0" w:color="auto"/>
        <w:right w:val="none" w:sz="0" w:space="0" w:color="auto"/>
      </w:divBdr>
      <w:divsChild>
        <w:div w:id="1535656235">
          <w:marLeft w:val="0"/>
          <w:marRight w:val="0"/>
          <w:marTop w:val="0"/>
          <w:marBottom w:val="0"/>
          <w:divBdr>
            <w:top w:val="none" w:sz="0" w:space="0" w:color="auto"/>
            <w:left w:val="none" w:sz="0" w:space="0" w:color="auto"/>
            <w:bottom w:val="none" w:sz="0" w:space="0" w:color="auto"/>
            <w:right w:val="none" w:sz="0" w:space="0" w:color="auto"/>
          </w:divBdr>
          <w:divsChild>
            <w:div w:id="43837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98820">
      <w:bodyDiv w:val="1"/>
      <w:marLeft w:val="0"/>
      <w:marRight w:val="0"/>
      <w:marTop w:val="0"/>
      <w:marBottom w:val="0"/>
      <w:divBdr>
        <w:top w:val="none" w:sz="0" w:space="0" w:color="auto"/>
        <w:left w:val="none" w:sz="0" w:space="0" w:color="auto"/>
        <w:bottom w:val="none" w:sz="0" w:space="0" w:color="auto"/>
        <w:right w:val="none" w:sz="0" w:space="0" w:color="auto"/>
      </w:divBdr>
      <w:divsChild>
        <w:div w:id="265506452">
          <w:marLeft w:val="0"/>
          <w:marRight w:val="0"/>
          <w:marTop w:val="0"/>
          <w:marBottom w:val="0"/>
          <w:divBdr>
            <w:top w:val="none" w:sz="0" w:space="0" w:color="auto"/>
            <w:left w:val="none" w:sz="0" w:space="0" w:color="auto"/>
            <w:bottom w:val="none" w:sz="0" w:space="0" w:color="auto"/>
            <w:right w:val="none" w:sz="0" w:space="0" w:color="auto"/>
          </w:divBdr>
          <w:divsChild>
            <w:div w:id="23528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52301">
      <w:bodyDiv w:val="1"/>
      <w:marLeft w:val="0"/>
      <w:marRight w:val="0"/>
      <w:marTop w:val="0"/>
      <w:marBottom w:val="0"/>
      <w:divBdr>
        <w:top w:val="none" w:sz="0" w:space="0" w:color="auto"/>
        <w:left w:val="none" w:sz="0" w:space="0" w:color="auto"/>
        <w:bottom w:val="none" w:sz="0" w:space="0" w:color="auto"/>
        <w:right w:val="none" w:sz="0" w:space="0" w:color="auto"/>
      </w:divBdr>
    </w:div>
    <w:div w:id="1034118187">
      <w:bodyDiv w:val="1"/>
      <w:marLeft w:val="0"/>
      <w:marRight w:val="0"/>
      <w:marTop w:val="0"/>
      <w:marBottom w:val="0"/>
      <w:divBdr>
        <w:top w:val="none" w:sz="0" w:space="0" w:color="auto"/>
        <w:left w:val="none" w:sz="0" w:space="0" w:color="auto"/>
        <w:bottom w:val="none" w:sz="0" w:space="0" w:color="auto"/>
        <w:right w:val="none" w:sz="0" w:space="0" w:color="auto"/>
      </w:divBdr>
    </w:div>
    <w:div w:id="1296526870">
      <w:bodyDiv w:val="1"/>
      <w:marLeft w:val="0"/>
      <w:marRight w:val="0"/>
      <w:marTop w:val="0"/>
      <w:marBottom w:val="0"/>
      <w:divBdr>
        <w:top w:val="none" w:sz="0" w:space="0" w:color="auto"/>
        <w:left w:val="none" w:sz="0" w:space="0" w:color="auto"/>
        <w:bottom w:val="none" w:sz="0" w:space="0" w:color="auto"/>
        <w:right w:val="none" w:sz="0" w:space="0" w:color="auto"/>
      </w:divBdr>
    </w:div>
    <w:div w:id="1549099844">
      <w:bodyDiv w:val="1"/>
      <w:marLeft w:val="0"/>
      <w:marRight w:val="0"/>
      <w:marTop w:val="0"/>
      <w:marBottom w:val="0"/>
      <w:divBdr>
        <w:top w:val="none" w:sz="0" w:space="0" w:color="auto"/>
        <w:left w:val="none" w:sz="0" w:space="0" w:color="auto"/>
        <w:bottom w:val="none" w:sz="0" w:space="0" w:color="auto"/>
        <w:right w:val="none" w:sz="0" w:space="0" w:color="auto"/>
      </w:divBdr>
    </w:div>
    <w:div w:id="1622763795">
      <w:bodyDiv w:val="1"/>
      <w:marLeft w:val="0"/>
      <w:marRight w:val="0"/>
      <w:marTop w:val="0"/>
      <w:marBottom w:val="0"/>
      <w:divBdr>
        <w:top w:val="none" w:sz="0" w:space="0" w:color="auto"/>
        <w:left w:val="none" w:sz="0" w:space="0" w:color="auto"/>
        <w:bottom w:val="none" w:sz="0" w:space="0" w:color="auto"/>
        <w:right w:val="none" w:sz="0" w:space="0" w:color="auto"/>
      </w:divBdr>
      <w:divsChild>
        <w:div w:id="895362300">
          <w:marLeft w:val="0"/>
          <w:marRight w:val="0"/>
          <w:marTop w:val="0"/>
          <w:marBottom w:val="0"/>
          <w:divBdr>
            <w:top w:val="none" w:sz="0" w:space="0" w:color="auto"/>
            <w:left w:val="none" w:sz="0" w:space="0" w:color="auto"/>
            <w:bottom w:val="none" w:sz="0" w:space="0" w:color="auto"/>
            <w:right w:val="none" w:sz="0" w:space="0" w:color="auto"/>
          </w:divBdr>
          <w:divsChild>
            <w:div w:id="821972955">
              <w:marLeft w:val="0"/>
              <w:marRight w:val="0"/>
              <w:marTop w:val="0"/>
              <w:marBottom w:val="0"/>
              <w:divBdr>
                <w:top w:val="none" w:sz="0" w:space="0" w:color="auto"/>
                <w:left w:val="none" w:sz="0" w:space="0" w:color="auto"/>
                <w:bottom w:val="none" w:sz="0" w:space="0" w:color="auto"/>
                <w:right w:val="none" w:sz="0" w:space="0" w:color="auto"/>
              </w:divBdr>
            </w:div>
            <w:div w:id="96515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2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FD08C-7787-4549-86E4-8D6D279EF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1308</Words>
  <Characters>7804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PATHOLOGY AND LABOROTORY MEDICINE SERVICE</vt:lpstr>
    </vt:vector>
  </TitlesOfParts>
  <Company>VA Medical Center</Company>
  <LinksUpToDate>false</LinksUpToDate>
  <CharactersWithSpaces>9094</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PATHOLOGY AND LABOROTORY MEDICINE SERVICE</dc:title>
  <dc:creator>West Palm Beach</dc:creator>
  <cp:lastModifiedBy>yorlab2</cp:lastModifiedBy>
  <cp:revision>3</cp:revision>
  <cp:lastPrinted>2012-02-10T12:42:00Z</cp:lastPrinted>
  <dcterms:created xsi:type="dcterms:W3CDTF">2018-08-21T12:22:00Z</dcterms:created>
  <dcterms:modified xsi:type="dcterms:W3CDTF">2018-10-22T20:18:00Z</dcterms:modified>
</cp:coreProperties>
</file>