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FE2B61">
      <w:pPr>
        <w:rPr>
          <w:b/>
        </w:rPr>
      </w:pPr>
      <w:r>
        <w:rPr>
          <w:noProof/>
        </w:rPr>
        <w:drawing>
          <wp:inline distT="0" distB="0" distL="0" distR="0" wp14:anchorId="0F4FC54C" wp14:editId="0250A4A4">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FE2B61" w:rsidRPr="007E4CE6" w:rsidRDefault="00FE2B61">
      <w:pPr>
        <w:rPr>
          <w:b/>
        </w:rPr>
      </w:pPr>
    </w:p>
    <w:p w:rsidR="00D006C7" w:rsidRPr="00D006C7" w:rsidRDefault="00A30D01" w:rsidP="006107A2">
      <w:pPr>
        <w:jc w:val="center"/>
        <w:rPr>
          <w:rFonts w:eastAsia="HelenPro-Regular"/>
          <w:b/>
          <w:sz w:val="28"/>
          <w:szCs w:val="28"/>
        </w:rPr>
      </w:pPr>
      <w:r>
        <w:rPr>
          <w:rFonts w:eastAsia="HelenPro-Regular"/>
          <w:b/>
          <w:sz w:val="28"/>
          <w:szCs w:val="28"/>
        </w:rPr>
        <w:t xml:space="preserve">CA </w:t>
      </w:r>
      <w:r w:rsidR="00DA31F4">
        <w:rPr>
          <w:rFonts w:eastAsia="HelenPro-Regular"/>
          <w:b/>
          <w:sz w:val="28"/>
          <w:szCs w:val="28"/>
        </w:rPr>
        <w:t>15-3</w:t>
      </w:r>
    </w:p>
    <w:p w:rsidR="0056023B" w:rsidRPr="001A639E" w:rsidRDefault="00A30D01" w:rsidP="006107A2">
      <w:pPr>
        <w:jc w:val="center"/>
        <w:rPr>
          <w:b/>
          <w:sz w:val="28"/>
          <w:szCs w:val="28"/>
        </w:rPr>
      </w:pPr>
      <w:r>
        <w:rPr>
          <w:b/>
          <w:sz w:val="28"/>
          <w:szCs w:val="28"/>
        </w:rPr>
        <w:t xml:space="preserve">SERUM OR </w:t>
      </w:r>
      <w:r w:rsidR="00C32412">
        <w:rPr>
          <w:b/>
          <w:sz w:val="28"/>
          <w:szCs w:val="28"/>
        </w:rPr>
        <w:t>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1D3AFA" w:rsidRPr="001D3AFA" w:rsidRDefault="001D3AFA" w:rsidP="001D3AFA">
      <w:pPr>
        <w:autoSpaceDE w:val="0"/>
        <w:autoSpaceDN w:val="0"/>
        <w:adjustRightInd w:val="0"/>
        <w:rPr>
          <w:rFonts w:eastAsia="HelenPro-Regular"/>
        </w:rPr>
      </w:pPr>
      <w:r w:rsidRPr="001D3AFA">
        <w:rPr>
          <w:rFonts w:eastAsia="HelenPro-Regular"/>
        </w:rPr>
        <w:t>The ARCHITECT CA 15-3 assay is a</w:t>
      </w:r>
      <w:r>
        <w:rPr>
          <w:rFonts w:eastAsia="HelenPro-Regular"/>
        </w:rPr>
        <w:t xml:space="preserve"> </w:t>
      </w:r>
      <w:proofErr w:type="spellStart"/>
      <w:r>
        <w:rPr>
          <w:rFonts w:eastAsia="HelenPro-Regular"/>
        </w:rPr>
        <w:t>chemiluminescent</w:t>
      </w:r>
      <w:proofErr w:type="spellEnd"/>
      <w:r>
        <w:rPr>
          <w:rFonts w:eastAsia="HelenPro-Regular"/>
        </w:rPr>
        <w:t xml:space="preserve"> </w:t>
      </w:r>
      <w:proofErr w:type="spellStart"/>
      <w:r>
        <w:rPr>
          <w:rFonts w:eastAsia="HelenPro-Regular"/>
        </w:rPr>
        <w:t>microparticle</w:t>
      </w:r>
      <w:proofErr w:type="spellEnd"/>
      <w:r>
        <w:rPr>
          <w:rFonts w:eastAsia="HelenPro-Regular"/>
        </w:rPr>
        <w:t xml:space="preserve"> </w:t>
      </w:r>
      <w:r w:rsidRPr="001D3AFA">
        <w:rPr>
          <w:rFonts w:eastAsia="HelenPro-Regular"/>
        </w:rPr>
        <w:t>immunoassay (CMIA) for the quantitative determination of DF3</w:t>
      </w:r>
      <w:r>
        <w:rPr>
          <w:rFonts w:eastAsia="HelenPro-Regular"/>
        </w:rPr>
        <w:t xml:space="preserve"> </w:t>
      </w:r>
      <w:r w:rsidRPr="001D3AFA">
        <w:rPr>
          <w:rFonts w:eastAsia="HelenPro-Regular"/>
        </w:rPr>
        <w:t>defined antigen in human serum and plasma on the ARCHITECT</w:t>
      </w:r>
      <w:r>
        <w:rPr>
          <w:rFonts w:eastAsia="HelenPro-Regular"/>
        </w:rPr>
        <w:t xml:space="preserve"> </w:t>
      </w:r>
      <w:proofErr w:type="spellStart"/>
      <w:r w:rsidRPr="001D3AFA">
        <w:rPr>
          <w:rFonts w:eastAsia="HelenPro-Regular"/>
        </w:rPr>
        <w:t>iSystem</w:t>
      </w:r>
      <w:proofErr w:type="spellEnd"/>
      <w:r w:rsidRPr="001D3AFA">
        <w:rPr>
          <w:rFonts w:eastAsia="HelenPro-Regular"/>
        </w:rPr>
        <w:t>.</w:t>
      </w:r>
    </w:p>
    <w:p w:rsidR="004A03BD" w:rsidRPr="001D3AFA" w:rsidRDefault="001D3AFA" w:rsidP="001D3AFA">
      <w:pPr>
        <w:autoSpaceDE w:val="0"/>
        <w:autoSpaceDN w:val="0"/>
        <w:adjustRightInd w:val="0"/>
        <w:rPr>
          <w:rFonts w:eastAsia="HelenPro-Regular"/>
        </w:rPr>
      </w:pPr>
      <w:r w:rsidRPr="001D3AFA">
        <w:rPr>
          <w:rFonts w:eastAsia="HelenPro-Regular"/>
        </w:rPr>
        <w:t>The ARCHITECT CA 15-3 assay</w:t>
      </w:r>
      <w:r>
        <w:rPr>
          <w:rFonts w:eastAsia="HelenPro-Regular"/>
        </w:rPr>
        <w:t xml:space="preserve"> is to be used as an aid in the </w:t>
      </w:r>
      <w:r w:rsidRPr="001D3AFA">
        <w:rPr>
          <w:rFonts w:eastAsia="HelenPro-Regular"/>
        </w:rPr>
        <w:t>management of Stage II and III breast cancer patients. Serial testing</w:t>
      </w:r>
      <w:r>
        <w:rPr>
          <w:rFonts w:eastAsia="HelenPro-Regular"/>
        </w:rPr>
        <w:t xml:space="preserve"> </w:t>
      </w:r>
      <w:r w:rsidRPr="001D3AFA">
        <w:rPr>
          <w:rFonts w:eastAsia="HelenPro-Regular"/>
        </w:rPr>
        <w:t>for patient CA 15-3 assay values should be used in conjunction with</w:t>
      </w:r>
      <w:r>
        <w:rPr>
          <w:rFonts w:eastAsia="HelenPro-Regular"/>
        </w:rPr>
        <w:t xml:space="preserve"> </w:t>
      </w:r>
      <w:r w:rsidRPr="001D3AFA">
        <w:rPr>
          <w:rFonts w:eastAsia="HelenPro-Regular"/>
        </w:rPr>
        <w:t>other clinical methods for monitoring breast cancer.</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1D3AFA" w:rsidRPr="001D3AFA" w:rsidRDefault="001D3AFA" w:rsidP="001D3AFA">
      <w:pPr>
        <w:autoSpaceDE w:val="0"/>
        <w:autoSpaceDN w:val="0"/>
        <w:adjustRightInd w:val="0"/>
        <w:rPr>
          <w:rFonts w:eastAsia="HelenPro-Regular"/>
        </w:rPr>
      </w:pPr>
      <w:r w:rsidRPr="001D3AFA">
        <w:rPr>
          <w:rFonts w:eastAsia="HelenPro-Regular"/>
        </w:rPr>
        <w:t xml:space="preserve">The ARCHITECT CA 15-3 assay </w:t>
      </w:r>
      <w:r>
        <w:rPr>
          <w:rFonts w:eastAsia="HelenPro-Regular"/>
        </w:rPr>
        <w:t xml:space="preserve">values are defined by using the </w:t>
      </w:r>
      <w:r w:rsidRPr="001D3AFA">
        <w:rPr>
          <w:rFonts w:eastAsia="HelenPro-Regular"/>
        </w:rPr>
        <w:t>115D8 and DF3 monoclonal antibodies. Monoclonal antibody</w:t>
      </w:r>
      <w:r>
        <w:rPr>
          <w:rFonts w:eastAsia="HelenPro-Regular"/>
        </w:rPr>
        <w:t xml:space="preserve"> </w:t>
      </w:r>
      <w:r w:rsidRPr="001D3AFA">
        <w:rPr>
          <w:rFonts w:eastAsia="HelenPro-Regular"/>
        </w:rPr>
        <w:t>115D8, raised against human milk-fat globule membranes, and</w:t>
      </w:r>
      <w:r>
        <w:rPr>
          <w:rFonts w:eastAsia="HelenPro-Regular"/>
        </w:rPr>
        <w:t xml:space="preserve"> </w:t>
      </w:r>
      <w:r w:rsidRPr="001D3AFA">
        <w:rPr>
          <w:rFonts w:eastAsia="HelenPro-Regular"/>
        </w:rPr>
        <w:t>monoclonal antibody DF3, raised against a membrane enriched</w:t>
      </w:r>
      <w:r>
        <w:rPr>
          <w:rFonts w:eastAsia="HelenPro-Regular"/>
        </w:rPr>
        <w:t xml:space="preserve"> </w:t>
      </w:r>
      <w:r w:rsidRPr="001D3AFA">
        <w:rPr>
          <w:rFonts w:eastAsia="HelenPro-Regular"/>
        </w:rPr>
        <w:t>fraction of metastatic human breast carcinoma, react with epitopes</w:t>
      </w:r>
      <w:r>
        <w:rPr>
          <w:rFonts w:eastAsia="HelenPro-Regular"/>
        </w:rPr>
        <w:t xml:space="preserve"> </w:t>
      </w:r>
      <w:r w:rsidRPr="001D3AFA">
        <w:rPr>
          <w:rFonts w:eastAsia="HelenPro-Regular"/>
        </w:rPr>
        <w:t>expressed by a family of high molecular weight glycoproteins</w:t>
      </w:r>
      <w:r>
        <w:rPr>
          <w:rFonts w:eastAsia="HelenPro-Regular"/>
        </w:rPr>
        <w:t xml:space="preserve"> </w:t>
      </w:r>
      <w:r w:rsidRPr="001D3AFA">
        <w:rPr>
          <w:rFonts w:eastAsia="HelenPro-Regular"/>
        </w:rPr>
        <w:t xml:space="preserve">designated as polymorphic epithelial </w:t>
      </w:r>
      <w:proofErr w:type="spellStart"/>
      <w:r w:rsidRPr="001D3AFA">
        <w:rPr>
          <w:rFonts w:eastAsia="HelenPro-Regular"/>
        </w:rPr>
        <w:t>mucins</w:t>
      </w:r>
      <w:proofErr w:type="spellEnd"/>
      <w:r w:rsidRPr="001D3AFA">
        <w:rPr>
          <w:rFonts w:eastAsia="HelenPro-Regular"/>
        </w:rPr>
        <w:t xml:space="preserve"> (PEMs).</w:t>
      </w:r>
    </w:p>
    <w:p w:rsidR="00900D77" w:rsidRPr="007150E8" w:rsidRDefault="001D3AFA" w:rsidP="001D3AFA">
      <w:pPr>
        <w:autoSpaceDE w:val="0"/>
        <w:autoSpaceDN w:val="0"/>
        <w:adjustRightInd w:val="0"/>
        <w:rPr>
          <w:rFonts w:eastAsia="HelenPro-Regular"/>
        </w:rPr>
      </w:pPr>
      <w:r w:rsidRPr="001D3AFA">
        <w:rPr>
          <w:rFonts w:eastAsia="HelenPro-Regular"/>
        </w:rPr>
        <w:t>Research studies have indicate</w:t>
      </w:r>
      <w:r>
        <w:rPr>
          <w:rFonts w:eastAsia="HelenPro-Regular"/>
        </w:rPr>
        <w:t xml:space="preserve">d that CA 15-3 assay values are </w:t>
      </w:r>
      <w:r w:rsidRPr="001D3AFA">
        <w:rPr>
          <w:rFonts w:eastAsia="HelenPro-Regular"/>
        </w:rPr>
        <w:t>frequently elevated in patients with breast cancer. These studies</w:t>
      </w:r>
      <w:r>
        <w:rPr>
          <w:rFonts w:eastAsia="HelenPro-Regular"/>
        </w:rPr>
        <w:t xml:space="preserve"> </w:t>
      </w:r>
      <w:r w:rsidRPr="001D3AFA">
        <w:rPr>
          <w:rFonts w:eastAsia="HelenPro-Regular"/>
        </w:rPr>
        <w:t>have suggested that the CA 15-3 assay may be of clinical value for</w:t>
      </w:r>
      <w:r>
        <w:rPr>
          <w:rFonts w:eastAsia="HelenPro-Regular"/>
        </w:rPr>
        <w:t xml:space="preserve"> </w:t>
      </w:r>
      <w:r w:rsidRPr="001D3AFA">
        <w:rPr>
          <w:rFonts w:eastAsia="HelenPro-Regular"/>
        </w:rPr>
        <w:t>monitoring the response of patients undergoing therapy because</w:t>
      </w:r>
      <w:r>
        <w:rPr>
          <w:rFonts w:eastAsia="HelenPro-Regular"/>
        </w:rPr>
        <w:t xml:space="preserve"> </w:t>
      </w:r>
      <w:r w:rsidRPr="001D3AFA">
        <w:rPr>
          <w:rFonts w:eastAsia="HelenPro-Regular"/>
        </w:rPr>
        <w:t>increasing and decreasing values correlated with disease progression</w:t>
      </w:r>
      <w:r>
        <w:rPr>
          <w:rFonts w:eastAsia="HelenPro-Regular"/>
        </w:rPr>
        <w:t xml:space="preserve"> </w:t>
      </w:r>
      <w:r w:rsidRPr="001D3AFA">
        <w:rPr>
          <w:rFonts w:eastAsia="HelenPro-Regular"/>
        </w:rPr>
        <w:t>and regression, respectively. Additional published studies</w:t>
      </w:r>
      <w:r>
        <w:rPr>
          <w:rFonts w:eastAsia="HelenPro-Regular"/>
        </w:rPr>
        <w:t xml:space="preserve"> </w:t>
      </w:r>
      <w:r w:rsidRPr="001D3AFA">
        <w:rPr>
          <w:rFonts w:eastAsia="HelenPro-Regular"/>
        </w:rPr>
        <w:t>have suggested that increasing CA 15-3 assay values in patients</w:t>
      </w:r>
      <w:r>
        <w:rPr>
          <w:rFonts w:eastAsia="HelenPro-Regular"/>
        </w:rPr>
        <w:t xml:space="preserve"> </w:t>
      </w:r>
      <w:r w:rsidRPr="001D3AFA">
        <w:rPr>
          <w:rFonts w:eastAsia="HelenPro-Regular"/>
        </w:rPr>
        <w:t>at risk for breast cancer recurrence after primary therapy may be</w:t>
      </w:r>
      <w:r>
        <w:rPr>
          <w:rFonts w:eastAsia="HelenPro-Regular"/>
        </w:rPr>
        <w:t xml:space="preserve"> </w:t>
      </w:r>
      <w:r w:rsidRPr="001D3AFA">
        <w:rPr>
          <w:rFonts w:eastAsia="HelenPro-Regular"/>
        </w:rPr>
        <w:t>indicative of recurrent disease before it can be detected clinically.</w:t>
      </w:r>
      <w:r>
        <w:rPr>
          <w:rFonts w:eastAsia="HelenPro-Regular"/>
        </w:rPr>
        <w:t xml:space="preserve"> </w:t>
      </w:r>
      <w:r w:rsidRPr="001D3AFA">
        <w:rPr>
          <w:rFonts w:eastAsia="HelenPro-Regular"/>
        </w:rPr>
        <w:t>Elevations of CA 15-3 assay values have been reported in</w:t>
      </w:r>
      <w:r>
        <w:rPr>
          <w:rFonts w:eastAsia="HelenPro-Regular"/>
        </w:rPr>
        <w:t xml:space="preserve"> </w:t>
      </w:r>
      <w:r w:rsidRPr="001D3AFA">
        <w:rPr>
          <w:rFonts w:eastAsia="HelenPro-Regular"/>
        </w:rPr>
        <w:t>individuals with nonmalignant conditions such as cirrhosis, hepatitis,</w:t>
      </w:r>
      <w:r>
        <w:rPr>
          <w:rFonts w:eastAsia="HelenPro-Regular"/>
        </w:rPr>
        <w:t xml:space="preserve"> </w:t>
      </w:r>
      <w:r w:rsidRPr="001D3AFA">
        <w:rPr>
          <w:rFonts w:eastAsia="HelenPro-Regular"/>
        </w:rPr>
        <w:t>autoimmune disorders, and benign diseases of the ovary and</w:t>
      </w:r>
      <w:r>
        <w:rPr>
          <w:rFonts w:eastAsia="HelenPro-Regular"/>
        </w:rPr>
        <w:t xml:space="preserve"> </w:t>
      </w:r>
      <w:r w:rsidRPr="001D3AFA">
        <w:rPr>
          <w:rFonts w:eastAsia="HelenPro-Regular"/>
        </w:rPr>
        <w:t>breast. Non-mammary malignancies in which elevated CA 15-3</w:t>
      </w:r>
      <w:r>
        <w:rPr>
          <w:rFonts w:eastAsia="HelenPro-Regular"/>
        </w:rPr>
        <w:t xml:space="preserve"> </w:t>
      </w:r>
      <w:r w:rsidRPr="001D3AFA">
        <w:rPr>
          <w:rFonts w:eastAsia="HelenPro-Regular"/>
        </w:rPr>
        <w:t>assay values have been reported include lung, colon, pancreatic,</w:t>
      </w:r>
      <w:r>
        <w:rPr>
          <w:rFonts w:eastAsia="HelenPro-Regular"/>
        </w:rPr>
        <w:t xml:space="preserve"> </w:t>
      </w:r>
      <w:r w:rsidRPr="001D3AFA">
        <w:rPr>
          <w:rFonts w:eastAsia="HelenPro-Regular"/>
        </w:rPr>
        <w:t>primary liver, ovarian, cervical, and endometrial. CA 15-3 assay</w:t>
      </w:r>
      <w:r>
        <w:rPr>
          <w:rFonts w:eastAsia="HelenPro-Regular"/>
        </w:rPr>
        <w:t xml:space="preserve"> </w:t>
      </w:r>
      <w:r w:rsidRPr="001D3AFA">
        <w:rPr>
          <w:rFonts w:eastAsia="HelenPro-Regular"/>
        </w:rPr>
        <w:t>values are not elevated in most normal individuals.</w:t>
      </w:r>
      <w:r>
        <w:rPr>
          <w:rFonts w:eastAsia="HelenPro-Regular"/>
        </w:rPr>
        <w:t xml:space="preserve">  </w:t>
      </w:r>
      <w:r w:rsidRPr="001D3AFA">
        <w:rPr>
          <w:rFonts w:eastAsia="HelenPro-Regular"/>
        </w:rPr>
        <w:t>The CA 15-3 assay is not recommended as a screening procedure to</w:t>
      </w:r>
      <w:r>
        <w:rPr>
          <w:rFonts w:eastAsia="HelenPro-Regular"/>
        </w:rPr>
        <w:t xml:space="preserve"> </w:t>
      </w:r>
      <w:r w:rsidRPr="001D3AFA">
        <w:rPr>
          <w:rFonts w:eastAsia="HelenPro-Regular"/>
        </w:rPr>
        <w:t>detect cancer in the general population; however, use of the CA 15-3</w:t>
      </w:r>
      <w:r>
        <w:rPr>
          <w:rFonts w:eastAsia="HelenPro-Regular"/>
        </w:rPr>
        <w:t xml:space="preserve"> </w:t>
      </w:r>
      <w:r w:rsidRPr="001D3AFA">
        <w:rPr>
          <w:rFonts w:eastAsia="HelenPro-Regular"/>
        </w:rPr>
        <w:t>assay as an aid in the management of breast cancer patients has</w:t>
      </w:r>
      <w:r>
        <w:rPr>
          <w:rFonts w:eastAsia="HelenPro-Regular"/>
        </w:rPr>
        <w:t xml:space="preserve"> </w:t>
      </w:r>
      <w:r w:rsidRPr="001D3AFA">
        <w:rPr>
          <w:rFonts w:eastAsia="HelenPro-Regular"/>
        </w:rPr>
        <w:t>been reported.</w:t>
      </w:r>
    </w:p>
    <w:p w:rsidR="00DA0D83" w:rsidRDefault="00DA0D83" w:rsidP="008A7F96">
      <w:pPr>
        <w:jc w:val="both"/>
        <w:rPr>
          <w:b/>
          <w:sz w:val="28"/>
          <w:szCs w:val="28"/>
        </w:rPr>
      </w:pPr>
    </w:p>
    <w:p w:rsidR="001D3AFA" w:rsidRDefault="001D3AFA" w:rsidP="008A7F96">
      <w:pPr>
        <w:jc w:val="both"/>
        <w:rPr>
          <w:b/>
          <w:sz w:val="28"/>
          <w:szCs w:val="28"/>
        </w:rPr>
      </w:pPr>
    </w:p>
    <w:p w:rsidR="001D3AFA" w:rsidRDefault="001D3AFA" w:rsidP="008A7F96">
      <w:pPr>
        <w:jc w:val="both"/>
        <w:rPr>
          <w:b/>
          <w:sz w:val="28"/>
          <w:szCs w:val="28"/>
        </w:rPr>
      </w:pPr>
    </w:p>
    <w:p w:rsidR="001D3AFA" w:rsidRDefault="001D3AFA" w:rsidP="008A7F96">
      <w:pPr>
        <w:jc w:val="both"/>
        <w:rPr>
          <w:b/>
          <w:sz w:val="28"/>
          <w:szCs w:val="28"/>
        </w:rPr>
      </w:pPr>
    </w:p>
    <w:p w:rsidR="001D3AFA" w:rsidRDefault="001D3AFA" w:rsidP="008A7F96">
      <w:pPr>
        <w:jc w:val="both"/>
        <w:rPr>
          <w:b/>
          <w:sz w:val="28"/>
          <w:szCs w:val="28"/>
        </w:rPr>
      </w:pPr>
    </w:p>
    <w:p w:rsidR="008A7F96" w:rsidRPr="00460600" w:rsidRDefault="008A7F96" w:rsidP="008A7F96">
      <w:pPr>
        <w:jc w:val="both"/>
        <w:rPr>
          <w:color w:val="FF0000"/>
          <w:sz w:val="28"/>
          <w:szCs w:val="28"/>
        </w:rPr>
      </w:pPr>
      <w:r w:rsidRPr="00460600">
        <w:rPr>
          <w:b/>
          <w:sz w:val="28"/>
          <w:szCs w:val="28"/>
        </w:rPr>
        <w:t>Principle</w:t>
      </w:r>
      <w:r w:rsidRPr="00460600">
        <w:rPr>
          <w:sz w:val="28"/>
          <w:szCs w:val="28"/>
        </w:rPr>
        <w:t xml:space="preserve"> </w:t>
      </w:r>
    </w:p>
    <w:p w:rsidR="008A7F96" w:rsidRPr="004E04CB" w:rsidRDefault="008A7F96" w:rsidP="008A7F96">
      <w:pPr>
        <w:jc w:val="both"/>
      </w:pPr>
    </w:p>
    <w:p w:rsidR="001D3AFA" w:rsidRPr="001D3AFA" w:rsidRDefault="001D3AFA" w:rsidP="001D3AFA">
      <w:pPr>
        <w:autoSpaceDE w:val="0"/>
        <w:autoSpaceDN w:val="0"/>
        <w:adjustRightInd w:val="0"/>
        <w:rPr>
          <w:rFonts w:eastAsia="HelenPro-Regular"/>
        </w:rPr>
      </w:pPr>
      <w:r w:rsidRPr="001D3AFA">
        <w:rPr>
          <w:rFonts w:eastAsia="HelenPro-Regular"/>
        </w:rPr>
        <w:lastRenderedPageBreak/>
        <w:t>The ARCHITECT CA 15-3 assay is</w:t>
      </w:r>
      <w:r>
        <w:rPr>
          <w:rFonts w:eastAsia="HelenPro-Regular"/>
        </w:rPr>
        <w:t xml:space="preserve"> a two-step immunoassay for the </w:t>
      </w:r>
      <w:r w:rsidRPr="001D3AFA">
        <w:rPr>
          <w:rFonts w:eastAsia="HelenPro-Regular"/>
        </w:rPr>
        <w:t>quantitative determination of DF3 defined antigens in human serum</w:t>
      </w:r>
      <w:r>
        <w:rPr>
          <w:rFonts w:eastAsia="HelenPro-Regular"/>
        </w:rPr>
        <w:t xml:space="preserve"> </w:t>
      </w:r>
      <w:r w:rsidRPr="001D3AFA">
        <w:rPr>
          <w:rFonts w:eastAsia="HelenPro-Regular"/>
        </w:rPr>
        <w:t>and plasma using CMIA technology with flexible assay protocols,</w:t>
      </w:r>
      <w:r>
        <w:rPr>
          <w:rFonts w:eastAsia="HelenPro-Regular"/>
        </w:rPr>
        <w:t xml:space="preserve"> </w:t>
      </w:r>
      <w:r w:rsidRPr="001D3AFA">
        <w:rPr>
          <w:rFonts w:eastAsia="HelenPro-Regular"/>
        </w:rPr>
        <w:t xml:space="preserve">referred to as </w:t>
      </w:r>
      <w:proofErr w:type="spellStart"/>
      <w:r w:rsidRPr="001D3AFA">
        <w:rPr>
          <w:rFonts w:eastAsia="HelenPro-Regular"/>
        </w:rPr>
        <w:t>Chemiflex</w:t>
      </w:r>
      <w:proofErr w:type="spellEnd"/>
      <w:r w:rsidRPr="001D3AFA">
        <w:rPr>
          <w:rFonts w:eastAsia="HelenPro-Regular"/>
        </w:rPr>
        <w:t>.</w:t>
      </w:r>
    </w:p>
    <w:p w:rsidR="001D3AFA" w:rsidRPr="001D3AFA" w:rsidRDefault="001D3AFA" w:rsidP="001D3AFA">
      <w:pPr>
        <w:autoSpaceDE w:val="0"/>
        <w:autoSpaceDN w:val="0"/>
        <w:adjustRightInd w:val="0"/>
        <w:rPr>
          <w:rFonts w:eastAsia="HelenPro-Regular"/>
        </w:rPr>
      </w:pPr>
      <w:r w:rsidRPr="001D3AFA">
        <w:rPr>
          <w:rFonts w:eastAsia="HelenPro-Regular"/>
        </w:rPr>
        <w:t>1. Sample, wash buffe</w:t>
      </w:r>
      <w:r>
        <w:rPr>
          <w:rFonts w:eastAsia="HelenPro-Regular"/>
        </w:rPr>
        <w:t xml:space="preserve">r and 115D8 coated paramagnetic </w:t>
      </w:r>
      <w:proofErr w:type="spellStart"/>
      <w:r w:rsidRPr="001D3AFA">
        <w:rPr>
          <w:rFonts w:eastAsia="HelenPro-Regular"/>
        </w:rPr>
        <w:t>microparticles</w:t>
      </w:r>
      <w:proofErr w:type="spellEnd"/>
      <w:r w:rsidRPr="001D3AFA">
        <w:rPr>
          <w:rFonts w:eastAsia="HelenPro-Regular"/>
        </w:rPr>
        <w:t xml:space="preserve"> are combined. The DF3 defined antigen present in</w:t>
      </w:r>
      <w:r>
        <w:rPr>
          <w:rFonts w:eastAsia="HelenPro-Regular"/>
        </w:rPr>
        <w:t xml:space="preserve"> </w:t>
      </w:r>
      <w:r w:rsidRPr="001D3AFA">
        <w:rPr>
          <w:rFonts w:eastAsia="HelenPro-Regular"/>
        </w:rPr>
        <w:t xml:space="preserve">the sample binds to the 115D8 coated </w:t>
      </w:r>
      <w:proofErr w:type="spellStart"/>
      <w:r w:rsidRPr="001D3AFA">
        <w:rPr>
          <w:rFonts w:eastAsia="HelenPro-Regular"/>
        </w:rPr>
        <w:t>microparticles</w:t>
      </w:r>
      <w:proofErr w:type="spellEnd"/>
      <w:r w:rsidRPr="001D3AFA">
        <w:rPr>
          <w:rFonts w:eastAsia="HelenPro-Regular"/>
        </w:rPr>
        <w:t>.</w:t>
      </w:r>
    </w:p>
    <w:p w:rsidR="001D3AFA" w:rsidRPr="001D3AFA" w:rsidRDefault="001D3AFA" w:rsidP="001D3AFA">
      <w:pPr>
        <w:autoSpaceDE w:val="0"/>
        <w:autoSpaceDN w:val="0"/>
        <w:adjustRightInd w:val="0"/>
        <w:rPr>
          <w:rFonts w:eastAsia="HelenPro-Regular"/>
        </w:rPr>
      </w:pPr>
      <w:r w:rsidRPr="001D3AFA">
        <w:rPr>
          <w:rFonts w:eastAsia="HelenPro-Regular"/>
        </w:rPr>
        <w:t xml:space="preserve">2. After washing, DF3 </w:t>
      </w:r>
      <w:proofErr w:type="spellStart"/>
      <w:r w:rsidRPr="001D3AFA">
        <w:rPr>
          <w:rFonts w:eastAsia="HelenPro-Regular"/>
        </w:rPr>
        <w:t>acridinium</w:t>
      </w:r>
      <w:proofErr w:type="spellEnd"/>
      <w:r w:rsidRPr="001D3AFA">
        <w:rPr>
          <w:rFonts w:eastAsia="HelenPro-Regular"/>
        </w:rPr>
        <w:t>-labeled conj</w:t>
      </w:r>
      <w:r>
        <w:rPr>
          <w:rFonts w:eastAsia="HelenPro-Regular"/>
        </w:rPr>
        <w:t xml:space="preserve">ugate is added to </w:t>
      </w:r>
      <w:r w:rsidRPr="001D3AFA">
        <w:rPr>
          <w:rFonts w:eastAsia="HelenPro-Regular"/>
        </w:rPr>
        <w:t>create a reaction mixture.</w:t>
      </w:r>
    </w:p>
    <w:p w:rsidR="001D3AFA" w:rsidRPr="001D3AFA" w:rsidRDefault="001D3AFA" w:rsidP="001D3AFA">
      <w:pPr>
        <w:autoSpaceDE w:val="0"/>
        <w:autoSpaceDN w:val="0"/>
        <w:adjustRightInd w:val="0"/>
        <w:rPr>
          <w:rFonts w:eastAsia="HelenPro-Regular"/>
        </w:rPr>
      </w:pPr>
      <w:r w:rsidRPr="001D3AFA">
        <w:rPr>
          <w:rFonts w:eastAsia="HelenPro-Regular"/>
        </w:rPr>
        <w:t>3. Following another wash cycle, Pr</w:t>
      </w:r>
      <w:r>
        <w:rPr>
          <w:rFonts w:eastAsia="HelenPro-Regular"/>
        </w:rPr>
        <w:t xml:space="preserve">e-Trigger and Trigger Solutions </w:t>
      </w:r>
      <w:r w:rsidRPr="001D3AFA">
        <w:rPr>
          <w:rFonts w:eastAsia="HelenPro-Regular"/>
        </w:rPr>
        <w:t>are added to the reaction mixture.</w:t>
      </w:r>
    </w:p>
    <w:p w:rsidR="001D3AFA" w:rsidRPr="001D3AFA" w:rsidRDefault="001D3AFA" w:rsidP="001D3AFA">
      <w:pPr>
        <w:autoSpaceDE w:val="0"/>
        <w:autoSpaceDN w:val="0"/>
        <w:adjustRightInd w:val="0"/>
        <w:rPr>
          <w:rFonts w:eastAsia="HelenPro-Regular"/>
        </w:rPr>
      </w:pPr>
      <w:r w:rsidRPr="001D3AFA">
        <w:rPr>
          <w:rFonts w:eastAsia="HelenPro-Regular"/>
        </w:rPr>
        <w:t xml:space="preserve">4. The resulting </w:t>
      </w:r>
      <w:proofErr w:type="spellStart"/>
      <w:r w:rsidRPr="001D3AFA">
        <w:rPr>
          <w:rFonts w:eastAsia="HelenPro-Regular"/>
        </w:rPr>
        <w:t>chemiluminescent</w:t>
      </w:r>
      <w:proofErr w:type="spellEnd"/>
      <w:r w:rsidRPr="001D3AFA">
        <w:rPr>
          <w:rFonts w:eastAsia="HelenPro-Regular"/>
        </w:rPr>
        <w:t xml:space="preserve"> r</w:t>
      </w:r>
      <w:r>
        <w:rPr>
          <w:rFonts w:eastAsia="HelenPro-Regular"/>
        </w:rPr>
        <w:t xml:space="preserve">eaction is measured as relative </w:t>
      </w:r>
      <w:r w:rsidRPr="001D3AFA">
        <w:rPr>
          <w:rFonts w:eastAsia="HelenPro-Regular"/>
        </w:rPr>
        <w:t>light units (RLUs). There is a direct relationship between the</w:t>
      </w:r>
      <w:r>
        <w:rPr>
          <w:rFonts w:eastAsia="HelenPro-Regular"/>
        </w:rPr>
        <w:t xml:space="preserve"> </w:t>
      </w:r>
      <w:r w:rsidRPr="001D3AFA">
        <w:rPr>
          <w:rFonts w:eastAsia="HelenPro-Regular"/>
        </w:rPr>
        <w:t>amount of DF3 defined antigen in the sample and the RLUs</w:t>
      </w:r>
      <w:r>
        <w:rPr>
          <w:rFonts w:eastAsia="HelenPro-Regular"/>
        </w:rPr>
        <w:t xml:space="preserve"> </w:t>
      </w:r>
      <w:r w:rsidRPr="001D3AFA">
        <w:rPr>
          <w:rFonts w:eastAsia="HelenPro-Regular"/>
        </w:rPr>
        <w:t xml:space="preserve">detected by the ARCHITECT </w:t>
      </w:r>
      <w:proofErr w:type="spellStart"/>
      <w:r w:rsidRPr="001D3AFA">
        <w:rPr>
          <w:rFonts w:eastAsia="HelenPro-Regular"/>
        </w:rPr>
        <w:t>iSystem</w:t>
      </w:r>
      <w:proofErr w:type="spellEnd"/>
      <w:r w:rsidRPr="001D3AFA">
        <w:rPr>
          <w:rFonts w:eastAsia="HelenPro-Regular"/>
        </w:rPr>
        <w:t xml:space="preserve"> optics.</w:t>
      </w:r>
    </w:p>
    <w:p w:rsidR="001D3AFA" w:rsidRPr="001D3AFA" w:rsidRDefault="001D3AFA" w:rsidP="001D3AFA">
      <w:pPr>
        <w:autoSpaceDE w:val="0"/>
        <w:autoSpaceDN w:val="0"/>
        <w:adjustRightInd w:val="0"/>
        <w:rPr>
          <w:rFonts w:eastAsia="HelenPro-Bold"/>
          <w:b/>
          <w:bCs/>
        </w:rPr>
      </w:pPr>
      <w:r w:rsidRPr="001D3AFA">
        <w:rPr>
          <w:rFonts w:eastAsia="HelenPro-Bold"/>
          <w:b/>
          <w:bCs/>
        </w:rPr>
        <w:t>This assay is unique in th</w:t>
      </w:r>
      <w:r>
        <w:rPr>
          <w:rFonts w:eastAsia="HelenPro-Bold"/>
          <w:b/>
          <w:bCs/>
        </w:rPr>
        <w:t xml:space="preserve">at the calibrators are supplied </w:t>
      </w:r>
      <w:proofErr w:type="spellStart"/>
      <w:r w:rsidRPr="001D3AFA">
        <w:rPr>
          <w:rFonts w:eastAsia="HelenPro-Bold"/>
          <w:b/>
          <w:bCs/>
        </w:rPr>
        <w:t>prediluted</w:t>
      </w:r>
      <w:proofErr w:type="spellEnd"/>
      <w:r w:rsidRPr="001D3AFA">
        <w:rPr>
          <w:rFonts w:eastAsia="HelenPro-Bold"/>
          <w:b/>
          <w:bCs/>
        </w:rPr>
        <w:t>. The ARCHITECT System dilutes all controls and</w:t>
      </w:r>
      <w:r>
        <w:rPr>
          <w:rFonts w:eastAsia="HelenPro-Bold"/>
          <w:b/>
          <w:bCs/>
        </w:rPr>
        <w:t xml:space="preserve"> </w:t>
      </w:r>
      <w:r w:rsidRPr="001D3AFA">
        <w:rPr>
          <w:rFonts w:eastAsia="HelenPro-Bold"/>
          <w:b/>
          <w:bCs/>
        </w:rPr>
        <w:t xml:space="preserve">specimens by the same final dilution factor as the </w:t>
      </w:r>
      <w:proofErr w:type="spellStart"/>
      <w:r w:rsidRPr="001D3AFA">
        <w:rPr>
          <w:rFonts w:eastAsia="HelenPro-Bold"/>
          <w:b/>
          <w:bCs/>
        </w:rPr>
        <w:t>prediluted</w:t>
      </w:r>
      <w:proofErr w:type="spellEnd"/>
      <w:r>
        <w:rPr>
          <w:rFonts w:eastAsia="HelenPro-Bold"/>
          <w:b/>
          <w:bCs/>
        </w:rPr>
        <w:t xml:space="preserve"> </w:t>
      </w:r>
      <w:r w:rsidRPr="001D3AFA">
        <w:rPr>
          <w:rFonts w:eastAsia="HelenPro-Bold"/>
          <w:b/>
          <w:bCs/>
        </w:rPr>
        <w:t>calibrators during the course of the assay.</w:t>
      </w:r>
    </w:p>
    <w:p w:rsidR="008A7F96" w:rsidRPr="004E04CB" w:rsidRDefault="001D3AFA" w:rsidP="001D3AFA">
      <w:pPr>
        <w:autoSpaceDE w:val="0"/>
        <w:autoSpaceDN w:val="0"/>
        <w:adjustRightInd w:val="0"/>
        <w:rPr>
          <w:rFonts w:eastAsia="HelenPro-Regular"/>
        </w:rPr>
      </w:pPr>
      <w:r w:rsidRPr="001D3AFA">
        <w:rPr>
          <w:rFonts w:eastAsia="HelenPro-Regular"/>
        </w:rPr>
        <w:t>For additional information on system</w:t>
      </w:r>
      <w:r>
        <w:rPr>
          <w:rFonts w:eastAsia="HelenPro-Regular"/>
        </w:rPr>
        <w:t xml:space="preserve"> and assay technology, refer to </w:t>
      </w:r>
      <w:r w:rsidRPr="001D3AFA">
        <w:rPr>
          <w:rFonts w:eastAsia="HelenPro-Regular"/>
        </w:rPr>
        <w:t>the ARCHITECT System Operations Manual, Section 3</w:t>
      </w:r>
      <w:r>
        <w:rPr>
          <w:rFonts w:ascii="HelenPro-Regular" w:eastAsia="HelenPro-Regular" w:cs="HelenPro-Regular"/>
          <w:sz w:val="17"/>
          <w:szCs w:val="17"/>
        </w:rPr>
        <w:t>.</w:t>
      </w:r>
    </w:p>
    <w:p w:rsidR="004E0AFF" w:rsidRDefault="004E0AFF"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77B64" w:rsidRPr="00460600" w:rsidRDefault="00D77B64" w:rsidP="00D77B64">
      <w:pPr>
        <w:autoSpaceDE w:val="0"/>
        <w:autoSpaceDN w:val="0"/>
        <w:adjustRightInd w:val="0"/>
        <w:rPr>
          <w:rFonts w:eastAsia="HelenPro-Bold"/>
          <w:b/>
          <w:bCs/>
        </w:rPr>
      </w:pPr>
      <w:r w:rsidRPr="00460600">
        <w:rPr>
          <w:rFonts w:eastAsia="HelenPro-Bold"/>
          <w:b/>
          <w:bCs/>
        </w:rPr>
        <w:t>Suitable Specimens</w:t>
      </w:r>
    </w:p>
    <w:p w:rsidR="00B24260" w:rsidRDefault="001D3AFA" w:rsidP="00B24260">
      <w:pPr>
        <w:autoSpaceDE w:val="0"/>
        <w:autoSpaceDN w:val="0"/>
        <w:adjustRightInd w:val="0"/>
        <w:rPr>
          <w:rFonts w:eastAsia="HelenPro-Regular"/>
        </w:rPr>
      </w:pPr>
      <w:r>
        <w:rPr>
          <w:noProof/>
        </w:rPr>
        <w:drawing>
          <wp:inline distT="0" distB="0" distL="0" distR="0" wp14:anchorId="3A3A4EBA" wp14:editId="772B9E4D">
            <wp:extent cx="4200525" cy="14478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00525" cy="1447800"/>
                    </a:xfrm>
                    <a:prstGeom prst="rect">
                      <a:avLst/>
                    </a:prstGeom>
                  </pic:spPr>
                </pic:pic>
              </a:graphicData>
            </a:graphic>
          </wp:inline>
        </w:drawing>
      </w:r>
    </w:p>
    <w:p w:rsidR="001D3AFA" w:rsidRPr="001D3AFA" w:rsidRDefault="001D3AFA" w:rsidP="001D3AFA">
      <w:pPr>
        <w:autoSpaceDE w:val="0"/>
        <w:autoSpaceDN w:val="0"/>
        <w:adjustRightInd w:val="0"/>
        <w:rPr>
          <w:rFonts w:eastAsia="HelenPro-Regular"/>
        </w:rPr>
      </w:pPr>
      <w:r w:rsidRPr="001D3AFA">
        <w:rPr>
          <w:rFonts w:eastAsia="HelenPro-Regular"/>
        </w:rPr>
        <w:t>Do not use specimens with the following conditions:</w:t>
      </w:r>
    </w:p>
    <w:p w:rsidR="001D3AFA" w:rsidRPr="001D3AFA" w:rsidRDefault="001D3AFA" w:rsidP="001D3AFA">
      <w:pPr>
        <w:autoSpaceDE w:val="0"/>
        <w:autoSpaceDN w:val="0"/>
        <w:adjustRightInd w:val="0"/>
        <w:ind w:left="720"/>
        <w:rPr>
          <w:rFonts w:eastAsia="HelenPro-Regular"/>
        </w:rPr>
      </w:pPr>
      <w:r w:rsidRPr="001D3AFA">
        <w:rPr>
          <w:rFonts w:eastAsia="HelenPro-Bold"/>
          <w:b/>
          <w:bCs/>
        </w:rPr>
        <w:t xml:space="preserve">• </w:t>
      </w:r>
      <w:r w:rsidRPr="001D3AFA">
        <w:rPr>
          <w:rFonts w:eastAsia="HelenPro-Regular"/>
        </w:rPr>
        <w:t>heat-inactivated</w:t>
      </w:r>
    </w:p>
    <w:p w:rsidR="001D3AFA" w:rsidRPr="001D3AFA" w:rsidRDefault="001D3AFA" w:rsidP="001D3AFA">
      <w:pPr>
        <w:autoSpaceDE w:val="0"/>
        <w:autoSpaceDN w:val="0"/>
        <w:adjustRightInd w:val="0"/>
        <w:ind w:left="720"/>
        <w:rPr>
          <w:rFonts w:eastAsia="HelenPro-Regular"/>
        </w:rPr>
      </w:pPr>
      <w:r w:rsidRPr="001D3AFA">
        <w:rPr>
          <w:rFonts w:eastAsia="HelenPro-Bold"/>
          <w:b/>
          <w:bCs/>
        </w:rPr>
        <w:t xml:space="preserve">• </w:t>
      </w:r>
      <w:r w:rsidRPr="001D3AFA">
        <w:rPr>
          <w:rFonts w:eastAsia="HelenPro-Regular"/>
        </w:rPr>
        <w:t xml:space="preserve">grossly </w:t>
      </w:r>
      <w:proofErr w:type="spellStart"/>
      <w:r w:rsidRPr="001D3AFA">
        <w:rPr>
          <w:rFonts w:eastAsia="HelenPro-Regular"/>
        </w:rPr>
        <w:t>hemolyzed</w:t>
      </w:r>
      <w:proofErr w:type="spellEnd"/>
    </w:p>
    <w:p w:rsidR="001D3AFA" w:rsidRPr="001D3AFA" w:rsidRDefault="001D3AFA" w:rsidP="001D3AFA">
      <w:pPr>
        <w:autoSpaceDE w:val="0"/>
        <w:autoSpaceDN w:val="0"/>
        <w:adjustRightInd w:val="0"/>
        <w:ind w:left="720"/>
        <w:rPr>
          <w:rFonts w:eastAsia="HelenPro-Regular"/>
        </w:rPr>
      </w:pPr>
      <w:r w:rsidRPr="001D3AFA">
        <w:rPr>
          <w:rFonts w:eastAsia="HelenPro-Bold"/>
          <w:b/>
          <w:bCs/>
        </w:rPr>
        <w:t xml:space="preserve">• </w:t>
      </w:r>
      <w:r w:rsidRPr="001D3AFA">
        <w:rPr>
          <w:rFonts w:eastAsia="HelenPro-Regular"/>
        </w:rPr>
        <w:t>obvious microbial contamination</w:t>
      </w:r>
    </w:p>
    <w:p w:rsidR="001D3AFA" w:rsidRPr="001D3AFA" w:rsidRDefault="001D3AFA" w:rsidP="001D3AFA">
      <w:pPr>
        <w:autoSpaceDE w:val="0"/>
        <w:autoSpaceDN w:val="0"/>
        <w:adjustRightInd w:val="0"/>
        <w:ind w:left="720"/>
        <w:rPr>
          <w:rFonts w:eastAsia="HelenPro-Regular"/>
        </w:rPr>
      </w:pPr>
      <w:r w:rsidRPr="001D3AFA">
        <w:rPr>
          <w:rFonts w:eastAsia="HelenPro-Bold"/>
          <w:b/>
          <w:bCs/>
        </w:rPr>
        <w:t xml:space="preserve">• </w:t>
      </w:r>
      <w:r w:rsidRPr="001D3AFA">
        <w:rPr>
          <w:rFonts w:eastAsia="HelenPro-Regular"/>
        </w:rPr>
        <w:t>Performance has not been established using body fluids other</w:t>
      </w:r>
      <w:r>
        <w:rPr>
          <w:rFonts w:eastAsia="HelenPro-Regular"/>
        </w:rPr>
        <w:t xml:space="preserve"> </w:t>
      </w:r>
      <w:r w:rsidRPr="001D3AFA">
        <w:rPr>
          <w:rFonts w:eastAsia="HelenPro-Regular"/>
        </w:rPr>
        <w:t>than human serum and plasma</w:t>
      </w:r>
      <w:r>
        <w:rPr>
          <w:rFonts w:ascii="HelenPro-Regular" w:eastAsia="HelenPro-Regular" w:cs="HelenPro-Regular"/>
          <w:sz w:val="17"/>
          <w:szCs w:val="17"/>
        </w:rPr>
        <w:t>.</w:t>
      </w:r>
    </w:p>
    <w:p w:rsidR="001D3AFA" w:rsidRDefault="001D3AFA" w:rsidP="001D3AFA">
      <w:pPr>
        <w:autoSpaceDE w:val="0"/>
        <w:autoSpaceDN w:val="0"/>
        <w:adjustRightInd w:val="0"/>
        <w:rPr>
          <w:rFonts w:ascii="HelenPro-Regular" w:eastAsia="HelenPro-Regular" w:cs="HelenPro-Regular"/>
          <w:sz w:val="17"/>
          <w:szCs w:val="17"/>
        </w:rPr>
      </w:pPr>
      <w:r>
        <w:rPr>
          <w:noProof/>
        </w:rPr>
        <w:lastRenderedPageBreak/>
        <w:drawing>
          <wp:inline distT="0" distB="0" distL="0" distR="0" wp14:anchorId="1CD74E35" wp14:editId="506E6967">
            <wp:extent cx="4333875" cy="24955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33875" cy="2495550"/>
                    </a:xfrm>
                    <a:prstGeom prst="rect">
                      <a:avLst/>
                    </a:prstGeom>
                  </pic:spPr>
                </pic:pic>
              </a:graphicData>
            </a:graphic>
          </wp:inline>
        </w:drawing>
      </w:r>
    </w:p>
    <w:p w:rsidR="001D3AFA" w:rsidRDefault="001D3AFA" w:rsidP="001D3AFA">
      <w:pPr>
        <w:autoSpaceDE w:val="0"/>
        <w:autoSpaceDN w:val="0"/>
        <w:adjustRightInd w:val="0"/>
        <w:rPr>
          <w:rFonts w:eastAsia="HelenPro-Regular"/>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F7103F" w:rsidRPr="000E7BF4" w:rsidRDefault="00F7103F" w:rsidP="00973EAF">
      <w:pPr>
        <w:ind w:firstLine="720"/>
      </w:pPr>
      <w:r w:rsidRPr="00173EA4">
        <w:rPr>
          <w:rFonts w:eastAsia="HelenPro-Regular"/>
        </w:rPr>
        <w:t xml:space="preserve"> </w:t>
      </w:r>
      <w:r w:rsidR="001D3AFA" w:rsidRPr="000E7BF4">
        <w:rPr>
          <w:rFonts w:eastAsia="HelenPro-Regular"/>
        </w:rPr>
        <w:t>2K44 ARCHITECT CA 15-3 Reagent Kit</w:t>
      </w:r>
    </w:p>
    <w:p w:rsidR="00A062F7" w:rsidRDefault="00A062F7"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000AB2" w:rsidRPr="00000AB2" w:rsidRDefault="00000AB2" w:rsidP="00000AB2">
      <w:pPr>
        <w:autoSpaceDE w:val="0"/>
        <w:autoSpaceDN w:val="0"/>
        <w:adjustRightInd w:val="0"/>
        <w:rPr>
          <w:rFonts w:eastAsia="HelenPro-Regular"/>
        </w:rPr>
      </w:pPr>
      <w:r w:rsidRPr="00000AB2">
        <w:rPr>
          <w:rFonts w:eastAsia="HelenPro-Bold"/>
          <w:b/>
          <w:bCs/>
        </w:rPr>
        <w:t xml:space="preserve">• </w:t>
      </w:r>
      <w:r w:rsidRPr="00000AB2">
        <w:rPr>
          <w:rFonts w:eastAsia="HelenPro-Regular"/>
        </w:rPr>
        <w:t>ARCHITECT CA 15-3 Assay f</w:t>
      </w:r>
      <w:r>
        <w:rPr>
          <w:rFonts w:eastAsia="HelenPro-Regular"/>
        </w:rPr>
        <w:t xml:space="preserve">ile obtained from the ARCHITECT </w:t>
      </w:r>
      <w:proofErr w:type="spellStart"/>
      <w:r w:rsidRPr="00000AB2">
        <w:rPr>
          <w:rFonts w:eastAsia="HelenPro-Regular"/>
        </w:rPr>
        <w:t>iSystem</w:t>
      </w:r>
      <w:proofErr w:type="spellEnd"/>
      <w:r w:rsidRPr="00000AB2">
        <w:rPr>
          <w:rFonts w:eastAsia="HelenPro-Regular"/>
        </w:rPr>
        <w:t xml:space="preserve"> e-Assay CD-ROM found on www.abbottdiagnostics.com.</w:t>
      </w:r>
    </w:p>
    <w:p w:rsidR="00000AB2" w:rsidRPr="00000AB2" w:rsidRDefault="00000AB2" w:rsidP="00000AB2">
      <w:pPr>
        <w:autoSpaceDE w:val="0"/>
        <w:autoSpaceDN w:val="0"/>
        <w:adjustRightInd w:val="0"/>
        <w:rPr>
          <w:rFonts w:eastAsia="HelenPro-Regular"/>
        </w:rPr>
      </w:pPr>
      <w:r w:rsidRPr="00000AB2">
        <w:rPr>
          <w:rFonts w:eastAsia="HelenPro-Bold"/>
          <w:b/>
          <w:bCs/>
        </w:rPr>
        <w:t xml:space="preserve">• </w:t>
      </w:r>
      <w:r w:rsidRPr="00000AB2">
        <w:rPr>
          <w:rFonts w:eastAsia="HelenPro-Regular"/>
        </w:rPr>
        <w:t>2K44-01 ARCHITECT CA 15-3 Calibrators</w:t>
      </w:r>
    </w:p>
    <w:p w:rsidR="00000AB2" w:rsidRPr="00000AB2" w:rsidRDefault="00000AB2" w:rsidP="00000AB2">
      <w:pPr>
        <w:autoSpaceDE w:val="0"/>
        <w:autoSpaceDN w:val="0"/>
        <w:adjustRightInd w:val="0"/>
        <w:rPr>
          <w:rFonts w:eastAsia="HelenPro-Regular"/>
        </w:rPr>
      </w:pPr>
      <w:r w:rsidRPr="00000AB2">
        <w:rPr>
          <w:rFonts w:eastAsia="HelenPro-Bold"/>
          <w:b/>
          <w:bCs/>
        </w:rPr>
        <w:t xml:space="preserve">• </w:t>
      </w:r>
      <w:r w:rsidRPr="00000AB2">
        <w:rPr>
          <w:rFonts w:eastAsia="HelenPro-Regular"/>
        </w:rPr>
        <w:t>2K44-10 ARCHITECT CA 15-3 Controls</w:t>
      </w:r>
    </w:p>
    <w:p w:rsidR="00000AB2" w:rsidRPr="00000AB2" w:rsidRDefault="00000AB2" w:rsidP="00000AB2">
      <w:pPr>
        <w:autoSpaceDE w:val="0"/>
        <w:autoSpaceDN w:val="0"/>
        <w:adjustRightInd w:val="0"/>
        <w:rPr>
          <w:rFonts w:eastAsia="HelenPro-Regular"/>
        </w:rPr>
      </w:pPr>
      <w:r w:rsidRPr="00000AB2">
        <w:rPr>
          <w:rFonts w:eastAsia="HelenPro-Bold"/>
          <w:b/>
          <w:bCs/>
        </w:rPr>
        <w:t xml:space="preserve">• </w:t>
      </w:r>
      <w:r w:rsidRPr="00000AB2">
        <w:rPr>
          <w:rFonts w:eastAsia="HelenPro-Regular"/>
        </w:rPr>
        <w:t>7D82-50 ARCHITECT Multi-Assay Manual Diluent</w:t>
      </w:r>
    </w:p>
    <w:p w:rsidR="00000AB2" w:rsidRPr="00000AB2" w:rsidRDefault="00000AB2" w:rsidP="00000AB2">
      <w:pPr>
        <w:autoSpaceDE w:val="0"/>
        <w:autoSpaceDN w:val="0"/>
        <w:adjustRightInd w:val="0"/>
        <w:rPr>
          <w:rFonts w:eastAsia="HelenPro-Regular"/>
        </w:rPr>
      </w:pPr>
      <w:r w:rsidRPr="00000AB2">
        <w:rPr>
          <w:rFonts w:eastAsia="HelenPro-Bold"/>
          <w:b/>
          <w:bCs/>
        </w:rPr>
        <w:t xml:space="preserve">• </w:t>
      </w:r>
      <w:r w:rsidRPr="00000AB2">
        <w:rPr>
          <w:rFonts w:eastAsia="HelenPro-Regular"/>
        </w:rPr>
        <w:t>ARCHITECT Pre-Trigger Solution</w:t>
      </w:r>
    </w:p>
    <w:p w:rsidR="00000AB2" w:rsidRPr="00000AB2" w:rsidRDefault="00000AB2" w:rsidP="00000AB2">
      <w:pPr>
        <w:autoSpaceDE w:val="0"/>
        <w:autoSpaceDN w:val="0"/>
        <w:adjustRightInd w:val="0"/>
        <w:rPr>
          <w:rFonts w:eastAsia="HelenPro-Regular"/>
        </w:rPr>
      </w:pPr>
      <w:r w:rsidRPr="00000AB2">
        <w:rPr>
          <w:rFonts w:eastAsia="HelenPro-Bold"/>
          <w:b/>
          <w:bCs/>
        </w:rPr>
        <w:t xml:space="preserve">• </w:t>
      </w:r>
      <w:r w:rsidRPr="00000AB2">
        <w:rPr>
          <w:rFonts w:eastAsia="HelenPro-Regular"/>
        </w:rPr>
        <w:t>ARCHITECT Trigger Solution</w:t>
      </w:r>
    </w:p>
    <w:p w:rsidR="00000AB2" w:rsidRPr="00000AB2" w:rsidRDefault="00000AB2" w:rsidP="00000AB2">
      <w:pPr>
        <w:autoSpaceDE w:val="0"/>
        <w:autoSpaceDN w:val="0"/>
        <w:adjustRightInd w:val="0"/>
        <w:rPr>
          <w:rFonts w:eastAsia="HelenPro-Regular"/>
        </w:rPr>
      </w:pPr>
      <w:r w:rsidRPr="00000AB2">
        <w:rPr>
          <w:rFonts w:eastAsia="HelenPro-Bold"/>
          <w:b/>
          <w:bCs/>
        </w:rPr>
        <w:t xml:space="preserve">• </w:t>
      </w:r>
      <w:r w:rsidRPr="00000AB2">
        <w:rPr>
          <w:rFonts w:eastAsia="HelenPro-Regular"/>
        </w:rPr>
        <w:t>ARCHITECT Wash Buffer</w:t>
      </w:r>
    </w:p>
    <w:p w:rsidR="00000AB2" w:rsidRPr="00000AB2" w:rsidRDefault="00000AB2" w:rsidP="00000AB2">
      <w:pPr>
        <w:autoSpaceDE w:val="0"/>
        <w:autoSpaceDN w:val="0"/>
        <w:adjustRightInd w:val="0"/>
        <w:rPr>
          <w:rFonts w:eastAsia="HelenPro-Regular"/>
        </w:rPr>
      </w:pPr>
      <w:r w:rsidRPr="00000AB2">
        <w:rPr>
          <w:rFonts w:eastAsia="HelenPro-Bold"/>
          <w:b/>
          <w:bCs/>
        </w:rPr>
        <w:t xml:space="preserve">• </w:t>
      </w:r>
      <w:r w:rsidRPr="00000AB2">
        <w:rPr>
          <w:rFonts w:eastAsia="HelenPro-Regular"/>
        </w:rPr>
        <w:t>ARCHITECT Reaction Vessels</w:t>
      </w:r>
    </w:p>
    <w:p w:rsidR="00000AB2" w:rsidRPr="00000AB2" w:rsidRDefault="00000AB2" w:rsidP="00000AB2">
      <w:pPr>
        <w:autoSpaceDE w:val="0"/>
        <w:autoSpaceDN w:val="0"/>
        <w:adjustRightInd w:val="0"/>
        <w:rPr>
          <w:rFonts w:eastAsia="HelenPro-Regular"/>
        </w:rPr>
      </w:pPr>
      <w:r w:rsidRPr="00000AB2">
        <w:rPr>
          <w:rFonts w:eastAsia="HelenPro-Bold"/>
          <w:b/>
          <w:bCs/>
        </w:rPr>
        <w:t xml:space="preserve">• </w:t>
      </w:r>
      <w:r w:rsidRPr="00000AB2">
        <w:rPr>
          <w:rFonts w:eastAsia="HelenPro-Regular"/>
        </w:rPr>
        <w:t>ARCHITECT Sample Cups</w:t>
      </w:r>
    </w:p>
    <w:p w:rsidR="00000AB2" w:rsidRPr="00000AB2" w:rsidRDefault="00000AB2" w:rsidP="00000AB2">
      <w:pPr>
        <w:autoSpaceDE w:val="0"/>
        <w:autoSpaceDN w:val="0"/>
        <w:adjustRightInd w:val="0"/>
        <w:rPr>
          <w:rFonts w:eastAsia="HelenPro-Regular"/>
        </w:rPr>
      </w:pPr>
      <w:r w:rsidRPr="00000AB2">
        <w:rPr>
          <w:rFonts w:eastAsia="HelenPro-Bold"/>
          <w:b/>
          <w:bCs/>
        </w:rPr>
        <w:t xml:space="preserve">• </w:t>
      </w:r>
      <w:r w:rsidRPr="00000AB2">
        <w:rPr>
          <w:rFonts w:eastAsia="HelenPro-Regular"/>
        </w:rPr>
        <w:t>ARCHITECT Septum</w:t>
      </w:r>
    </w:p>
    <w:p w:rsidR="00000AB2" w:rsidRPr="00000AB2" w:rsidRDefault="00000AB2" w:rsidP="00000AB2">
      <w:pPr>
        <w:rPr>
          <w:rFonts w:eastAsia="HelenPro-Regular"/>
        </w:rPr>
      </w:pPr>
      <w:r w:rsidRPr="00000AB2">
        <w:rPr>
          <w:rFonts w:eastAsia="HelenPro-Bold"/>
          <w:b/>
          <w:bCs/>
        </w:rPr>
        <w:t xml:space="preserve">• </w:t>
      </w:r>
      <w:r w:rsidRPr="00000AB2">
        <w:rPr>
          <w:rFonts w:eastAsia="HelenPro-Regular"/>
        </w:rPr>
        <w:t>ARCHITECT Replacement Caps</w:t>
      </w:r>
    </w:p>
    <w:p w:rsidR="00952933" w:rsidRPr="00B54C79" w:rsidRDefault="008036AC" w:rsidP="00000AB2">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C32412" w:rsidRDefault="00C32412" w:rsidP="00507B0C">
      <w:pPr>
        <w:rPr>
          <w:b/>
          <w:sz w:val="28"/>
          <w:szCs w:val="28"/>
        </w:rPr>
      </w:pPr>
    </w:p>
    <w:p w:rsidR="00507B0C" w:rsidRPr="004A03BD" w:rsidRDefault="007150E8" w:rsidP="00507B0C">
      <w:pPr>
        <w:rPr>
          <w:b/>
          <w:sz w:val="28"/>
          <w:szCs w:val="28"/>
        </w:rPr>
      </w:pPr>
      <w:r>
        <w:rPr>
          <w:b/>
          <w:sz w:val="28"/>
          <w:szCs w:val="28"/>
        </w:rPr>
        <w:t>R</w:t>
      </w:r>
      <w:r w:rsidR="00507B0C" w:rsidRPr="004A03BD">
        <w:rPr>
          <w:b/>
          <w:sz w:val="28"/>
          <w:szCs w:val="28"/>
        </w:rPr>
        <w:t xml:space="preserve">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lastRenderedPageBreak/>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B54C79" w:rsidRDefault="00000AB2" w:rsidP="0038442D">
      <w:pPr>
        <w:autoSpaceDE w:val="0"/>
        <w:autoSpaceDN w:val="0"/>
        <w:adjustRightInd w:val="0"/>
        <w:rPr>
          <w:rFonts w:eastAsia="HelenPro-Bold"/>
          <w:b/>
          <w:bCs/>
        </w:rPr>
      </w:pPr>
      <w:r>
        <w:rPr>
          <w:noProof/>
        </w:rPr>
        <w:drawing>
          <wp:inline distT="0" distB="0" distL="0" distR="0" wp14:anchorId="76BC5D76" wp14:editId="1B8918DF">
            <wp:extent cx="3552825" cy="401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52825" cy="4010025"/>
                    </a:xfrm>
                    <a:prstGeom prst="rect">
                      <a:avLst/>
                    </a:prstGeom>
                  </pic:spPr>
                </pic:pic>
              </a:graphicData>
            </a:graphic>
          </wp:inline>
        </w:drawing>
      </w:r>
    </w:p>
    <w:p w:rsidR="00520089" w:rsidRDefault="00520089"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 xml:space="preserve">Before loading the ARCHITECT </w:t>
      </w:r>
      <w:r w:rsidR="00520089">
        <w:rPr>
          <w:rFonts w:eastAsia="HelenPro-Regular"/>
        </w:rPr>
        <w:t>r</w:t>
      </w:r>
      <w:r w:rsidRPr="00B54C79">
        <w:rPr>
          <w:rFonts w:eastAsia="HelenPro-Regular"/>
        </w:rPr>
        <w:t xml:space="preserve">eagent </w:t>
      </w:r>
      <w:r w:rsidR="00520089">
        <w:rPr>
          <w:rFonts w:eastAsia="HelenPro-Regular"/>
        </w:rPr>
        <w:t>k</w:t>
      </w:r>
      <w:r w:rsidRPr="00B54C79">
        <w:rPr>
          <w:rFonts w:eastAsia="HelenPro-Regular"/>
        </w:rPr>
        <w:t xml:space="preserve">it on the system for the first time, the </w:t>
      </w:r>
      <w:proofErr w:type="spellStart"/>
      <w:r w:rsidRPr="00B54C79">
        <w:rPr>
          <w:rFonts w:eastAsia="HelenPro-Regular"/>
        </w:rPr>
        <w:t>microparticle</w:t>
      </w:r>
      <w:proofErr w:type="spellEnd"/>
      <w:r w:rsidRPr="00B54C79">
        <w:rPr>
          <w:rFonts w:eastAsia="HelenPro-Regular"/>
        </w:rPr>
        <w:t xml:space="preserve"> bottle requires mixing to </w:t>
      </w:r>
      <w:proofErr w:type="spellStart"/>
      <w:r w:rsidRPr="00B54C79">
        <w:rPr>
          <w:rFonts w:eastAsia="HelenPro-Regular"/>
        </w:rPr>
        <w:t>resuspend</w:t>
      </w:r>
      <w:proofErr w:type="spellEnd"/>
      <w:r w:rsidRPr="00B54C79">
        <w:rPr>
          <w:rFonts w:eastAsia="HelenPro-Regular"/>
        </w:rPr>
        <w:t xml:space="preserve"> </w:t>
      </w:r>
      <w:proofErr w:type="spellStart"/>
      <w:r w:rsidRPr="00B54C79">
        <w:rPr>
          <w:rFonts w:eastAsia="HelenPro-Regular"/>
        </w:rPr>
        <w:t>microparticles</w:t>
      </w:r>
      <w:proofErr w:type="spellEnd"/>
      <w:r w:rsidRPr="00B54C79">
        <w:rPr>
          <w:rFonts w:eastAsia="HelenPro-Regular"/>
        </w:rPr>
        <w:t xml:space="preserve"> that may have settled during shipment. For </w:t>
      </w:r>
      <w:proofErr w:type="spellStart"/>
      <w:r w:rsidRPr="00B54C79">
        <w:rPr>
          <w:rFonts w:eastAsia="HelenPro-Regular"/>
        </w:rPr>
        <w:t>microparticle</w:t>
      </w:r>
      <w:proofErr w:type="spellEnd"/>
      <w:r w:rsidRPr="00B54C79">
        <w:rPr>
          <w:rFonts w:eastAsia="HelenPro-Regular"/>
        </w:rPr>
        <w:t xml:space="preserve"> mixing instructions, refer to the </w:t>
      </w:r>
      <w:r w:rsidRPr="00B54C79">
        <w:rPr>
          <w:rFonts w:eastAsia="HelenPro-Bold"/>
          <w:b/>
          <w:bCs/>
        </w:rPr>
        <w:t>PROCEDURE, Assay Procedure</w:t>
      </w:r>
      <w:r w:rsidRPr="00B54C79">
        <w:rPr>
          <w:rFonts w:eastAsia="HelenPro-Regular"/>
        </w:rPr>
        <w:t xml:space="preserve"> section of the package insert.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lastRenderedPageBreak/>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1D3AFA" w:rsidRDefault="001D3AFA" w:rsidP="001D3AFA">
      <w:pPr>
        <w:pStyle w:val="ListParagraph"/>
        <w:autoSpaceDE w:val="0"/>
        <w:autoSpaceDN w:val="0"/>
        <w:adjustRightInd w:val="0"/>
        <w:rPr>
          <w:rFonts w:eastAsia="HelenPro-Regular"/>
        </w:rPr>
      </w:pPr>
      <w:r>
        <w:rPr>
          <w:noProof/>
        </w:rPr>
        <w:drawing>
          <wp:inline distT="0" distB="0" distL="0" distR="0" wp14:anchorId="3766279A" wp14:editId="50E3F77E">
            <wp:extent cx="4248150" cy="28098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48150" cy="2809875"/>
                    </a:xfrm>
                    <a:prstGeom prst="rect">
                      <a:avLst/>
                    </a:prstGeom>
                  </pic:spPr>
                </pic:pic>
              </a:graphicData>
            </a:graphic>
          </wp:inline>
        </w:drawing>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r w:rsidRPr="00B54C79">
        <w:rPr>
          <w:rFonts w:eastAsia="HelenPro-Bold"/>
          <w:b/>
          <w:bCs/>
        </w:rPr>
        <w:t xml:space="preserve">If the </w:t>
      </w:r>
      <w:proofErr w:type="spellStart"/>
      <w:r w:rsidRPr="00B54C79">
        <w:rPr>
          <w:rFonts w:eastAsia="HelenPro-Bold"/>
          <w:b/>
          <w:bCs/>
        </w:rPr>
        <w:t>microparticle</w:t>
      </w:r>
      <w:proofErr w:type="spellEnd"/>
      <w:r w:rsidRPr="00B54C79">
        <w:rPr>
          <w:rFonts w:eastAsia="HelenPro-Bold"/>
          <w:b/>
          <w:bCs/>
        </w:rPr>
        <w:t xml:space="preserve"> bottle does</w:t>
      </w:r>
      <w:r w:rsidRPr="00B54C79">
        <w:rPr>
          <w:rFonts w:eastAsia="HelenPro-Regular"/>
        </w:rPr>
        <w:t xml:space="preserve"> </w:t>
      </w:r>
      <w:r w:rsidRPr="00B54C79">
        <w:rPr>
          <w:rFonts w:eastAsia="HelenPro-Bold"/>
          <w:b/>
          <w:bCs/>
        </w:rPr>
        <w:t>not remain upright (with a septum installed) while in refrigerated</w:t>
      </w:r>
      <w:r w:rsidRPr="00B54C79">
        <w:rPr>
          <w:rFonts w:eastAsia="HelenPro-Regular"/>
        </w:rPr>
        <w:t xml:space="preserve"> </w:t>
      </w:r>
      <w:r w:rsidRPr="00B54C79">
        <w:rPr>
          <w:rFonts w:eastAsia="HelenPro-Bold"/>
          <w:b/>
          <w:bCs/>
        </w:rPr>
        <w:t xml:space="preserve">storage off the system, the reagent kit must be discarded. </w:t>
      </w: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0E7BF4" w:rsidRDefault="000E7BF4" w:rsidP="00B36577">
      <w:pPr>
        <w:spacing w:after="72"/>
        <w:rPr>
          <w:rStyle w:val="BodyBold"/>
          <w:rFonts w:ascii="Times New Roman" w:hAnsi="Times New Roman"/>
          <w:sz w:val="24"/>
          <w:szCs w:val="24"/>
        </w:rPr>
      </w:pPr>
    </w:p>
    <w:p w:rsidR="000E7BF4" w:rsidRDefault="000E7BF4" w:rsidP="00B36577">
      <w:pPr>
        <w:spacing w:after="72"/>
        <w:rPr>
          <w:rStyle w:val="BodyBold"/>
          <w:rFonts w:ascii="Times New Roman" w:hAnsi="Times New Roman"/>
          <w:sz w:val="24"/>
          <w:szCs w:val="24"/>
        </w:rPr>
      </w:pPr>
    </w:p>
    <w:p w:rsidR="000E7BF4" w:rsidRDefault="000E7BF4" w:rsidP="00B36577">
      <w:pPr>
        <w:spacing w:after="72"/>
        <w:rPr>
          <w:rStyle w:val="BodyBold"/>
          <w:rFonts w:ascii="Times New Roman" w:hAnsi="Times New Roman"/>
          <w:sz w:val="24"/>
          <w:szCs w:val="24"/>
        </w:rPr>
      </w:pPr>
    </w:p>
    <w:p w:rsidR="000E7BF4" w:rsidRDefault="000E7BF4" w:rsidP="00B36577">
      <w:pPr>
        <w:spacing w:after="72"/>
        <w:rPr>
          <w:rStyle w:val="BodyBold"/>
          <w:rFonts w:ascii="Times New Roman" w:hAnsi="Times New Roman"/>
          <w:sz w:val="24"/>
          <w:szCs w:val="24"/>
        </w:rPr>
      </w:pPr>
    </w:p>
    <w:p w:rsidR="000E7BF4" w:rsidRDefault="000E7BF4" w:rsidP="00B36577">
      <w:pPr>
        <w:spacing w:after="72"/>
        <w:rPr>
          <w:rStyle w:val="BodyBold"/>
          <w:rFonts w:ascii="Times New Roman" w:hAnsi="Times New Roman"/>
          <w:sz w:val="24"/>
          <w:szCs w:val="24"/>
        </w:rPr>
      </w:pPr>
    </w:p>
    <w:p w:rsidR="000E7BF4" w:rsidRDefault="000E7BF4" w:rsidP="00B36577">
      <w:pPr>
        <w:spacing w:after="72"/>
        <w:rPr>
          <w:rStyle w:val="BodyBold"/>
          <w:rFonts w:ascii="Times New Roman" w:hAnsi="Times New Roman"/>
          <w:sz w:val="24"/>
          <w:szCs w:val="24"/>
        </w:rPr>
      </w:pPr>
    </w:p>
    <w:p w:rsidR="000E7BF4" w:rsidRDefault="000E7BF4" w:rsidP="00B36577">
      <w:pPr>
        <w:spacing w:after="72"/>
        <w:rPr>
          <w:rStyle w:val="BodyBold"/>
          <w:rFonts w:ascii="Times New Roman" w:hAnsi="Times New Roman"/>
          <w:sz w:val="24"/>
          <w:szCs w:val="24"/>
        </w:rPr>
      </w:pPr>
    </w:p>
    <w:p w:rsidR="000E7BF4" w:rsidRDefault="000E7BF4" w:rsidP="00B36577">
      <w:pPr>
        <w:spacing w:after="72"/>
        <w:rPr>
          <w:rStyle w:val="BodyBold"/>
          <w:rFonts w:ascii="Times New Roman" w:hAnsi="Times New Roman"/>
          <w:sz w:val="24"/>
          <w:szCs w:val="24"/>
        </w:rPr>
      </w:pPr>
    </w:p>
    <w:p w:rsidR="00CA11D0" w:rsidRPr="00B54C79" w:rsidRDefault="00A7716D" w:rsidP="00B36577">
      <w:pPr>
        <w:spacing w:after="72"/>
      </w:pPr>
      <w:r>
        <w:rPr>
          <w:rStyle w:val="BodyBold"/>
          <w:rFonts w:ascii="Times New Roman" w:hAnsi="Times New Roman"/>
          <w:sz w:val="24"/>
          <w:szCs w:val="24"/>
        </w:rPr>
        <w:t>R</w:t>
      </w:r>
      <w:r w:rsidR="00B54C79">
        <w:rPr>
          <w:rStyle w:val="BodyBold"/>
          <w:rFonts w:ascii="Times New Roman" w:hAnsi="Times New Roman"/>
          <w:sz w:val="24"/>
          <w:szCs w:val="24"/>
        </w:rPr>
        <w:t>eagents</w:t>
      </w:r>
    </w:p>
    <w:p w:rsidR="009F648F" w:rsidRDefault="001D3AFA" w:rsidP="009F648F">
      <w:pPr>
        <w:pStyle w:val="txt"/>
        <w:ind w:left="0"/>
        <w:rPr>
          <w:sz w:val="24"/>
          <w:szCs w:val="24"/>
        </w:rPr>
      </w:pPr>
      <w:r>
        <w:rPr>
          <w:noProof/>
        </w:rPr>
        <w:lastRenderedPageBreak/>
        <w:drawing>
          <wp:inline distT="0" distB="0" distL="0" distR="0" wp14:anchorId="39EB03BB" wp14:editId="42BCF163">
            <wp:extent cx="4352925" cy="19812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52925" cy="1981200"/>
                    </a:xfrm>
                    <a:prstGeom prst="rect">
                      <a:avLst/>
                    </a:prstGeom>
                  </pic:spPr>
                </pic:pic>
              </a:graphicData>
            </a:graphic>
          </wp:inline>
        </w:drawing>
      </w:r>
      <w:r>
        <w:rPr>
          <w:noProof/>
        </w:rPr>
        <w:t xml:space="preserve"> </w:t>
      </w:r>
    </w:p>
    <w:p w:rsidR="004E04CB" w:rsidRDefault="004E04CB" w:rsidP="009F648F">
      <w:pPr>
        <w:pStyle w:val="txt"/>
        <w:ind w:left="0"/>
        <w:rPr>
          <w:sz w:val="24"/>
          <w:szCs w:val="24"/>
        </w:rPr>
      </w:pPr>
      <w:r>
        <w:rPr>
          <w:noProof/>
        </w:rPr>
        <w:drawing>
          <wp:inline distT="0" distB="0" distL="0" distR="0" wp14:anchorId="63F5DBE8" wp14:editId="6A0243E5">
            <wp:extent cx="3981450" cy="819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81450" cy="819150"/>
                    </a:xfrm>
                    <a:prstGeom prst="rect">
                      <a:avLst/>
                    </a:prstGeom>
                  </pic:spPr>
                </pic:pic>
              </a:graphicData>
            </a:graphic>
          </wp:inline>
        </w:drawing>
      </w:r>
    </w:p>
    <w:p w:rsidR="00B54C79" w:rsidRPr="009F648F" w:rsidRDefault="00B54C79" w:rsidP="009F648F">
      <w:pPr>
        <w:pStyle w:val="txt"/>
        <w:ind w:left="0"/>
        <w:rPr>
          <w:sz w:val="24"/>
          <w:szCs w:val="24"/>
        </w:rPr>
      </w:pPr>
      <w:r>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81500" cy="1590675"/>
                    </a:xfrm>
                    <a:prstGeom prst="rect">
                      <a:avLst/>
                    </a:prstGeom>
                  </pic:spPr>
                </pic:pic>
              </a:graphicData>
            </a:graphic>
          </wp:inline>
        </w:drawing>
      </w:r>
    </w:p>
    <w:p w:rsidR="00C3571A" w:rsidRPr="00C3571A" w:rsidRDefault="00B36577" w:rsidP="00C3571A">
      <w:pPr>
        <w:autoSpaceDE w:val="0"/>
        <w:autoSpaceDN w:val="0"/>
        <w:adjustRightInd w:val="0"/>
        <w:rPr>
          <w:rFonts w:eastAsia="HelenPro-Regular"/>
        </w:rPr>
      </w:pPr>
      <w:r w:rsidRPr="00100BF8">
        <w:rPr>
          <w:b/>
        </w:rPr>
        <w:t>Calibrator:</w:t>
      </w:r>
      <w:r w:rsidRPr="00100BF8">
        <w:t xml:space="preserve">  </w:t>
      </w:r>
      <w:r w:rsidR="001D3AFA" w:rsidRPr="001D3AFA">
        <w:rPr>
          <w:rFonts w:eastAsia="HelenPro-Regular"/>
        </w:rPr>
        <w:t>2K44-01 ARCHITECT CA 15-3 Calibrators</w:t>
      </w:r>
    </w:p>
    <w:p w:rsidR="00507B0C" w:rsidRPr="00973EAF" w:rsidRDefault="00507B0C" w:rsidP="00507B0C">
      <w:pPr>
        <w:spacing w:after="43"/>
        <w:rPr>
          <w:i/>
          <w:color w:val="FF0000"/>
          <w:szCs w:val="15"/>
        </w:rPr>
      </w:pPr>
    </w:p>
    <w:p w:rsidR="00973EAF" w:rsidRPr="00973EAF" w:rsidRDefault="00B36577" w:rsidP="00973EAF">
      <w:pPr>
        <w:spacing w:after="43"/>
        <w:rPr>
          <w:i/>
          <w:color w:val="FF0000"/>
          <w:szCs w:val="15"/>
        </w:rPr>
      </w:pPr>
      <w:r w:rsidRPr="007E4CE6">
        <w:rPr>
          <w:b/>
          <w:szCs w:val="14"/>
        </w:rPr>
        <w:t>Quality Control:</w:t>
      </w:r>
      <w:r w:rsidR="00CA11D0" w:rsidRPr="007E4CE6">
        <w:rPr>
          <w:szCs w:val="14"/>
        </w:rPr>
        <w:t xml:space="preserve">  </w:t>
      </w:r>
      <w:r w:rsidR="001D3AFA">
        <w:rPr>
          <w:rFonts w:eastAsia="HelenPro-Regular"/>
        </w:rPr>
        <w:t>2K44-10</w:t>
      </w:r>
      <w:r w:rsidR="001D3AFA" w:rsidRPr="001D3AFA">
        <w:rPr>
          <w:rFonts w:eastAsia="HelenPro-Regular"/>
        </w:rPr>
        <w:t xml:space="preserve"> ARCHITECT CA 15-3 </w:t>
      </w:r>
      <w:r w:rsidR="001D3AFA">
        <w:rPr>
          <w:rFonts w:eastAsia="HelenPro-Regular"/>
        </w:rPr>
        <w:t>Controls</w:t>
      </w:r>
      <w:r w:rsidR="001D3AFA" w:rsidRPr="00B54C79">
        <w:rPr>
          <w:rFonts w:eastAsia="HelenPro-Regular"/>
        </w:rPr>
        <w:t xml:space="preserve"> </w:t>
      </w:r>
      <w:r w:rsidR="00B54C79" w:rsidRPr="00B54C79">
        <w:rPr>
          <w:rFonts w:eastAsia="HelenPro-Regular"/>
        </w:rPr>
        <w:t>or other control material</w:t>
      </w:r>
    </w:p>
    <w:p w:rsidR="0025031C" w:rsidRPr="00162EEA" w:rsidRDefault="0025031C" w:rsidP="0025031C">
      <w:pPr>
        <w:ind w:left="1440"/>
      </w:pPr>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Pr="00973EAF" w:rsidRDefault="005E3AB5" w:rsidP="00656BB9">
      <w:pPr>
        <w:spacing w:after="43"/>
        <w:ind w:firstLine="720"/>
        <w:rPr>
          <w:i/>
          <w:color w:val="FF0000"/>
          <w:szCs w:val="15"/>
        </w:rPr>
      </w:pPr>
      <w:r w:rsidRPr="007E4CE6">
        <w:rPr>
          <w:b/>
        </w:rPr>
        <w:t>Calibrator Required:</w:t>
      </w:r>
      <w:r w:rsidRPr="007E4CE6">
        <w:t xml:space="preserve">  </w:t>
      </w:r>
      <w:r w:rsidR="001D3AFA" w:rsidRPr="001D3AFA">
        <w:rPr>
          <w:rFonts w:eastAsia="HelenPro-Regular"/>
        </w:rPr>
        <w:t>2K44-01 ARCHITECT CA 15-3 Calibrators</w:t>
      </w:r>
    </w:p>
    <w:p w:rsidR="00714F24" w:rsidRDefault="00714F24" w:rsidP="0025031C">
      <w:pPr>
        <w:spacing w:after="43"/>
        <w:ind w:firstLine="720"/>
        <w:rPr>
          <w:color w:val="000000"/>
          <w:szCs w:val="14"/>
        </w:rPr>
      </w:pPr>
    </w:p>
    <w:p w:rsidR="0025031C" w:rsidRPr="0025031C" w:rsidRDefault="0025031C" w:rsidP="004F5F8A">
      <w:pPr>
        <w:ind w:firstLine="720"/>
        <w:rPr>
          <w:b/>
        </w:rPr>
      </w:pPr>
      <w:r w:rsidRPr="0025031C">
        <w:rPr>
          <w:b/>
        </w:rPr>
        <w:t>Reagents:</w:t>
      </w:r>
    </w:p>
    <w:p w:rsidR="000E7BF4" w:rsidRPr="000E7BF4" w:rsidRDefault="000E7BF4" w:rsidP="000E7BF4">
      <w:pPr>
        <w:autoSpaceDE w:val="0"/>
        <w:autoSpaceDN w:val="0"/>
        <w:adjustRightInd w:val="0"/>
        <w:ind w:left="720"/>
        <w:rPr>
          <w:rFonts w:eastAsia="HelenPro-Regular"/>
        </w:rPr>
      </w:pPr>
      <w:r w:rsidRPr="000E7BF4">
        <w:rPr>
          <w:rFonts w:eastAsia="HelenPro-Regular"/>
        </w:rPr>
        <w:t>6 Bottles (4 mL each) of ARCHITECT CA 15-3 Calibrators. Calibrator A contains TRIS buffer with protein (bovine) stabilizer. Calibrators B-F</w:t>
      </w:r>
      <w:r>
        <w:rPr>
          <w:rFonts w:eastAsia="HelenPro-Regular"/>
        </w:rPr>
        <w:t xml:space="preserve"> </w:t>
      </w:r>
      <w:r w:rsidRPr="000E7BF4">
        <w:rPr>
          <w:rFonts w:eastAsia="HelenPro-Regular"/>
        </w:rPr>
        <w:t>contain DF3 defined antigen (human) prepared in TRIS</w:t>
      </w:r>
    </w:p>
    <w:p w:rsidR="0049724B" w:rsidRPr="000E7BF4" w:rsidRDefault="000E7BF4" w:rsidP="000E7BF4">
      <w:pPr>
        <w:autoSpaceDE w:val="0"/>
        <w:autoSpaceDN w:val="0"/>
        <w:adjustRightInd w:val="0"/>
        <w:ind w:left="720"/>
        <w:rPr>
          <w:rFonts w:eastAsia="HelenPro-Regular"/>
        </w:rPr>
      </w:pPr>
      <w:r w:rsidRPr="000E7BF4">
        <w:rPr>
          <w:rFonts w:eastAsia="HelenPro-Regular"/>
        </w:rPr>
        <w:t xml:space="preserve">buffer with protein (bovine) stabilizer. </w:t>
      </w:r>
      <w:r>
        <w:rPr>
          <w:rFonts w:eastAsia="HelenPro-Regular"/>
        </w:rPr>
        <w:t xml:space="preserve">Preservatives: sodium </w:t>
      </w:r>
      <w:proofErr w:type="spellStart"/>
      <w:r>
        <w:rPr>
          <w:rFonts w:eastAsia="HelenPro-Regular"/>
        </w:rPr>
        <w:t>azide</w:t>
      </w:r>
      <w:proofErr w:type="spellEnd"/>
      <w:r>
        <w:rPr>
          <w:rFonts w:eastAsia="HelenPro-Regular"/>
        </w:rPr>
        <w:t xml:space="preserve"> and </w:t>
      </w:r>
      <w:proofErr w:type="spellStart"/>
      <w:r w:rsidRPr="000E7BF4">
        <w:rPr>
          <w:rFonts w:eastAsia="HelenPro-Regular"/>
        </w:rPr>
        <w:t>ProClin</w:t>
      </w:r>
      <w:proofErr w:type="spellEnd"/>
      <w:r w:rsidRPr="000E7BF4">
        <w:rPr>
          <w:rFonts w:eastAsia="HelenPro-Regular"/>
        </w:rPr>
        <w:t xml:space="preserve"> 300.</w:t>
      </w:r>
    </w:p>
    <w:p w:rsidR="00971014" w:rsidRPr="000E7BF4" w:rsidRDefault="00971014" w:rsidP="00F3700B">
      <w:pPr>
        <w:ind w:left="720"/>
        <w:rPr>
          <w:b/>
        </w:rPr>
      </w:pPr>
    </w:p>
    <w:p w:rsidR="00F3700B" w:rsidRPr="000E7BF4" w:rsidRDefault="0037463A" w:rsidP="00F3700B">
      <w:pPr>
        <w:ind w:left="720"/>
      </w:pPr>
      <w:r w:rsidRPr="000E7BF4">
        <w:rPr>
          <w:b/>
        </w:rPr>
        <w:t xml:space="preserve">Calibrator Preparation: </w:t>
      </w:r>
    </w:p>
    <w:p w:rsidR="000E7BF4" w:rsidRPr="000E7BF4" w:rsidRDefault="000E7BF4" w:rsidP="000E7BF4">
      <w:pPr>
        <w:autoSpaceDE w:val="0"/>
        <w:autoSpaceDN w:val="0"/>
        <w:adjustRightInd w:val="0"/>
        <w:ind w:left="720"/>
        <w:rPr>
          <w:rFonts w:eastAsia="HelenPro-Regular"/>
        </w:rPr>
      </w:pPr>
      <w:r w:rsidRPr="000E7BF4">
        <w:rPr>
          <w:rFonts w:eastAsia="HelenPro-Bold"/>
          <w:b/>
          <w:bCs/>
        </w:rPr>
        <w:t xml:space="preserve">• </w:t>
      </w:r>
      <w:r w:rsidRPr="000E7BF4">
        <w:rPr>
          <w:rFonts w:eastAsia="HelenPro-Regular"/>
        </w:rPr>
        <w:t>ARCHITECT CA 15-3 Calibrators may be</w:t>
      </w:r>
      <w:r>
        <w:rPr>
          <w:rFonts w:eastAsia="HelenPro-Regular"/>
        </w:rPr>
        <w:t xml:space="preserve"> used immediately after removal </w:t>
      </w:r>
      <w:r w:rsidRPr="000E7BF4">
        <w:rPr>
          <w:rFonts w:eastAsia="HelenPro-Regular"/>
        </w:rPr>
        <w:t>from 2-8°C storage.</w:t>
      </w:r>
    </w:p>
    <w:p w:rsidR="000E7BF4" w:rsidRPr="000E7BF4" w:rsidRDefault="000E7BF4" w:rsidP="000E7BF4">
      <w:pPr>
        <w:autoSpaceDE w:val="0"/>
        <w:autoSpaceDN w:val="0"/>
        <w:adjustRightInd w:val="0"/>
        <w:ind w:left="720"/>
        <w:rPr>
          <w:rFonts w:eastAsia="HelenPro-Regular"/>
        </w:rPr>
      </w:pPr>
      <w:r w:rsidRPr="000E7BF4">
        <w:rPr>
          <w:rFonts w:eastAsia="HelenPro-Bold"/>
          <w:b/>
          <w:bCs/>
        </w:rPr>
        <w:t xml:space="preserve">• </w:t>
      </w:r>
      <w:r w:rsidRPr="000E7BF4">
        <w:rPr>
          <w:rFonts w:eastAsia="HelenPro-Regular"/>
        </w:rPr>
        <w:t>Prior to use, mix by gentle inversion (5-10 times).</w:t>
      </w:r>
    </w:p>
    <w:p w:rsidR="0049724B" w:rsidRPr="000E7BF4" w:rsidRDefault="000E7BF4" w:rsidP="000E7BF4">
      <w:pPr>
        <w:autoSpaceDE w:val="0"/>
        <w:autoSpaceDN w:val="0"/>
        <w:adjustRightInd w:val="0"/>
        <w:ind w:left="720"/>
        <w:rPr>
          <w:rFonts w:eastAsia="HelenPro-Regular"/>
        </w:rPr>
      </w:pPr>
      <w:r w:rsidRPr="000E7BF4">
        <w:rPr>
          <w:rFonts w:eastAsia="HelenPro-Bold"/>
          <w:b/>
          <w:bCs/>
        </w:rPr>
        <w:t xml:space="preserve">• </w:t>
      </w:r>
      <w:r w:rsidRPr="000E7BF4">
        <w:rPr>
          <w:rFonts w:eastAsia="HelenPro-Regular"/>
        </w:rPr>
        <w:t>After each use, tightly close the caps and return the calibrators to</w:t>
      </w:r>
      <w:r>
        <w:rPr>
          <w:rFonts w:eastAsia="HelenPro-Regular"/>
        </w:rPr>
        <w:t xml:space="preserve"> </w:t>
      </w:r>
      <w:r w:rsidRPr="000E7BF4">
        <w:rPr>
          <w:rFonts w:eastAsia="HelenPro-Regular"/>
        </w:rPr>
        <w:t>2-8°C storage.</w:t>
      </w:r>
    </w:p>
    <w:p w:rsidR="000E7BF4" w:rsidRDefault="000E7BF4" w:rsidP="00AD402C">
      <w:pPr>
        <w:ind w:firstLine="720"/>
        <w:rPr>
          <w:b/>
        </w:rPr>
      </w:pPr>
    </w:p>
    <w:p w:rsidR="004F5F8A" w:rsidRPr="000E7BF4" w:rsidRDefault="0025031C" w:rsidP="00AD402C">
      <w:pPr>
        <w:ind w:firstLine="720"/>
        <w:rPr>
          <w:b/>
        </w:rPr>
      </w:pPr>
      <w:r w:rsidRPr="000E7BF4">
        <w:rPr>
          <w:b/>
        </w:rPr>
        <w:t>Calibration Procedure:</w:t>
      </w:r>
      <w:r w:rsidR="0006502B" w:rsidRPr="000E7BF4">
        <w:rPr>
          <w:b/>
        </w:rPr>
        <w:t xml:space="preserve"> </w:t>
      </w:r>
    </w:p>
    <w:p w:rsidR="000E7BF4" w:rsidRPr="000E7BF4" w:rsidRDefault="000E7BF4" w:rsidP="000E7BF4">
      <w:pPr>
        <w:autoSpaceDE w:val="0"/>
        <w:autoSpaceDN w:val="0"/>
        <w:adjustRightInd w:val="0"/>
        <w:ind w:left="720"/>
        <w:rPr>
          <w:rFonts w:eastAsia="HelenPro-Regular"/>
        </w:rPr>
      </w:pPr>
      <w:r w:rsidRPr="000E7BF4">
        <w:rPr>
          <w:rFonts w:eastAsia="HelenPro-Bold"/>
          <w:b/>
          <w:bCs/>
        </w:rPr>
        <w:t xml:space="preserve">• </w:t>
      </w:r>
      <w:r w:rsidRPr="000E7BF4">
        <w:rPr>
          <w:rFonts w:eastAsia="HelenPro-Regular"/>
        </w:rPr>
        <w:t>Test Calibrators A-F in dupli</w:t>
      </w:r>
      <w:r>
        <w:rPr>
          <w:rFonts w:eastAsia="HelenPro-Regular"/>
        </w:rPr>
        <w:t xml:space="preserve">cate. The calibrators should be </w:t>
      </w:r>
      <w:r w:rsidRPr="000E7BF4">
        <w:rPr>
          <w:rFonts w:eastAsia="HelenPro-Regular"/>
        </w:rPr>
        <w:t>priority loaded.</w:t>
      </w:r>
    </w:p>
    <w:p w:rsidR="000E7BF4" w:rsidRPr="000E7BF4" w:rsidRDefault="000E7BF4" w:rsidP="000E7BF4">
      <w:pPr>
        <w:autoSpaceDE w:val="0"/>
        <w:autoSpaceDN w:val="0"/>
        <w:adjustRightInd w:val="0"/>
        <w:ind w:left="720"/>
        <w:rPr>
          <w:rFonts w:eastAsia="HelenPro-Regular"/>
        </w:rPr>
      </w:pPr>
      <w:r w:rsidRPr="000E7BF4">
        <w:rPr>
          <w:rFonts w:eastAsia="HelenPro-Regular"/>
        </w:rPr>
        <w:t>A single sample of each control level must be tested to evaluate</w:t>
      </w:r>
      <w:r>
        <w:rPr>
          <w:rFonts w:eastAsia="HelenPro-Regular"/>
        </w:rPr>
        <w:t xml:space="preserve"> </w:t>
      </w:r>
      <w:r w:rsidRPr="000E7BF4">
        <w:rPr>
          <w:rFonts w:eastAsia="HelenPro-Regular"/>
        </w:rPr>
        <w:t>the assay calibration. Ensure that assay control values are within</w:t>
      </w:r>
      <w:r>
        <w:rPr>
          <w:rFonts w:eastAsia="HelenPro-Regular"/>
        </w:rPr>
        <w:t xml:space="preserve"> </w:t>
      </w:r>
      <w:r w:rsidRPr="000E7BF4">
        <w:rPr>
          <w:rFonts w:eastAsia="HelenPro-Regular"/>
        </w:rPr>
        <w:t>the ranges specified in the respective control package insert.</w:t>
      </w:r>
    </w:p>
    <w:p w:rsidR="004E04CB" w:rsidRDefault="000E7BF4" w:rsidP="000E7BF4">
      <w:pPr>
        <w:ind w:left="2160"/>
        <w:rPr>
          <w:b/>
          <w:bCs/>
        </w:rPr>
      </w:pPr>
      <w:r w:rsidRPr="000E7BF4">
        <w:rPr>
          <w:rFonts w:eastAsia="HelenPro-Bold"/>
          <w:b/>
          <w:bCs/>
        </w:rPr>
        <w:t xml:space="preserve">• </w:t>
      </w:r>
      <w:r w:rsidRPr="000E7BF4">
        <w:rPr>
          <w:rFonts w:eastAsia="HelenPro-Regular"/>
        </w:rPr>
        <w:t>Calibration Range: 0 - 800 U/mL</w:t>
      </w:r>
    </w:p>
    <w:p w:rsidR="004E04CB" w:rsidRDefault="004E04CB"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7150E8" w:rsidRDefault="007150E8" w:rsidP="0025031C">
      <w:pPr>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w:t>
      </w:r>
      <w:r w:rsidR="0049724B">
        <w:rPr>
          <w:rFonts w:eastAsia="HelenPro-Regular"/>
        </w:rPr>
        <w:t xml:space="preserve">all </w:t>
      </w:r>
      <w:r w:rsidRPr="006A13AB">
        <w:rPr>
          <w:rFonts w:eastAsia="HelenPro-Regular"/>
        </w:rPr>
        <w:t>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5E48EE" w:rsidRDefault="005E48EE" w:rsidP="00F66836">
      <w:pPr>
        <w:rPr>
          <w:b/>
          <w:sz w:val="28"/>
          <w:szCs w:val="28"/>
        </w:rPr>
      </w:pPr>
    </w:p>
    <w:p w:rsidR="002648A6" w:rsidRDefault="002648A6" w:rsidP="00F66836">
      <w:pPr>
        <w:rPr>
          <w:b/>
          <w:sz w:val="28"/>
          <w:szCs w:val="28"/>
        </w:rPr>
      </w:pPr>
      <w:r>
        <w:rPr>
          <w:b/>
          <w:sz w:val="28"/>
          <w:szCs w:val="28"/>
        </w:rPr>
        <w:t>Instrument Procedure</w:t>
      </w:r>
    </w:p>
    <w:p w:rsidR="00000AB2" w:rsidRPr="00000AB2" w:rsidRDefault="00000AB2" w:rsidP="00000AB2">
      <w:pPr>
        <w:autoSpaceDE w:val="0"/>
        <w:autoSpaceDN w:val="0"/>
        <w:adjustRightInd w:val="0"/>
        <w:rPr>
          <w:rFonts w:eastAsia="HelenPro-Regular"/>
        </w:rPr>
      </w:pPr>
      <w:r w:rsidRPr="00000AB2">
        <w:rPr>
          <w:rFonts w:eastAsia="HelenPro-Regular"/>
        </w:rPr>
        <w:t>The ARCHITECT CA 15-3 assa</w:t>
      </w:r>
      <w:r>
        <w:rPr>
          <w:rFonts w:eastAsia="HelenPro-Regular"/>
        </w:rPr>
        <w:t xml:space="preserve">y file must be installed on the </w:t>
      </w:r>
      <w:r w:rsidRPr="00000AB2">
        <w:rPr>
          <w:rFonts w:eastAsia="HelenPro-Regular"/>
        </w:rPr>
        <w:t xml:space="preserve">ARCHITECT </w:t>
      </w:r>
      <w:proofErr w:type="spellStart"/>
      <w:r w:rsidRPr="00000AB2">
        <w:rPr>
          <w:rFonts w:eastAsia="HelenPro-Regular"/>
        </w:rPr>
        <w:t>iSystem</w:t>
      </w:r>
      <w:proofErr w:type="spellEnd"/>
      <w:r w:rsidRPr="00000AB2">
        <w:rPr>
          <w:rFonts w:eastAsia="HelenPro-Regular"/>
        </w:rPr>
        <w:t xml:space="preserve"> prior to performing the assay.</w:t>
      </w:r>
    </w:p>
    <w:p w:rsidR="00000AB2" w:rsidRPr="00000AB2" w:rsidRDefault="00000AB2" w:rsidP="00000AB2">
      <w:pPr>
        <w:autoSpaceDE w:val="0"/>
        <w:autoSpaceDN w:val="0"/>
        <w:adjustRightInd w:val="0"/>
        <w:rPr>
          <w:rFonts w:eastAsia="HelenPro-Regular"/>
        </w:rPr>
      </w:pPr>
      <w:r w:rsidRPr="00000AB2">
        <w:rPr>
          <w:rFonts w:eastAsia="HelenPro-Regular"/>
        </w:rPr>
        <w:t>For detailed information on assa</w:t>
      </w:r>
      <w:r>
        <w:rPr>
          <w:rFonts w:eastAsia="HelenPro-Regular"/>
        </w:rPr>
        <w:t xml:space="preserve">y file installation and viewing </w:t>
      </w:r>
      <w:r w:rsidRPr="00000AB2">
        <w:rPr>
          <w:rFonts w:eastAsia="HelenPro-Regular"/>
        </w:rPr>
        <w:t>and editing assay parameters, refer to the ARCHITECT System</w:t>
      </w:r>
      <w:r>
        <w:rPr>
          <w:rFonts w:eastAsia="HelenPro-Regular"/>
        </w:rPr>
        <w:t xml:space="preserve"> </w:t>
      </w:r>
      <w:r w:rsidRPr="00000AB2">
        <w:rPr>
          <w:rFonts w:eastAsia="HelenPro-Regular"/>
        </w:rPr>
        <w:t>Operations Manual, Section 2.</w:t>
      </w:r>
    </w:p>
    <w:p w:rsidR="00000AB2" w:rsidRPr="00000AB2" w:rsidRDefault="00000AB2" w:rsidP="00000AB2">
      <w:pPr>
        <w:autoSpaceDE w:val="0"/>
        <w:autoSpaceDN w:val="0"/>
        <w:adjustRightInd w:val="0"/>
        <w:rPr>
          <w:rFonts w:eastAsia="HelenPro-Regular"/>
        </w:rPr>
      </w:pPr>
      <w:r w:rsidRPr="00000AB2">
        <w:rPr>
          <w:rFonts w:eastAsia="HelenPro-Regular"/>
        </w:rPr>
        <w:t>For information on printing assay par</w:t>
      </w:r>
      <w:r>
        <w:rPr>
          <w:rFonts w:eastAsia="HelenPro-Regular"/>
        </w:rPr>
        <w:t xml:space="preserve">ameters, refer to the ARCHITECT </w:t>
      </w:r>
      <w:r w:rsidRPr="00000AB2">
        <w:rPr>
          <w:rFonts w:eastAsia="HelenPro-Regular"/>
        </w:rPr>
        <w:t>System Operations Manual, Section 5.</w:t>
      </w:r>
    </w:p>
    <w:p w:rsidR="00260434" w:rsidRPr="00000AB2" w:rsidRDefault="00000AB2" w:rsidP="00000AB2">
      <w:pPr>
        <w:autoSpaceDE w:val="0"/>
        <w:autoSpaceDN w:val="0"/>
        <w:adjustRightInd w:val="0"/>
        <w:rPr>
          <w:rFonts w:eastAsia="HelenPro-Regular"/>
        </w:rPr>
      </w:pPr>
      <w:r w:rsidRPr="00000AB2">
        <w:rPr>
          <w:rFonts w:eastAsia="HelenPro-Regular"/>
        </w:rPr>
        <w:t xml:space="preserve">For a detailed description of </w:t>
      </w:r>
      <w:r>
        <w:rPr>
          <w:rFonts w:eastAsia="HelenPro-Regular"/>
        </w:rPr>
        <w:t xml:space="preserve">system procedures, refer to the </w:t>
      </w:r>
      <w:r w:rsidRPr="00000AB2">
        <w:rPr>
          <w:rFonts w:eastAsia="HelenPro-Regular"/>
        </w:rPr>
        <w:t>ARCHITECT System Operations Manual.</w:t>
      </w:r>
    </w:p>
    <w:p w:rsidR="00000AB2" w:rsidRDefault="00000AB2"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lastRenderedPageBreak/>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D3AFA" w:rsidP="002C7FD5">
      <w:pPr>
        <w:rPr>
          <w:b/>
        </w:rPr>
      </w:pPr>
      <w:r>
        <w:rPr>
          <w:noProof/>
        </w:rPr>
        <w:drawing>
          <wp:inline distT="0" distB="0" distL="0" distR="0" wp14:anchorId="5808389F" wp14:editId="4E71176F">
            <wp:extent cx="4267200" cy="3390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67200" cy="3390900"/>
                    </a:xfrm>
                    <a:prstGeom prst="rect">
                      <a:avLst/>
                    </a:prstGeom>
                  </pic:spPr>
                </pic:pic>
              </a:graphicData>
            </a:graphic>
          </wp:inline>
        </w:drawing>
      </w:r>
    </w:p>
    <w:p w:rsidR="0049724B" w:rsidRDefault="0049724B" w:rsidP="002C7FD5">
      <w:pPr>
        <w:rPr>
          <w:b/>
        </w:rPr>
      </w:pPr>
    </w:p>
    <w:p w:rsidR="003356DF" w:rsidRDefault="003356DF" w:rsidP="002C7FD5">
      <w:pPr>
        <w:rPr>
          <w:b/>
        </w:rPr>
      </w:pPr>
      <w:r>
        <w:rPr>
          <w:noProof/>
        </w:rPr>
        <w:drawing>
          <wp:inline distT="0" distB="0" distL="0" distR="0" wp14:anchorId="235BE292" wp14:editId="50D1C22D">
            <wp:extent cx="4257675" cy="2000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57675" cy="2000250"/>
                    </a:xfrm>
                    <a:prstGeom prst="rect">
                      <a:avLst/>
                    </a:prstGeom>
                  </pic:spPr>
                </pic:pic>
              </a:graphicData>
            </a:graphic>
          </wp:inline>
        </w:drawing>
      </w:r>
    </w:p>
    <w:p w:rsidR="003356DF" w:rsidRDefault="003356DF" w:rsidP="002C7FD5">
      <w:pPr>
        <w:rPr>
          <w:b/>
        </w:rPr>
      </w:pPr>
    </w:p>
    <w:p w:rsidR="00971014" w:rsidRDefault="001D3AFA" w:rsidP="002C7FD5">
      <w:pPr>
        <w:rPr>
          <w:b/>
        </w:rPr>
      </w:pPr>
      <w:r>
        <w:rPr>
          <w:noProof/>
        </w:rPr>
        <w:lastRenderedPageBreak/>
        <w:drawing>
          <wp:inline distT="0" distB="0" distL="0" distR="0" wp14:anchorId="2C7C8477" wp14:editId="56A98646">
            <wp:extent cx="4238625" cy="44767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38625" cy="4476750"/>
                    </a:xfrm>
                    <a:prstGeom prst="rect">
                      <a:avLst/>
                    </a:prstGeom>
                  </pic:spPr>
                </pic:pic>
              </a:graphicData>
            </a:graphic>
          </wp:inline>
        </w:drawing>
      </w:r>
    </w:p>
    <w:p w:rsidR="005B1BF7" w:rsidRDefault="005B1BF7" w:rsidP="002C7FD5">
      <w:pPr>
        <w:rPr>
          <w:b/>
        </w:rPr>
      </w:pPr>
      <w:r>
        <w:rPr>
          <w:noProof/>
        </w:rPr>
        <w:drawing>
          <wp:inline distT="0" distB="0" distL="0" distR="0" wp14:anchorId="23670DB3" wp14:editId="6E995337">
            <wp:extent cx="4253024" cy="701749"/>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b="57612"/>
                    <a:stretch/>
                  </pic:blipFill>
                  <pic:spPr bwMode="auto">
                    <a:xfrm>
                      <a:off x="0" y="0"/>
                      <a:ext cx="4257675" cy="702516"/>
                    </a:xfrm>
                    <a:prstGeom prst="rect">
                      <a:avLst/>
                    </a:prstGeom>
                    <a:ln>
                      <a:noFill/>
                    </a:ln>
                    <a:extLst>
                      <a:ext uri="{53640926-AAD7-44D8-BBD7-CCE9431645EC}">
                        <a14:shadowObscured xmlns:a14="http://schemas.microsoft.com/office/drawing/2010/main"/>
                      </a:ext>
                    </a:extLst>
                  </pic:spPr>
                </pic:pic>
              </a:graphicData>
            </a:graphic>
          </wp:inline>
        </w:drawing>
      </w:r>
    </w:p>
    <w:p w:rsidR="00F92520" w:rsidRDefault="00971014" w:rsidP="00971014">
      <w:pPr>
        <w:rPr>
          <w:rFonts w:eastAsia="HelenPro-Regular"/>
        </w:rPr>
      </w:pPr>
      <w:r>
        <w:rPr>
          <w:noProof/>
        </w:rPr>
        <w:drawing>
          <wp:inline distT="0" distB="0" distL="0" distR="0" wp14:anchorId="6B03340E" wp14:editId="74F0FC03">
            <wp:extent cx="4210050" cy="120147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t="67151"/>
                    <a:stretch/>
                  </pic:blipFill>
                  <pic:spPr bwMode="auto">
                    <a:xfrm>
                      <a:off x="0" y="0"/>
                      <a:ext cx="4210050" cy="1201479"/>
                    </a:xfrm>
                    <a:prstGeom prst="rect">
                      <a:avLst/>
                    </a:prstGeom>
                    <a:ln>
                      <a:noFill/>
                    </a:ln>
                    <a:extLst>
                      <a:ext uri="{53640926-AAD7-44D8-BBD7-CCE9431645EC}">
                        <a14:shadowObscured xmlns:a14="http://schemas.microsoft.com/office/drawing/2010/main"/>
                      </a:ext>
                    </a:extLst>
                  </pic:spPr>
                </pic:pic>
              </a:graphicData>
            </a:graphic>
          </wp:inline>
        </w:drawing>
      </w: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F3700B" w:rsidRPr="00A7716D" w:rsidRDefault="003C58E4" w:rsidP="0049724B">
      <w:pPr>
        <w:autoSpaceDE w:val="0"/>
        <w:autoSpaceDN w:val="0"/>
        <w:adjustRightInd w:val="0"/>
        <w:rPr>
          <w:rFonts w:eastAsia="HelenPro-Regular"/>
        </w:rPr>
      </w:pPr>
      <w:r w:rsidRPr="00A7716D">
        <w:rPr>
          <w:rFonts w:eastAsia="HelenPro-Regular"/>
        </w:rPr>
        <w:t xml:space="preserve">The default result unit for the ARCHITECT </w:t>
      </w:r>
      <w:proofErr w:type="spellStart"/>
      <w:r w:rsidR="00971014">
        <w:rPr>
          <w:rFonts w:eastAsia="HelenPro-Regular"/>
        </w:rPr>
        <w:t>Ca</w:t>
      </w:r>
      <w:proofErr w:type="spellEnd"/>
      <w:r w:rsidR="00971014">
        <w:rPr>
          <w:rFonts w:eastAsia="HelenPro-Regular"/>
        </w:rPr>
        <w:t xml:space="preserve"> </w:t>
      </w:r>
      <w:r w:rsidR="000E7BF4">
        <w:rPr>
          <w:rFonts w:eastAsia="HelenPro-Regular"/>
        </w:rPr>
        <w:t>15-3</w:t>
      </w:r>
      <w:r w:rsidRPr="00A7716D">
        <w:rPr>
          <w:rFonts w:eastAsia="HelenPro-Regular"/>
        </w:rPr>
        <w:t xml:space="preserve"> assay is </w:t>
      </w:r>
      <w:r w:rsidR="00971014">
        <w:rPr>
          <w:rFonts w:eastAsia="HelenPro-Regular"/>
        </w:rPr>
        <w:t>U</w:t>
      </w:r>
      <w:r w:rsidRPr="00A7716D">
        <w:rPr>
          <w:rFonts w:eastAsia="HelenPro-Regular"/>
        </w:rPr>
        <w:t>/</w:t>
      </w:r>
      <w:proofErr w:type="spellStart"/>
      <w:r w:rsidRPr="00A7716D">
        <w:rPr>
          <w:rFonts w:eastAsia="HelenPro-Regular"/>
        </w:rPr>
        <w:t>mL</w:t>
      </w:r>
      <w:r w:rsidR="0049724B" w:rsidRPr="00A7716D">
        <w:rPr>
          <w:rFonts w:eastAsia="HelenPro-Regular"/>
        </w:rPr>
        <w:t>.</w:t>
      </w:r>
      <w:proofErr w:type="spellEnd"/>
      <w:r w:rsidR="00C7332C" w:rsidRPr="00A7716D">
        <w:rPr>
          <w:rFonts w:eastAsia="HelenPro-Regular"/>
        </w:rPr>
        <w:t xml:space="preserve">  </w:t>
      </w:r>
    </w:p>
    <w:p w:rsidR="002648A6" w:rsidRDefault="002648A6" w:rsidP="00C3571A">
      <w:pPr>
        <w:autoSpaceDE w:val="0"/>
        <w:autoSpaceDN w:val="0"/>
        <w:adjustRightInd w:val="0"/>
        <w:rPr>
          <w:rFonts w:eastAsia="HelenPro-Regular"/>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Pr="00C3571A"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D64E39" w:rsidRDefault="00D64E39" w:rsidP="00AB793D">
      <w:pPr>
        <w:rPr>
          <w:rFonts w:ascii="Arial" w:hAnsi="Arial" w:cs="Arial"/>
          <w:b/>
          <w:bCs/>
        </w:rPr>
      </w:pPr>
    </w:p>
    <w:p w:rsidR="00912FE4" w:rsidRPr="00C0764F" w:rsidRDefault="00912FE4" w:rsidP="00AB793D">
      <w:pPr>
        <w:rPr>
          <w:b/>
          <w:bCs/>
          <w:sz w:val="28"/>
          <w:szCs w:val="28"/>
        </w:rPr>
      </w:pPr>
      <w:r w:rsidRPr="00C0764F">
        <w:rPr>
          <w:b/>
          <w:bCs/>
          <w:sz w:val="28"/>
          <w:szCs w:val="28"/>
        </w:rPr>
        <w:t>Specific Performance Characteristics</w:t>
      </w:r>
      <w:r w:rsidR="00D60AFA" w:rsidRPr="00C0764F">
        <w:rPr>
          <w:b/>
          <w:bCs/>
          <w:sz w:val="28"/>
          <w:szCs w:val="28"/>
        </w:rPr>
        <w:t xml:space="preserve"> </w:t>
      </w:r>
    </w:p>
    <w:p w:rsidR="00CE2DC7" w:rsidRPr="00C0764F" w:rsidRDefault="002648A6" w:rsidP="00AB793D">
      <w:pPr>
        <w:rPr>
          <w:b/>
          <w:bCs/>
        </w:rPr>
      </w:pPr>
      <w:r w:rsidRPr="00C0764F">
        <w:rPr>
          <w:b/>
          <w:bCs/>
        </w:rPr>
        <w:lastRenderedPageBreak/>
        <w:t>Expected Values</w:t>
      </w:r>
      <w:r w:rsidR="00D60AFA" w:rsidRPr="00C0764F">
        <w:rPr>
          <w:b/>
          <w:bCs/>
        </w:rPr>
        <w:t xml:space="preserve"> </w:t>
      </w:r>
    </w:p>
    <w:p w:rsidR="0055619E" w:rsidRPr="00C0764F" w:rsidRDefault="006D40ED" w:rsidP="006D40ED">
      <w:pPr>
        <w:autoSpaceDE w:val="0"/>
        <w:autoSpaceDN w:val="0"/>
        <w:adjustRightInd w:val="0"/>
        <w:rPr>
          <w:rFonts w:eastAsia="HelenPro-Regular"/>
        </w:rPr>
      </w:pPr>
      <w:r w:rsidRPr="00C0764F">
        <w:rPr>
          <w:rFonts w:eastAsia="HelenPro-Regular"/>
        </w:rPr>
        <w:t>It is recommended that each laboratory determine its own reference range based upon its particular locale and population characteristics.</w:t>
      </w:r>
    </w:p>
    <w:p w:rsidR="00317056" w:rsidRPr="00C0764F" w:rsidRDefault="00317056" w:rsidP="00AB793D">
      <w:pPr>
        <w:rPr>
          <w:b/>
          <w:bCs/>
        </w:rPr>
      </w:pPr>
    </w:p>
    <w:p w:rsidR="0055619E" w:rsidRPr="00C0764F" w:rsidRDefault="00C0764F" w:rsidP="00AB793D">
      <w:pPr>
        <w:rPr>
          <w:bCs/>
        </w:rPr>
      </w:pPr>
      <w:r w:rsidRPr="00C0764F">
        <w:rPr>
          <w:b/>
          <w:bCs/>
        </w:rPr>
        <w:t xml:space="preserve">Serum/Plasma: </w:t>
      </w:r>
      <w:r w:rsidRPr="00C0764F">
        <w:rPr>
          <w:bCs/>
          <w:u w:val="single"/>
        </w:rPr>
        <w:t>&lt;</w:t>
      </w:r>
      <w:r w:rsidRPr="00C0764F">
        <w:rPr>
          <w:bCs/>
        </w:rPr>
        <w:t xml:space="preserve"> 31.3 IU/mL</w:t>
      </w:r>
    </w:p>
    <w:p w:rsidR="00D64E39" w:rsidRDefault="00D64E39" w:rsidP="00AB793D">
      <w:pPr>
        <w:rPr>
          <w:rFonts w:ascii="Arial" w:hAnsi="Arial" w:cs="Arial"/>
          <w:bCs/>
        </w:rPr>
      </w:pPr>
    </w:p>
    <w:p w:rsidR="00B63E8F" w:rsidRPr="00B63E8F" w:rsidRDefault="00B63E8F" w:rsidP="00623EFB">
      <w:pPr>
        <w:ind w:right="720"/>
        <w:jc w:val="both"/>
        <w:rPr>
          <w:b/>
        </w:rPr>
      </w:pPr>
      <w:r w:rsidRPr="00B63E8F">
        <w:rPr>
          <w:b/>
        </w:rPr>
        <w:t>Critical Values</w:t>
      </w:r>
      <w:r w:rsidR="00C0764F">
        <w:rPr>
          <w:b/>
        </w:rPr>
        <w:t>: N/A</w:t>
      </w:r>
    </w:p>
    <w:p w:rsidR="0038442D" w:rsidRDefault="0038442D" w:rsidP="00AB793D">
      <w:pPr>
        <w:rPr>
          <w:b/>
          <w:sz w:val="28"/>
          <w:szCs w:val="28"/>
        </w:rPr>
      </w:pPr>
    </w:p>
    <w:p w:rsidR="00D5211B" w:rsidRPr="00BC1EC4" w:rsidRDefault="005E3D52" w:rsidP="00AB793D">
      <w:pPr>
        <w:rPr>
          <w:i/>
          <w:color w:val="FF0000"/>
          <w:sz w:val="28"/>
          <w:szCs w:val="28"/>
        </w:rPr>
      </w:pPr>
      <w:r>
        <w:rPr>
          <w:b/>
          <w:sz w:val="28"/>
          <w:szCs w:val="28"/>
        </w:rPr>
        <w:t>Performance Characteristics</w:t>
      </w:r>
      <w:r w:rsidR="00973EAF">
        <w:rPr>
          <w:b/>
          <w:sz w:val="28"/>
          <w:szCs w:val="28"/>
        </w:rPr>
        <w:t xml:space="preserve"> </w:t>
      </w:r>
    </w:p>
    <w:p w:rsidR="00B45FE2" w:rsidRDefault="00B45FE2" w:rsidP="00B45FE2">
      <w:pPr>
        <w:autoSpaceDE w:val="0"/>
        <w:autoSpaceDN w:val="0"/>
        <w:adjustRightInd w:val="0"/>
        <w:rPr>
          <w:rFonts w:eastAsia="HelenPro-Bold"/>
          <w:b/>
          <w:bCs/>
        </w:rPr>
      </w:pPr>
    </w:p>
    <w:p w:rsidR="00C7332C" w:rsidRDefault="00C7332C" w:rsidP="002648A6">
      <w:pPr>
        <w:autoSpaceDE w:val="0"/>
        <w:autoSpaceDN w:val="0"/>
        <w:adjustRightInd w:val="0"/>
        <w:rPr>
          <w:rFonts w:eastAsia="HelenPro-Regular"/>
          <w:b/>
        </w:rPr>
      </w:pPr>
      <w:r>
        <w:rPr>
          <w:rFonts w:eastAsia="HelenPro-Regular"/>
          <w:b/>
        </w:rPr>
        <w:t>Reportable Range:</w:t>
      </w:r>
    </w:p>
    <w:p w:rsidR="00C7332C" w:rsidRPr="000E7BF4" w:rsidRDefault="000E7BF4" w:rsidP="000E7BF4">
      <w:pPr>
        <w:autoSpaceDE w:val="0"/>
        <w:autoSpaceDN w:val="0"/>
        <w:adjustRightInd w:val="0"/>
        <w:rPr>
          <w:rFonts w:eastAsia="HelenPro-Regular"/>
        </w:rPr>
      </w:pPr>
      <w:r w:rsidRPr="000E7BF4">
        <w:rPr>
          <w:rFonts w:eastAsia="HelenPro-Regular"/>
        </w:rPr>
        <w:t>The measurement range for</w:t>
      </w:r>
      <w:r>
        <w:rPr>
          <w:rFonts w:eastAsia="HelenPro-Regular"/>
        </w:rPr>
        <w:t xml:space="preserve"> </w:t>
      </w:r>
      <w:r w:rsidR="00000AB2">
        <w:rPr>
          <w:rFonts w:eastAsia="HelenPro-Regular"/>
        </w:rPr>
        <w:t xml:space="preserve">the ARCHITECT CA 15-3 assay is </w:t>
      </w:r>
      <w:r w:rsidRPr="000E7BF4">
        <w:rPr>
          <w:rFonts w:eastAsia="HelenPro-Regular"/>
        </w:rPr>
        <w:t>0.5 U/mL to 800 U/</w:t>
      </w:r>
      <w:proofErr w:type="spellStart"/>
      <w:r w:rsidRPr="000E7BF4">
        <w:rPr>
          <w:rFonts w:eastAsia="HelenPro-Regular"/>
        </w:rPr>
        <w:t>mL.</w:t>
      </w:r>
      <w:proofErr w:type="spellEnd"/>
    </w:p>
    <w:p w:rsidR="00C7332C" w:rsidRPr="000E7BF4" w:rsidRDefault="00C7332C" w:rsidP="002648A6">
      <w:pPr>
        <w:autoSpaceDE w:val="0"/>
        <w:autoSpaceDN w:val="0"/>
        <w:adjustRightInd w:val="0"/>
        <w:rPr>
          <w:rFonts w:eastAsia="HelenPro-Regular"/>
          <w:b/>
        </w:rPr>
      </w:pPr>
    </w:p>
    <w:p w:rsidR="00C7332C" w:rsidRPr="000E7BF4" w:rsidRDefault="00C7332C" w:rsidP="00C7332C">
      <w:pPr>
        <w:autoSpaceDE w:val="0"/>
        <w:autoSpaceDN w:val="0"/>
        <w:adjustRightInd w:val="0"/>
        <w:rPr>
          <w:rFonts w:eastAsia="HelenPro-Bold"/>
          <w:b/>
          <w:bCs/>
        </w:rPr>
      </w:pPr>
      <w:r w:rsidRPr="000E7BF4">
        <w:rPr>
          <w:rFonts w:eastAsia="HelenPro-Bold"/>
          <w:b/>
          <w:bCs/>
        </w:rPr>
        <w:t>Analytical Sensitivity</w:t>
      </w:r>
    </w:p>
    <w:p w:rsidR="00D70A7B" w:rsidRPr="000E7BF4" w:rsidRDefault="000E7BF4" w:rsidP="002C2F49">
      <w:pPr>
        <w:rPr>
          <w:rFonts w:eastAsia="HelenPro-Bold"/>
          <w:b/>
          <w:bCs/>
        </w:rPr>
      </w:pPr>
      <w:r w:rsidRPr="000E7BF4">
        <w:rPr>
          <w:rFonts w:eastAsia="HelenPro-Regular"/>
        </w:rPr>
        <w:t>The sensitivity of the ARCHITECT CA 15-3 assay is ≤ 0.5 U/mL</w:t>
      </w:r>
    </w:p>
    <w:p w:rsidR="000E7BF4" w:rsidRPr="000E7BF4" w:rsidRDefault="000E7BF4" w:rsidP="002C2F49">
      <w:pPr>
        <w:rPr>
          <w:rFonts w:eastAsia="HelenPro-Bold"/>
          <w:b/>
          <w:bCs/>
        </w:rPr>
      </w:pPr>
    </w:p>
    <w:p w:rsidR="00912FE4" w:rsidRPr="000E7BF4" w:rsidRDefault="00912FE4" w:rsidP="002C2F49">
      <w:pPr>
        <w:rPr>
          <w:rFonts w:eastAsia="HelenPro-Bold"/>
          <w:b/>
          <w:bCs/>
        </w:rPr>
      </w:pPr>
      <w:r w:rsidRPr="000E7BF4">
        <w:rPr>
          <w:rFonts w:eastAsia="HelenPro-Bold"/>
          <w:b/>
          <w:bCs/>
        </w:rPr>
        <w:t>Dilution:</w:t>
      </w:r>
      <w:r w:rsidR="00973EAF" w:rsidRPr="000E7BF4">
        <w:rPr>
          <w:rFonts w:eastAsia="HelenPro-Bold"/>
          <w:b/>
          <w:bCs/>
        </w:rPr>
        <w:t xml:space="preserve"> </w:t>
      </w:r>
    </w:p>
    <w:p w:rsidR="000E7BF4" w:rsidRPr="000E7BF4" w:rsidRDefault="000E7BF4" w:rsidP="000E7BF4">
      <w:pPr>
        <w:autoSpaceDE w:val="0"/>
        <w:autoSpaceDN w:val="0"/>
        <w:adjustRightInd w:val="0"/>
        <w:rPr>
          <w:rFonts w:eastAsia="HelenPro-Regular"/>
        </w:rPr>
      </w:pPr>
      <w:r w:rsidRPr="000E7BF4">
        <w:rPr>
          <w:rFonts w:eastAsia="HelenPro-Regular"/>
        </w:rPr>
        <w:t>Specimens with a CA 15-3 ass</w:t>
      </w:r>
      <w:r>
        <w:rPr>
          <w:rFonts w:eastAsia="HelenPro-Regular"/>
        </w:rPr>
        <w:t xml:space="preserve">ay value exceeding 800 U/mL are </w:t>
      </w:r>
      <w:r w:rsidRPr="000E7BF4">
        <w:rPr>
          <w:rFonts w:eastAsia="HelenPro-Regular"/>
        </w:rPr>
        <w:t>flagged with the code “&gt; 800.0” and may be diluted using either the</w:t>
      </w:r>
      <w:r>
        <w:rPr>
          <w:rFonts w:eastAsia="HelenPro-Regular"/>
        </w:rPr>
        <w:t xml:space="preserve"> </w:t>
      </w:r>
      <w:r w:rsidRPr="000E7BF4">
        <w:rPr>
          <w:rFonts w:eastAsia="HelenPro-Regular"/>
        </w:rPr>
        <w:t>Automated Dilution Protocol or the Manual Dilution Procedure.</w:t>
      </w:r>
    </w:p>
    <w:p w:rsidR="000E7BF4" w:rsidRPr="000E7BF4" w:rsidRDefault="000E7BF4" w:rsidP="000E7BF4">
      <w:pPr>
        <w:autoSpaceDE w:val="0"/>
        <w:autoSpaceDN w:val="0"/>
        <w:adjustRightInd w:val="0"/>
        <w:rPr>
          <w:rFonts w:eastAsia="HelenPro-Bold"/>
          <w:b/>
          <w:bCs/>
        </w:rPr>
      </w:pPr>
      <w:r w:rsidRPr="000E7BF4">
        <w:rPr>
          <w:rFonts w:eastAsia="HelenPro-Bold"/>
          <w:b/>
          <w:bCs/>
        </w:rPr>
        <w:t>Automated Dilution Protocol</w:t>
      </w:r>
    </w:p>
    <w:p w:rsidR="000E7BF4" w:rsidRPr="000E7BF4" w:rsidRDefault="000E7BF4" w:rsidP="000E7BF4">
      <w:pPr>
        <w:autoSpaceDE w:val="0"/>
        <w:autoSpaceDN w:val="0"/>
        <w:adjustRightInd w:val="0"/>
        <w:rPr>
          <w:rFonts w:eastAsia="HelenPro-Regular"/>
        </w:rPr>
      </w:pPr>
      <w:r w:rsidRPr="000E7BF4">
        <w:rPr>
          <w:rFonts w:eastAsia="HelenPro-Regular"/>
        </w:rPr>
        <w:t>The system performs a 1:5 dilution of</w:t>
      </w:r>
      <w:r>
        <w:rPr>
          <w:rFonts w:eastAsia="HelenPro-Regular"/>
        </w:rPr>
        <w:t xml:space="preserve"> the specimen and automatically </w:t>
      </w:r>
      <w:r w:rsidRPr="000E7BF4">
        <w:rPr>
          <w:rFonts w:eastAsia="HelenPro-Regular"/>
        </w:rPr>
        <w:t>calculates the concentration of the specimen before dilution and</w:t>
      </w:r>
      <w:r>
        <w:rPr>
          <w:rFonts w:eastAsia="HelenPro-Regular"/>
        </w:rPr>
        <w:t xml:space="preserve"> </w:t>
      </w:r>
      <w:r w:rsidRPr="000E7BF4">
        <w:rPr>
          <w:rFonts w:eastAsia="HelenPro-Regular"/>
        </w:rPr>
        <w:t>reports the result.</w:t>
      </w:r>
    </w:p>
    <w:p w:rsidR="000E7BF4" w:rsidRDefault="000E7BF4" w:rsidP="000E7BF4">
      <w:pPr>
        <w:autoSpaceDE w:val="0"/>
        <w:autoSpaceDN w:val="0"/>
        <w:adjustRightInd w:val="0"/>
        <w:rPr>
          <w:rFonts w:eastAsia="HelenPro-Bold"/>
          <w:b/>
          <w:bCs/>
        </w:rPr>
      </w:pPr>
    </w:p>
    <w:p w:rsidR="000E7BF4" w:rsidRDefault="000E7BF4" w:rsidP="000E7BF4">
      <w:pPr>
        <w:autoSpaceDE w:val="0"/>
        <w:autoSpaceDN w:val="0"/>
        <w:adjustRightInd w:val="0"/>
        <w:rPr>
          <w:rFonts w:eastAsia="HelenPro-Bold"/>
          <w:b/>
          <w:bCs/>
        </w:rPr>
      </w:pPr>
    </w:p>
    <w:p w:rsidR="000E7BF4" w:rsidRPr="000E7BF4" w:rsidRDefault="000E7BF4" w:rsidP="000E7BF4">
      <w:pPr>
        <w:autoSpaceDE w:val="0"/>
        <w:autoSpaceDN w:val="0"/>
        <w:adjustRightInd w:val="0"/>
        <w:rPr>
          <w:rFonts w:eastAsia="HelenPro-Bold"/>
          <w:b/>
          <w:bCs/>
        </w:rPr>
      </w:pPr>
      <w:r w:rsidRPr="000E7BF4">
        <w:rPr>
          <w:rFonts w:eastAsia="HelenPro-Bold"/>
          <w:b/>
          <w:bCs/>
        </w:rPr>
        <w:t>Manual Dilution Procedure</w:t>
      </w:r>
    </w:p>
    <w:p w:rsidR="000E7BF4" w:rsidRPr="000E7BF4" w:rsidRDefault="000E7BF4" w:rsidP="000E7BF4">
      <w:pPr>
        <w:autoSpaceDE w:val="0"/>
        <w:autoSpaceDN w:val="0"/>
        <w:adjustRightInd w:val="0"/>
        <w:rPr>
          <w:rFonts w:eastAsia="HelenPro-Regular"/>
        </w:rPr>
      </w:pPr>
      <w:r w:rsidRPr="000E7BF4">
        <w:rPr>
          <w:rFonts w:eastAsia="HelenPro-Regular"/>
        </w:rPr>
        <w:t>Suggested dilution: 1:5</w:t>
      </w:r>
    </w:p>
    <w:p w:rsidR="000E7BF4" w:rsidRPr="000E7BF4" w:rsidRDefault="000E7BF4" w:rsidP="000E7BF4">
      <w:pPr>
        <w:autoSpaceDE w:val="0"/>
        <w:autoSpaceDN w:val="0"/>
        <w:adjustRightInd w:val="0"/>
        <w:rPr>
          <w:rFonts w:eastAsia="HelenPro-Regular"/>
        </w:rPr>
      </w:pPr>
      <w:r w:rsidRPr="000E7BF4">
        <w:rPr>
          <w:rFonts w:eastAsia="HelenPro-Regular"/>
        </w:rPr>
        <w:t xml:space="preserve">1. For a 1:5 dilution, add 100 </w:t>
      </w:r>
      <w:proofErr w:type="spellStart"/>
      <w:r w:rsidRPr="000E7BF4">
        <w:rPr>
          <w:rFonts w:eastAsia="HelenPro-Regular"/>
        </w:rPr>
        <w:t>μL</w:t>
      </w:r>
      <w:proofErr w:type="spellEnd"/>
      <w:r w:rsidRPr="000E7BF4">
        <w:rPr>
          <w:rFonts w:eastAsia="HelenPro-Regular"/>
        </w:rPr>
        <w:t xml:space="preserve"> of the patient specimen to 400 </w:t>
      </w:r>
      <w:proofErr w:type="spellStart"/>
      <w:r w:rsidRPr="000E7BF4">
        <w:rPr>
          <w:rFonts w:eastAsia="HelenPro-Regular"/>
        </w:rPr>
        <w:t>μ</w:t>
      </w:r>
      <w:r>
        <w:rPr>
          <w:rFonts w:eastAsia="HelenPro-Regular"/>
        </w:rPr>
        <w:t>L</w:t>
      </w:r>
      <w:proofErr w:type="spellEnd"/>
      <w:r>
        <w:rPr>
          <w:rFonts w:eastAsia="HelenPro-Regular"/>
        </w:rPr>
        <w:t xml:space="preserve"> </w:t>
      </w:r>
      <w:r w:rsidRPr="000E7BF4">
        <w:rPr>
          <w:rFonts w:eastAsia="HelenPro-Regular"/>
        </w:rPr>
        <w:t xml:space="preserve">of ARCHITECT </w:t>
      </w:r>
      <w:proofErr w:type="spellStart"/>
      <w:r w:rsidRPr="000E7BF4">
        <w:rPr>
          <w:rFonts w:eastAsia="HelenPro-Regular"/>
        </w:rPr>
        <w:t>iMulti</w:t>
      </w:r>
      <w:proofErr w:type="spellEnd"/>
      <w:r w:rsidRPr="000E7BF4">
        <w:rPr>
          <w:rFonts w:eastAsia="HelenPro-Regular"/>
        </w:rPr>
        <w:t>-Assay Manual Diluent (7D82-50).</w:t>
      </w:r>
    </w:p>
    <w:p w:rsidR="000E7BF4" w:rsidRPr="000E7BF4" w:rsidRDefault="000E7BF4" w:rsidP="000E7BF4">
      <w:pPr>
        <w:autoSpaceDE w:val="0"/>
        <w:autoSpaceDN w:val="0"/>
        <w:adjustRightInd w:val="0"/>
        <w:rPr>
          <w:rFonts w:eastAsia="HelenPro-Regular"/>
        </w:rPr>
      </w:pPr>
      <w:r w:rsidRPr="000E7BF4">
        <w:rPr>
          <w:rFonts w:eastAsia="HelenPro-Regular"/>
        </w:rPr>
        <w:t>2. The operator must enter the di</w:t>
      </w:r>
      <w:r>
        <w:rPr>
          <w:rFonts w:eastAsia="HelenPro-Regular"/>
        </w:rPr>
        <w:t xml:space="preserve">lution factor in the Patient or </w:t>
      </w:r>
      <w:r w:rsidRPr="000E7BF4">
        <w:rPr>
          <w:rFonts w:eastAsia="HelenPro-Regular"/>
        </w:rPr>
        <w:t>Control order screen. All assays selected for that order will be</w:t>
      </w:r>
      <w:r>
        <w:rPr>
          <w:rFonts w:eastAsia="HelenPro-Regular"/>
        </w:rPr>
        <w:t xml:space="preserve"> </w:t>
      </w:r>
      <w:r w:rsidRPr="000E7BF4">
        <w:rPr>
          <w:rFonts w:eastAsia="HelenPro-Regular"/>
        </w:rPr>
        <w:t>diluted. The system will use this dilution factor to automatically</w:t>
      </w:r>
      <w:r>
        <w:rPr>
          <w:rFonts w:eastAsia="HelenPro-Regular"/>
        </w:rPr>
        <w:t xml:space="preserve"> </w:t>
      </w:r>
      <w:r w:rsidRPr="000E7BF4">
        <w:rPr>
          <w:rFonts w:eastAsia="HelenPro-Regular"/>
        </w:rPr>
        <w:t>calculate the concentration of the sample before dilution and</w:t>
      </w:r>
      <w:r>
        <w:rPr>
          <w:rFonts w:eastAsia="HelenPro-Regular"/>
        </w:rPr>
        <w:t xml:space="preserve"> </w:t>
      </w:r>
      <w:r w:rsidRPr="000E7BF4">
        <w:rPr>
          <w:rFonts w:eastAsia="HelenPro-Regular"/>
        </w:rPr>
        <w:t>report the result. The dilution should be performed so that the</w:t>
      </w:r>
      <w:r>
        <w:rPr>
          <w:rFonts w:eastAsia="HelenPro-Regular"/>
        </w:rPr>
        <w:t xml:space="preserve"> </w:t>
      </w:r>
      <w:r w:rsidRPr="000E7BF4">
        <w:rPr>
          <w:rFonts w:eastAsia="HelenPro-Regular"/>
        </w:rPr>
        <w:t>diluted result reads &gt; 30 U/</w:t>
      </w:r>
      <w:proofErr w:type="spellStart"/>
      <w:r w:rsidRPr="000E7BF4">
        <w:rPr>
          <w:rFonts w:eastAsia="HelenPro-Regular"/>
        </w:rPr>
        <w:t>mL.</w:t>
      </w:r>
      <w:proofErr w:type="spellEnd"/>
    </w:p>
    <w:p w:rsidR="00A7716D" w:rsidRPr="000E7BF4" w:rsidRDefault="000E7BF4" w:rsidP="000E7BF4">
      <w:pPr>
        <w:autoSpaceDE w:val="0"/>
        <w:autoSpaceDN w:val="0"/>
        <w:adjustRightInd w:val="0"/>
        <w:rPr>
          <w:rFonts w:eastAsia="HelenPro-Regular"/>
        </w:rPr>
      </w:pPr>
      <w:r w:rsidRPr="000E7BF4">
        <w:rPr>
          <w:rFonts w:eastAsia="HelenPro-Regular"/>
        </w:rPr>
        <w:t>For detailed information on ordering di</w:t>
      </w:r>
      <w:r>
        <w:rPr>
          <w:rFonts w:eastAsia="HelenPro-Regular"/>
        </w:rPr>
        <w:t xml:space="preserve">lutions, refer to the ARCHITECT </w:t>
      </w:r>
      <w:r w:rsidRPr="000E7BF4">
        <w:rPr>
          <w:rFonts w:eastAsia="HelenPro-Regular"/>
        </w:rPr>
        <w:t>System Operations Manual, Section 5.</w:t>
      </w:r>
    </w:p>
    <w:p w:rsidR="00DA0D83" w:rsidRPr="000E7BF4" w:rsidRDefault="00DA0D83" w:rsidP="00F95946">
      <w:pPr>
        <w:rPr>
          <w:b/>
          <w:color w:val="000000"/>
        </w:rPr>
      </w:pPr>
    </w:p>
    <w:p w:rsidR="00912FE4" w:rsidRPr="000E7BF4" w:rsidRDefault="00912FE4" w:rsidP="00F95946">
      <w:pPr>
        <w:rPr>
          <w:rFonts w:eastAsia="HelenPro-Regular"/>
        </w:rPr>
      </w:pPr>
      <w:r w:rsidRPr="000E7BF4">
        <w:rPr>
          <w:b/>
          <w:color w:val="000000"/>
        </w:rPr>
        <w:t>Precision:</w:t>
      </w:r>
      <w:r w:rsidR="0038442D" w:rsidRPr="000E7BF4">
        <w:rPr>
          <w:b/>
          <w:color w:val="000000"/>
        </w:rPr>
        <w:t xml:space="preserve"> </w:t>
      </w:r>
    </w:p>
    <w:p w:rsidR="00C7332C" w:rsidRPr="000E7BF4" w:rsidRDefault="000E7BF4" w:rsidP="00C7332C">
      <w:pPr>
        <w:autoSpaceDE w:val="0"/>
        <w:autoSpaceDN w:val="0"/>
        <w:adjustRightInd w:val="0"/>
        <w:rPr>
          <w:noProof/>
        </w:rPr>
      </w:pPr>
      <w:r w:rsidRPr="000E7BF4">
        <w:rPr>
          <w:rFonts w:eastAsia="HelenPro-Regular"/>
        </w:rPr>
        <w:t>The ARCHITECT CA 15-3 assay precision is ≤ 8% total CV</w:t>
      </w:r>
      <w:r w:rsidR="00971014" w:rsidRPr="000E7BF4">
        <w:rPr>
          <w:noProof/>
        </w:rPr>
        <w:t xml:space="preserve"> </w:t>
      </w:r>
    </w:p>
    <w:p w:rsidR="00971014" w:rsidRPr="000E7BF4" w:rsidRDefault="000E7BF4" w:rsidP="00C7332C">
      <w:pPr>
        <w:autoSpaceDE w:val="0"/>
        <w:autoSpaceDN w:val="0"/>
        <w:adjustRightInd w:val="0"/>
        <w:rPr>
          <w:rFonts w:eastAsia="HelenPro-Regular"/>
        </w:rPr>
      </w:pPr>
      <w:r w:rsidRPr="000E7BF4">
        <w:rPr>
          <w:noProof/>
        </w:rPr>
        <w:lastRenderedPageBreak/>
        <w:drawing>
          <wp:inline distT="0" distB="0" distL="0" distR="0" wp14:anchorId="11EF4728" wp14:editId="2389749E">
            <wp:extent cx="4267200" cy="2362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267200" cy="2362200"/>
                    </a:xfrm>
                    <a:prstGeom prst="rect">
                      <a:avLst/>
                    </a:prstGeom>
                  </pic:spPr>
                </pic:pic>
              </a:graphicData>
            </a:graphic>
          </wp:inline>
        </w:drawing>
      </w:r>
    </w:p>
    <w:p w:rsidR="00C53E37" w:rsidRPr="000E7BF4" w:rsidRDefault="00C53E37" w:rsidP="00C53E37">
      <w:pPr>
        <w:pStyle w:val="Heading4"/>
        <w:rPr>
          <w:sz w:val="24"/>
          <w:szCs w:val="24"/>
        </w:rPr>
      </w:pPr>
      <w:r w:rsidRPr="000E7BF4">
        <w:rPr>
          <w:sz w:val="24"/>
          <w:szCs w:val="24"/>
        </w:rPr>
        <w:t>Limitations of Procedure</w:t>
      </w:r>
      <w:r w:rsidR="00973EAF" w:rsidRPr="000E7BF4">
        <w:rPr>
          <w:sz w:val="24"/>
          <w:szCs w:val="24"/>
        </w:rPr>
        <w:t xml:space="preserve"> </w:t>
      </w:r>
    </w:p>
    <w:p w:rsidR="000E7BF4" w:rsidRPr="000E7BF4" w:rsidRDefault="000E7BF4" w:rsidP="000E7BF4">
      <w:pPr>
        <w:autoSpaceDE w:val="0"/>
        <w:autoSpaceDN w:val="0"/>
        <w:adjustRightInd w:val="0"/>
        <w:rPr>
          <w:rFonts w:eastAsia="HelenPro-Regular"/>
        </w:rPr>
      </w:pPr>
      <w:r w:rsidRPr="000E7BF4">
        <w:rPr>
          <w:rFonts w:eastAsia="HelenPro-Bold"/>
          <w:b/>
          <w:bCs/>
        </w:rPr>
        <w:t xml:space="preserve">• </w:t>
      </w:r>
      <w:r w:rsidRPr="000E7BF4">
        <w:rPr>
          <w:rFonts w:eastAsia="HelenPro-Regular"/>
        </w:rPr>
        <w:t>Patients with confirmed br</w:t>
      </w:r>
      <w:r>
        <w:rPr>
          <w:rFonts w:eastAsia="HelenPro-Regular"/>
        </w:rPr>
        <w:t xml:space="preserve">east carcinoma may have CA 15-3 </w:t>
      </w:r>
      <w:r w:rsidRPr="000E7BF4">
        <w:rPr>
          <w:rFonts w:eastAsia="HelenPro-Regular"/>
        </w:rPr>
        <w:t>assay values in the same range as healthy individuals. Elevations</w:t>
      </w:r>
      <w:r>
        <w:rPr>
          <w:rFonts w:eastAsia="HelenPro-Regular"/>
        </w:rPr>
        <w:t xml:space="preserve"> </w:t>
      </w:r>
      <w:r w:rsidRPr="000E7BF4">
        <w:rPr>
          <w:rFonts w:eastAsia="HelenPro-Regular"/>
        </w:rPr>
        <w:t>in circulating DF3 defined antigen may be observed in patients</w:t>
      </w:r>
      <w:r>
        <w:rPr>
          <w:rFonts w:eastAsia="HelenPro-Regular"/>
        </w:rPr>
        <w:t xml:space="preserve"> </w:t>
      </w:r>
      <w:r w:rsidRPr="000E7BF4">
        <w:rPr>
          <w:rFonts w:eastAsia="HelenPro-Regular"/>
        </w:rPr>
        <w:t>with nonmalignant disease. For these reasons, a CA 15-3 assay</w:t>
      </w:r>
      <w:r>
        <w:rPr>
          <w:rFonts w:eastAsia="HelenPro-Regular"/>
        </w:rPr>
        <w:t xml:space="preserve"> </w:t>
      </w:r>
      <w:r w:rsidRPr="000E7BF4">
        <w:rPr>
          <w:rFonts w:eastAsia="HelenPro-Regular"/>
        </w:rPr>
        <w:t>value, regardless of level, should not be interpreted as absolute</w:t>
      </w:r>
      <w:r>
        <w:rPr>
          <w:rFonts w:eastAsia="HelenPro-Regular"/>
        </w:rPr>
        <w:t xml:space="preserve"> </w:t>
      </w:r>
      <w:r w:rsidRPr="000E7BF4">
        <w:rPr>
          <w:rFonts w:eastAsia="HelenPro-Regular"/>
        </w:rPr>
        <w:t>evidence for the presence or absence of malignant disease.</w:t>
      </w:r>
    </w:p>
    <w:p w:rsidR="000E7BF4" w:rsidRPr="000E7BF4" w:rsidRDefault="000E7BF4" w:rsidP="000E7BF4">
      <w:pPr>
        <w:autoSpaceDE w:val="0"/>
        <w:autoSpaceDN w:val="0"/>
        <w:adjustRightInd w:val="0"/>
        <w:rPr>
          <w:rFonts w:eastAsia="HelenPro-Regular"/>
        </w:rPr>
      </w:pPr>
      <w:r w:rsidRPr="000E7BF4">
        <w:rPr>
          <w:rFonts w:eastAsia="HelenPro-Regular"/>
        </w:rPr>
        <w:t>The CA 15-3 assay value sho</w:t>
      </w:r>
      <w:r>
        <w:rPr>
          <w:rFonts w:eastAsia="HelenPro-Regular"/>
        </w:rPr>
        <w:t xml:space="preserve">uld be used in conjunction with </w:t>
      </w:r>
      <w:r w:rsidRPr="000E7BF4">
        <w:rPr>
          <w:rFonts w:eastAsia="HelenPro-Regular"/>
        </w:rPr>
        <w:t>information available from clinical evaluation and other diagnostic</w:t>
      </w:r>
      <w:r>
        <w:rPr>
          <w:rFonts w:eastAsia="HelenPro-Regular"/>
        </w:rPr>
        <w:t xml:space="preserve"> </w:t>
      </w:r>
      <w:r w:rsidRPr="000E7BF4">
        <w:rPr>
          <w:rFonts w:eastAsia="HelenPro-Regular"/>
        </w:rPr>
        <w:t xml:space="preserve">procedures. </w:t>
      </w:r>
      <w:r w:rsidRPr="000E7BF4">
        <w:rPr>
          <w:rFonts w:eastAsia="HelenPro-Bold"/>
          <w:b/>
          <w:bCs/>
        </w:rPr>
        <w:t>The ARCHITECT CA 15-3 assay should not be</w:t>
      </w:r>
      <w:r>
        <w:rPr>
          <w:rFonts w:eastAsia="HelenPro-Regular"/>
        </w:rPr>
        <w:t xml:space="preserve"> </w:t>
      </w:r>
      <w:r w:rsidRPr="000E7BF4">
        <w:rPr>
          <w:rFonts w:eastAsia="HelenPro-Bold"/>
          <w:b/>
          <w:bCs/>
        </w:rPr>
        <w:t>used as a cancer screening test.</w:t>
      </w:r>
    </w:p>
    <w:p w:rsidR="000E7BF4" w:rsidRPr="000E7BF4" w:rsidRDefault="000E7BF4" w:rsidP="000E7BF4">
      <w:pPr>
        <w:autoSpaceDE w:val="0"/>
        <w:autoSpaceDN w:val="0"/>
        <w:adjustRightInd w:val="0"/>
        <w:rPr>
          <w:rFonts w:eastAsia="HelenPro-Regular"/>
        </w:rPr>
      </w:pPr>
      <w:r w:rsidRPr="000E7BF4">
        <w:rPr>
          <w:rFonts w:eastAsia="HelenPro-Bold"/>
          <w:b/>
          <w:bCs/>
        </w:rPr>
        <w:t xml:space="preserve">• </w:t>
      </w:r>
      <w:r w:rsidRPr="000E7BF4">
        <w:rPr>
          <w:rFonts w:eastAsia="HelenPro-Regular"/>
        </w:rPr>
        <w:t xml:space="preserve">The ARCHITECT CA 15-3 Calibrators are supplied </w:t>
      </w:r>
      <w:proofErr w:type="spellStart"/>
      <w:r w:rsidRPr="000E7BF4">
        <w:rPr>
          <w:rFonts w:eastAsia="HelenPro-Regular"/>
        </w:rPr>
        <w:t>prediluted</w:t>
      </w:r>
      <w:proofErr w:type="spellEnd"/>
      <w:r w:rsidRPr="000E7BF4">
        <w:rPr>
          <w:rFonts w:eastAsia="HelenPro-Regular"/>
        </w:rPr>
        <w:t>. A</w:t>
      </w:r>
      <w:r>
        <w:rPr>
          <w:rFonts w:eastAsia="HelenPro-Regular"/>
        </w:rPr>
        <w:t xml:space="preserve"> </w:t>
      </w:r>
      <w:r w:rsidRPr="000E7BF4">
        <w:rPr>
          <w:rFonts w:eastAsia="HelenPro-Regular"/>
        </w:rPr>
        <w:t>specialized protocol dilutes all controls and specimens by the</w:t>
      </w:r>
      <w:r>
        <w:rPr>
          <w:rFonts w:eastAsia="HelenPro-Regular"/>
        </w:rPr>
        <w:t xml:space="preserve"> </w:t>
      </w:r>
      <w:r w:rsidRPr="000E7BF4">
        <w:rPr>
          <w:rFonts w:eastAsia="HelenPro-Regular"/>
        </w:rPr>
        <w:t xml:space="preserve">same final dilution factor as the </w:t>
      </w:r>
      <w:proofErr w:type="spellStart"/>
      <w:r w:rsidRPr="000E7BF4">
        <w:rPr>
          <w:rFonts w:eastAsia="HelenPro-Regular"/>
        </w:rPr>
        <w:t>prediluted</w:t>
      </w:r>
      <w:proofErr w:type="spellEnd"/>
      <w:r w:rsidRPr="000E7BF4">
        <w:rPr>
          <w:rFonts w:eastAsia="HelenPro-Regular"/>
        </w:rPr>
        <w:t xml:space="preserve"> calibrators.</w:t>
      </w:r>
      <w:r w:rsidRPr="000E7BF4">
        <w:rPr>
          <w:rFonts w:eastAsia="HelenPro-Bold"/>
          <w:b/>
          <w:bCs/>
        </w:rPr>
        <w:t xml:space="preserve"> </w:t>
      </w:r>
    </w:p>
    <w:p w:rsidR="005B1BF7" w:rsidRPr="000E7BF4" w:rsidRDefault="00A7716D" w:rsidP="000E7BF4">
      <w:pPr>
        <w:autoSpaceDE w:val="0"/>
        <w:autoSpaceDN w:val="0"/>
        <w:adjustRightInd w:val="0"/>
        <w:rPr>
          <w:rFonts w:eastAsia="HelenPro-Regular"/>
        </w:rPr>
      </w:pPr>
      <w:r w:rsidRPr="000E7BF4">
        <w:rPr>
          <w:rFonts w:eastAsia="HelenPro-Bold"/>
          <w:b/>
          <w:bCs/>
        </w:rPr>
        <w:t xml:space="preserve">• </w:t>
      </w:r>
      <w:proofErr w:type="spellStart"/>
      <w:r w:rsidR="005B1BF7" w:rsidRPr="000E7BF4">
        <w:rPr>
          <w:rFonts w:eastAsia="HelenPro-Regular"/>
        </w:rPr>
        <w:t>Heterophilic</w:t>
      </w:r>
      <w:proofErr w:type="spellEnd"/>
      <w:r w:rsidR="005B1BF7" w:rsidRPr="000E7BF4">
        <w:rPr>
          <w:rFonts w:eastAsia="HelenPro-Regular"/>
        </w:rPr>
        <w:t xml:space="preserve"> antibodies in human serum can react with reagent </w:t>
      </w:r>
      <w:proofErr w:type="spellStart"/>
      <w:r w:rsidR="005B1BF7" w:rsidRPr="000E7BF4">
        <w:rPr>
          <w:rFonts w:eastAsia="HelenPro-Regular"/>
        </w:rPr>
        <w:t>immunoglobulins</w:t>
      </w:r>
      <w:proofErr w:type="spellEnd"/>
      <w:r w:rsidR="005B1BF7" w:rsidRPr="000E7BF4">
        <w:rPr>
          <w:rFonts w:eastAsia="HelenPro-Regular"/>
        </w:rPr>
        <w:t xml:space="preserve">, interfering with </w:t>
      </w:r>
      <w:r w:rsidR="005B1BF7" w:rsidRPr="000E7BF4">
        <w:rPr>
          <w:rFonts w:eastAsia="HelenPro-Bold"/>
          <w:i/>
          <w:iCs/>
        </w:rPr>
        <w:t xml:space="preserve">in vitro </w:t>
      </w:r>
      <w:r w:rsidR="005B1BF7" w:rsidRPr="000E7BF4">
        <w:rPr>
          <w:rFonts w:eastAsia="HelenPro-Regular"/>
        </w:rPr>
        <w:t>immunoassays. Patients routinely exposed to animals or to animal serum products can be prone to this interference and anomalous results may be observed. Additional information may be required for diagnosis.</w:t>
      </w:r>
    </w:p>
    <w:p w:rsidR="00C7332C" w:rsidRPr="000E7BF4" w:rsidRDefault="00C7332C" w:rsidP="00C7332C">
      <w:pPr>
        <w:autoSpaceDE w:val="0"/>
        <w:autoSpaceDN w:val="0"/>
        <w:adjustRightInd w:val="0"/>
        <w:rPr>
          <w:rFonts w:eastAsia="HelenPro-Regular"/>
        </w:rPr>
      </w:pPr>
      <w:r w:rsidRPr="000E7BF4">
        <w:rPr>
          <w:rFonts w:eastAsia="HelenPro-Bold"/>
          <w:b/>
          <w:bCs/>
        </w:rPr>
        <w:t xml:space="preserve">• </w:t>
      </w:r>
      <w:r w:rsidRPr="000E7BF4">
        <w:rPr>
          <w:rFonts w:eastAsia="HelenPro-Regular"/>
        </w:rPr>
        <w:t>Specimens from patients who have received preparations</w:t>
      </w:r>
      <w:r w:rsidR="00A7716D" w:rsidRPr="000E7BF4">
        <w:rPr>
          <w:rFonts w:eastAsia="HelenPro-Regular"/>
        </w:rPr>
        <w:t xml:space="preserve"> of mouse </w:t>
      </w:r>
      <w:r w:rsidRPr="000E7BF4">
        <w:rPr>
          <w:rFonts w:eastAsia="HelenPro-Regular"/>
        </w:rPr>
        <w:t>monoclonal antibodies for diagnosis or therapy may contain human</w:t>
      </w:r>
      <w:r w:rsidR="00A7716D" w:rsidRPr="000E7BF4">
        <w:rPr>
          <w:rFonts w:eastAsia="HelenPro-Regular"/>
        </w:rPr>
        <w:t xml:space="preserve"> </w:t>
      </w:r>
      <w:r w:rsidRPr="000E7BF4">
        <w:rPr>
          <w:rFonts w:eastAsia="HelenPro-Regular"/>
        </w:rPr>
        <w:t>anti-mouse antibodies (HAMA). Such specimens may show either</w:t>
      </w:r>
      <w:r w:rsidR="00A7716D" w:rsidRPr="000E7BF4">
        <w:rPr>
          <w:rFonts w:eastAsia="HelenPro-Regular"/>
        </w:rPr>
        <w:t xml:space="preserve"> </w:t>
      </w:r>
      <w:r w:rsidRPr="000E7BF4">
        <w:rPr>
          <w:rFonts w:eastAsia="HelenPro-Regular"/>
        </w:rPr>
        <w:t>falsely elevated or depressed values when tested with assay kits which</w:t>
      </w:r>
      <w:r w:rsidR="00A7716D" w:rsidRPr="000E7BF4">
        <w:rPr>
          <w:rFonts w:eastAsia="HelenPro-Regular"/>
        </w:rPr>
        <w:t xml:space="preserve"> </w:t>
      </w:r>
      <w:r w:rsidRPr="000E7BF4">
        <w:rPr>
          <w:rFonts w:eastAsia="HelenPro-Regular"/>
        </w:rPr>
        <w:t>employ mouse monoclonal antibodies. ARCHITECT BNP reagents</w:t>
      </w:r>
      <w:r w:rsidR="00A7716D" w:rsidRPr="000E7BF4">
        <w:rPr>
          <w:rFonts w:eastAsia="HelenPro-Regular"/>
        </w:rPr>
        <w:t xml:space="preserve"> </w:t>
      </w:r>
      <w:r w:rsidRPr="000E7BF4">
        <w:rPr>
          <w:rFonts w:eastAsia="HelenPro-Regular"/>
        </w:rPr>
        <w:t>contain a component that reduces the effect of HAMA reactive</w:t>
      </w:r>
      <w:r w:rsidR="00A7716D" w:rsidRPr="000E7BF4">
        <w:rPr>
          <w:rFonts w:eastAsia="HelenPro-Regular"/>
        </w:rPr>
        <w:t xml:space="preserve"> </w:t>
      </w:r>
      <w:r w:rsidRPr="000E7BF4">
        <w:rPr>
          <w:rFonts w:eastAsia="HelenPro-Regular"/>
        </w:rPr>
        <w:t>specimens. Additional clinical or diagnosis information may be required</w:t>
      </w:r>
      <w:r w:rsidR="00A7716D" w:rsidRPr="000E7BF4">
        <w:rPr>
          <w:rFonts w:eastAsia="HelenPro-Regular"/>
        </w:rPr>
        <w:t xml:space="preserve"> </w:t>
      </w:r>
      <w:r w:rsidRPr="000E7BF4">
        <w:rPr>
          <w:rFonts w:eastAsia="HelenPro-Regular"/>
        </w:rPr>
        <w:t>to determine patient status.</w:t>
      </w:r>
    </w:p>
    <w:p w:rsidR="00C7332C" w:rsidRPr="000E7BF4" w:rsidRDefault="00C7332C" w:rsidP="00F95946">
      <w:pPr>
        <w:autoSpaceDE w:val="0"/>
        <w:autoSpaceDN w:val="0"/>
        <w:adjustRightInd w:val="0"/>
        <w:rPr>
          <w:rFonts w:eastAsia="HelenPro-Bold"/>
          <w:b/>
          <w:bCs/>
        </w:rPr>
      </w:pPr>
    </w:p>
    <w:p w:rsidR="0049724B" w:rsidRPr="000E7BF4" w:rsidRDefault="0049724B" w:rsidP="0049724B">
      <w:pPr>
        <w:autoSpaceDE w:val="0"/>
        <w:autoSpaceDN w:val="0"/>
        <w:adjustRightInd w:val="0"/>
        <w:rPr>
          <w:rFonts w:eastAsia="HelenPro-Bold"/>
          <w:b/>
          <w:bCs/>
        </w:rPr>
      </w:pPr>
    </w:p>
    <w:p w:rsidR="0049724B" w:rsidRPr="000E7BF4" w:rsidRDefault="00C7332C" w:rsidP="0049724B">
      <w:pPr>
        <w:autoSpaceDE w:val="0"/>
        <w:autoSpaceDN w:val="0"/>
        <w:adjustRightInd w:val="0"/>
        <w:rPr>
          <w:rFonts w:eastAsia="HelenPro-Bold"/>
          <w:b/>
          <w:bCs/>
        </w:rPr>
      </w:pPr>
      <w:r w:rsidRPr="000E7BF4">
        <w:rPr>
          <w:rFonts w:eastAsia="HelenPro-Bold"/>
          <w:b/>
          <w:bCs/>
        </w:rPr>
        <w:t xml:space="preserve">Analytical </w:t>
      </w:r>
      <w:r w:rsidR="0049724B" w:rsidRPr="000E7BF4">
        <w:rPr>
          <w:rFonts w:eastAsia="HelenPro-Bold"/>
          <w:b/>
          <w:bCs/>
        </w:rPr>
        <w:t>Specificity</w:t>
      </w:r>
    </w:p>
    <w:p w:rsidR="00971014" w:rsidRPr="000E7BF4" w:rsidRDefault="000E7BF4" w:rsidP="00971014">
      <w:pPr>
        <w:autoSpaceDE w:val="0"/>
        <w:autoSpaceDN w:val="0"/>
        <w:adjustRightInd w:val="0"/>
        <w:rPr>
          <w:rFonts w:eastAsia="HelenPro-Regular"/>
        </w:rPr>
      </w:pPr>
      <w:r w:rsidRPr="000E7BF4">
        <w:rPr>
          <w:rFonts w:eastAsia="HelenPro-Regular"/>
        </w:rPr>
        <w:t>The ARCHITECT CA 15-3 mean assay specificity is ≤ 12%.</w:t>
      </w:r>
    </w:p>
    <w:p w:rsidR="003356DF" w:rsidRDefault="000E7BF4" w:rsidP="003356DF">
      <w:pPr>
        <w:jc w:val="both"/>
        <w:rPr>
          <w:b/>
        </w:rPr>
      </w:pPr>
      <w:r>
        <w:rPr>
          <w:noProof/>
        </w:rPr>
        <w:lastRenderedPageBreak/>
        <w:drawing>
          <wp:inline distT="0" distB="0" distL="0" distR="0" wp14:anchorId="5B0FA85A" wp14:editId="42C0DFD4">
            <wp:extent cx="3914775" cy="39624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914775" cy="3962400"/>
                    </a:xfrm>
                    <a:prstGeom prst="rect">
                      <a:avLst/>
                    </a:prstGeom>
                  </pic:spPr>
                </pic:pic>
              </a:graphicData>
            </a:graphic>
          </wp:inline>
        </w:drawing>
      </w:r>
    </w:p>
    <w:p w:rsidR="005B1BF7" w:rsidRDefault="005B1BF7" w:rsidP="00D16B69">
      <w:pPr>
        <w:jc w:val="both"/>
        <w:rPr>
          <w:b/>
        </w:rPr>
      </w:pPr>
    </w:p>
    <w:p w:rsidR="00971014" w:rsidRPr="00971014" w:rsidRDefault="00971014" w:rsidP="00D16B69">
      <w:pPr>
        <w:jc w:val="both"/>
        <w:rPr>
          <w:b/>
        </w:rPr>
      </w:pPr>
      <w:r w:rsidRPr="00971014">
        <w:rPr>
          <w:rFonts w:eastAsia="HelenPro-Regular"/>
        </w:rPr>
        <w:t>POTENTIALLY INTERFERING CLINICAL CONDITIONS</w:t>
      </w:r>
    </w:p>
    <w:p w:rsidR="00971014" w:rsidRDefault="000E7BF4" w:rsidP="00D16B69">
      <w:pPr>
        <w:jc w:val="both"/>
        <w:rPr>
          <w:b/>
        </w:rPr>
      </w:pPr>
      <w:r>
        <w:rPr>
          <w:noProof/>
        </w:rPr>
        <w:drawing>
          <wp:inline distT="0" distB="0" distL="0" distR="0" wp14:anchorId="0FF7328B" wp14:editId="483C45B0">
            <wp:extent cx="4276725" cy="6762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276725" cy="676275"/>
                    </a:xfrm>
                    <a:prstGeom prst="rect">
                      <a:avLst/>
                    </a:prstGeom>
                  </pic:spPr>
                </pic:pic>
              </a:graphicData>
            </a:graphic>
          </wp:inline>
        </w:drawing>
      </w:r>
    </w:p>
    <w:p w:rsidR="005B1BF7" w:rsidRDefault="005B1BF7" w:rsidP="00D16B69">
      <w:pPr>
        <w:jc w:val="both"/>
        <w:rPr>
          <w:b/>
        </w:rPr>
      </w:pPr>
    </w:p>
    <w:p w:rsidR="000E7BF4" w:rsidRDefault="000E7BF4" w:rsidP="00D16B69">
      <w:pPr>
        <w:jc w:val="both"/>
        <w:rPr>
          <w:b/>
        </w:rPr>
      </w:pPr>
    </w:p>
    <w:p w:rsidR="000E7BF4" w:rsidRDefault="000E7BF4" w:rsidP="00D16B69">
      <w:pPr>
        <w:jc w:val="both"/>
        <w:rPr>
          <w:b/>
        </w:rPr>
      </w:pPr>
    </w:p>
    <w:p w:rsidR="000E7BF4" w:rsidRDefault="000E7BF4" w:rsidP="00D16B69">
      <w:pPr>
        <w:jc w:val="both"/>
        <w:rPr>
          <w:b/>
        </w:rPr>
      </w:pPr>
    </w:p>
    <w:p w:rsidR="000E7BF4" w:rsidRDefault="000E7BF4" w:rsidP="00D16B69">
      <w:pPr>
        <w:jc w:val="both"/>
        <w:rPr>
          <w:b/>
        </w:rPr>
      </w:pPr>
    </w:p>
    <w:p w:rsidR="00D16B69" w:rsidRDefault="00D16B69" w:rsidP="00D16B69">
      <w:pPr>
        <w:jc w:val="both"/>
        <w:rPr>
          <w:b/>
        </w:rPr>
      </w:pPr>
      <w:r w:rsidRPr="00470DF1">
        <w:rPr>
          <w:b/>
        </w:rPr>
        <w:t>References</w:t>
      </w:r>
      <w:r>
        <w:rPr>
          <w:b/>
        </w:rPr>
        <w:t>:</w:t>
      </w:r>
      <w:r w:rsidR="00973EAF">
        <w:rPr>
          <w:b/>
        </w:rPr>
        <w:t xml:space="preserve"> </w:t>
      </w:r>
    </w:p>
    <w:p w:rsidR="000A13F2" w:rsidRPr="00C0764F" w:rsidRDefault="000A13F2" w:rsidP="00030CDD">
      <w:pPr>
        <w:pStyle w:val="ListParagraph"/>
        <w:numPr>
          <w:ilvl w:val="0"/>
          <w:numId w:val="4"/>
        </w:numPr>
        <w:rPr>
          <w:sz w:val="22"/>
          <w:szCs w:val="22"/>
        </w:rPr>
      </w:pPr>
      <w:r w:rsidRPr="00C0764F">
        <w:rPr>
          <w:sz w:val="22"/>
          <w:szCs w:val="22"/>
        </w:rPr>
        <w:t xml:space="preserve">ABBOTT ARCHITECT </w:t>
      </w:r>
      <w:r w:rsidR="00900D77" w:rsidRPr="00C0764F">
        <w:rPr>
          <w:sz w:val="22"/>
          <w:szCs w:val="22"/>
        </w:rPr>
        <w:t xml:space="preserve">CA </w:t>
      </w:r>
      <w:r w:rsidR="001D3AFA" w:rsidRPr="00C0764F">
        <w:rPr>
          <w:sz w:val="22"/>
          <w:szCs w:val="22"/>
        </w:rPr>
        <w:t>15-3</w:t>
      </w:r>
      <w:r w:rsidRPr="00C0764F">
        <w:rPr>
          <w:sz w:val="22"/>
          <w:szCs w:val="22"/>
        </w:rPr>
        <w:t xml:space="preserve"> package insert</w:t>
      </w:r>
    </w:p>
    <w:p w:rsidR="000A13F2" w:rsidRPr="00C0764F" w:rsidRDefault="000A13F2" w:rsidP="000A13F2">
      <w:pPr>
        <w:pStyle w:val="ListParagraph"/>
        <w:rPr>
          <w:sz w:val="22"/>
          <w:szCs w:val="22"/>
        </w:rPr>
      </w:pPr>
      <w:r w:rsidRPr="00C0764F">
        <w:rPr>
          <w:sz w:val="22"/>
          <w:szCs w:val="22"/>
        </w:rPr>
        <w:t>Abbott Laboratories</w:t>
      </w:r>
    </w:p>
    <w:p w:rsidR="000A13F2" w:rsidRPr="00C0764F" w:rsidRDefault="000A13F2" w:rsidP="000A13F2">
      <w:pPr>
        <w:pStyle w:val="ListParagraph"/>
        <w:rPr>
          <w:sz w:val="22"/>
          <w:szCs w:val="22"/>
        </w:rPr>
      </w:pPr>
      <w:r w:rsidRPr="00C0764F">
        <w:rPr>
          <w:sz w:val="22"/>
          <w:szCs w:val="22"/>
        </w:rPr>
        <w:t>Diagnostics Division</w:t>
      </w:r>
    </w:p>
    <w:p w:rsidR="000A13F2" w:rsidRPr="00C0764F" w:rsidRDefault="000A13F2" w:rsidP="000A13F2">
      <w:pPr>
        <w:pStyle w:val="ListParagraph"/>
        <w:rPr>
          <w:sz w:val="22"/>
          <w:szCs w:val="22"/>
        </w:rPr>
      </w:pPr>
      <w:r w:rsidRPr="00C0764F">
        <w:rPr>
          <w:sz w:val="22"/>
          <w:szCs w:val="22"/>
        </w:rPr>
        <w:t>Abbott Park, IL  60064</w:t>
      </w:r>
    </w:p>
    <w:p w:rsidR="00425BA0" w:rsidRPr="00C0764F" w:rsidRDefault="00000AB2" w:rsidP="00425BA0">
      <w:pPr>
        <w:pStyle w:val="ListParagraph"/>
        <w:rPr>
          <w:rFonts w:eastAsia="HelenPro-Bold"/>
          <w:b/>
          <w:bCs/>
          <w:sz w:val="20"/>
          <w:szCs w:val="20"/>
        </w:rPr>
      </w:pPr>
      <w:r w:rsidRPr="00C0764F">
        <w:rPr>
          <w:bCs/>
          <w:sz w:val="22"/>
          <w:szCs w:val="22"/>
        </w:rPr>
        <w:t>Nov</w:t>
      </w:r>
      <w:r w:rsidR="0074336C" w:rsidRPr="00C0764F">
        <w:rPr>
          <w:bCs/>
          <w:sz w:val="22"/>
          <w:szCs w:val="22"/>
        </w:rPr>
        <w:t xml:space="preserve"> 201</w:t>
      </w:r>
      <w:r w:rsidR="001D3AFA" w:rsidRPr="00C0764F">
        <w:rPr>
          <w:bCs/>
          <w:sz w:val="22"/>
          <w:szCs w:val="22"/>
        </w:rPr>
        <w:t>5</w:t>
      </w:r>
      <w:r w:rsidR="000A13F2" w:rsidRPr="00C0764F">
        <w:rPr>
          <w:bCs/>
          <w:sz w:val="22"/>
          <w:szCs w:val="22"/>
        </w:rPr>
        <w:t xml:space="preserve"> </w:t>
      </w:r>
      <w:r w:rsidRPr="00C0764F">
        <w:rPr>
          <w:rFonts w:eastAsia="HelenPro-Bold"/>
          <w:bCs/>
          <w:sz w:val="22"/>
          <w:szCs w:val="28"/>
        </w:rPr>
        <w:t xml:space="preserve">603-032 10/15 </w:t>
      </w:r>
      <w:r w:rsidRPr="00C0764F">
        <w:rPr>
          <w:rFonts w:eastAsia="HelenPro-Bold"/>
          <w:sz w:val="22"/>
          <w:szCs w:val="28"/>
        </w:rPr>
        <w:t xml:space="preserve">/ </w:t>
      </w:r>
      <w:r w:rsidRPr="00C0764F">
        <w:rPr>
          <w:rFonts w:eastAsia="HelenPro-Bold"/>
          <w:bCs/>
          <w:sz w:val="22"/>
          <w:szCs w:val="28"/>
        </w:rPr>
        <w:t>R08</w:t>
      </w:r>
    </w:p>
    <w:p w:rsidR="000A13F2" w:rsidRPr="00C0764F" w:rsidRDefault="000A13F2" w:rsidP="00425BA0">
      <w:pPr>
        <w:pStyle w:val="ListParagraph"/>
        <w:numPr>
          <w:ilvl w:val="0"/>
          <w:numId w:val="4"/>
        </w:numPr>
        <w:rPr>
          <w:rFonts w:eastAsia="HelenPro-Bold"/>
          <w:b/>
          <w:bCs/>
          <w:sz w:val="20"/>
          <w:szCs w:val="20"/>
        </w:rPr>
      </w:pPr>
      <w:r w:rsidRPr="00C0764F">
        <w:rPr>
          <w:sz w:val="22"/>
          <w:szCs w:val="22"/>
        </w:rPr>
        <w:t xml:space="preserve">ABBOTT ARCHITECT </w:t>
      </w:r>
      <w:r w:rsidR="00900D77" w:rsidRPr="00C0764F">
        <w:rPr>
          <w:sz w:val="22"/>
          <w:szCs w:val="22"/>
        </w:rPr>
        <w:t xml:space="preserve">CA </w:t>
      </w:r>
      <w:r w:rsidR="001D3AFA" w:rsidRPr="00C0764F">
        <w:rPr>
          <w:sz w:val="22"/>
          <w:szCs w:val="22"/>
        </w:rPr>
        <w:t>15-3</w:t>
      </w:r>
      <w:r w:rsidR="00900D77" w:rsidRPr="00C0764F">
        <w:rPr>
          <w:sz w:val="22"/>
          <w:szCs w:val="22"/>
        </w:rPr>
        <w:t xml:space="preserve"> </w:t>
      </w:r>
      <w:r w:rsidRPr="00C0764F">
        <w:rPr>
          <w:sz w:val="22"/>
          <w:szCs w:val="22"/>
        </w:rPr>
        <w:t>Calibrator package insert</w:t>
      </w:r>
    </w:p>
    <w:p w:rsidR="000A13F2" w:rsidRPr="00C0764F" w:rsidRDefault="000A13F2" w:rsidP="000A13F2">
      <w:pPr>
        <w:pStyle w:val="ListParagraph"/>
        <w:rPr>
          <w:sz w:val="22"/>
          <w:szCs w:val="22"/>
        </w:rPr>
      </w:pPr>
      <w:r w:rsidRPr="00C0764F">
        <w:rPr>
          <w:sz w:val="22"/>
          <w:szCs w:val="22"/>
        </w:rPr>
        <w:t>Abbott Laboratories</w:t>
      </w:r>
    </w:p>
    <w:p w:rsidR="000A13F2" w:rsidRPr="00C0764F" w:rsidRDefault="000A13F2" w:rsidP="000A13F2">
      <w:pPr>
        <w:pStyle w:val="ListParagraph"/>
        <w:rPr>
          <w:sz w:val="22"/>
          <w:szCs w:val="22"/>
        </w:rPr>
      </w:pPr>
      <w:r w:rsidRPr="00C0764F">
        <w:rPr>
          <w:sz w:val="22"/>
          <w:szCs w:val="22"/>
        </w:rPr>
        <w:t>Diagnostics Division</w:t>
      </w:r>
    </w:p>
    <w:p w:rsidR="000A13F2" w:rsidRPr="00C0764F" w:rsidRDefault="000A13F2" w:rsidP="000A13F2">
      <w:pPr>
        <w:pStyle w:val="ListParagraph"/>
        <w:rPr>
          <w:sz w:val="22"/>
          <w:szCs w:val="22"/>
        </w:rPr>
      </w:pPr>
      <w:r w:rsidRPr="00C0764F">
        <w:rPr>
          <w:sz w:val="22"/>
          <w:szCs w:val="22"/>
        </w:rPr>
        <w:t>Abbott Park, IL  60064</w:t>
      </w:r>
    </w:p>
    <w:p w:rsidR="00881923" w:rsidRPr="00C0764F" w:rsidRDefault="000A13F2" w:rsidP="00030CDD">
      <w:pPr>
        <w:pStyle w:val="ListParagraph"/>
        <w:numPr>
          <w:ilvl w:val="0"/>
          <w:numId w:val="4"/>
        </w:numPr>
        <w:spacing w:after="72"/>
        <w:jc w:val="both"/>
      </w:pPr>
      <w:r w:rsidRPr="00C0764F">
        <w:t>Abbott ARCHITECT</w:t>
      </w:r>
      <w:r w:rsidR="00D16B69" w:rsidRPr="00C0764F">
        <w:rPr>
          <w:lang w:val="ru-RU"/>
        </w:rPr>
        <w:t xml:space="preserve"> Operator’s Guide</w:t>
      </w:r>
    </w:p>
    <w:p w:rsidR="00AB5354" w:rsidRPr="00C0764F" w:rsidRDefault="00AB5354" w:rsidP="0009322F">
      <w:pPr>
        <w:rPr>
          <w:b/>
        </w:rPr>
      </w:pPr>
    </w:p>
    <w:p w:rsidR="00830E61" w:rsidRDefault="00830E61" w:rsidP="0009322F">
      <w:pPr>
        <w:rPr>
          <w:b/>
        </w:rPr>
      </w:pPr>
    </w:p>
    <w:p w:rsidR="00830E61" w:rsidRDefault="00830E61" w:rsidP="0009322F">
      <w:pPr>
        <w:rPr>
          <w:b/>
        </w:rPr>
      </w:pPr>
    </w:p>
    <w:p w:rsidR="00830E61" w:rsidRDefault="00830E61" w:rsidP="0009322F">
      <w:pPr>
        <w:rPr>
          <w:b/>
        </w:rPr>
      </w:pPr>
    </w:p>
    <w:p w:rsidR="00830E61" w:rsidRDefault="00830E61" w:rsidP="0009322F">
      <w:pPr>
        <w:rPr>
          <w:b/>
        </w:rPr>
      </w:pPr>
    </w:p>
    <w:p w:rsidR="00830E61" w:rsidRDefault="00830E61" w:rsidP="0009322F">
      <w:pPr>
        <w:rPr>
          <w:b/>
        </w:rPr>
      </w:pPr>
    </w:p>
    <w:p w:rsidR="00830E61" w:rsidRDefault="00830E61" w:rsidP="0009322F">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t>Attachments:</w:t>
      </w:r>
      <w:r w:rsidR="00973EAF">
        <w:rPr>
          <w:b/>
        </w:rPr>
        <w:t xml:space="preserve"> </w:t>
      </w:r>
    </w:p>
    <w:p w:rsidR="00D16B69" w:rsidRDefault="00D16B69" w:rsidP="00951C8E">
      <w:pPr>
        <w:spacing w:after="72"/>
        <w:jc w:val="both"/>
      </w:pPr>
      <w:bookmarkStart w:id="0" w:name="_GoBack"/>
      <w:bookmarkEnd w:id="0"/>
    </w:p>
    <w:sectPr w:rsidR="00D16B69" w:rsidSect="00507B0C">
      <w:headerReference w:type="even" r:id="rId25"/>
      <w:headerReference w:type="default" r:id="rId26"/>
      <w:footerReference w:type="even" r:id="rId27"/>
      <w:footerReference w:type="default" r:id="rId28"/>
      <w:headerReference w:type="first" r:id="rId29"/>
      <w:footerReference w:type="first" r:id="rId3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66D" w:rsidRDefault="00FC066D">
      <w:r>
        <w:separator/>
      </w:r>
    </w:p>
  </w:endnote>
  <w:endnote w:type="continuationSeparator" w:id="0">
    <w:p w:rsidR="00FC066D" w:rsidRDefault="00FC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61" w:rsidRDefault="00FE2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C0764F">
      <w:rPr>
        <w:noProof/>
        <w:sz w:val="20"/>
        <w:szCs w:val="20"/>
      </w:rPr>
      <w:t>10</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C0764F">
      <w:rPr>
        <w:noProof/>
        <w:sz w:val="20"/>
        <w:szCs w:val="20"/>
      </w:rPr>
      <w:t>13</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61" w:rsidRDefault="00FE2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66D" w:rsidRDefault="00FC066D">
      <w:r>
        <w:separator/>
      </w:r>
    </w:p>
  </w:footnote>
  <w:footnote w:type="continuationSeparator" w:id="0">
    <w:p w:rsidR="00FC066D" w:rsidRDefault="00FC0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61" w:rsidRDefault="00FE2B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FE2B61">
      <w:rPr>
        <w:b/>
        <w:sz w:val="20"/>
        <w:szCs w:val="20"/>
      </w:rPr>
      <w:t xml:space="preserve"> 4840-CH-202</w:t>
    </w:r>
  </w:p>
  <w:p w:rsidR="00B54C79" w:rsidRDefault="00B54C79" w:rsidP="00100BF8">
    <w:pPr>
      <w:jc w:val="right"/>
      <w:rPr>
        <w:sz w:val="20"/>
        <w:szCs w:val="20"/>
      </w:rPr>
    </w:pPr>
    <w:r>
      <w:rPr>
        <w:sz w:val="20"/>
        <w:szCs w:val="20"/>
      </w:rPr>
      <w:t xml:space="preserve">ARCHITECT </w:t>
    </w:r>
    <w:r w:rsidR="00DA31F4">
      <w:rPr>
        <w:sz w:val="20"/>
        <w:szCs w:val="20"/>
      </w:rPr>
      <w:t>CA-15-3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61" w:rsidRDefault="00FE2B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97B8D"/>
    <w:multiLevelType w:val="hybridMultilevel"/>
    <w:tmpl w:val="092E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8B6567"/>
    <w:multiLevelType w:val="hybridMultilevel"/>
    <w:tmpl w:val="E0BE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nsid w:val="6F4D28C7"/>
    <w:multiLevelType w:val="hybridMultilevel"/>
    <w:tmpl w:val="10F8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3"/>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0"/>
  </w:num>
  <w:num w:numId="9">
    <w:abstractNumId w:val="17"/>
  </w:num>
  <w:num w:numId="10">
    <w:abstractNumId w:val="13"/>
  </w:num>
  <w:num w:numId="11">
    <w:abstractNumId w:val="16"/>
  </w:num>
  <w:num w:numId="12">
    <w:abstractNumId w:val="1"/>
  </w:num>
  <w:num w:numId="13">
    <w:abstractNumId w:val="7"/>
  </w:num>
  <w:num w:numId="14">
    <w:abstractNumId w:val="11"/>
  </w:num>
  <w:num w:numId="15">
    <w:abstractNumId w:val="24"/>
  </w:num>
  <w:num w:numId="16">
    <w:abstractNumId w:val="14"/>
  </w:num>
  <w:num w:numId="17">
    <w:abstractNumId w:val="3"/>
  </w:num>
  <w:num w:numId="18">
    <w:abstractNumId w:val="18"/>
  </w:num>
  <w:num w:numId="19">
    <w:abstractNumId w:val="5"/>
  </w:num>
  <w:num w:numId="20">
    <w:abstractNumId w:val="8"/>
  </w:num>
  <w:num w:numId="21">
    <w:abstractNumId w:val="4"/>
  </w:num>
  <w:num w:numId="22">
    <w:abstractNumId w:val="15"/>
  </w:num>
  <w:num w:numId="23">
    <w:abstractNumId w:val="2"/>
  </w:num>
  <w:num w:numId="24">
    <w:abstractNumId w:val="19"/>
  </w:num>
  <w:num w:numId="25">
    <w:abstractNumId w:val="22"/>
  </w:num>
  <w:num w:numId="2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00AB2"/>
    <w:rsid w:val="00014AAD"/>
    <w:rsid w:val="000165C6"/>
    <w:rsid w:val="00020469"/>
    <w:rsid w:val="000232F2"/>
    <w:rsid w:val="000276BD"/>
    <w:rsid w:val="000304D2"/>
    <w:rsid w:val="00030B7A"/>
    <w:rsid w:val="00030CDD"/>
    <w:rsid w:val="00032E92"/>
    <w:rsid w:val="00043105"/>
    <w:rsid w:val="000454FD"/>
    <w:rsid w:val="0006011A"/>
    <w:rsid w:val="000602A5"/>
    <w:rsid w:val="00062EAC"/>
    <w:rsid w:val="0006502B"/>
    <w:rsid w:val="000735AF"/>
    <w:rsid w:val="000743B7"/>
    <w:rsid w:val="00081C7F"/>
    <w:rsid w:val="00082648"/>
    <w:rsid w:val="00085F48"/>
    <w:rsid w:val="0009322F"/>
    <w:rsid w:val="000A090B"/>
    <w:rsid w:val="000A13F2"/>
    <w:rsid w:val="000A341D"/>
    <w:rsid w:val="000A7D58"/>
    <w:rsid w:val="000B4575"/>
    <w:rsid w:val="000C1FD8"/>
    <w:rsid w:val="000D4A90"/>
    <w:rsid w:val="000E3328"/>
    <w:rsid w:val="000E7BF4"/>
    <w:rsid w:val="000F49B2"/>
    <w:rsid w:val="00100BF8"/>
    <w:rsid w:val="0010358F"/>
    <w:rsid w:val="00107444"/>
    <w:rsid w:val="00132081"/>
    <w:rsid w:val="00133F38"/>
    <w:rsid w:val="0014554C"/>
    <w:rsid w:val="00155687"/>
    <w:rsid w:val="00157696"/>
    <w:rsid w:val="0016247C"/>
    <w:rsid w:val="00167572"/>
    <w:rsid w:val="00172CF7"/>
    <w:rsid w:val="00173EA4"/>
    <w:rsid w:val="001756AB"/>
    <w:rsid w:val="0019760C"/>
    <w:rsid w:val="001A639E"/>
    <w:rsid w:val="001B29A7"/>
    <w:rsid w:val="001B4267"/>
    <w:rsid w:val="001C10E5"/>
    <w:rsid w:val="001C48DA"/>
    <w:rsid w:val="001D3841"/>
    <w:rsid w:val="001D3AFA"/>
    <w:rsid w:val="001D6AE0"/>
    <w:rsid w:val="001E079E"/>
    <w:rsid w:val="001F32A9"/>
    <w:rsid w:val="001F6B7B"/>
    <w:rsid w:val="00211DD8"/>
    <w:rsid w:val="00246FA8"/>
    <w:rsid w:val="0025031C"/>
    <w:rsid w:val="00253C1F"/>
    <w:rsid w:val="00255C54"/>
    <w:rsid w:val="00260434"/>
    <w:rsid w:val="002648A6"/>
    <w:rsid w:val="002649AA"/>
    <w:rsid w:val="002746A8"/>
    <w:rsid w:val="00294A08"/>
    <w:rsid w:val="002B0D2A"/>
    <w:rsid w:val="002B1993"/>
    <w:rsid w:val="002C0E55"/>
    <w:rsid w:val="002C2F49"/>
    <w:rsid w:val="002C7FD5"/>
    <w:rsid w:val="002D18CA"/>
    <w:rsid w:val="002D2075"/>
    <w:rsid w:val="002D370D"/>
    <w:rsid w:val="002D38DF"/>
    <w:rsid w:val="002D70E2"/>
    <w:rsid w:val="002E679B"/>
    <w:rsid w:val="002F52E0"/>
    <w:rsid w:val="003056A7"/>
    <w:rsid w:val="00317056"/>
    <w:rsid w:val="003356DF"/>
    <w:rsid w:val="00347BEC"/>
    <w:rsid w:val="00353FD5"/>
    <w:rsid w:val="0037463A"/>
    <w:rsid w:val="0038442D"/>
    <w:rsid w:val="00386807"/>
    <w:rsid w:val="00396C4A"/>
    <w:rsid w:val="003B2E62"/>
    <w:rsid w:val="003B40E1"/>
    <w:rsid w:val="003C2522"/>
    <w:rsid w:val="003C58E4"/>
    <w:rsid w:val="003C596F"/>
    <w:rsid w:val="003D10DE"/>
    <w:rsid w:val="003D38B7"/>
    <w:rsid w:val="003D447C"/>
    <w:rsid w:val="003D708C"/>
    <w:rsid w:val="003E62E7"/>
    <w:rsid w:val="00400A1A"/>
    <w:rsid w:val="00400CBA"/>
    <w:rsid w:val="00405EC8"/>
    <w:rsid w:val="00410514"/>
    <w:rsid w:val="00413150"/>
    <w:rsid w:val="00413FEE"/>
    <w:rsid w:val="00425BA0"/>
    <w:rsid w:val="00427542"/>
    <w:rsid w:val="00436811"/>
    <w:rsid w:val="0044058F"/>
    <w:rsid w:val="00443DB3"/>
    <w:rsid w:val="00452D5E"/>
    <w:rsid w:val="0045570E"/>
    <w:rsid w:val="00456575"/>
    <w:rsid w:val="00460600"/>
    <w:rsid w:val="00461686"/>
    <w:rsid w:val="0046271A"/>
    <w:rsid w:val="004708FA"/>
    <w:rsid w:val="004773D3"/>
    <w:rsid w:val="00493DD1"/>
    <w:rsid w:val="00496605"/>
    <w:rsid w:val="0049724B"/>
    <w:rsid w:val="004A03BD"/>
    <w:rsid w:val="004A2AA3"/>
    <w:rsid w:val="004C05F8"/>
    <w:rsid w:val="004C104D"/>
    <w:rsid w:val="004C2C23"/>
    <w:rsid w:val="004C37CB"/>
    <w:rsid w:val="004C73AF"/>
    <w:rsid w:val="004E04CB"/>
    <w:rsid w:val="004E0AFF"/>
    <w:rsid w:val="004F5F8A"/>
    <w:rsid w:val="00507B0C"/>
    <w:rsid w:val="00520089"/>
    <w:rsid w:val="00533CE1"/>
    <w:rsid w:val="00551335"/>
    <w:rsid w:val="0055619E"/>
    <w:rsid w:val="0056023B"/>
    <w:rsid w:val="00570113"/>
    <w:rsid w:val="00574309"/>
    <w:rsid w:val="005806E5"/>
    <w:rsid w:val="0058304A"/>
    <w:rsid w:val="005902C0"/>
    <w:rsid w:val="005A1D53"/>
    <w:rsid w:val="005A4739"/>
    <w:rsid w:val="005A7348"/>
    <w:rsid w:val="005B0D1C"/>
    <w:rsid w:val="005B1BF7"/>
    <w:rsid w:val="005C4292"/>
    <w:rsid w:val="005E3AB5"/>
    <w:rsid w:val="005E3D52"/>
    <w:rsid w:val="005E48EE"/>
    <w:rsid w:val="005F3E81"/>
    <w:rsid w:val="00607638"/>
    <w:rsid w:val="00610572"/>
    <w:rsid w:val="006107A2"/>
    <w:rsid w:val="0061553C"/>
    <w:rsid w:val="00621ABB"/>
    <w:rsid w:val="00623EFB"/>
    <w:rsid w:val="0063150E"/>
    <w:rsid w:val="00644800"/>
    <w:rsid w:val="0065052E"/>
    <w:rsid w:val="006559EB"/>
    <w:rsid w:val="00656BB9"/>
    <w:rsid w:val="00674186"/>
    <w:rsid w:val="00682038"/>
    <w:rsid w:val="00687C2F"/>
    <w:rsid w:val="006A15AE"/>
    <w:rsid w:val="006A5AAE"/>
    <w:rsid w:val="006B0A70"/>
    <w:rsid w:val="006B3C65"/>
    <w:rsid w:val="006B4204"/>
    <w:rsid w:val="006D28ED"/>
    <w:rsid w:val="006D40ED"/>
    <w:rsid w:val="006E5155"/>
    <w:rsid w:val="006F7F4F"/>
    <w:rsid w:val="00714B7D"/>
    <w:rsid w:val="00714F24"/>
    <w:rsid w:val="007150E8"/>
    <w:rsid w:val="00715D55"/>
    <w:rsid w:val="00734DC6"/>
    <w:rsid w:val="00742830"/>
    <w:rsid w:val="0074336C"/>
    <w:rsid w:val="007703C0"/>
    <w:rsid w:val="007840DD"/>
    <w:rsid w:val="007B09E3"/>
    <w:rsid w:val="007B0CCE"/>
    <w:rsid w:val="007B247B"/>
    <w:rsid w:val="007E4CE6"/>
    <w:rsid w:val="007E6C3C"/>
    <w:rsid w:val="0080146D"/>
    <w:rsid w:val="008036AC"/>
    <w:rsid w:val="00804822"/>
    <w:rsid w:val="00812CCF"/>
    <w:rsid w:val="00816ACE"/>
    <w:rsid w:val="008240A7"/>
    <w:rsid w:val="00830E61"/>
    <w:rsid w:val="00833E15"/>
    <w:rsid w:val="00841397"/>
    <w:rsid w:val="00846F9F"/>
    <w:rsid w:val="00847607"/>
    <w:rsid w:val="00861504"/>
    <w:rsid w:val="00863AA4"/>
    <w:rsid w:val="00864220"/>
    <w:rsid w:val="00880FDF"/>
    <w:rsid w:val="0088112F"/>
    <w:rsid w:val="00881923"/>
    <w:rsid w:val="0088257A"/>
    <w:rsid w:val="00883611"/>
    <w:rsid w:val="00886363"/>
    <w:rsid w:val="00887139"/>
    <w:rsid w:val="00893E5B"/>
    <w:rsid w:val="008A1AF7"/>
    <w:rsid w:val="008A1CED"/>
    <w:rsid w:val="008A7551"/>
    <w:rsid w:val="008A7F96"/>
    <w:rsid w:val="008B590F"/>
    <w:rsid w:val="008C0AEF"/>
    <w:rsid w:val="008D06FF"/>
    <w:rsid w:val="008D30BD"/>
    <w:rsid w:val="008D4DF4"/>
    <w:rsid w:val="008E00E3"/>
    <w:rsid w:val="008F7947"/>
    <w:rsid w:val="008F794A"/>
    <w:rsid w:val="00900D77"/>
    <w:rsid w:val="0091292B"/>
    <w:rsid w:val="00912BAD"/>
    <w:rsid w:val="00912FE4"/>
    <w:rsid w:val="0092389D"/>
    <w:rsid w:val="00924B1D"/>
    <w:rsid w:val="00926441"/>
    <w:rsid w:val="00926E1B"/>
    <w:rsid w:val="009318E8"/>
    <w:rsid w:val="009467CE"/>
    <w:rsid w:val="00951C8E"/>
    <w:rsid w:val="00952933"/>
    <w:rsid w:val="00953BF2"/>
    <w:rsid w:val="00964971"/>
    <w:rsid w:val="00971014"/>
    <w:rsid w:val="00973EAF"/>
    <w:rsid w:val="00980C01"/>
    <w:rsid w:val="009841EC"/>
    <w:rsid w:val="009A4991"/>
    <w:rsid w:val="009B4C90"/>
    <w:rsid w:val="009D1D61"/>
    <w:rsid w:val="009D498B"/>
    <w:rsid w:val="009E0FF1"/>
    <w:rsid w:val="009E49EB"/>
    <w:rsid w:val="009F0CBD"/>
    <w:rsid w:val="009F648F"/>
    <w:rsid w:val="00A015C6"/>
    <w:rsid w:val="00A016EE"/>
    <w:rsid w:val="00A062F7"/>
    <w:rsid w:val="00A06412"/>
    <w:rsid w:val="00A06F60"/>
    <w:rsid w:val="00A1152E"/>
    <w:rsid w:val="00A1486D"/>
    <w:rsid w:val="00A15B97"/>
    <w:rsid w:val="00A226F3"/>
    <w:rsid w:val="00A241F8"/>
    <w:rsid w:val="00A30D01"/>
    <w:rsid w:val="00A320E4"/>
    <w:rsid w:val="00A35DB6"/>
    <w:rsid w:val="00A408AE"/>
    <w:rsid w:val="00A5042D"/>
    <w:rsid w:val="00A541AC"/>
    <w:rsid w:val="00A554D4"/>
    <w:rsid w:val="00A67673"/>
    <w:rsid w:val="00A71728"/>
    <w:rsid w:val="00A71D1D"/>
    <w:rsid w:val="00A72EC0"/>
    <w:rsid w:val="00A7716D"/>
    <w:rsid w:val="00A81234"/>
    <w:rsid w:val="00A82E30"/>
    <w:rsid w:val="00A92E30"/>
    <w:rsid w:val="00AA271B"/>
    <w:rsid w:val="00AA7B6F"/>
    <w:rsid w:val="00AB5354"/>
    <w:rsid w:val="00AB793D"/>
    <w:rsid w:val="00AC0E64"/>
    <w:rsid w:val="00AD402C"/>
    <w:rsid w:val="00AE6F5B"/>
    <w:rsid w:val="00AF597C"/>
    <w:rsid w:val="00B11C38"/>
    <w:rsid w:val="00B13AB5"/>
    <w:rsid w:val="00B24260"/>
    <w:rsid w:val="00B30875"/>
    <w:rsid w:val="00B36577"/>
    <w:rsid w:val="00B434E9"/>
    <w:rsid w:val="00B438DB"/>
    <w:rsid w:val="00B45FE2"/>
    <w:rsid w:val="00B46687"/>
    <w:rsid w:val="00B50C75"/>
    <w:rsid w:val="00B54C79"/>
    <w:rsid w:val="00B63263"/>
    <w:rsid w:val="00B63E8F"/>
    <w:rsid w:val="00B70AAC"/>
    <w:rsid w:val="00B712B1"/>
    <w:rsid w:val="00B72271"/>
    <w:rsid w:val="00BA0054"/>
    <w:rsid w:val="00BB32A7"/>
    <w:rsid w:val="00BC1EC4"/>
    <w:rsid w:val="00BC76E2"/>
    <w:rsid w:val="00BE40A6"/>
    <w:rsid w:val="00BF32B2"/>
    <w:rsid w:val="00C0764F"/>
    <w:rsid w:val="00C32412"/>
    <w:rsid w:val="00C3571A"/>
    <w:rsid w:val="00C46D5D"/>
    <w:rsid w:val="00C53E37"/>
    <w:rsid w:val="00C62B26"/>
    <w:rsid w:val="00C63D0C"/>
    <w:rsid w:val="00C63D9F"/>
    <w:rsid w:val="00C7332C"/>
    <w:rsid w:val="00C90E57"/>
    <w:rsid w:val="00C912E2"/>
    <w:rsid w:val="00C967D5"/>
    <w:rsid w:val="00CA11D0"/>
    <w:rsid w:val="00CA5058"/>
    <w:rsid w:val="00CC2751"/>
    <w:rsid w:val="00CC37B4"/>
    <w:rsid w:val="00CC3D62"/>
    <w:rsid w:val="00CE2DC7"/>
    <w:rsid w:val="00CF7868"/>
    <w:rsid w:val="00D006C7"/>
    <w:rsid w:val="00D16262"/>
    <w:rsid w:val="00D16B69"/>
    <w:rsid w:val="00D27C5A"/>
    <w:rsid w:val="00D339B0"/>
    <w:rsid w:val="00D5070C"/>
    <w:rsid w:val="00D50F05"/>
    <w:rsid w:val="00D5211B"/>
    <w:rsid w:val="00D60AFA"/>
    <w:rsid w:val="00D64E39"/>
    <w:rsid w:val="00D70A7B"/>
    <w:rsid w:val="00D71AF7"/>
    <w:rsid w:val="00D73BF8"/>
    <w:rsid w:val="00D77B64"/>
    <w:rsid w:val="00D80968"/>
    <w:rsid w:val="00D84ADA"/>
    <w:rsid w:val="00D94BB8"/>
    <w:rsid w:val="00D97908"/>
    <w:rsid w:val="00DA040A"/>
    <w:rsid w:val="00DA0D83"/>
    <w:rsid w:val="00DA31F4"/>
    <w:rsid w:val="00DA6C6A"/>
    <w:rsid w:val="00DB3051"/>
    <w:rsid w:val="00DB49D0"/>
    <w:rsid w:val="00DC076E"/>
    <w:rsid w:val="00DC16C5"/>
    <w:rsid w:val="00DC56D1"/>
    <w:rsid w:val="00DD0481"/>
    <w:rsid w:val="00DE6C4E"/>
    <w:rsid w:val="00DF01DC"/>
    <w:rsid w:val="00DF022C"/>
    <w:rsid w:val="00E03927"/>
    <w:rsid w:val="00E03B3D"/>
    <w:rsid w:val="00E07C43"/>
    <w:rsid w:val="00E12522"/>
    <w:rsid w:val="00E1254C"/>
    <w:rsid w:val="00E12AF4"/>
    <w:rsid w:val="00E30C56"/>
    <w:rsid w:val="00E36B73"/>
    <w:rsid w:val="00E40388"/>
    <w:rsid w:val="00E44BED"/>
    <w:rsid w:val="00E4787B"/>
    <w:rsid w:val="00E50643"/>
    <w:rsid w:val="00E97A8C"/>
    <w:rsid w:val="00EA1269"/>
    <w:rsid w:val="00EA713D"/>
    <w:rsid w:val="00EB2F9F"/>
    <w:rsid w:val="00EB33FE"/>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1927"/>
    <w:rsid w:val="00F32BBD"/>
    <w:rsid w:val="00F3700B"/>
    <w:rsid w:val="00F61480"/>
    <w:rsid w:val="00F66836"/>
    <w:rsid w:val="00F7103F"/>
    <w:rsid w:val="00F7630F"/>
    <w:rsid w:val="00F80AD3"/>
    <w:rsid w:val="00F82D85"/>
    <w:rsid w:val="00F84979"/>
    <w:rsid w:val="00F91000"/>
    <w:rsid w:val="00F92520"/>
    <w:rsid w:val="00F95946"/>
    <w:rsid w:val="00F96FC1"/>
    <w:rsid w:val="00FA489B"/>
    <w:rsid w:val="00FB49F4"/>
    <w:rsid w:val="00FC066D"/>
    <w:rsid w:val="00FD6E32"/>
    <w:rsid w:val="00FE2B61"/>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E8F2F-C2D2-44D1-847F-7FAE3EB3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1983</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13541</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3</cp:revision>
  <cp:lastPrinted>2012-02-10T12:42:00Z</cp:lastPrinted>
  <dcterms:created xsi:type="dcterms:W3CDTF">2018-08-22T17:07:00Z</dcterms:created>
  <dcterms:modified xsi:type="dcterms:W3CDTF">2018-10-22T15:40:00Z</dcterms:modified>
</cp:coreProperties>
</file>