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C9" w:rsidRDefault="00AA77C9" w:rsidP="00675B29">
      <w:pPr>
        <w:rPr>
          <w:b/>
          <w:bCs/>
          <w:sz w:val="24"/>
          <w:szCs w:val="24"/>
        </w:rPr>
      </w:pPr>
      <w:r w:rsidRPr="0061447A">
        <w:rPr>
          <w:b/>
          <w:bCs/>
          <w:sz w:val="24"/>
          <w:szCs w:val="24"/>
        </w:rPr>
        <w:t xml:space="preserve">TITLE:   </w:t>
      </w:r>
      <w:r>
        <w:rPr>
          <w:b/>
          <w:bCs/>
          <w:sz w:val="24"/>
          <w:szCs w:val="24"/>
        </w:rPr>
        <w:t>Collection of Urines for Urinalysis, Urine Pregnancy, Urine Chemistry Analysis, and/or Culture and Sensitivity</w:t>
      </w:r>
    </w:p>
    <w:p w:rsidR="00AA77C9" w:rsidRPr="0061447A" w:rsidRDefault="00AA77C9" w:rsidP="00675B29">
      <w:pPr>
        <w:rPr>
          <w:b/>
          <w:bCs/>
          <w:sz w:val="24"/>
          <w:szCs w:val="24"/>
        </w:rPr>
      </w:pPr>
    </w:p>
    <w:p w:rsidR="00AA77C9" w:rsidRDefault="00AA77C9" w:rsidP="00675B29">
      <w:pPr>
        <w:pStyle w:val="Default"/>
        <w:rPr>
          <w:rFonts w:ascii="Times New Roman" w:hAnsi="Times New Roman" w:cs="Times New Roman"/>
          <w:b/>
          <w:bCs/>
        </w:rPr>
      </w:pPr>
      <w:r w:rsidRPr="0061447A">
        <w:rPr>
          <w:rFonts w:ascii="Times New Roman" w:hAnsi="Times New Roman" w:cs="Times New Roman"/>
          <w:b/>
          <w:bCs/>
        </w:rPr>
        <w:t xml:space="preserve">PRINCIPLE: </w:t>
      </w:r>
    </w:p>
    <w:p w:rsidR="00AA77C9" w:rsidRDefault="00AA77C9" w:rsidP="00675B29">
      <w:pPr>
        <w:pStyle w:val="Default"/>
        <w:rPr>
          <w:rFonts w:ascii="Times New Roman" w:hAnsi="Times New Roman" w:cs="Times New Roman"/>
        </w:rPr>
      </w:pPr>
      <w:r w:rsidRPr="0061447A">
        <w:rPr>
          <w:rFonts w:ascii="Times New Roman" w:hAnsi="Times New Roman" w:cs="Times New Roman"/>
        </w:rPr>
        <w:t>Midstream urine collection is requested for all urine specimen collections not obtained by catheterization</w:t>
      </w:r>
      <w:r>
        <w:rPr>
          <w:rFonts w:ascii="Times New Roman" w:hAnsi="Times New Roman" w:cs="Times New Roman"/>
        </w:rPr>
        <w:t>, especially urine cultures.  Special cleansing precautions to prevent contamination should always be taken when collecting the urine.  Freshly collected urine samples whether voided, clean catch</w:t>
      </w:r>
      <w:r w:rsidR="00675B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catheterized, shall be transported to the laboratory immediately after collections to allow accurate </w:t>
      </w:r>
      <w:r w:rsidR="00675B29">
        <w:rPr>
          <w:rFonts w:ascii="Times New Roman" w:hAnsi="Times New Roman" w:cs="Times New Roman"/>
        </w:rPr>
        <w:t>chemical</w:t>
      </w:r>
      <w:r>
        <w:rPr>
          <w:rFonts w:ascii="Times New Roman" w:hAnsi="Times New Roman" w:cs="Times New Roman"/>
        </w:rPr>
        <w:t xml:space="preserve"> and microscop</w:t>
      </w:r>
      <w:r w:rsidR="00675B29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 xml:space="preserve"> analysis.</w:t>
      </w:r>
    </w:p>
    <w:p w:rsidR="00AA77C9" w:rsidRDefault="00AA77C9" w:rsidP="00675B29">
      <w:pPr>
        <w:pStyle w:val="Default"/>
        <w:rPr>
          <w:rFonts w:ascii="Times New Roman" w:hAnsi="Times New Roman" w:cs="Times New Roman"/>
          <w:b/>
          <w:bCs/>
        </w:rPr>
      </w:pPr>
    </w:p>
    <w:p w:rsidR="00AA77C9" w:rsidRDefault="00AA77C9" w:rsidP="00675B29">
      <w:pPr>
        <w:pStyle w:val="Default"/>
        <w:rPr>
          <w:rFonts w:ascii="Times New Roman" w:hAnsi="Times New Roman" w:cs="Times New Roman"/>
          <w:b/>
          <w:bCs/>
          <w:caps/>
        </w:rPr>
      </w:pPr>
      <w:r w:rsidRPr="0061447A">
        <w:rPr>
          <w:rFonts w:ascii="Times New Roman" w:hAnsi="Times New Roman" w:cs="Times New Roman"/>
          <w:b/>
          <w:bCs/>
          <w:caps/>
        </w:rPr>
        <w:t>Personnel:</w:t>
      </w:r>
    </w:p>
    <w:p w:rsidR="00AA77C9" w:rsidRDefault="00AA77C9" w:rsidP="00675B29">
      <w:pPr>
        <w:pStyle w:val="Default"/>
        <w:rPr>
          <w:rFonts w:ascii="Times New Roman" w:hAnsi="Times New Roman" w:cs="Times New Roman"/>
        </w:rPr>
      </w:pPr>
      <w:r w:rsidRPr="00994621">
        <w:rPr>
          <w:rFonts w:ascii="Times New Roman" w:hAnsi="Times New Roman" w:cs="Times New Roman"/>
        </w:rPr>
        <w:t>Medical</w:t>
      </w:r>
      <w:r>
        <w:rPr>
          <w:rFonts w:ascii="Times New Roman" w:hAnsi="Times New Roman" w:cs="Times New Roman"/>
        </w:rPr>
        <w:t xml:space="preserve"> Technologists, Clinical Associated, Nursing Staff</w:t>
      </w:r>
    </w:p>
    <w:p w:rsidR="00AA77C9" w:rsidRPr="00994621" w:rsidRDefault="00AA77C9" w:rsidP="00675B29">
      <w:pPr>
        <w:pStyle w:val="Default"/>
        <w:rPr>
          <w:rFonts w:ascii="Times New Roman" w:hAnsi="Times New Roman" w:cs="Times New Roman"/>
        </w:rPr>
      </w:pPr>
    </w:p>
    <w:p w:rsidR="00AA77C9" w:rsidRDefault="00AA77C9" w:rsidP="00675B29">
      <w:pPr>
        <w:pStyle w:val="Default"/>
        <w:rPr>
          <w:rFonts w:ascii="Times New Roman" w:hAnsi="Times New Roman" w:cs="Times New Roman"/>
          <w:b/>
          <w:bCs/>
        </w:rPr>
      </w:pPr>
      <w:r w:rsidRPr="0061447A">
        <w:rPr>
          <w:rFonts w:ascii="Times New Roman" w:hAnsi="Times New Roman" w:cs="Times New Roman"/>
          <w:b/>
          <w:bCs/>
        </w:rPr>
        <w:t>STEPWISE PROCEDURE:</w:t>
      </w:r>
    </w:p>
    <w:p w:rsidR="00AA77C9" w:rsidRDefault="00AA77C9" w:rsidP="002125C7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Culture and Sensitivity Cleansing Instructions</w:t>
      </w:r>
    </w:p>
    <w:p w:rsidR="00AA77C9" w:rsidRPr="001F21A6" w:rsidRDefault="00AA77C9" w:rsidP="00675B29">
      <w:pPr>
        <w:pStyle w:val="Default"/>
        <w:numPr>
          <w:ilvl w:val="1"/>
          <w:numId w:val="5"/>
        </w:numPr>
        <w:tabs>
          <w:tab w:val="left" w:pos="360"/>
        </w:tabs>
        <w:rPr>
          <w:rFonts w:ascii="Times New Roman" w:hAnsi="Times New Roman" w:cs="Times New Roman"/>
          <w:bCs/>
          <w:u w:val="single"/>
        </w:rPr>
      </w:pPr>
      <w:r w:rsidRPr="001F21A6">
        <w:rPr>
          <w:rFonts w:ascii="Times New Roman" w:hAnsi="Times New Roman" w:cs="Times New Roman"/>
          <w:bCs/>
          <w:u w:val="single"/>
        </w:rPr>
        <w:t>Female Patient</w:t>
      </w:r>
      <w:r w:rsidR="00675B29" w:rsidRPr="001F21A6">
        <w:rPr>
          <w:rFonts w:ascii="Times New Roman" w:hAnsi="Times New Roman" w:cs="Times New Roman"/>
          <w:bCs/>
          <w:u w:val="single"/>
        </w:rPr>
        <w:t xml:space="preserve"> Collection Instructions</w:t>
      </w:r>
      <w:r w:rsidRPr="001F21A6">
        <w:rPr>
          <w:rFonts w:ascii="Times New Roman" w:hAnsi="Times New Roman" w:cs="Times New Roman"/>
          <w:bCs/>
          <w:u w:val="single"/>
        </w:rPr>
        <w:t>:</w:t>
      </w:r>
    </w:p>
    <w:p w:rsidR="00AA77C9" w:rsidRPr="00675B29" w:rsidRDefault="00AA77C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Provide </w:t>
      </w:r>
      <w:r w:rsidR="00675B29">
        <w:rPr>
          <w:rFonts w:ascii="Times New Roman" w:hAnsi="Times New Roman" w:cs="Times New Roman"/>
        </w:rPr>
        <w:t xml:space="preserve">the patient with a </w:t>
      </w:r>
      <w:r w:rsidR="00675B29">
        <w:rPr>
          <w:rFonts w:ascii="Times New Roman" w:hAnsi="Times New Roman" w:cs="Times New Roman"/>
          <w:bCs/>
        </w:rPr>
        <w:t xml:space="preserve">sterile </w:t>
      </w:r>
      <w:r w:rsidRPr="00675B29">
        <w:rPr>
          <w:rFonts w:ascii="Times New Roman" w:hAnsi="Times New Roman" w:cs="Times New Roman"/>
          <w:bCs/>
        </w:rPr>
        <w:t>urine collection cup and towelette</w:t>
      </w:r>
      <w:r w:rsidR="00675B29">
        <w:rPr>
          <w:rFonts w:ascii="Times New Roman" w:hAnsi="Times New Roman" w:cs="Times New Roman"/>
        </w:rPr>
        <w:t>.</w:t>
      </w:r>
    </w:p>
    <w:p w:rsidR="00AA77C9" w:rsidRPr="00675B29" w:rsidRDefault="00AA77C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Instruct </w:t>
      </w:r>
      <w:r w:rsidR="00675B29">
        <w:rPr>
          <w:rFonts w:ascii="Times New Roman" w:hAnsi="Times New Roman" w:cs="Times New Roman"/>
        </w:rPr>
        <w:t xml:space="preserve">the </w:t>
      </w:r>
      <w:r w:rsidRPr="00675B29">
        <w:rPr>
          <w:rFonts w:ascii="Times New Roman" w:hAnsi="Times New Roman" w:cs="Times New Roman"/>
          <w:bCs/>
        </w:rPr>
        <w:t xml:space="preserve">patient to wash </w:t>
      </w:r>
      <w:r w:rsidR="00675B29">
        <w:rPr>
          <w:rFonts w:ascii="Times New Roman" w:hAnsi="Times New Roman" w:cs="Times New Roman"/>
          <w:bCs/>
        </w:rPr>
        <w:t xml:space="preserve">her </w:t>
      </w:r>
      <w:r w:rsidRPr="00675B29">
        <w:rPr>
          <w:rFonts w:ascii="Times New Roman" w:hAnsi="Times New Roman" w:cs="Times New Roman"/>
          <w:bCs/>
        </w:rPr>
        <w:t>hands</w:t>
      </w:r>
      <w:r w:rsidRPr="00675B29">
        <w:rPr>
          <w:rFonts w:ascii="Times New Roman" w:hAnsi="Times New Roman" w:cs="Times New Roman"/>
        </w:rPr>
        <w:t xml:space="preserve"> thoroughly with soap and water, </w:t>
      </w:r>
      <w:r w:rsidR="00675B29">
        <w:rPr>
          <w:rFonts w:ascii="Times New Roman" w:hAnsi="Times New Roman" w:cs="Times New Roman"/>
        </w:rPr>
        <w:t xml:space="preserve">and </w:t>
      </w:r>
      <w:r w:rsidRPr="00675B29">
        <w:rPr>
          <w:rFonts w:ascii="Times New Roman" w:hAnsi="Times New Roman" w:cs="Times New Roman"/>
        </w:rPr>
        <w:t xml:space="preserve">to dry </w:t>
      </w:r>
      <w:r w:rsidR="00675B29">
        <w:rPr>
          <w:rFonts w:ascii="Times New Roman" w:hAnsi="Times New Roman" w:cs="Times New Roman"/>
        </w:rPr>
        <w:t xml:space="preserve">her </w:t>
      </w:r>
      <w:r w:rsidRPr="00675B29">
        <w:rPr>
          <w:rFonts w:ascii="Times New Roman" w:hAnsi="Times New Roman" w:cs="Times New Roman"/>
        </w:rPr>
        <w:t>hands thoroughly with paper towel.</w:t>
      </w:r>
    </w:p>
    <w:p w:rsidR="00AA77C9" w:rsidRPr="00675B29" w:rsidRDefault="00675B2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patient is then to r</w:t>
      </w:r>
      <w:r w:rsidR="00AA77C9" w:rsidRPr="00675B29">
        <w:rPr>
          <w:rFonts w:ascii="Times New Roman" w:hAnsi="Times New Roman" w:cs="Times New Roman"/>
          <w:bCs/>
        </w:rPr>
        <w:t>emove</w:t>
      </w:r>
      <w:r>
        <w:rPr>
          <w:rFonts w:ascii="Times New Roman" w:hAnsi="Times New Roman" w:cs="Times New Roman"/>
          <w:bCs/>
        </w:rPr>
        <w:t xml:space="preserve"> her</w:t>
      </w:r>
      <w:r w:rsidR="00AA77C9" w:rsidRPr="00675B29">
        <w:rPr>
          <w:rFonts w:ascii="Times New Roman" w:hAnsi="Times New Roman" w:cs="Times New Roman"/>
          <w:bCs/>
        </w:rPr>
        <w:t xml:space="preserve"> undergarments.</w:t>
      </w:r>
    </w:p>
    <w:p w:rsidR="00AA77C9" w:rsidRPr="00675B29" w:rsidRDefault="00AA77C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With one hand the patient is to </w:t>
      </w:r>
      <w:r w:rsidRPr="00675B29">
        <w:rPr>
          <w:rFonts w:ascii="Times New Roman" w:hAnsi="Times New Roman" w:cs="Times New Roman"/>
          <w:bCs/>
        </w:rPr>
        <w:t>spread her labia</w:t>
      </w:r>
      <w:r w:rsidR="00675B29">
        <w:rPr>
          <w:rFonts w:ascii="Times New Roman" w:hAnsi="Times New Roman" w:cs="Times New Roman"/>
        </w:rPr>
        <w:t xml:space="preserve"> and keep the labia spread</w:t>
      </w:r>
      <w:r w:rsidRPr="00675B29">
        <w:rPr>
          <w:rFonts w:ascii="Times New Roman" w:hAnsi="Times New Roman" w:cs="Times New Roman"/>
        </w:rPr>
        <w:t xml:space="preserve"> apart until the </w:t>
      </w:r>
      <w:r w:rsidR="00675B29">
        <w:rPr>
          <w:rFonts w:ascii="Times New Roman" w:hAnsi="Times New Roman" w:cs="Times New Roman"/>
        </w:rPr>
        <w:t>cleaning and urine collection is complete</w:t>
      </w:r>
      <w:r w:rsidRPr="00675B29">
        <w:rPr>
          <w:rFonts w:ascii="Times New Roman" w:hAnsi="Times New Roman" w:cs="Times New Roman"/>
        </w:rPr>
        <w:t>.</w:t>
      </w:r>
    </w:p>
    <w:p w:rsidR="00AA77C9" w:rsidRPr="00675B29" w:rsidRDefault="00675B2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</w:t>
      </w:r>
      <w:r w:rsidR="00AA77C9" w:rsidRPr="00675B29">
        <w:rPr>
          <w:rFonts w:ascii="Times New Roman" w:hAnsi="Times New Roman" w:cs="Times New Roman"/>
        </w:rPr>
        <w:t xml:space="preserve"> </w:t>
      </w:r>
      <w:r w:rsidR="00AA77C9" w:rsidRPr="00675B29">
        <w:rPr>
          <w:rFonts w:ascii="Times New Roman" w:hAnsi="Times New Roman" w:cs="Times New Roman"/>
          <w:bCs/>
        </w:rPr>
        <w:t>single towelette</w:t>
      </w:r>
      <w:r w:rsidR="00AA77C9" w:rsidRPr="00675B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</w:t>
      </w:r>
      <w:r w:rsidR="00AA77C9" w:rsidRPr="00675B29">
        <w:rPr>
          <w:rFonts w:ascii="Times New Roman" w:hAnsi="Times New Roman" w:cs="Times New Roman"/>
        </w:rPr>
        <w:t xml:space="preserve"> patient should </w:t>
      </w:r>
      <w:r w:rsidR="00AA77C9" w:rsidRPr="00675B29">
        <w:rPr>
          <w:rFonts w:ascii="Times New Roman" w:hAnsi="Times New Roman" w:cs="Times New Roman"/>
          <w:bCs/>
        </w:rPr>
        <w:t>wash vulva, with a front to back swipe.</w:t>
      </w:r>
      <w:r w:rsidR="00AA77C9" w:rsidRPr="00675B29">
        <w:rPr>
          <w:rFonts w:ascii="Times New Roman" w:hAnsi="Times New Roman" w:cs="Times New Roman"/>
        </w:rPr>
        <w:t xml:space="preserve"> Discard this towelette.</w:t>
      </w:r>
    </w:p>
    <w:p w:rsidR="00AA77C9" w:rsidRPr="00675B29" w:rsidRDefault="00AA77C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While the vulva is spread, the </w:t>
      </w:r>
      <w:r w:rsidRPr="00675B29">
        <w:rPr>
          <w:rFonts w:ascii="Times New Roman" w:hAnsi="Times New Roman" w:cs="Times New Roman"/>
          <w:bCs/>
        </w:rPr>
        <w:t>wash is repeated</w:t>
      </w:r>
      <w:r w:rsidRPr="00675B29">
        <w:rPr>
          <w:rFonts w:ascii="Times New Roman" w:hAnsi="Times New Roman" w:cs="Times New Roman"/>
        </w:rPr>
        <w:t xml:space="preserve"> using second towelette. Discard this towelette.</w:t>
      </w:r>
    </w:p>
    <w:p w:rsidR="00AA77C9" w:rsidRPr="00675B29" w:rsidRDefault="00AA77C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  <w:bCs/>
        </w:rPr>
        <w:t xml:space="preserve">The patient </w:t>
      </w:r>
      <w:r w:rsidR="00662FD7">
        <w:rPr>
          <w:rFonts w:ascii="Times New Roman" w:hAnsi="Times New Roman" w:cs="Times New Roman"/>
          <w:bCs/>
        </w:rPr>
        <w:t xml:space="preserve">can </w:t>
      </w:r>
      <w:r w:rsidRPr="00675B29">
        <w:rPr>
          <w:rFonts w:ascii="Times New Roman" w:hAnsi="Times New Roman" w:cs="Times New Roman"/>
          <w:bCs/>
        </w:rPr>
        <w:t xml:space="preserve">now </w:t>
      </w:r>
      <w:r w:rsidR="00662FD7">
        <w:rPr>
          <w:rFonts w:ascii="Times New Roman" w:hAnsi="Times New Roman" w:cs="Times New Roman"/>
          <w:bCs/>
        </w:rPr>
        <w:t>start to void</w:t>
      </w:r>
      <w:r w:rsidRPr="00675B29">
        <w:rPr>
          <w:rFonts w:ascii="Times New Roman" w:hAnsi="Times New Roman" w:cs="Times New Roman"/>
        </w:rPr>
        <w:t xml:space="preserve"> and </w:t>
      </w:r>
      <w:r w:rsidRPr="00675B29">
        <w:rPr>
          <w:rFonts w:ascii="Times New Roman" w:hAnsi="Times New Roman" w:cs="Times New Roman"/>
          <w:bCs/>
        </w:rPr>
        <w:t>after the first 20-25ml</w:t>
      </w:r>
      <w:r w:rsidR="00662FD7">
        <w:rPr>
          <w:rFonts w:ascii="Times New Roman" w:hAnsi="Times New Roman" w:cs="Times New Roman"/>
          <w:bCs/>
        </w:rPr>
        <w:t xml:space="preserve"> of urine</w:t>
      </w:r>
      <w:r w:rsidRPr="00675B29">
        <w:rPr>
          <w:rFonts w:ascii="Times New Roman" w:hAnsi="Times New Roman" w:cs="Times New Roman"/>
          <w:bCs/>
        </w:rPr>
        <w:t xml:space="preserve"> has been passed</w:t>
      </w:r>
      <w:r w:rsidR="00662FD7">
        <w:rPr>
          <w:rFonts w:ascii="Times New Roman" w:hAnsi="Times New Roman" w:cs="Times New Roman"/>
          <w:bCs/>
        </w:rPr>
        <w:t xml:space="preserve"> into the toilet</w:t>
      </w:r>
      <w:r w:rsidRPr="00675B29">
        <w:rPr>
          <w:rFonts w:ascii="Times New Roman" w:hAnsi="Times New Roman" w:cs="Times New Roman"/>
        </w:rPr>
        <w:t>, the specimen</w:t>
      </w:r>
      <w:r w:rsidR="00662FD7">
        <w:rPr>
          <w:rFonts w:ascii="Times New Roman" w:hAnsi="Times New Roman" w:cs="Times New Roman"/>
        </w:rPr>
        <w:t xml:space="preserve"> cup</w:t>
      </w:r>
      <w:r w:rsidRPr="00675B29">
        <w:rPr>
          <w:rFonts w:ascii="Times New Roman" w:hAnsi="Times New Roman" w:cs="Times New Roman"/>
        </w:rPr>
        <w:t xml:space="preserve"> is</w:t>
      </w:r>
      <w:r w:rsidR="00662FD7">
        <w:rPr>
          <w:rFonts w:ascii="Times New Roman" w:hAnsi="Times New Roman" w:cs="Times New Roman"/>
        </w:rPr>
        <w:t xml:space="preserve"> used to catch the remainder of the urine</w:t>
      </w:r>
      <w:r w:rsidRPr="00675B29">
        <w:rPr>
          <w:rFonts w:ascii="Times New Roman" w:hAnsi="Times New Roman" w:cs="Times New Roman"/>
        </w:rPr>
        <w:t>.</w:t>
      </w:r>
    </w:p>
    <w:p w:rsidR="00AA77C9" w:rsidRPr="00675B29" w:rsidRDefault="00AA77C9" w:rsidP="00675B29">
      <w:pPr>
        <w:pStyle w:val="Default"/>
        <w:numPr>
          <w:ilvl w:val="2"/>
          <w:numId w:val="5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Care should be taken to </w:t>
      </w:r>
      <w:r w:rsidRPr="00675B29">
        <w:rPr>
          <w:rFonts w:ascii="Times New Roman" w:hAnsi="Times New Roman" w:cs="Times New Roman"/>
          <w:bCs/>
        </w:rPr>
        <w:t>avoid contact</w:t>
      </w:r>
      <w:r w:rsidRPr="00675B29">
        <w:rPr>
          <w:rFonts w:ascii="Times New Roman" w:hAnsi="Times New Roman" w:cs="Times New Roman"/>
        </w:rPr>
        <w:t xml:space="preserve"> with fingers, the vulva, legs or clothing</w:t>
      </w:r>
      <w:r w:rsidR="00662FD7">
        <w:rPr>
          <w:rFonts w:ascii="Times New Roman" w:hAnsi="Times New Roman" w:cs="Times New Roman"/>
        </w:rPr>
        <w:t xml:space="preserve"> with the specimen cup</w:t>
      </w:r>
      <w:r w:rsidRPr="00675B29">
        <w:rPr>
          <w:rFonts w:ascii="Times New Roman" w:hAnsi="Times New Roman" w:cs="Times New Roman"/>
        </w:rPr>
        <w:t>.</w:t>
      </w:r>
    </w:p>
    <w:p w:rsidR="00AA77C9" w:rsidRDefault="00AA77C9" w:rsidP="00675B29">
      <w:pPr>
        <w:pStyle w:val="Defaul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77C9" w:rsidRPr="001F21A6" w:rsidRDefault="00AA77C9" w:rsidP="00675B29">
      <w:pPr>
        <w:pStyle w:val="Defaul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Cs/>
          <w:u w:val="single"/>
        </w:rPr>
      </w:pPr>
      <w:r w:rsidRPr="001F21A6">
        <w:rPr>
          <w:rFonts w:ascii="Times New Roman" w:hAnsi="Times New Roman" w:cs="Times New Roman"/>
          <w:bCs/>
          <w:u w:val="single"/>
        </w:rPr>
        <w:t>Male Patient</w:t>
      </w:r>
      <w:r w:rsidR="00675B29" w:rsidRPr="001F21A6">
        <w:rPr>
          <w:rFonts w:ascii="Times New Roman" w:hAnsi="Times New Roman" w:cs="Times New Roman"/>
          <w:bCs/>
          <w:u w:val="single"/>
        </w:rPr>
        <w:t xml:space="preserve"> Collection Instructions</w:t>
      </w:r>
      <w:r w:rsidRPr="001F21A6">
        <w:rPr>
          <w:rFonts w:ascii="Times New Roman" w:hAnsi="Times New Roman" w:cs="Times New Roman"/>
          <w:bCs/>
          <w:u w:val="single"/>
        </w:rPr>
        <w:t>:</w:t>
      </w:r>
    </w:p>
    <w:p w:rsidR="00675B29" w:rsidRDefault="00AA77C9" w:rsidP="00675B29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Provide </w:t>
      </w:r>
      <w:r w:rsidR="00662FD7">
        <w:rPr>
          <w:rFonts w:ascii="Times New Roman" w:hAnsi="Times New Roman" w:cs="Times New Roman"/>
        </w:rPr>
        <w:t xml:space="preserve">the patient with a </w:t>
      </w:r>
      <w:r w:rsidRPr="00675B29">
        <w:rPr>
          <w:rFonts w:ascii="Times New Roman" w:hAnsi="Times New Roman" w:cs="Times New Roman"/>
          <w:bCs/>
        </w:rPr>
        <w:t>sterile urine collection cup and towelette</w:t>
      </w:r>
      <w:r w:rsidR="00662FD7">
        <w:rPr>
          <w:rFonts w:ascii="Times New Roman" w:hAnsi="Times New Roman" w:cs="Times New Roman"/>
        </w:rPr>
        <w:t>.</w:t>
      </w:r>
    </w:p>
    <w:p w:rsidR="00675B29" w:rsidRDefault="00AA77C9" w:rsidP="00675B29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>Instruct</w:t>
      </w:r>
      <w:r w:rsidR="00662FD7">
        <w:rPr>
          <w:rFonts w:ascii="Times New Roman" w:hAnsi="Times New Roman" w:cs="Times New Roman"/>
        </w:rPr>
        <w:t xml:space="preserve"> the</w:t>
      </w:r>
      <w:r w:rsidRPr="00675B29">
        <w:rPr>
          <w:rFonts w:ascii="Times New Roman" w:hAnsi="Times New Roman" w:cs="Times New Roman"/>
        </w:rPr>
        <w:t xml:space="preserve"> </w:t>
      </w:r>
      <w:r w:rsidRPr="00675B29">
        <w:rPr>
          <w:rFonts w:ascii="Times New Roman" w:hAnsi="Times New Roman" w:cs="Times New Roman"/>
          <w:bCs/>
        </w:rPr>
        <w:t xml:space="preserve">patient to wash </w:t>
      </w:r>
      <w:r w:rsidR="00662FD7">
        <w:rPr>
          <w:rFonts w:ascii="Times New Roman" w:hAnsi="Times New Roman" w:cs="Times New Roman"/>
          <w:bCs/>
        </w:rPr>
        <w:t xml:space="preserve">his </w:t>
      </w:r>
      <w:r w:rsidRPr="00675B29">
        <w:rPr>
          <w:rFonts w:ascii="Times New Roman" w:hAnsi="Times New Roman" w:cs="Times New Roman"/>
          <w:bCs/>
        </w:rPr>
        <w:t>hands</w:t>
      </w:r>
      <w:r w:rsidR="00662FD7">
        <w:rPr>
          <w:rFonts w:ascii="Times New Roman" w:hAnsi="Times New Roman" w:cs="Times New Roman"/>
        </w:rPr>
        <w:t xml:space="preserve"> thoroughly with soap and water and</w:t>
      </w:r>
      <w:r w:rsidRPr="00675B29">
        <w:rPr>
          <w:rFonts w:ascii="Times New Roman" w:hAnsi="Times New Roman" w:cs="Times New Roman"/>
        </w:rPr>
        <w:t xml:space="preserve"> to dry hands thoroughly with paper towel.</w:t>
      </w:r>
    </w:p>
    <w:p w:rsidR="00675B29" w:rsidRDefault="002125C7" w:rsidP="00675B29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 the patient that t</w:t>
      </w:r>
      <w:r w:rsidR="00AA77C9" w:rsidRPr="00675B29">
        <w:rPr>
          <w:rFonts w:ascii="Times New Roman" w:hAnsi="Times New Roman" w:cs="Times New Roman"/>
        </w:rPr>
        <w:t xml:space="preserve">he </w:t>
      </w:r>
      <w:r w:rsidR="00AA77C9" w:rsidRPr="00675B29">
        <w:rPr>
          <w:rFonts w:ascii="Times New Roman" w:hAnsi="Times New Roman" w:cs="Times New Roman"/>
          <w:bCs/>
        </w:rPr>
        <w:t>foreskin</w:t>
      </w:r>
      <w:r>
        <w:rPr>
          <w:rFonts w:ascii="Times New Roman" w:hAnsi="Times New Roman" w:cs="Times New Roman"/>
          <w:bCs/>
        </w:rPr>
        <w:t>, if intact,</w:t>
      </w:r>
      <w:r w:rsidR="00AA77C9" w:rsidRPr="00675B29">
        <w:rPr>
          <w:rFonts w:ascii="Times New Roman" w:hAnsi="Times New Roman" w:cs="Times New Roman"/>
        </w:rPr>
        <w:t xml:space="preserve"> </w:t>
      </w:r>
      <w:r w:rsidR="00AA77C9" w:rsidRPr="00675B29">
        <w:rPr>
          <w:rFonts w:ascii="Times New Roman" w:hAnsi="Times New Roman" w:cs="Times New Roman"/>
          <w:bCs/>
        </w:rPr>
        <w:t>must be completely retracted and the glans penis cleansed</w:t>
      </w:r>
      <w:r w:rsidR="00AA77C9" w:rsidRPr="00675B29">
        <w:rPr>
          <w:rFonts w:ascii="Times New Roman" w:hAnsi="Times New Roman" w:cs="Times New Roman"/>
        </w:rPr>
        <w:t xml:space="preserve"> with the towelettes. Discard towelettes. </w:t>
      </w:r>
    </w:p>
    <w:p w:rsidR="00675B29" w:rsidRDefault="00AA77C9" w:rsidP="00675B29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The patient now </w:t>
      </w:r>
      <w:r w:rsidRPr="00675B29">
        <w:rPr>
          <w:rFonts w:ascii="Times New Roman" w:hAnsi="Times New Roman" w:cs="Times New Roman"/>
          <w:bCs/>
        </w:rPr>
        <w:t xml:space="preserve">voids and after the first 20-25ml </w:t>
      </w:r>
      <w:r w:rsidR="00662FD7">
        <w:rPr>
          <w:rFonts w:ascii="Times New Roman" w:hAnsi="Times New Roman" w:cs="Times New Roman"/>
          <w:bCs/>
        </w:rPr>
        <w:t xml:space="preserve">of urine </w:t>
      </w:r>
      <w:r w:rsidRPr="00675B29">
        <w:rPr>
          <w:rFonts w:ascii="Times New Roman" w:hAnsi="Times New Roman" w:cs="Times New Roman"/>
          <w:bCs/>
        </w:rPr>
        <w:t>has been passed</w:t>
      </w:r>
      <w:r w:rsidR="00662FD7">
        <w:rPr>
          <w:rFonts w:ascii="Times New Roman" w:hAnsi="Times New Roman" w:cs="Times New Roman"/>
          <w:bCs/>
        </w:rPr>
        <w:t xml:space="preserve"> into the toilet</w:t>
      </w:r>
      <w:r w:rsidRPr="00675B29">
        <w:rPr>
          <w:rFonts w:ascii="Times New Roman" w:hAnsi="Times New Roman" w:cs="Times New Roman"/>
          <w:bCs/>
        </w:rPr>
        <w:t xml:space="preserve">, the </w:t>
      </w:r>
      <w:r w:rsidR="00662FD7">
        <w:rPr>
          <w:rFonts w:ascii="Times New Roman" w:hAnsi="Times New Roman" w:cs="Times New Roman"/>
          <w:bCs/>
        </w:rPr>
        <w:t>remainder of the urine void is</w:t>
      </w:r>
      <w:r w:rsidRPr="00675B29">
        <w:rPr>
          <w:rFonts w:ascii="Times New Roman" w:hAnsi="Times New Roman" w:cs="Times New Roman"/>
          <w:bCs/>
        </w:rPr>
        <w:t xml:space="preserve"> caught</w:t>
      </w:r>
      <w:r w:rsidRPr="00675B29">
        <w:rPr>
          <w:rFonts w:ascii="Times New Roman" w:hAnsi="Times New Roman" w:cs="Times New Roman"/>
        </w:rPr>
        <w:t xml:space="preserve"> directly into the sterile cup.</w:t>
      </w:r>
    </w:p>
    <w:p w:rsidR="00AA77C9" w:rsidRPr="00675B29" w:rsidRDefault="00AA77C9" w:rsidP="00675B29">
      <w:pPr>
        <w:pStyle w:val="Default"/>
        <w:numPr>
          <w:ilvl w:val="1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675B29">
        <w:rPr>
          <w:rFonts w:ascii="Times New Roman" w:hAnsi="Times New Roman" w:cs="Times New Roman"/>
        </w:rPr>
        <w:t xml:space="preserve">Care should be taken to </w:t>
      </w:r>
      <w:r w:rsidRPr="00675B29">
        <w:rPr>
          <w:rFonts w:ascii="Times New Roman" w:hAnsi="Times New Roman" w:cs="Times New Roman"/>
          <w:bCs/>
        </w:rPr>
        <w:t>avoid contact</w:t>
      </w:r>
      <w:r w:rsidRPr="00675B29">
        <w:rPr>
          <w:rFonts w:ascii="Times New Roman" w:hAnsi="Times New Roman" w:cs="Times New Roman"/>
        </w:rPr>
        <w:t xml:space="preserve"> with fingers, legs or clothing</w:t>
      </w:r>
      <w:r w:rsidR="00662FD7">
        <w:rPr>
          <w:rFonts w:ascii="Times New Roman" w:hAnsi="Times New Roman" w:cs="Times New Roman"/>
        </w:rPr>
        <w:t xml:space="preserve"> with the specimen cup</w:t>
      </w:r>
      <w:r w:rsidRPr="00675B29">
        <w:rPr>
          <w:rFonts w:ascii="Times New Roman" w:hAnsi="Times New Roman" w:cs="Times New Roman"/>
        </w:rPr>
        <w:t xml:space="preserve">. </w:t>
      </w:r>
    </w:p>
    <w:p w:rsidR="00AA77C9" w:rsidRPr="00675B29" w:rsidRDefault="00AA77C9" w:rsidP="00675B29">
      <w:pPr>
        <w:pStyle w:val="Default"/>
        <w:tabs>
          <w:tab w:val="left" w:pos="360"/>
        </w:tabs>
        <w:rPr>
          <w:rFonts w:ascii="Times New Roman" w:hAnsi="Times New Roman" w:cs="Times New Roman"/>
        </w:rPr>
      </w:pPr>
    </w:p>
    <w:p w:rsidR="00AA77C9" w:rsidRPr="001F21A6" w:rsidRDefault="00AA77C9" w:rsidP="001F21A6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b/>
          <w:bCs/>
        </w:rPr>
      </w:pPr>
      <w:r w:rsidRPr="001F21A6">
        <w:rPr>
          <w:rFonts w:ascii="Times New Roman" w:hAnsi="Times New Roman" w:cs="Times New Roman"/>
          <w:b/>
          <w:bCs/>
        </w:rPr>
        <w:lastRenderedPageBreak/>
        <w:t>B.  Urine for Culture and Sensitivity (C&amp;S)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Peel back the protective sticker to expose the rubber-covered cannula on the blue top urine transfer cup container.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Push C &amp; S gray top preservation urine culture tube into the integrated transfer port.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 the tube in position until the flow stops. The cup may need to be titled to ensure the urine feeds into the straw.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tube. Verify the tube has appropriately filled to the line.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Shake tube vigorously.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UA us also ordered, push the yellow conical urinalysis tube into the transfer port.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 in position until flow stops.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tube.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additional urine tests are ordered, transfer urine into the yellow conical urinalysis tubes as described below.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Place the protective sticker back over the integrated transfer port and dispose of the entire cup in the appropriate biohazard box. </w:t>
      </w:r>
      <w:r w:rsidRPr="00B17677">
        <w:rPr>
          <w:rFonts w:ascii="Times New Roman" w:hAnsi="Times New Roman" w:cs="Times New Roman"/>
          <w:b/>
          <w:bCs/>
        </w:rPr>
        <w:t>Do not dispose of cup in the plain red bag or regular trash.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 the tube </w:t>
      </w:r>
      <w:r w:rsidR="002125C7">
        <w:rPr>
          <w:rFonts w:ascii="Times New Roman" w:hAnsi="Times New Roman" w:cs="Times New Roman"/>
        </w:rPr>
        <w:t>with a LIS label or hospital chart label. If using a chart label, date, time, and collector’s initials must be written on label.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specimen(s) in biohazard specimen bag.</w:t>
      </w:r>
    </w:p>
    <w:p w:rsidR="00AA77C9" w:rsidRPr="00662FD7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an 8 x 12 laboratory downtime requisition if hospital is on downtime protocol.</w:t>
      </w:r>
    </w:p>
    <w:p w:rsidR="00AA77C9" w:rsidRDefault="00AA77C9" w:rsidP="00662FD7">
      <w:pPr>
        <w:pStyle w:val="Default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urine immediately to the laboratory via the pneumatic tube system.</w:t>
      </w:r>
    </w:p>
    <w:p w:rsidR="00AA77C9" w:rsidRDefault="00AA77C9" w:rsidP="00675B29">
      <w:pPr>
        <w:pStyle w:val="Default"/>
        <w:rPr>
          <w:rFonts w:ascii="Times New Roman" w:hAnsi="Times New Roman" w:cs="Times New Roman"/>
        </w:rPr>
      </w:pPr>
    </w:p>
    <w:p w:rsidR="00AA77C9" w:rsidRDefault="00AA77C9" w:rsidP="001F21A6">
      <w:pPr>
        <w:pStyle w:val="Default"/>
        <w:tabs>
          <w:tab w:val="left" w:pos="360"/>
        </w:tabs>
        <w:ind w:left="72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 Urine Specimen for Urinalysis, Urine Pregnancy, Urine Chemistry Analysis (Drug Screens, Urine Osmolality, Random Urine, Chemistry Tests, etc.):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Peel back the protective sticker to expose the rubber-covered cannula on the blue top urine transfer cup container.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 w:rsidRPr="002125C7">
        <w:rPr>
          <w:rFonts w:ascii="Times New Roman" w:hAnsi="Times New Roman" w:cs="Times New Roman"/>
        </w:rPr>
        <w:t>Push the yellow conical uri</w:t>
      </w:r>
      <w:r w:rsidR="002125C7" w:rsidRPr="002125C7">
        <w:rPr>
          <w:rFonts w:ascii="Times New Roman" w:hAnsi="Times New Roman" w:cs="Times New Roman"/>
        </w:rPr>
        <w:t>nalysis tube into transfer port.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 the tube in position until the flow stops. The cup may need to be tilted to ensure the urine feeds into the straw.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 tube. 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bCs/>
        </w:rPr>
      </w:pPr>
      <w:r w:rsidRPr="002125C7">
        <w:rPr>
          <w:rFonts w:ascii="Times New Roman" w:hAnsi="Times New Roman" w:cs="Times New Roman"/>
          <w:bCs/>
        </w:rPr>
        <w:t xml:space="preserve">If both a urinalysis and another urine test is ordered (other than urine C&amp;S), </w:t>
      </w:r>
      <w:r w:rsidR="002125C7">
        <w:rPr>
          <w:rFonts w:ascii="Times New Roman" w:hAnsi="Times New Roman" w:cs="Times New Roman"/>
          <w:bCs/>
        </w:rPr>
        <w:t xml:space="preserve">it is recommended that </w:t>
      </w:r>
      <w:r w:rsidRPr="002125C7">
        <w:rPr>
          <w:rFonts w:ascii="Times New Roman" w:hAnsi="Times New Roman" w:cs="Times New Roman"/>
          <w:bCs/>
        </w:rPr>
        <w:t>a se</w:t>
      </w:r>
      <w:r w:rsidR="002125C7">
        <w:rPr>
          <w:rFonts w:ascii="Times New Roman" w:hAnsi="Times New Roman" w:cs="Times New Roman"/>
          <w:bCs/>
        </w:rPr>
        <w:t>cond yellow urinalysis tube</w:t>
      </w:r>
      <w:r w:rsidRPr="002125C7">
        <w:rPr>
          <w:rFonts w:ascii="Times New Roman" w:hAnsi="Times New Roman" w:cs="Times New Roman"/>
          <w:bCs/>
        </w:rPr>
        <w:t xml:space="preserve"> be collected.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Place the protective sticker back over the integrated transfer port and dispose of the entire cup in the appropriate biohazard box. </w:t>
      </w:r>
      <w:r w:rsidRPr="006A28A8">
        <w:rPr>
          <w:rFonts w:ascii="Times New Roman" w:hAnsi="Times New Roman" w:cs="Times New Roman"/>
          <w:b/>
          <w:bCs/>
        </w:rPr>
        <w:t>Do not dispose of cup in the plain red bag or regular trash.</w:t>
      </w:r>
    </w:p>
    <w:p w:rsidR="002125C7" w:rsidRPr="00662FD7" w:rsidRDefault="002125C7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Label the tube with a LIS label or hospital chart label. If using a chart label, date, time, and collector’s initials must be written on label.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specimen(s) in biohazard specimen bag.</w:t>
      </w:r>
    </w:p>
    <w:p w:rsidR="00AA77C9" w:rsidRPr="002125C7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an 8 x 12 laboratory downtime requisition if hospital is on downtime protocol.</w:t>
      </w:r>
    </w:p>
    <w:p w:rsidR="00AA77C9" w:rsidRDefault="00AA77C9" w:rsidP="002125C7">
      <w:pPr>
        <w:pStyle w:val="Default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urine immediately to the laboratory via the pneumatic tube system.</w:t>
      </w:r>
    </w:p>
    <w:p w:rsidR="00AA77C9" w:rsidRDefault="00AA77C9" w:rsidP="00675B29">
      <w:pPr>
        <w:pStyle w:val="Default"/>
        <w:rPr>
          <w:rFonts w:ascii="Times New Roman" w:hAnsi="Times New Roman" w:cs="Times New Roman"/>
        </w:rPr>
      </w:pPr>
    </w:p>
    <w:p w:rsidR="00AF4D93" w:rsidRDefault="00AF4D93" w:rsidP="001F21A6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b/>
          <w:bCs/>
        </w:rPr>
      </w:pPr>
    </w:p>
    <w:p w:rsidR="00AF4D93" w:rsidRDefault="00AF4D93" w:rsidP="001F21A6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b/>
          <w:bCs/>
        </w:rPr>
      </w:pPr>
    </w:p>
    <w:p w:rsidR="00AF4D93" w:rsidRDefault="00AF4D93" w:rsidP="001F21A6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b/>
          <w:bCs/>
        </w:rPr>
      </w:pPr>
    </w:p>
    <w:p w:rsidR="00AF4D93" w:rsidRDefault="00AF4D93" w:rsidP="001F21A6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b/>
          <w:bCs/>
        </w:rPr>
      </w:pPr>
    </w:p>
    <w:p w:rsidR="00AA77C9" w:rsidRPr="001F21A6" w:rsidRDefault="00AA77C9" w:rsidP="001F21A6">
      <w:pPr>
        <w:pStyle w:val="Default"/>
        <w:tabs>
          <w:tab w:val="left" w:pos="360"/>
        </w:tabs>
        <w:ind w:left="36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F21A6">
        <w:rPr>
          <w:rFonts w:ascii="Times New Roman" w:hAnsi="Times New Roman" w:cs="Times New Roman"/>
          <w:b/>
          <w:bCs/>
        </w:rPr>
        <w:t>D.  Limitations of Procedure:</w:t>
      </w:r>
    </w:p>
    <w:p w:rsidR="00AA77C9" w:rsidRPr="002125C7" w:rsidRDefault="002125C7" w:rsidP="00675B29">
      <w:pPr>
        <w:pStyle w:val="Default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</w:t>
      </w:r>
      <w:r w:rsidR="00AA77C9">
        <w:rPr>
          <w:rFonts w:ascii="Times New Roman" w:hAnsi="Times New Roman" w:cs="Times New Roman"/>
        </w:rPr>
        <w:t xml:space="preserve">lue top urine </w:t>
      </w:r>
      <w:r>
        <w:rPr>
          <w:rFonts w:ascii="Times New Roman" w:hAnsi="Times New Roman" w:cs="Times New Roman"/>
        </w:rPr>
        <w:t xml:space="preserve">collection </w:t>
      </w:r>
      <w:r w:rsidR="00AA77C9">
        <w:rPr>
          <w:rFonts w:ascii="Times New Roman" w:hAnsi="Times New Roman" w:cs="Times New Roman"/>
        </w:rPr>
        <w:t>transfer cup containers should not be sent through the pneumatic tube system.</w:t>
      </w:r>
    </w:p>
    <w:p w:rsidR="00AA77C9" w:rsidRPr="006A28A8" w:rsidRDefault="00AA77C9" w:rsidP="00675B29">
      <w:pPr>
        <w:pStyle w:val="Default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yellow conical urinalysis tube is open for testing on the unit, but additional testing is required, a new yellow conical urinalysis tube needs to be collected.</w:t>
      </w:r>
    </w:p>
    <w:p w:rsidR="00AA77C9" w:rsidRDefault="00AA77C9" w:rsidP="00675B29">
      <w:pPr>
        <w:pStyle w:val="Default"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sectPr w:rsidR="00AA77C9" w:rsidSect="009142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0E" w:rsidRDefault="00C1260E">
      <w:r>
        <w:separator/>
      </w:r>
    </w:p>
  </w:endnote>
  <w:endnote w:type="continuationSeparator" w:id="0">
    <w:p w:rsidR="00C1260E" w:rsidRDefault="00C1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0E" w:rsidRDefault="00C1260E">
    <w:pPr>
      <w:ind w:left="-720"/>
      <w:jc w:val="right"/>
      <w:rPr>
        <w:b/>
        <w:bCs/>
        <w:sz w:val="24"/>
        <w:szCs w:val="24"/>
      </w:rPr>
    </w:pPr>
    <w:r>
      <w:tab/>
    </w:r>
    <w:r>
      <w:tab/>
    </w:r>
    <w:r>
      <w:tab/>
    </w:r>
    <w:r>
      <w:rPr>
        <w:sz w:val="24"/>
        <w:szCs w:val="24"/>
      </w:rPr>
      <w:tab/>
      <w:t>Page</w:t>
    </w:r>
    <w:r>
      <w:rPr>
        <w:b/>
        <w:bCs/>
        <w:sz w:val="24"/>
        <w:szCs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F7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sz w:val="24"/>
        <w:szCs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5F7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b/>
        <w:bCs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0E" w:rsidRDefault="00C1260E">
      <w:r>
        <w:separator/>
      </w:r>
    </w:p>
  </w:footnote>
  <w:footnote w:type="continuationSeparator" w:id="0">
    <w:p w:rsidR="00C1260E" w:rsidRDefault="00C1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0E" w:rsidRDefault="00C1260E">
    <w:pPr>
      <w:pStyle w:val="Header"/>
      <w:rPr>
        <w:b/>
        <w:bCs/>
        <w:i/>
        <w:iCs/>
        <w:sz w:val="24"/>
        <w:szCs w:val="24"/>
      </w:rPr>
    </w:pPr>
    <w:r>
      <w:t xml:space="preserve">      </w:t>
    </w:r>
    <w:r>
      <w:tab/>
    </w:r>
    <w:r w:rsidR="009A5064">
      <w:rPr>
        <w:noProof/>
      </w:rPr>
      <w:drawing>
        <wp:inline distT="0" distB="0" distL="0" distR="0" wp14:anchorId="02341B97" wp14:editId="24132728">
          <wp:extent cx="1762125" cy="762000"/>
          <wp:effectExtent l="0" t="0" r="9525" b="0"/>
          <wp:docPr id="2" name="Picture 2" descr="C:\Users\hupkem\AppData\Local\Temp\notesFCBCEE\RUSH-RCMC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pkem\AppData\Local\Temp\notesFCBCEE\RUSH-RCMC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064">
      <w:t xml:space="preserve">                                                                              </w:t>
    </w:r>
    <w:r>
      <w:rPr>
        <w:b/>
        <w:bCs/>
        <w:sz w:val="24"/>
        <w:szCs w:val="24"/>
      </w:rPr>
      <w:t>Proc. #4840-LCC-115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B85"/>
    <w:multiLevelType w:val="hybridMultilevel"/>
    <w:tmpl w:val="3E98CC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A1490E"/>
    <w:multiLevelType w:val="hybridMultilevel"/>
    <w:tmpl w:val="633EBBFE"/>
    <w:lvl w:ilvl="0" w:tplc="BA32C7E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E7227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73AF81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1883"/>
    <w:multiLevelType w:val="hybridMultilevel"/>
    <w:tmpl w:val="112ACD44"/>
    <w:lvl w:ilvl="0" w:tplc="0409000F">
      <w:start w:val="2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>
    <w:nsid w:val="4693278A"/>
    <w:multiLevelType w:val="hybridMultilevel"/>
    <w:tmpl w:val="D13A1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51069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536BA3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A7845"/>
    <w:multiLevelType w:val="hybridMultilevel"/>
    <w:tmpl w:val="24D0A686"/>
    <w:lvl w:ilvl="0" w:tplc="DB06F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27435"/>
    <w:multiLevelType w:val="hybridMultilevel"/>
    <w:tmpl w:val="CC4026DC"/>
    <w:lvl w:ilvl="0" w:tplc="F06A97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614941"/>
    <w:multiLevelType w:val="hybridMultilevel"/>
    <w:tmpl w:val="9CB2F100"/>
    <w:lvl w:ilvl="0" w:tplc="3932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DD4486"/>
    <w:multiLevelType w:val="hybridMultilevel"/>
    <w:tmpl w:val="6AD4BC8C"/>
    <w:lvl w:ilvl="0" w:tplc="F06A97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E7227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73AF81C">
      <w:start w:val="1"/>
      <w:numFmt w:val="lowerLetter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A"/>
    <w:rsid w:val="000D3910"/>
    <w:rsid w:val="001F21A6"/>
    <w:rsid w:val="00205F7C"/>
    <w:rsid w:val="002125C7"/>
    <w:rsid w:val="002173CF"/>
    <w:rsid w:val="004D24E1"/>
    <w:rsid w:val="005340FA"/>
    <w:rsid w:val="0061447A"/>
    <w:rsid w:val="00662FD7"/>
    <w:rsid w:val="00675B29"/>
    <w:rsid w:val="006A28A8"/>
    <w:rsid w:val="009142A1"/>
    <w:rsid w:val="009907F3"/>
    <w:rsid w:val="00994621"/>
    <w:rsid w:val="009A5064"/>
    <w:rsid w:val="009F10B4"/>
    <w:rsid w:val="00AA2EC0"/>
    <w:rsid w:val="00AA77C9"/>
    <w:rsid w:val="00AF4D93"/>
    <w:rsid w:val="00B17677"/>
    <w:rsid w:val="00C1260E"/>
    <w:rsid w:val="00D21F61"/>
    <w:rsid w:val="00EA6E00"/>
    <w:rsid w:val="00E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42A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4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42A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42A1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42A1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42A1"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B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B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B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B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B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B2D"/>
    <w:rPr>
      <w:rFonts w:asciiTheme="minorHAnsi" w:eastAsiaTheme="minorEastAsia" w:hAnsiTheme="minorHAnsi" w:cstheme="minorBidi"/>
      <w:b/>
      <w:bCs/>
    </w:rPr>
  </w:style>
  <w:style w:type="character" w:styleId="PageNumber">
    <w:name w:val="page number"/>
    <w:basedOn w:val="DefaultParagraphFont"/>
    <w:uiPriority w:val="99"/>
    <w:semiHidden/>
    <w:rsid w:val="009142A1"/>
  </w:style>
  <w:style w:type="paragraph" w:styleId="Footer">
    <w:name w:val="footer"/>
    <w:basedOn w:val="Normal"/>
    <w:link w:val="FooterChar"/>
    <w:uiPriority w:val="99"/>
    <w:semiHidden/>
    <w:rsid w:val="00914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B2D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14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B2D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42A1"/>
    <w:pPr>
      <w:ind w:left="216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B2D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42A1"/>
    <w:pPr>
      <w:tabs>
        <w:tab w:val="left" w:pos="1440"/>
      </w:tabs>
      <w:ind w:left="1440" w:hanging="72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B2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9142A1"/>
    <w:pPr>
      <w:ind w:left="720" w:hanging="72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B2D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9142A1"/>
    <w:pPr>
      <w:ind w:left="720" w:right="-270"/>
    </w:pPr>
    <w:rPr>
      <w:sz w:val="24"/>
      <w:szCs w:val="24"/>
    </w:rPr>
  </w:style>
  <w:style w:type="paragraph" w:customStyle="1" w:styleId="Number">
    <w:name w:val="Number"/>
    <w:basedOn w:val="BodyText"/>
    <w:uiPriority w:val="99"/>
    <w:rsid w:val="009142A1"/>
    <w:pPr>
      <w:spacing w:before="120" w:after="40"/>
    </w:pPr>
    <w:rPr>
      <w:rFonts w:ascii="Swis721 BT" w:hAnsi="Swis721 BT" w:cs="Swis721 BT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142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B2D"/>
    <w:rPr>
      <w:sz w:val="20"/>
      <w:szCs w:val="20"/>
    </w:rPr>
  </w:style>
  <w:style w:type="paragraph" w:customStyle="1" w:styleId="number0">
    <w:name w:val="number"/>
    <w:basedOn w:val="Normal"/>
    <w:uiPriority w:val="99"/>
    <w:rsid w:val="009142A1"/>
    <w:pPr>
      <w:spacing w:before="120" w:after="40"/>
      <w:ind w:left="2880" w:hanging="360"/>
    </w:pPr>
    <w:rPr>
      <w:rFonts w:ascii="Swis721 BT" w:eastAsia="Arial Unicode MS" w:hAnsi="Swis721 BT" w:cs="Swis721 BT"/>
      <w:sz w:val="18"/>
      <w:szCs w:val="18"/>
    </w:rPr>
  </w:style>
  <w:style w:type="paragraph" w:customStyle="1" w:styleId="sreennum">
    <w:name w:val="sreennum"/>
    <w:basedOn w:val="Normal"/>
    <w:uiPriority w:val="99"/>
    <w:rsid w:val="009142A1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uiPriority w:val="99"/>
    <w:rsid w:val="009142A1"/>
    <w:pPr>
      <w:spacing w:after="120"/>
      <w:ind w:left="2880"/>
    </w:pPr>
    <w:rPr>
      <w:rFonts w:ascii="Swis721 BT" w:eastAsia="Arial Unicode MS" w:hAnsi="Swis721 BT" w:cs="Swis721 BT"/>
      <w:sz w:val="14"/>
      <w:szCs w:val="14"/>
    </w:rPr>
  </w:style>
  <w:style w:type="paragraph" w:customStyle="1" w:styleId="note">
    <w:name w:val="note"/>
    <w:basedOn w:val="Normal"/>
    <w:uiPriority w:val="99"/>
    <w:rsid w:val="009142A1"/>
    <w:pPr>
      <w:spacing w:before="60" w:after="60"/>
    </w:pPr>
    <w:rPr>
      <w:rFonts w:ascii="Swis721 BT" w:eastAsia="Arial Unicode MS" w:hAnsi="Swis721 BT" w:cs="Swis721 BT"/>
      <w:i/>
      <w:iCs/>
      <w:sz w:val="18"/>
      <w:szCs w:val="18"/>
    </w:rPr>
  </w:style>
  <w:style w:type="paragraph" w:customStyle="1" w:styleId="tablespace">
    <w:name w:val="tablespace"/>
    <w:basedOn w:val="Normal"/>
    <w:uiPriority w:val="99"/>
    <w:rsid w:val="009142A1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uiPriority w:val="99"/>
    <w:rsid w:val="009142A1"/>
    <w:pPr>
      <w:keepNext/>
      <w:spacing w:before="120" w:after="30"/>
      <w:ind w:left="2160"/>
    </w:pPr>
    <w:rPr>
      <w:rFonts w:ascii="Swis721 Cn BT" w:hAnsi="Swis721 Cn BT" w:cs="Swis721 Cn BT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9142A1"/>
    <w:rPr>
      <w:rFonts w:ascii="Swis721 BT" w:hAnsi="Swis721 BT" w:cs="Swis721 B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2D"/>
    <w:rPr>
      <w:sz w:val="20"/>
      <w:szCs w:val="20"/>
    </w:rPr>
  </w:style>
  <w:style w:type="paragraph" w:styleId="Caption">
    <w:name w:val="caption"/>
    <w:basedOn w:val="Normal"/>
    <w:uiPriority w:val="99"/>
    <w:qFormat/>
    <w:rsid w:val="009142A1"/>
    <w:pPr>
      <w:spacing w:after="120"/>
      <w:ind w:left="2160"/>
    </w:pPr>
    <w:rPr>
      <w:rFonts w:ascii="Swis721 BT" w:eastAsia="Arial Unicode MS" w:hAnsi="Swis721 BT" w:cs="Swis721 BT"/>
      <w:sz w:val="14"/>
      <w:szCs w:val="14"/>
    </w:rPr>
  </w:style>
  <w:style w:type="paragraph" w:customStyle="1" w:styleId="bullet1">
    <w:name w:val="bullet1"/>
    <w:basedOn w:val="Normal"/>
    <w:uiPriority w:val="99"/>
    <w:rsid w:val="009142A1"/>
    <w:pPr>
      <w:spacing w:before="120" w:after="40"/>
      <w:ind w:left="2880" w:hanging="360"/>
    </w:pPr>
    <w:rPr>
      <w:rFonts w:ascii="Swis721 BT" w:eastAsia="Arial Unicode MS" w:hAnsi="Swis721 BT" w:cs="Swis721 BT"/>
      <w:spacing w:val="2"/>
      <w:sz w:val="18"/>
      <w:szCs w:val="18"/>
    </w:rPr>
  </w:style>
  <w:style w:type="paragraph" w:customStyle="1" w:styleId="bodytexthead0">
    <w:name w:val="bodytexthead"/>
    <w:basedOn w:val="Normal"/>
    <w:uiPriority w:val="99"/>
    <w:rsid w:val="009142A1"/>
    <w:pPr>
      <w:keepNext/>
      <w:spacing w:before="120" w:after="30"/>
      <w:ind w:left="2160"/>
    </w:pPr>
    <w:rPr>
      <w:rFonts w:ascii="Swis721 Cn BT" w:eastAsia="Arial Unicode MS" w:hAnsi="Swis721 Cn BT" w:cs="Swis721 Cn BT"/>
      <w:b/>
      <w:bCs/>
      <w:sz w:val="22"/>
      <w:szCs w:val="22"/>
    </w:rPr>
  </w:style>
  <w:style w:type="paragraph" w:customStyle="1" w:styleId="screen">
    <w:name w:val="screen"/>
    <w:basedOn w:val="Normal"/>
    <w:uiPriority w:val="99"/>
    <w:rsid w:val="009142A1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uiPriority w:val="99"/>
    <w:rsid w:val="00914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40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42A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4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42A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42A1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42A1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42A1"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B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B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B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B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B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B2D"/>
    <w:rPr>
      <w:rFonts w:asciiTheme="minorHAnsi" w:eastAsiaTheme="minorEastAsia" w:hAnsiTheme="minorHAnsi" w:cstheme="minorBidi"/>
      <w:b/>
      <w:bCs/>
    </w:rPr>
  </w:style>
  <w:style w:type="character" w:styleId="PageNumber">
    <w:name w:val="page number"/>
    <w:basedOn w:val="DefaultParagraphFont"/>
    <w:uiPriority w:val="99"/>
    <w:semiHidden/>
    <w:rsid w:val="009142A1"/>
  </w:style>
  <w:style w:type="paragraph" w:styleId="Footer">
    <w:name w:val="footer"/>
    <w:basedOn w:val="Normal"/>
    <w:link w:val="FooterChar"/>
    <w:uiPriority w:val="99"/>
    <w:semiHidden/>
    <w:rsid w:val="00914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B2D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14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B2D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42A1"/>
    <w:pPr>
      <w:ind w:left="216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B2D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42A1"/>
    <w:pPr>
      <w:tabs>
        <w:tab w:val="left" w:pos="1440"/>
      </w:tabs>
      <w:ind w:left="1440" w:hanging="72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B2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9142A1"/>
    <w:pPr>
      <w:ind w:left="720" w:hanging="72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B2D"/>
    <w:rPr>
      <w:sz w:val="16"/>
      <w:szCs w:val="16"/>
    </w:rPr>
  </w:style>
  <w:style w:type="paragraph" w:styleId="BlockText">
    <w:name w:val="Block Text"/>
    <w:basedOn w:val="Normal"/>
    <w:uiPriority w:val="99"/>
    <w:semiHidden/>
    <w:rsid w:val="009142A1"/>
    <w:pPr>
      <w:ind w:left="720" w:right="-270"/>
    </w:pPr>
    <w:rPr>
      <w:sz w:val="24"/>
      <w:szCs w:val="24"/>
    </w:rPr>
  </w:style>
  <w:style w:type="paragraph" w:customStyle="1" w:styleId="Number">
    <w:name w:val="Number"/>
    <w:basedOn w:val="BodyText"/>
    <w:uiPriority w:val="99"/>
    <w:rsid w:val="009142A1"/>
    <w:pPr>
      <w:spacing w:before="120" w:after="40"/>
    </w:pPr>
    <w:rPr>
      <w:rFonts w:ascii="Swis721 BT" w:hAnsi="Swis721 BT" w:cs="Swis721 BT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142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B2D"/>
    <w:rPr>
      <w:sz w:val="20"/>
      <w:szCs w:val="20"/>
    </w:rPr>
  </w:style>
  <w:style w:type="paragraph" w:customStyle="1" w:styleId="number0">
    <w:name w:val="number"/>
    <w:basedOn w:val="Normal"/>
    <w:uiPriority w:val="99"/>
    <w:rsid w:val="009142A1"/>
    <w:pPr>
      <w:spacing w:before="120" w:after="40"/>
      <w:ind w:left="2880" w:hanging="360"/>
    </w:pPr>
    <w:rPr>
      <w:rFonts w:ascii="Swis721 BT" w:eastAsia="Arial Unicode MS" w:hAnsi="Swis721 BT" w:cs="Swis721 BT"/>
      <w:sz w:val="18"/>
      <w:szCs w:val="18"/>
    </w:rPr>
  </w:style>
  <w:style w:type="paragraph" w:customStyle="1" w:styleId="sreennum">
    <w:name w:val="sreennum"/>
    <w:basedOn w:val="Normal"/>
    <w:uiPriority w:val="99"/>
    <w:rsid w:val="009142A1"/>
    <w:pPr>
      <w:keepNext/>
      <w:spacing w:before="60" w:after="60"/>
      <w:ind w:left="2880"/>
    </w:pPr>
    <w:rPr>
      <w:rFonts w:eastAsia="Arial Unicode MS"/>
      <w:sz w:val="24"/>
      <w:szCs w:val="24"/>
    </w:rPr>
  </w:style>
  <w:style w:type="paragraph" w:customStyle="1" w:styleId="captionnum">
    <w:name w:val="captionnum"/>
    <w:basedOn w:val="Normal"/>
    <w:uiPriority w:val="99"/>
    <w:rsid w:val="009142A1"/>
    <w:pPr>
      <w:spacing w:after="120"/>
      <w:ind w:left="2880"/>
    </w:pPr>
    <w:rPr>
      <w:rFonts w:ascii="Swis721 BT" w:eastAsia="Arial Unicode MS" w:hAnsi="Swis721 BT" w:cs="Swis721 BT"/>
      <w:sz w:val="14"/>
      <w:szCs w:val="14"/>
    </w:rPr>
  </w:style>
  <w:style w:type="paragraph" w:customStyle="1" w:styleId="note">
    <w:name w:val="note"/>
    <w:basedOn w:val="Normal"/>
    <w:uiPriority w:val="99"/>
    <w:rsid w:val="009142A1"/>
    <w:pPr>
      <w:spacing w:before="60" w:after="60"/>
    </w:pPr>
    <w:rPr>
      <w:rFonts w:ascii="Swis721 BT" w:eastAsia="Arial Unicode MS" w:hAnsi="Swis721 BT" w:cs="Swis721 BT"/>
      <w:i/>
      <w:iCs/>
      <w:sz w:val="18"/>
      <w:szCs w:val="18"/>
    </w:rPr>
  </w:style>
  <w:style w:type="paragraph" w:customStyle="1" w:styleId="tablespace">
    <w:name w:val="tablespace"/>
    <w:basedOn w:val="Normal"/>
    <w:uiPriority w:val="99"/>
    <w:rsid w:val="009142A1"/>
    <w:rPr>
      <w:rFonts w:eastAsia="Arial Unicode MS"/>
      <w:sz w:val="8"/>
      <w:szCs w:val="8"/>
    </w:rPr>
  </w:style>
  <w:style w:type="paragraph" w:customStyle="1" w:styleId="BodyTextHead">
    <w:name w:val="BodyTextHead"/>
    <w:basedOn w:val="BodyText"/>
    <w:uiPriority w:val="99"/>
    <w:rsid w:val="009142A1"/>
    <w:pPr>
      <w:keepNext/>
      <w:spacing w:before="120" w:after="30"/>
      <w:ind w:left="2160"/>
    </w:pPr>
    <w:rPr>
      <w:rFonts w:ascii="Swis721 Cn BT" w:hAnsi="Swis721 Cn BT" w:cs="Swis721 Cn BT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9142A1"/>
    <w:rPr>
      <w:rFonts w:ascii="Swis721 BT" w:hAnsi="Swis721 BT" w:cs="Swis721 B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2D"/>
    <w:rPr>
      <w:sz w:val="20"/>
      <w:szCs w:val="20"/>
    </w:rPr>
  </w:style>
  <w:style w:type="paragraph" w:styleId="Caption">
    <w:name w:val="caption"/>
    <w:basedOn w:val="Normal"/>
    <w:uiPriority w:val="99"/>
    <w:qFormat/>
    <w:rsid w:val="009142A1"/>
    <w:pPr>
      <w:spacing w:after="120"/>
      <w:ind w:left="2160"/>
    </w:pPr>
    <w:rPr>
      <w:rFonts w:ascii="Swis721 BT" w:eastAsia="Arial Unicode MS" w:hAnsi="Swis721 BT" w:cs="Swis721 BT"/>
      <w:sz w:val="14"/>
      <w:szCs w:val="14"/>
    </w:rPr>
  </w:style>
  <w:style w:type="paragraph" w:customStyle="1" w:styleId="bullet1">
    <w:name w:val="bullet1"/>
    <w:basedOn w:val="Normal"/>
    <w:uiPriority w:val="99"/>
    <w:rsid w:val="009142A1"/>
    <w:pPr>
      <w:spacing w:before="120" w:after="40"/>
      <w:ind w:left="2880" w:hanging="360"/>
    </w:pPr>
    <w:rPr>
      <w:rFonts w:ascii="Swis721 BT" w:eastAsia="Arial Unicode MS" w:hAnsi="Swis721 BT" w:cs="Swis721 BT"/>
      <w:spacing w:val="2"/>
      <w:sz w:val="18"/>
      <w:szCs w:val="18"/>
    </w:rPr>
  </w:style>
  <w:style w:type="paragraph" w:customStyle="1" w:styleId="bodytexthead0">
    <w:name w:val="bodytexthead"/>
    <w:basedOn w:val="Normal"/>
    <w:uiPriority w:val="99"/>
    <w:rsid w:val="009142A1"/>
    <w:pPr>
      <w:keepNext/>
      <w:spacing w:before="120" w:after="30"/>
      <w:ind w:left="2160"/>
    </w:pPr>
    <w:rPr>
      <w:rFonts w:ascii="Swis721 Cn BT" w:eastAsia="Arial Unicode MS" w:hAnsi="Swis721 Cn BT" w:cs="Swis721 Cn BT"/>
      <w:b/>
      <w:bCs/>
      <w:sz w:val="22"/>
      <w:szCs w:val="22"/>
    </w:rPr>
  </w:style>
  <w:style w:type="paragraph" w:customStyle="1" w:styleId="screen">
    <w:name w:val="screen"/>
    <w:basedOn w:val="Normal"/>
    <w:uiPriority w:val="99"/>
    <w:rsid w:val="009142A1"/>
    <w:pPr>
      <w:keepNext/>
      <w:spacing w:before="60" w:after="60"/>
      <w:ind w:left="2160"/>
    </w:pPr>
    <w:rPr>
      <w:rFonts w:eastAsia="Arial Unicode MS"/>
      <w:sz w:val="24"/>
      <w:szCs w:val="24"/>
    </w:rPr>
  </w:style>
  <w:style w:type="paragraph" w:customStyle="1" w:styleId="Default">
    <w:name w:val="Default"/>
    <w:uiPriority w:val="99"/>
    <w:rsid w:val="00914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340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hupkem</cp:lastModifiedBy>
  <cp:revision>7</cp:revision>
  <cp:lastPrinted>2019-10-03T13:03:00Z</cp:lastPrinted>
  <dcterms:created xsi:type="dcterms:W3CDTF">2019-10-02T17:13:00Z</dcterms:created>
  <dcterms:modified xsi:type="dcterms:W3CDTF">2019-10-03T13:03:00Z</dcterms:modified>
</cp:coreProperties>
</file>