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4" w:rsidRPr="00A61B2F" w:rsidRDefault="002857D7" w:rsidP="000940E6">
      <w:pPr>
        <w:pStyle w:val="Heading2"/>
        <w:spacing w:before="480"/>
        <w:rPr>
          <w:rFonts w:ascii="Times New Roman" w:hAnsi="Times New Roman"/>
          <w:i w:val="0"/>
          <w:szCs w:val="24"/>
        </w:rPr>
      </w:pPr>
      <w:bookmarkStart w:id="0" w:name="_GoBack"/>
      <w:bookmarkEnd w:id="0"/>
      <w:r w:rsidRPr="00A61B2F">
        <w:rPr>
          <w:rFonts w:ascii="Times New Roman" w:hAnsi="Times New Roman"/>
          <w:i w:val="0"/>
          <w:szCs w:val="24"/>
        </w:rPr>
        <w:t xml:space="preserve">TITLE:  </w:t>
      </w:r>
      <w:r w:rsidR="00BC1661">
        <w:rPr>
          <w:rFonts w:ascii="Times New Roman" w:hAnsi="Times New Roman"/>
          <w:i w:val="0"/>
          <w:szCs w:val="24"/>
        </w:rPr>
        <w:t>Test Result Routing</w:t>
      </w:r>
    </w:p>
    <w:p w:rsidR="00300FA4" w:rsidRPr="00A61B2F" w:rsidRDefault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</w:t>
      </w:r>
      <w:r w:rsidR="002857D7" w:rsidRPr="00A61B2F">
        <w:rPr>
          <w:rFonts w:ascii="Times New Roman" w:hAnsi="Times New Roman"/>
          <w:i w:val="0"/>
          <w:szCs w:val="24"/>
        </w:rPr>
        <w:t>RINCIPLE:</w:t>
      </w:r>
    </w:p>
    <w:p w:rsidR="00300FA4" w:rsidRDefault="00BA06EB">
      <w:pPr>
        <w:rPr>
          <w:sz w:val="24"/>
          <w:szCs w:val="24"/>
        </w:rPr>
      </w:pPr>
      <w:r>
        <w:rPr>
          <w:sz w:val="24"/>
          <w:szCs w:val="24"/>
        </w:rPr>
        <w:t xml:space="preserve">This policy defines the process for routing </w:t>
      </w:r>
      <w:r w:rsidR="003F2D80">
        <w:rPr>
          <w:sz w:val="24"/>
          <w:szCs w:val="24"/>
        </w:rPr>
        <w:t xml:space="preserve">of </w:t>
      </w:r>
      <w:r>
        <w:rPr>
          <w:sz w:val="24"/>
          <w:szCs w:val="24"/>
        </w:rPr>
        <w:t>patient</w:t>
      </w:r>
      <w:r w:rsidR="00B27E81">
        <w:rPr>
          <w:sz w:val="24"/>
          <w:szCs w:val="24"/>
        </w:rPr>
        <w:t xml:space="preserve"> laboratory and pathology</w:t>
      </w:r>
      <w:r>
        <w:rPr>
          <w:sz w:val="24"/>
          <w:szCs w:val="24"/>
        </w:rPr>
        <w:t xml:space="preserve"> results to </w:t>
      </w:r>
      <w:r w:rsidR="003F2D80">
        <w:rPr>
          <w:sz w:val="24"/>
          <w:szCs w:val="24"/>
        </w:rPr>
        <w:t>providers and healthcare agencies.</w:t>
      </w:r>
      <w:r w:rsidR="00A237F2">
        <w:rPr>
          <w:sz w:val="24"/>
          <w:szCs w:val="24"/>
        </w:rPr>
        <w:t xml:space="preserve">  Results are routed through the Hospital Information System (HIS) based on Provider.  </w:t>
      </w:r>
      <w:r w:rsidR="00A237F2" w:rsidRPr="00A237F2">
        <w:rPr>
          <w:sz w:val="24"/>
          <w:szCs w:val="24"/>
        </w:rPr>
        <w:t>Provide</w:t>
      </w:r>
      <w:r w:rsidR="00A237F2">
        <w:rPr>
          <w:sz w:val="24"/>
          <w:szCs w:val="24"/>
        </w:rPr>
        <w:t xml:space="preserve">rs </w:t>
      </w:r>
      <w:r w:rsidR="00A237F2" w:rsidRPr="00A237F2">
        <w:rPr>
          <w:sz w:val="24"/>
          <w:szCs w:val="24"/>
        </w:rPr>
        <w:t>must have an Active Epic User Account with In-Basket Security</w:t>
      </w:r>
      <w:r w:rsidR="00A237F2">
        <w:rPr>
          <w:sz w:val="24"/>
          <w:szCs w:val="24"/>
        </w:rPr>
        <w:t xml:space="preserve">.  </w:t>
      </w:r>
      <w:r w:rsidR="00A237F2" w:rsidRPr="00A237F2">
        <w:rPr>
          <w:sz w:val="24"/>
          <w:szCs w:val="24"/>
        </w:rPr>
        <w:t xml:space="preserve">All ambulatory (RCMG) providers will have Com </w:t>
      </w:r>
      <w:proofErr w:type="spellStart"/>
      <w:r w:rsidR="00A237F2" w:rsidRPr="00A237F2">
        <w:rPr>
          <w:sz w:val="24"/>
          <w:szCs w:val="24"/>
        </w:rPr>
        <w:t>Pref</w:t>
      </w:r>
      <w:proofErr w:type="spellEnd"/>
      <w:r w:rsidR="00A237F2" w:rsidRPr="00A237F2">
        <w:rPr>
          <w:sz w:val="24"/>
          <w:szCs w:val="24"/>
        </w:rPr>
        <w:t xml:space="preserve"> set to In-basket by default if/when above applies.</w:t>
      </w:r>
      <w:r w:rsidR="00A237F2">
        <w:rPr>
          <w:sz w:val="24"/>
          <w:szCs w:val="24"/>
        </w:rPr>
        <w:t xml:space="preserve">  </w:t>
      </w:r>
      <w:r w:rsidR="00A237F2" w:rsidRPr="00A237F2">
        <w:rPr>
          <w:sz w:val="24"/>
          <w:szCs w:val="24"/>
        </w:rPr>
        <w:t>All Non-ambulatory (RCMC) providers will be given</w:t>
      </w:r>
      <w:r w:rsidR="00A237F2">
        <w:rPr>
          <w:sz w:val="24"/>
          <w:szCs w:val="24"/>
        </w:rPr>
        <w:t xml:space="preserve"> a Com </w:t>
      </w:r>
      <w:proofErr w:type="spellStart"/>
      <w:r w:rsidR="00A237F2">
        <w:rPr>
          <w:sz w:val="24"/>
          <w:szCs w:val="24"/>
        </w:rPr>
        <w:t>Pref</w:t>
      </w:r>
      <w:proofErr w:type="spellEnd"/>
      <w:r w:rsidR="00A237F2">
        <w:rPr>
          <w:sz w:val="24"/>
          <w:szCs w:val="24"/>
        </w:rPr>
        <w:t xml:space="preserve"> of Fax by default.  </w:t>
      </w:r>
      <w:r w:rsidR="00A237F2" w:rsidRPr="00A237F2">
        <w:rPr>
          <w:sz w:val="24"/>
          <w:szCs w:val="24"/>
        </w:rPr>
        <w:t>Upon request</w:t>
      </w:r>
      <w:r w:rsidR="00A237F2">
        <w:rPr>
          <w:sz w:val="24"/>
          <w:szCs w:val="24"/>
        </w:rPr>
        <w:t>, the provider</w:t>
      </w:r>
      <w:r w:rsidR="00A237F2" w:rsidRPr="00A237F2">
        <w:rPr>
          <w:sz w:val="24"/>
          <w:szCs w:val="24"/>
        </w:rPr>
        <w:t xml:space="preserve"> can </w:t>
      </w:r>
      <w:r w:rsidR="00A237F2">
        <w:rPr>
          <w:sz w:val="24"/>
          <w:szCs w:val="24"/>
        </w:rPr>
        <w:t xml:space="preserve">be </w:t>
      </w:r>
      <w:r w:rsidR="00A237F2" w:rsidRPr="00A237F2">
        <w:rPr>
          <w:sz w:val="24"/>
          <w:szCs w:val="24"/>
        </w:rPr>
        <w:t>give</w:t>
      </w:r>
      <w:r w:rsidR="00A237F2">
        <w:rPr>
          <w:sz w:val="24"/>
          <w:szCs w:val="24"/>
        </w:rPr>
        <w:t>n a non-ambulatory</w:t>
      </w:r>
      <w:r w:rsidR="00A237F2" w:rsidRPr="00A237F2">
        <w:rPr>
          <w:sz w:val="24"/>
          <w:szCs w:val="24"/>
        </w:rPr>
        <w:t xml:space="preserve"> in-basket as long as they have an active user account.</w:t>
      </w:r>
    </w:p>
    <w:p w:rsidR="00B27E81" w:rsidRDefault="00B27E81">
      <w:pPr>
        <w:rPr>
          <w:sz w:val="24"/>
          <w:szCs w:val="24"/>
        </w:rPr>
      </w:pPr>
    </w:p>
    <w:p w:rsidR="00B27E81" w:rsidRDefault="00B27E81">
      <w:pPr>
        <w:rPr>
          <w:sz w:val="24"/>
          <w:szCs w:val="24"/>
        </w:rPr>
      </w:pPr>
      <w:r>
        <w:rPr>
          <w:sz w:val="24"/>
          <w:szCs w:val="24"/>
        </w:rPr>
        <w:t xml:space="preserve">If an additional provider requests a copy of laboratory results, see procedure Order Entry – </w:t>
      </w:r>
      <w:proofErr w:type="gramStart"/>
      <w:r>
        <w:rPr>
          <w:sz w:val="24"/>
          <w:szCs w:val="24"/>
        </w:rPr>
        <w:t>LIS ,</w:t>
      </w:r>
      <w:proofErr w:type="gramEnd"/>
      <w:r>
        <w:rPr>
          <w:sz w:val="24"/>
          <w:szCs w:val="24"/>
        </w:rPr>
        <w:t xml:space="preserve"> 4840-LIS-213, section 12.</w:t>
      </w:r>
    </w:p>
    <w:p w:rsidR="00A237F2" w:rsidRDefault="00A237F2">
      <w:pPr>
        <w:rPr>
          <w:sz w:val="24"/>
          <w:szCs w:val="24"/>
        </w:rPr>
      </w:pPr>
    </w:p>
    <w:p w:rsidR="00A237F2" w:rsidRPr="00A61B2F" w:rsidRDefault="00A237F2">
      <w:pPr>
        <w:rPr>
          <w:sz w:val="24"/>
          <w:szCs w:val="24"/>
        </w:rPr>
      </w:pPr>
      <w:r>
        <w:rPr>
          <w:sz w:val="24"/>
          <w:szCs w:val="24"/>
        </w:rPr>
        <w:t xml:space="preserve">If a provider group requests </w:t>
      </w:r>
      <w:r w:rsidR="001F1321">
        <w:rPr>
          <w:sz w:val="24"/>
          <w:szCs w:val="24"/>
        </w:rPr>
        <w:t>pathology reports to be sent directly from the Laboratory Information System (LIS), see procedure listed below.</w:t>
      </w:r>
    </w:p>
    <w:p w:rsidR="000940E6" w:rsidRPr="00A61B2F" w:rsidRDefault="002857D7" w:rsidP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PERSONNEL</w:t>
      </w:r>
      <w:r w:rsidRPr="00E21CE3">
        <w:rPr>
          <w:rFonts w:ascii="Times New Roman" w:hAnsi="Times New Roman"/>
          <w:i w:val="0"/>
          <w:szCs w:val="24"/>
        </w:rPr>
        <w:t>:</w:t>
      </w:r>
      <w:r w:rsidR="000940E6" w:rsidRPr="00E21CE3">
        <w:rPr>
          <w:rFonts w:ascii="Times New Roman" w:hAnsi="Times New Roman"/>
          <w:i w:val="0"/>
          <w:szCs w:val="24"/>
        </w:rPr>
        <w:t xml:space="preserve"> </w:t>
      </w:r>
    </w:p>
    <w:p w:rsidR="00300FA4" w:rsidRPr="00A61B2F" w:rsidRDefault="002857D7" w:rsidP="000940E6">
      <w:pPr>
        <w:rPr>
          <w:bCs/>
          <w:sz w:val="24"/>
          <w:szCs w:val="24"/>
        </w:rPr>
      </w:pPr>
      <w:r w:rsidRPr="00A61B2F">
        <w:rPr>
          <w:bCs/>
          <w:sz w:val="24"/>
          <w:szCs w:val="24"/>
        </w:rPr>
        <w:t>All Laboratory Staff</w:t>
      </w:r>
    </w:p>
    <w:p w:rsidR="00300FA4" w:rsidRDefault="002857D7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STEPWISE PROCEDURE:</w:t>
      </w:r>
    </w:p>
    <w:p w:rsidR="00A27B17" w:rsidRDefault="00A27B17" w:rsidP="00A27B17"/>
    <w:p w:rsidR="00A27B17" w:rsidRDefault="00BE7939" w:rsidP="00BE7939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BE7939">
        <w:rPr>
          <w:sz w:val="24"/>
          <w:szCs w:val="24"/>
        </w:rPr>
        <w:t xml:space="preserve">In SoftLabMic, assign each physician in the group </w:t>
      </w:r>
      <w:r w:rsidR="00841934">
        <w:rPr>
          <w:sz w:val="24"/>
          <w:szCs w:val="24"/>
        </w:rPr>
        <w:t>the same</w:t>
      </w:r>
      <w:r w:rsidR="00262797" w:rsidRPr="00BE7939">
        <w:rPr>
          <w:sz w:val="24"/>
          <w:szCs w:val="24"/>
        </w:rPr>
        <w:t xml:space="preserve"> courier route in the</w:t>
      </w:r>
      <w:r w:rsidRPr="00BE7939">
        <w:rPr>
          <w:sz w:val="24"/>
          <w:szCs w:val="24"/>
        </w:rPr>
        <w:t xml:space="preserve"> </w:t>
      </w:r>
      <w:r w:rsidR="00262797" w:rsidRPr="00BE7939">
        <w:rPr>
          <w:sz w:val="24"/>
          <w:szCs w:val="24"/>
        </w:rPr>
        <w:t>D</w:t>
      </w:r>
      <w:r w:rsidRPr="00BE7939">
        <w:rPr>
          <w:sz w:val="24"/>
          <w:szCs w:val="24"/>
        </w:rPr>
        <w:t>octor Setup</w:t>
      </w:r>
      <w:r w:rsidR="00841934">
        <w:rPr>
          <w:sz w:val="24"/>
          <w:szCs w:val="24"/>
        </w:rPr>
        <w:t xml:space="preserve"> under Printer and Reports tab</w:t>
      </w:r>
      <w:r w:rsidRPr="00BE79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7939">
        <w:rPr>
          <w:sz w:val="24"/>
          <w:szCs w:val="24"/>
        </w:rPr>
        <w:t xml:space="preserve">For example, </w:t>
      </w:r>
      <w:r w:rsidR="00A27B17" w:rsidRPr="00BE7939">
        <w:rPr>
          <w:sz w:val="24"/>
          <w:szCs w:val="24"/>
        </w:rPr>
        <w:t>Dreyer Physicians are assigned a courier route of “DREY”.</w:t>
      </w:r>
    </w:p>
    <w:p w:rsidR="00B27E81" w:rsidRPr="00B27E81" w:rsidRDefault="00B27E81" w:rsidP="00B27E8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1690370</wp:posOffset>
                </wp:positionV>
                <wp:extent cx="80010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8pt;margin-top:133.1pt;width:6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" filled="f" strokecolor="red" strokeweight="2pt"/>
            </w:pict>
          </mc:Fallback>
        </mc:AlternateContent>
      </w:r>
      <w:r w:rsidR="00841934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F331448" wp14:editId="1321EC8E">
            <wp:extent cx="5334000" cy="319413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39" w:rsidRDefault="00BE7939" w:rsidP="00BE7939">
      <w:pPr>
        <w:rPr>
          <w:sz w:val="24"/>
          <w:szCs w:val="24"/>
        </w:rPr>
      </w:pPr>
    </w:p>
    <w:p w:rsidR="00BE7939" w:rsidRDefault="00BE7939" w:rsidP="00BE793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 SoftPathDx32, from the shortcut bar, select Shared Reporting Profile. Click New Doctor Reporting Profile.</w:t>
      </w:r>
    </w:p>
    <w:p w:rsidR="00BE7939" w:rsidRPr="00BE7939" w:rsidRDefault="00BE7939" w:rsidP="00BE7939">
      <w:pPr>
        <w:pStyle w:val="ListParagraph"/>
        <w:rPr>
          <w:sz w:val="24"/>
          <w:szCs w:val="24"/>
        </w:rPr>
      </w:pPr>
    </w:p>
    <w:p w:rsidR="00F7676C" w:rsidRDefault="00F7676C" w:rsidP="00BE793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In the Route field, select the courier route created in step 1. Then check the allow CC box.</w:t>
      </w:r>
    </w:p>
    <w:p w:rsidR="00F7676C" w:rsidRPr="00F7676C" w:rsidRDefault="00F7676C" w:rsidP="00F7676C">
      <w:pPr>
        <w:pStyle w:val="ListParagraph"/>
        <w:rPr>
          <w:sz w:val="24"/>
          <w:szCs w:val="24"/>
        </w:rPr>
      </w:pPr>
    </w:p>
    <w:p w:rsidR="00F7676C" w:rsidRPr="00F7676C" w:rsidRDefault="00F7676C" w:rsidP="00F7676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8B7496" wp14:editId="51045AF5">
            <wp:extent cx="5943600" cy="551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76C" w:rsidRPr="00F7676C" w:rsidRDefault="00F7676C" w:rsidP="00F7676C">
      <w:pPr>
        <w:pStyle w:val="ListParagraph"/>
        <w:rPr>
          <w:sz w:val="24"/>
          <w:szCs w:val="24"/>
        </w:rPr>
      </w:pPr>
    </w:p>
    <w:p w:rsidR="00F7676C" w:rsidRDefault="00F7676C" w:rsidP="00BE793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Under the Reporting Rules section, check the Active box and indicate the name of the new profile in the Name section. Assign the effective date.</w:t>
      </w:r>
    </w:p>
    <w:p w:rsidR="00F7676C" w:rsidRDefault="00F7676C" w:rsidP="00F7676C">
      <w:pPr>
        <w:pStyle w:val="ListParagraph"/>
        <w:rPr>
          <w:sz w:val="24"/>
          <w:szCs w:val="24"/>
        </w:rPr>
      </w:pPr>
    </w:p>
    <w:p w:rsidR="00F7676C" w:rsidRDefault="00F7676C" w:rsidP="00F7676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604616" wp14:editId="1911F571">
            <wp:extent cx="4524375" cy="94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76C" w:rsidRDefault="00F7676C" w:rsidP="00F7676C">
      <w:pPr>
        <w:rPr>
          <w:sz w:val="24"/>
          <w:szCs w:val="24"/>
        </w:rPr>
      </w:pPr>
    </w:p>
    <w:p w:rsidR="00B27E81" w:rsidRDefault="00B27E81" w:rsidP="00B27E81">
      <w:pPr>
        <w:pStyle w:val="ListParagraph"/>
        <w:rPr>
          <w:sz w:val="24"/>
          <w:szCs w:val="24"/>
        </w:rPr>
      </w:pPr>
    </w:p>
    <w:p w:rsidR="00B27E81" w:rsidRDefault="00B27E81" w:rsidP="00B27E81">
      <w:pPr>
        <w:pStyle w:val="ListParagraph"/>
        <w:rPr>
          <w:sz w:val="24"/>
          <w:szCs w:val="24"/>
        </w:rPr>
      </w:pPr>
    </w:p>
    <w:p w:rsidR="00B27E81" w:rsidRDefault="00B27E81" w:rsidP="00B27E81">
      <w:pPr>
        <w:pStyle w:val="ListParagraph"/>
        <w:rPr>
          <w:sz w:val="24"/>
          <w:szCs w:val="24"/>
        </w:rPr>
      </w:pPr>
    </w:p>
    <w:p w:rsidR="00F7676C" w:rsidRDefault="00B27E81" w:rsidP="00B27E81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B27E81">
        <w:rPr>
          <w:sz w:val="24"/>
          <w:szCs w:val="24"/>
        </w:rPr>
        <w:t>In the Delivery Methods section, check the Active box and indicate the fax number that the reports should go to.</w:t>
      </w:r>
    </w:p>
    <w:p w:rsidR="00B27E81" w:rsidRPr="00B27E81" w:rsidRDefault="00B27E81" w:rsidP="00B27E81">
      <w:pPr>
        <w:pStyle w:val="ListParagraph"/>
        <w:rPr>
          <w:sz w:val="24"/>
          <w:szCs w:val="24"/>
        </w:rPr>
      </w:pPr>
    </w:p>
    <w:p w:rsidR="00B27E81" w:rsidRDefault="00B27E81" w:rsidP="00B27E8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265909" wp14:editId="0A32A688">
            <wp:extent cx="5943600" cy="732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81" w:rsidRDefault="00B27E81" w:rsidP="00B27E81">
      <w:pPr>
        <w:rPr>
          <w:sz w:val="24"/>
          <w:szCs w:val="24"/>
        </w:rPr>
      </w:pPr>
    </w:p>
    <w:p w:rsidR="00B27E81" w:rsidRPr="00B27E81" w:rsidRDefault="00B27E81" w:rsidP="00B27E81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Click Save.</w:t>
      </w:r>
    </w:p>
    <w:sectPr w:rsidR="00B27E81" w:rsidRPr="00B27E81" w:rsidSect="00300FA4">
      <w:headerReference w:type="default" r:id="rId12"/>
      <w:footerReference w:type="default" r:id="rId13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B" w:rsidRDefault="00BA06EB">
      <w:r>
        <w:separator/>
      </w:r>
    </w:p>
  </w:endnote>
  <w:endnote w:type="continuationSeparator" w:id="0">
    <w:p w:rsidR="00BA06EB" w:rsidRDefault="00BA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EB" w:rsidRDefault="00BA06EB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5822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8221F">
      <w:rPr>
        <w:rStyle w:val="PageNumber"/>
      </w:rPr>
      <w:fldChar w:fldCharType="separate"/>
    </w:r>
    <w:r w:rsidR="008E2DD8">
      <w:rPr>
        <w:rStyle w:val="PageNumber"/>
        <w:noProof/>
      </w:rPr>
      <w:t>1</w:t>
    </w:r>
    <w:r w:rsidR="0058221F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58221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8221F">
      <w:rPr>
        <w:rStyle w:val="PageNumber"/>
      </w:rPr>
      <w:fldChar w:fldCharType="separate"/>
    </w:r>
    <w:r w:rsidR="008E2DD8">
      <w:rPr>
        <w:rStyle w:val="PageNumber"/>
        <w:noProof/>
      </w:rPr>
      <w:t>2</w:t>
    </w:r>
    <w:r w:rsidR="0058221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B" w:rsidRDefault="00BA06EB">
      <w:r>
        <w:separator/>
      </w:r>
    </w:p>
  </w:footnote>
  <w:footnote w:type="continuationSeparator" w:id="0">
    <w:p w:rsidR="00BA06EB" w:rsidRDefault="00BA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39" w:rsidRPr="00BE7939" w:rsidRDefault="00BA06EB">
    <w:pPr>
      <w:pStyle w:val="Header"/>
      <w:rPr>
        <w:b/>
        <w:sz w:val="24"/>
      </w:rPr>
    </w:pPr>
    <w:r>
      <w:t xml:space="preserve">      </w:t>
    </w:r>
    <w:r w:rsidR="005F6181">
      <w:rPr>
        <w:noProof/>
      </w:rPr>
      <w:drawing>
        <wp:inline distT="0" distB="0" distL="0" distR="0" wp14:anchorId="0D2C7E16" wp14:editId="7EEDC40A">
          <wp:extent cx="2093976" cy="569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56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 w:rsidR="005F6181">
      <w:tab/>
    </w:r>
    <w:r w:rsidR="005F00DF">
      <w:rPr>
        <w:b/>
        <w:sz w:val="24"/>
      </w:rPr>
      <w:t>Proc. #4840-LIS-2</w:t>
    </w:r>
    <w:r w:rsidR="00BE7939">
      <w:rPr>
        <w:b/>
        <w:sz w:val="24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C40468"/>
    <w:multiLevelType w:val="hybridMultilevel"/>
    <w:tmpl w:val="7492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ABA0F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C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CE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1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01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4C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A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7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5ABE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4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2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A0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0F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604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4A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125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E92C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6A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C8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E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B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8E6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3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E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AF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457265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D082B"/>
    <w:multiLevelType w:val="hybridMultilevel"/>
    <w:tmpl w:val="019044BA"/>
    <w:lvl w:ilvl="0" w:tplc="DC88C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A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CE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20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8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8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2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0EA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E09A2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6A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66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26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8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92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B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86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27DE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9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3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0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8D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5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4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8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58063C"/>
    <w:multiLevelType w:val="hybridMultilevel"/>
    <w:tmpl w:val="8A7E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D440B"/>
    <w:multiLevelType w:val="hybridMultilevel"/>
    <w:tmpl w:val="2E2A5DE2"/>
    <w:lvl w:ilvl="0" w:tplc="98B83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46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70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D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2D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00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8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0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15B05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8C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3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62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D06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C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E9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C7A7372"/>
    <w:multiLevelType w:val="hybridMultilevel"/>
    <w:tmpl w:val="2E2A5DE2"/>
    <w:lvl w:ilvl="0" w:tplc="486A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64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E9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B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8A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B89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68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D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5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FC3DE2"/>
    <w:multiLevelType w:val="hybridMultilevel"/>
    <w:tmpl w:val="A45E53F6"/>
    <w:lvl w:ilvl="0" w:tplc="5FC222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A034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A81E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0E90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F0A7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D8AE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AA6E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186C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16EF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1A3590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F3F74"/>
    <w:multiLevelType w:val="hybridMultilevel"/>
    <w:tmpl w:val="17E28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517472D"/>
    <w:multiLevelType w:val="hybridMultilevel"/>
    <w:tmpl w:val="9DE0182C"/>
    <w:lvl w:ilvl="0" w:tplc="B7C8E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A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48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68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EA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42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0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6C8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2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30"/>
  </w:num>
  <w:num w:numId="5">
    <w:abstractNumId w:val="38"/>
  </w:num>
  <w:num w:numId="6">
    <w:abstractNumId w:val="15"/>
  </w:num>
  <w:num w:numId="7">
    <w:abstractNumId w:val="42"/>
  </w:num>
  <w:num w:numId="8">
    <w:abstractNumId w:val="5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40"/>
  </w:num>
  <w:num w:numId="14">
    <w:abstractNumId w:val="8"/>
  </w:num>
  <w:num w:numId="15">
    <w:abstractNumId w:val="4"/>
  </w:num>
  <w:num w:numId="16">
    <w:abstractNumId w:val="37"/>
  </w:num>
  <w:num w:numId="17">
    <w:abstractNumId w:val="27"/>
  </w:num>
  <w:num w:numId="18">
    <w:abstractNumId w:val="31"/>
  </w:num>
  <w:num w:numId="19">
    <w:abstractNumId w:val="39"/>
  </w:num>
  <w:num w:numId="20">
    <w:abstractNumId w:val="34"/>
  </w:num>
  <w:num w:numId="21">
    <w:abstractNumId w:val="20"/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6"/>
  </w:num>
  <w:num w:numId="28">
    <w:abstractNumId w:val="18"/>
  </w:num>
  <w:num w:numId="29">
    <w:abstractNumId w:val="32"/>
  </w:num>
  <w:num w:numId="30">
    <w:abstractNumId w:val="28"/>
  </w:num>
  <w:num w:numId="31">
    <w:abstractNumId w:val="11"/>
  </w:num>
  <w:num w:numId="32">
    <w:abstractNumId w:val="21"/>
  </w:num>
  <w:num w:numId="33">
    <w:abstractNumId w:val="7"/>
  </w:num>
  <w:num w:numId="34">
    <w:abstractNumId w:val="24"/>
  </w:num>
  <w:num w:numId="35">
    <w:abstractNumId w:val="23"/>
  </w:num>
  <w:num w:numId="36">
    <w:abstractNumId w:val="29"/>
  </w:num>
  <w:num w:numId="37">
    <w:abstractNumId w:val="33"/>
  </w:num>
  <w:num w:numId="38">
    <w:abstractNumId w:val="41"/>
  </w:num>
  <w:num w:numId="39">
    <w:abstractNumId w:val="1"/>
  </w:num>
  <w:num w:numId="40">
    <w:abstractNumId w:val="9"/>
  </w:num>
  <w:num w:numId="41">
    <w:abstractNumId w:val="35"/>
  </w:num>
  <w:num w:numId="42">
    <w:abstractNumId w:val="3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D7"/>
    <w:rsid w:val="000940E6"/>
    <w:rsid w:val="000A3008"/>
    <w:rsid w:val="001F1321"/>
    <w:rsid w:val="00262797"/>
    <w:rsid w:val="002857D7"/>
    <w:rsid w:val="00300FA4"/>
    <w:rsid w:val="003F2D80"/>
    <w:rsid w:val="0040712D"/>
    <w:rsid w:val="00483496"/>
    <w:rsid w:val="005076E8"/>
    <w:rsid w:val="0058221F"/>
    <w:rsid w:val="005A1108"/>
    <w:rsid w:val="005D0FCA"/>
    <w:rsid w:val="005F00DF"/>
    <w:rsid w:val="005F6181"/>
    <w:rsid w:val="00790163"/>
    <w:rsid w:val="00805B3B"/>
    <w:rsid w:val="00841934"/>
    <w:rsid w:val="00876991"/>
    <w:rsid w:val="008E2DD8"/>
    <w:rsid w:val="0090324E"/>
    <w:rsid w:val="00983E4B"/>
    <w:rsid w:val="009C6E5C"/>
    <w:rsid w:val="009E4761"/>
    <w:rsid w:val="00A237F2"/>
    <w:rsid w:val="00A27B17"/>
    <w:rsid w:val="00A61B2F"/>
    <w:rsid w:val="00B27E81"/>
    <w:rsid w:val="00BA06EB"/>
    <w:rsid w:val="00BC1661"/>
    <w:rsid w:val="00BE7939"/>
    <w:rsid w:val="00CB2B33"/>
    <w:rsid w:val="00E21CE3"/>
    <w:rsid w:val="00E750B5"/>
    <w:rsid w:val="00EC311E"/>
    <w:rsid w:val="00EC4AEA"/>
    <w:rsid w:val="00F020A1"/>
    <w:rsid w:val="00F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4"/>
  </w:style>
  <w:style w:type="paragraph" w:styleId="Heading1">
    <w:name w:val="heading 1"/>
    <w:basedOn w:val="Normal"/>
    <w:next w:val="Normal"/>
    <w:qFormat/>
    <w:rsid w:val="00300F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00F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00FA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00FA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00FA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0FA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00FA4"/>
  </w:style>
  <w:style w:type="paragraph" w:styleId="Footer">
    <w:name w:val="foot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0FA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00FA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00FA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00FA4"/>
    <w:pPr>
      <w:ind w:left="720" w:right="-270"/>
    </w:pPr>
    <w:rPr>
      <w:sz w:val="24"/>
    </w:rPr>
  </w:style>
  <w:style w:type="paragraph" w:styleId="Caption">
    <w:name w:val="caption"/>
    <w:basedOn w:val="Normal"/>
    <w:next w:val="Normal"/>
    <w:qFormat/>
    <w:rsid w:val="00300FA4"/>
    <w:pPr>
      <w:jc w:val="center"/>
    </w:pPr>
    <w:rPr>
      <w:rFonts w:ascii="Arial" w:hAnsi="Arial"/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4"/>
  </w:style>
  <w:style w:type="paragraph" w:styleId="Heading1">
    <w:name w:val="heading 1"/>
    <w:basedOn w:val="Normal"/>
    <w:next w:val="Normal"/>
    <w:qFormat/>
    <w:rsid w:val="00300F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00F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00FA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00FA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00FA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0FA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00FA4"/>
  </w:style>
  <w:style w:type="paragraph" w:styleId="Footer">
    <w:name w:val="foot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0FA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00FA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00FA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00FA4"/>
    <w:pPr>
      <w:ind w:left="720" w:right="-270"/>
    </w:pPr>
    <w:rPr>
      <w:sz w:val="24"/>
    </w:rPr>
  </w:style>
  <w:style w:type="paragraph" w:styleId="Caption">
    <w:name w:val="caption"/>
    <w:basedOn w:val="Normal"/>
    <w:next w:val="Normal"/>
    <w:qFormat/>
    <w:rsid w:val="00300FA4"/>
    <w:pPr>
      <w:jc w:val="center"/>
    </w:pPr>
    <w:rPr>
      <w:rFonts w:ascii="Arial" w:hAnsi="Arial"/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35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1629</CharactersWithSpaces>
  <SharedDoc>false</SharedDoc>
  <HLinks>
    <vt:vector size="6" baseType="variant">
      <vt:variant>
        <vt:i4>1376375</vt:i4>
      </vt:variant>
      <vt:variant>
        <vt:i4>1575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Brenda Lenski</cp:lastModifiedBy>
  <cp:revision>4</cp:revision>
  <cp:lastPrinted>2019-09-03T15:12:00Z</cp:lastPrinted>
  <dcterms:created xsi:type="dcterms:W3CDTF">2019-09-03T14:30:00Z</dcterms:created>
  <dcterms:modified xsi:type="dcterms:W3CDTF">2019-09-03T15:14:00Z</dcterms:modified>
</cp:coreProperties>
</file>