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DA" w:rsidRDefault="007408DA">
      <w:pPr>
        <w:jc w:val="both"/>
        <w:rPr>
          <w:b/>
        </w:rPr>
      </w:pPr>
    </w:p>
    <w:p w:rsidR="007408DA" w:rsidRDefault="007408DA">
      <w:pPr>
        <w:pStyle w:val="Heading3"/>
        <w:spacing w:before="0" w:after="0"/>
        <w:rPr>
          <w:bCs/>
        </w:rPr>
      </w:pPr>
      <w:r>
        <w:rPr>
          <w:bCs/>
        </w:rPr>
        <w:t xml:space="preserve">TITLE: </w:t>
      </w:r>
      <w:r w:rsidR="00F241D7">
        <w:rPr>
          <w:bCs/>
        </w:rPr>
        <w:t xml:space="preserve">Resulting the Urinalysis </w:t>
      </w:r>
      <w:r>
        <w:rPr>
          <w:bCs/>
        </w:rPr>
        <w:t>Using the LIS</w:t>
      </w:r>
    </w:p>
    <w:p w:rsidR="007408DA" w:rsidRDefault="007408DA">
      <w:pPr>
        <w:rPr>
          <w:b/>
          <w:bCs/>
        </w:rPr>
      </w:pPr>
    </w:p>
    <w:p w:rsidR="007408DA" w:rsidRDefault="007408DA">
      <w:pPr>
        <w:rPr>
          <w:b/>
          <w:bCs/>
        </w:rPr>
      </w:pPr>
    </w:p>
    <w:p w:rsidR="007408DA" w:rsidRDefault="007408DA">
      <w:pPr>
        <w:rPr>
          <w:b/>
          <w:bCs/>
        </w:rPr>
      </w:pPr>
    </w:p>
    <w:p w:rsidR="007408DA" w:rsidRDefault="007408DA">
      <w:r>
        <w:rPr>
          <w:b/>
          <w:bCs/>
        </w:rPr>
        <w:t>PRINCIPLE</w:t>
      </w:r>
      <w:r w:rsidR="008E00D7">
        <w:rPr>
          <w:b/>
          <w:bCs/>
        </w:rPr>
        <w:t xml:space="preserve">: </w:t>
      </w:r>
      <w:r>
        <w:rPr>
          <w:b/>
          <w:bCs/>
        </w:rPr>
        <w:br/>
      </w:r>
      <w:r w:rsidR="00EE10F7">
        <w:t xml:space="preserve">The </w:t>
      </w:r>
      <w:r w:rsidR="00F241D7">
        <w:t>Iris iQ200/</w:t>
      </w:r>
      <w:proofErr w:type="spellStart"/>
      <w:r w:rsidR="00F241D7">
        <w:t>Arkray</w:t>
      </w:r>
      <w:proofErr w:type="spellEnd"/>
      <w:r w:rsidR="00F241D7">
        <w:t xml:space="preserve"> AX-4030 and </w:t>
      </w:r>
      <w:proofErr w:type="spellStart"/>
      <w:r w:rsidR="00EE10F7">
        <w:t>Cobas</w:t>
      </w:r>
      <w:proofErr w:type="spellEnd"/>
      <w:r w:rsidR="00EE10F7">
        <w:t xml:space="preserve"> u411</w:t>
      </w:r>
      <w:r w:rsidR="0041782F">
        <w:t xml:space="preserve"> </w:t>
      </w:r>
      <w:r>
        <w:t>urinalysis analyzer</w:t>
      </w:r>
      <w:r w:rsidR="00F241D7">
        <w:t>s</w:t>
      </w:r>
      <w:r>
        <w:t xml:space="preserve"> </w:t>
      </w:r>
      <w:r w:rsidR="00F241D7">
        <w:t xml:space="preserve">are both </w:t>
      </w:r>
      <w:r>
        <w:t xml:space="preserve">interfaced with the </w:t>
      </w:r>
      <w:r w:rsidR="0093657F">
        <w:t>L</w:t>
      </w:r>
      <w:r>
        <w:t xml:space="preserve">aboratory </w:t>
      </w:r>
      <w:r w:rsidR="008E00D7">
        <w:t>Information System (LIS);</w:t>
      </w:r>
      <w:r w:rsidR="00DB3C67">
        <w:t xml:space="preserve"> SOFT</w:t>
      </w:r>
      <w:r>
        <w:t>. It functions as a unidirectional interface, so demographic information and orders do not get sent by the LIS to the analyzer;</w:t>
      </w:r>
      <w:r w:rsidR="0093657F">
        <w:t xml:space="preserve"> only results </w:t>
      </w:r>
      <w:r w:rsidR="00F241D7">
        <w:t>are sent</w:t>
      </w:r>
      <w:r w:rsidR="0093657F">
        <w:t xml:space="preserve"> from</w:t>
      </w:r>
      <w:r>
        <w:t xml:space="preserve"> the analyzer to the LIS.  The person performing the test must then match up the results with the patient’s specime</w:t>
      </w:r>
      <w:r w:rsidR="00F241D7">
        <w:t xml:space="preserve">n using either “Instrument Menus or “Resulting </w:t>
      </w:r>
      <w:proofErr w:type="spellStart"/>
      <w:r w:rsidR="00F241D7">
        <w:t>Worklist</w:t>
      </w:r>
      <w:proofErr w:type="spellEnd"/>
      <w:r w:rsidR="00F241D7">
        <w:t>”.</w:t>
      </w:r>
    </w:p>
    <w:p w:rsidR="007408DA" w:rsidRDefault="007408DA"/>
    <w:p w:rsidR="007408DA" w:rsidRDefault="007408DA"/>
    <w:p w:rsidR="007408DA" w:rsidRDefault="007408DA">
      <w:pPr>
        <w:rPr>
          <w:b/>
          <w:bCs/>
        </w:rPr>
      </w:pPr>
      <w:r>
        <w:rPr>
          <w:b/>
          <w:bCs/>
        </w:rPr>
        <w:t>PERSONNEL:</w:t>
      </w:r>
    </w:p>
    <w:p w:rsidR="007408DA" w:rsidRDefault="007408DA">
      <w:pPr>
        <w:pStyle w:val="Footer"/>
        <w:tabs>
          <w:tab w:val="clear" w:pos="4320"/>
          <w:tab w:val="clear" w:pos="8640"/>
        </w:tabs>
      </w:pPr>
      <w:r>
        <w:t>Medical Technologists</w:t>
      </w:r>
    </w:p>
    <w:p w:rsidR="007408DA" w:rsidRDefault="007408DA"/>
    <w:p w:rsidR="007408DA" w:rsidRDefault="007408DA"/>
    <w:p w:rsidR="007408DA" w:rsidRDefault="007408DA">
      <w:pPr>
        <w:rPr>
          <w:b/>
          <w:bCs/>
        </w:rPr>
      </w:pPr>
      <w:r>
        <w:rPr>
          <w:b/>
          <w:bCs/>
        </w:rPr>
        <w:t>STEPWISE PROCEDURES:</w:t>
      </w:r>
    </w:p>
    <w:p w:rsidR="00F241D7" w:rsidRDefault="00F241D7">
      <w:pPr>
        <w:rPr>
          <w:b/>
          <w:bCs/>
        </w:rPr>
      </w:pPr>
    </w:p>
    <w:p w:rsidR="00F241D7" w:rsidRDefault="00F241D7">
      <w:pPr>
        <w:rPr>
          <w:b/>
          <w:bCs/>
        </w:rPr>
      </w:pPr>
      <w:r>
        <w:rPr>
          <w:b/>
          <w:bCs/>
        </w:rPr>
        <w:t>To enter results for the iQ200/AX-4030:</w:t>
      </w:r>
    </w:p>
    <w:p w:rsidR="00F241D7" w:rsidRPr="00DB3C67" w:rsidRDefault="00F241D7">
      <w:pPr>
        <w:rPr>
          <w:bCs/>
        </w:rPr>
      </w:pPr>
      <w:r>
        <w:rPr>
          <w:b/>
          <w:bCs/>
        </w:rPr>
        <w:tab/>
      </w:r>
      <w:r w:rsidRPr="00DB3C67">
        <w:rPr>
          <w:bCs/>
        </w:rPr>
        <w:t>1. Perform the Urinalysis according to the procedure</w:t>
      </w:r>
    </w:p>
    <w:p w:rsidR="00F241D7" w:rsidRPr="00DB3C67" w:rsidRDefault="00F241D7" w:rsidP="00F241D7">
      <w:pPr>
        <w:ind w:left="720"/>
        <w:rPr>
          <w:bCs/>
        </w:rPr>
      </w:pPr>
      <w:r w:rsidRPr="00DB3C67">
        <w:rPr>
          <w:bCs/>
        </w:rPr>
        <w:t>2. After the results have been reviewed and re-classified if necessary on the Iris, click “Accept”. This will send the results into SOFT</w:t>
      </w:r>
    </w:p>
    <w:p w:rsidR="00DB3C67" w:rsidRDefault="00F241D7">
      <w:pPr>
        <w:rPr>
          <w:bCs/>
        </w:rPr>
      </w:pPr>
      <w:r w:rsidRPr="00DB3C67">
        <w:rPr>
          <w:bCs/>
        </w:rPr>
        <w:tab/>
        <w:t>3. The results will need to be reviewed an</w:t>
      </w:r>
      <w:r w:rsidR="00DB3C67">
        <w:rPr>
          <w:bCs/>
        </w:rPr>
        <w:t>d verified in “Instrument Menu”.</w:t>
      </w:r>
    </w:p>
    <w:p w:rsidR="00F241D7" w:rsidRPr="00DB3C67" w:rsidRDefault="00DB3C67">
      <w:pPr>
        <w:rPr>
          <w:bCs/>
        </w:rPr>
      </w:pPr>
      <w:r>
        <w:rPr>
          <w:bCs/>
        </w:rPr>
        <w:tab/>
        <w:t xml:space="preserve">4. Choose MIRIS (Iris </w:t>
      </w:r>
      <w:proofErr w:type="spellStart"/>
      <w:r>
        <w:rPr>
          <w:bCs/>
        </w:rPr>
        <w:t>workcell</w:t>
      </w:r>
      <w:proofErr w:type="spellEnd"/>
      <w:r>
        <w:rPr>
          <w:bCs/>
        </w:rPr>
        <w:t xml:space="preserve"> 1500</w:t>
      </w:r>
      <w:proofErr w:type="gramStart"/>
      <w:r>
        <w:rPr>
          <w:bCs/>
        </w:rPr>
        <w:t>)</w:t>
      </w:r>
      <w:r w:rsidR="00961964">
        <w:rPr>
          <w:bCs/>
        </w:rPr>
        <w:t>-</w:t>
      </w:r>
      <w:proofErr w:type="gramEnd"/>
      <w:r w:rsidR="00961964">
        <w:rPr>
          <w:bCs/>
        </w:rPr>
        <w:t xml:space="preserve"> Double click to open </w:t>
      </w:r>
      <w:proofErr w:type="spellStart"/>
      <w:r w:rsidR="00961964">
        <w:rPr>
          <w:bCs/>
        </w:rPr>
        <w:t>Loadlist</w:t>
      </w:r>
      <w:proofErr w:type="spellEnd"/>
      <w:r w:rsidR="00961964">
        <w:rPr>
          <w:bCs/>
        </w:rPr>
        <w:t xml:space="preserve"> screen.</w:t>
      </w:r>
    </w:p>
    <w:p w:rsidR="00DB3C67" w:rsidRDefault="00DB3C67">
      <w:pPr>
        <w:rPr>
          <w:bCs/>
        </w:rPr>
      </w:pPr>
      <w:r>
        <w:rPr>
          <w:bCs/>
        </w:rPr>
        <w:tab/>
        <w:t>5.</w:t>
      </w:r>
      <w:r w:rsidR="00F241D7" w:rsidRPr="00DB3C67">
        <w:rPr>
          <w:bCs/>
        </w:rPr>
        <w:t xml:space="preserve"> Any changes can be made</w:t>
      </w:r>
      <w:r w:rsidRPr="00DB3C67">
        <w:rPr>
          <w:bCs/>
        </w:rPr>
        <w:t xml:space="preserve"> in “Instrument Menu” or in “Resulting </w:t>
      </w:r>
      <w:proofErr w:type="spellStart"/>
      <w:r w:rsidRPr="00DB3C67">
        <w:rPr>
          <w:bCs/>
        </w:rPr>
        <w:t>Worklist</w:t>
      </w:r>
      <w:proofErr w:type="spellEnd"/>
      <w:r w:rsidRPr="00DB3C67">
        <w:rPr>
          <w:bCs/>
        </w:rPr>
        <w:t>”.</w:t>
      </w:r>
    </w:p>
    <w:p w:rsidR="00961964" w:rsidRPr="00DB3C67" w:rsidRDefault="00961964" w:rsidP="00961964">
      <w:pPr>
        <w:ind w:left="720"/>
        <w:rPr>
          <w:bCs/>
        </w:rPr>
      </w:pPr>
      <w:r>
        <w:rPr>
          <w:bCs/>
        </w:rPr>
        <w:t xml:space="preserve">6. </w:t>
      </w:r>
      <w:r>
        <w:t>Comments and/or Canned Messages can be added here by clicking on the appropriate icon.</w:t>
      </w:r>
    </w:p>
    <w:p w:rsidR="00F241D7" w:rsidRPr="00DB3C67" w:rsidRDefault="00DB3C67">
      <w:pPr>
        <w:rPr>
          <w:bCs/>
        </w:rPr>
      </w:pPr>
      <w:r w:rsidRPr="00DB3C67">
        <w:rPr>
          <w:bCs/>
        </w:rPr>
        <w:tab/>
      </w:r>
      <w:r>
        <w:rPr>
          <w:bCs/>
        </w:rPr>
        <w:t>6</w:t>
      </w:r>
      <w:r w:rsidRPr="00DB3C67">
        <w:rPr>
          <w:bCs/>
        </w:rPr>
        <w:t xml:space="preserve">. “Post </w:t>
      </w:r>
      <w:proofErr w:type="gramStart"/>
      <w:r w:rsidRPr="00DB3C67">
        <w:rPr>
          <w:bCs/>
        </w:rPr>
        <w:t>All</w:t>
      </w:r>
      <w:proofErr w:type="gramEnd"/>
      <w:r w:rsidRPr="00DB3C67">
        <w:rPr>
          <w:bCs/>
        </w:rPr>
        <w:t>” will finalize the Urinalysis</w:t>
      </w:r>
      <w:r w:rsidR="00961964">
        <w:rPr>
          <w:bCs/>
        </w:rPr>
        <w:t>.</w:t>
      </w:r>
      <w:r w:rsidR="00F241D7" w:rsidRPr="00DB3C67">
        <w:rPr>
          <w:bCs/>
        </w:rPr>
        <w:t xml:space="preserve"> </w:t>
      </w:r>
      <w:bookmarkStart w:id="0" w:name="_GoBack"/>
      <w:bookmarkEnd w:id="0"/>
      <w:r w:rsidR="00F241D7" w:rsidRPr="00DB3C67">
        <w:rPr>
          <w:bCs/>
        </w:rPr>
        <w:t xml:space="preserve">  </w:t>
      </w:r>
    </w:p>
    <w:p w:rsidR="007408DA" w:rsidRDefault="007408DA">
      <w:pPr>
        <w:rPr>
          <w:b/>
          <w:bCs/>
        </w:rPr>
      </w:pPr>
    </w:p>
    <w:p w:rsidR="007408DA" w:rsidRPr="00DB3C67" w:rsidRDefault="007408DA">
      <w:pPr>
        <w:pStyle w:val="Heading7"/>
        <w:rPr>
          <w:bCs/>
          <w:u w:val="none"/>
        </w:rPr>
      </w:pPr>
      <w:r w:rsidRPr="00DB3C67">
        <w:rPr>
          <w:bCs/>
          <w:u w:val="none"/>
        </w:rPr>
        <w:t>To Enter Results</w:t>
      </w:r>
      <w:r w:rsidR="00F241D7" w:rsidRPr="00DB3C67">
        <w:rPr>
          <w:bCs/>
          <w:u w:val="none"/>
        </w:rPr>
        <w:t xml:space="preserve"> for the </w:t>
      </w:r>
      <w:proofErr w:type="spellStart"/>
      <w:r w:rsidR="00F241D7" w:rsidRPr="00DB3C67">
        <w:rPr>
          <w:bCs/>
          <w:u w:val="none"/>
        </w:rPr>
        <w:t>Cobas</w:t>
      </w:r>
      <w:proofErr w:type="spellEnd"/>
      <w:r w:rsidR="00F241D7" w:rsidRPr="00DB3C67">
        <w:rPr>
          <w:bCs/>
          <w:u w:val="none"/>
        </w:rPr>
        <w:t xml:space="preserve"> u411</w:t>
      </w:r>
    </w:p>
    <w:p w:rsidR="007408DA" w:rsidRDefault="007408DA" w:rsidP="007408DA">
      <w:pPr>
        <w:numPr>
          <w:ilvl w:val="0"/>
          <w:numId w:val="1"/>
        </w:numPr>
      </w:pPr>
      <w:r>
        <w:t>Perform the urinalysis dipstick, using the current Urinalysis Department procedure.</w:t>
      </w:r>
    </w:p>
    <w:p w:rsidR="007408DA" w:rsidRDefault="007408DA" w:rsidP="007408DA">
      <w:pPr>
        <w:numPr>
          <w:ilvl w:val="0"/>
          <w:numId w:val="1"/>
        </w:numPr>
      </w:pPr>
      <w:r>
        <w:t xml:space="preserve">Shortly after the results print on the </w:t>
      </w:r>
      <w:proofErr w:type="spellStart"/>
      <w:r w:rsidR="0093657F">
        <w:t>Cobas</w:t>
      </w:r>
      <w:proofErr w:type="spellEnd"/>
      <w:r w:rsidR="0093657F">
        <w:t xml:space="preserve"> u411</w:t>
      </w:r>
      <w:r>
        <w:t xml:space="preserve"> tape, they will be sent to </w:t>
      </w:r>
      <w:r w:rsidR="0093657F">
        <w:t>the LIS</w:t>
      </w:r>
    </w:p>
    <w:p w:rsidR="007408DA" w:rsidRDefault="00DB3C67" w:rsidP="00DB3C67">
      <w:pPr>
        <w:ind w:left="720"/>
      </w:pPr>
      <w:r>
        <w:t xml:space="preserve">3.  Enter the whole accession number in “Instrument Menu” or in ‘Resulting </w:t>
      </w:r>
      <w:proofErr w:type="spellStart"/>
      <w:r>
        <w:t>Worklist</w:t>
      </w:r>
      <w:proofErr w:type="spellEnd"/>
      <w:r>
        <w:t>”.</w:t>
      </w:r>
    </w:p>
    <w:p w:rsidR="004B52F7" w:rsidRDefault="00DB3C67">
      <w:r>
        <w:tab/>
        <w:t>4. Choose MU411 ID (Roche u411</w:t>
      </w:r>
      <w:proofErr w:type="gramStart"/>
      <w:r>
        <w:t>)</w:t>
      </w:r>
      <w:r w:rsidR="00961964">
        <w:t>-</w:t>
      </w:r>
      <w:proofErr w:type="gramEnd"/>
      <w:r w:rsidR="00961964">
        <w:t xml:space="preserve"> Double click to open </w:t>
      </w:r>
      <w:proofErr w:type="spellStart"/>
      <w:r w:rsidR="00961964">
        <w:t>Loadlist</w:t>
      </w:r>
      <w:proofErr w:type="spellEnd"/>
      <w:r w:rsidR="00961964">
        <w:t xml:space="preserve"> screen.</w:t>
      </w:r>
    </w:p>
    <w:p w:rsidR="00961964" w:rsidRDefault="00961964" w:rsidP="00961964">
      <w:pPr>
        <w:ind w:left="720"/>
      </w:pPr>
      <w:r>
        <w:t>5. Review the results and edit if necessary.  Comments and/or Canned Messages can be added here by clicking on the appropriate icon.</w:t>
      </w:r>
    </w:p>
    <w:p w:rsidR="007408DA" w:rsidRDefault="00961964" w:rsidP="00C72004">
      <w:pPr>
        <w:numPr>
          <w:ilvl w:val="0"/>
          <w:numId w:val="2"/>
        </w:numPr>
        <w:ind w:firstLine="720"/>
      </w:pPr>
      <w:r>
        <w:t>F</w:t>
      </w:r>
      <w:r w:rsidR="007408DA">
        <w:t xml:space="preserve">ollowing the Rules for Urine </w:t>
      </w:r>
      <w:proofErr w:type="spellStart"/>
      <w:r w:rsidR="007408DA">
        <w:t>Microscopics</w:t>
      </w:r>
      <w:proofErr w:type="spellEnd"/>
      <w:r w:rsidR="007408DA">
        <w:t>, and looking at your flagged parameters, you can click on ‘P</w:t>
      </w:r>
      <w:r w:rsidR="0093657F">
        <w:t xml:space="preserve">ost </w:t>
      </w:r>
      <w:r w:rsidR="004B52F7">
        <w:t>A</w:t>
      </w:r>
      <w:r w:rsidR="0093657F">
        <w:t>ll Tests”</w:t>
      </w:r>
      <w:r w:rsidR="007408DA">
        <w:t xml:space="preserve"> </w:t>
      </w:r>
      <w:r w:rsidR="0093657F">
        <w:t>in the middle of the</w:t>
      </w:r>
      <w:r w:rsidR="007408DA">
        <w:t xml:space="preserve"> screen.</w:t>
      </w:r>
      <w:r w:rsidR="0093657F">
        <w:t xml:space="preserve"> The question </w:t>
      </w:r>
      <w:r w:rsidR="008E00D7">
        <w:t>“Do</w:t>
      </w:r>
      <w:r w:rsidR="0093657F">
        <w:t xml:space="preserve"> you want to verify tests with </w:t>
      </w:r>
      <w:proofErr w:type="spellStart"/>
      <w:r w:rsidR="0093657F">
        <w:t>posting?”</w:t>
      </w:r>
      <w:proofErr w:type="gramStart"/>
      <w:r w:rsidR="0093657F">
        <w:t>will</w:t>
      </w:r>
      <w:proofErr w:type="spellEnd"/>
      <w:proofErr w:type="gramEnd"/>
      <w:r w:rsidR="0093657F">
        <w:t xml:space="preserve"> appear. Answer “yes”.</w:t>
      </w:r>
      <w:r w:rsidR="007408DA">
        <w:t xml:space="preserve">  </w:t>
      </w:r>
      <w:r w:rsidR="00C72004">
        <w:t xml:space="preserve"> A √ mark is placed next to the done sample in the </w:t>
      </w:r>
      <w:proofErr w:type="spellStart"/>
      <w:r w:rsidR="00C72004">
        <w:t>loadlist</w:t>
      </w:r>
      <w:proofErr w:type="spellEnd"/>
      <w:r w:rsidR="00C72004">
        <w:t xml:space="preserve">. </w:t>
      </w:r>
      <w:r w:rsidR="007408DA">
        <w:t xml:space="preserve">Then go </w:t>
      </w:r>
      <w:r w:rsidR="0093657F">
        <w:t xml:space="preserve">to the </w:t>
      </w:r>
      <w:proofErr w:type="spellStart"/>
      <w:r w:rsidR="0093657F">
        <w:t>loadlist</w:t>
      </w:r>
      <w:proofErr w:type="spellEnd"/>
      <w:r w:rsidR="0093657F">
        <w:t xml:space="preserve"> a</w:t>
      </w:r>
      <w:r w:rsidR="007408DA">
        <w:t xml:space="preserve">nd click </w:t>
      </w:r>
      <w:r w:rsidR="0093657F">
        <w:t>on the next sample</w:t>
      </w:r>
      <w:r w:rsidR="007408DA">
        <w:t xml:space="preserve">. </w:t>
      </w:r>
      <w:r w:rsidR="007408DA" w:rsidRPr="00C72004">
        <w:t xml:space="preserve">If your specimen meets the requirements for a microscopic, </w:t>
      </w:r>
      <w:r w:rsidR="00C72004" w:rsidRPr="00C72004">
        <w:t>a notification box will appear on the screen</w:t>
      </w:r>
      <w:r w:rsidR="007408DA" w:rsidRPr="00C72004">
        <w:t>.</w:t>
      </w:r>
      <w:r w:rsidR="007408DA" w:rsidRPr="00C72004">
        <w:rPr>
          <w:color w:val="FF0000"/>
        </w:rPr>
        <w:t xml:space="preserve">  </w:t>
      </w:r>
      <w:r w:rsidR="00C72004" w:rsidRPr="00C72004">
        <w:t>Click on the file icon.</w:t>
      </w:r>
      <w:r w:rsidR="00C72004">
        <w:rPr>
          <w:color w:val="FF0000"/>
        </w:rPr>
        <w:t xml:space="preserve"> </w:t>
      </w:r>
      <w:r w:rsidR="00C72004" w:rsidRPr="00C72004">
        <w:t xml:space="preserve">The </w:t>
      </w:r>
      <w:proofErr w:type="spellStart"/>
      <w:r w:rsidR="00C72004" w:rsidRPr="00C72004">
        <w:t>worklist</w:t>
      </w:r>
      <w:proofErr w:type="spellEnd"/>
      <w:r w:rsidR="00C72004" w:rsidRPr="00C72004">
        <w:t xml:space="preserve"> menu appears</w:t>
      </w:r>
      <w:r w:rsidR="00C72004" w:rsidRPr="008E00D7">
        <w:t>, click on the Urine Template. The result fields for the microscopic appear.</w:t>
      </w:r>
    </w:p>
    <w:p w:rsidR="00AB6B94" w:rsidRDefault="00AB6B94" w:rsidP="00AB6B94"/>
    <w:p w:rsidR="00AB6B94" w:rsidRDefault="00AB6B94" w:rsidP="00961964">
      <w:pPr>
        <w:pStyle w:val="ListParagraph"/>
        <w:numPr>
          <w:ilvl w:val="0"/>
          <w:numId w:val="5"/>
        </w:numPr>
      </w:pPr>
      <w:r>
        <w:t xml:space="preserve">The parameters that are to be answered in the microscopic are: UWBC, URBC, UEPI, AMORPH, UMUC, UBAC </w:t>
      </w:r>
    </w:p>
    <w:p w:rsidR="00AB6B94" w:rsidRPr="008E00D7" w:rsidRDefault="00AB6B94" w:rsidP="00AB6B94">
      <w:pPr>
        <w:pStyle w:val="ListParagraph"/>
        <w:numPr>
          <w:ilvl w:val="0"/>
          <w:numId w:val="4"/>
        </w:numPr>
        <w:ind w:left="1440"/>
      </w:pPr>
      <w:r>
        <w:t>Review your results and verify when you are done.</w:t>
      </w:r>
    </w:p>
    <w:p w:rsidR="00AB6B94" w:rsidRDefault="00AB6B94" w:rsidP="008E00D7">
      <w:pPr>
        <w:ind w:left="720"/>
      </w:pPr>
    </w:p>
    <w:p w:rsidR="008E00D7" w:rsidRDefault="008E00D7" w:rsidP="00AB6B94">
      <w:r>
        <w:t xml:space="preserve">NOTE: Urine </w:t>
      </w:r>
      <w:proofErr w:type="spellStart"/>
      <w:r>
        <w:t>Microscopics</w:t>
      </w:r>
      <w:proofErr w:type="spellEnd"/>
      <w:r>
        <w:t xml:space="preserve"> can also be done under the ‘Resulting </w:t>
      </w:r>
      <w:proofErr w:type="spellStart"/>
      <w:r>
        <w:t>Worklist</w:t>
      </w:r>
      <w:proofErr w:type="spellEnd"/>
      <w:r>
        <w:t>’ function, template ‘Urinalysis MLAB Template’</w:t>
      </w:r>
    </w:p>
    <w:p w:rsidR="007408DA" w:rsidRDefault="007408DA"/>
    <w:p w:rsidR="007408DA" w:rsidRDefault="007408DA"/>
    <w:p w:rsidR="007408DA" w:rsidRDefault="007408DA"/>
    <w:p w:rsidR="007408DA" w:rsidRDefault="007408DA" w:rsidP="0093657F">
      <w:r>
        <w:t xml:space="preserve">Reference:   </w:t>
      </w:r>
      <w:r w:rsidR="0093657F">
        <w:t>SCC Soft Computer Company</w:t>
      </w:r>
    </w:p>
    <w:p w:rsidR="0093657F" w:rsidRDefault="0093657F" w:rsidP="0093657F">
      <w:r>
        <w:tab/>
        <w:t xml:space="preserve">         Clearwater, Florida</w:t>
      </w:r>
      <w:r>
        <w:tab/>
      </w:r>
    </w:p>
    <w:p w:rsidR="000D0C1C" w:rsidRDefault="000D0C1C" w:rsidP="000D0C1C">
      <w:pPr>
        <w:rPr>
          <w:sz w:val="16"/>
          <w:szCs w:val="16"/>
        </w:rPr>
      </w:pPr>
    </w:p>
    <w:p w:rsidR="000D0C1C" w:rsidRDefault="000D0C1C" w:rsidP="000D0C1C">
      <w:pPr>
        <w:rPr>
          <w:sz w:val="16"/>
          <w:szCs w:val="16"/>
        </w:rPr>
      </w:pPr>
    </w:p>
    <w:p w:rsidR="000D0C1C" w:rsidRDefault="000D0C1C" w:rsidP="000D0C1C">
      <w:pPr>
        <w:rPr>
          <w:sz w:val="16"/>
          <w:szCs w:val="16"/>
        </w:rPr>
      </w:pPr>
    </w:p>
    <w:p w:rsidR="000D0C1C" w:rsidRDefault="000D0C1C" w:rsidP="000D0C1C">
      <w:pPr>
        <w:rPr>
          <w:sz w:val="16"/>
          <w:szCs w:val="16"/>
        </w:rPr>
      </w:pPr>
    </w:p>
    <w:p w:rsidR="000D0C1C" w:rsidRDefault="000D0C1C" w:rsidP="000D0C1C">
      <w:pPr>
        <w:rPr>
          <w:sz w:val="16"/>
          <w:szCs w:val="16"/>
        </w:rPr>
      </w:pPr>
    </w:p>
    <w:p w:rsidR="000D0C1C" w:rsidRDefault="000D0C1C" w:rsidP="000D0C1C">
      <w:pPr>
        <w:rPr>
          <w:sz w:val="16"/>
          <w:szCs w:val="16"/>
        </w:rPr>
      </w:pPr>
    </w:p>
    <w:p w:rsidR="000D0C1C" w:rsidRDefault="000D0C1C" w:rsidP="000D0C1C">
      <w:pPr>
        <w:rPr>
          <w:sz w:val="16"/>
          <w:szCs w:val="16"/>
        </w:rPr>
      </w:pPr>
    </w:p>
    <w:p w:rsidR="000D0C1C" w:rsidRDefault="000D0C1C" w:rsidP="000D0C1C">
      <w:pPr>
        <w:rPr>
          <w:sz w:val="16"/>
          <w:szCs w:val="16"/>
        </w:rPr>
      </w:pPr>
    </w:p>
    <w:p w:rsidR="000D0C1C" w:rsidRDefault="000D0C1C" w:rsidP="000D0C1C">
      <w:pPr>
        <w:rPr>
          <w:sz w:val="16"/>
          <w:szCs w:val="16"/>
        </w:rPr>
      </w:pPr>
    </w:p>
    <w:p w:rsidR="000D0C1C" w:rsidRDefault="000D0C1C" w:rsidP="000D0C1C">
      <w:pPr>
        <w:rPr>
          <w:sz w:val="16"/>
          <w:szCs w:val="16"/>
        </w:rPr>
      </w:pPr>
    </w:p>
    <w:p w:rsidR="000D0C1C" w:rsidRDefault="000D0C1C" w:rsidP="000D0C1C">
      <w:pPr>
        <w:rPr>
          <w:sz w:val="16"/>
          <w:szCs w:val="16"/>
        </w:rPr>
      </w:pPr>
    </w:p>
    <w:p w:rsidR="000D0C1C" w:rsidRPr="0093657F" w:rsidRDefault="000D0C1C">
      <w:pPr>
        <w:rPr>
          <w:sz w:val="16"/>
          <w:szCs w:val="16"/>
        </w:rPr>
      </w:pPr>
      <w:r>
        <w:rPr>
          <w:sz w:val="16"/>
          <w:szCs w:val="16"/>
        </w:rPr>
        <w:t>S</w:t>
      </w:r>
      <w:proofErr w:type="gramStart"/>
      <w:r>
        <w:rPr>
          <w:sz w:val="16"/>
          <w:szCs w:val="16"/>
        </w:rPr>
        <w:t>:Laboratory</w:t>
      </w:r>
      <w:proofErr w:type="gramEnd"/>
      <w:r>
        <w:rPr>
          <w:sz w:val="16"/>
          <w:szCs w:val="16"/>
        </w:rPr>
        <w:t xml:space="preserve"> P&amp;P/</w:t>
      </w:r>
      <w:proofErr w:type="spellStart"/>
      <w:r>
        <w:rPr>
          <w:sz w:val="16"/>
          <w:szCs w:val="16"/>
        </w:rPr>
        <w:t>Urianlysis</w:t>
      </w:r>
      <w:proofErr w:type="spellEnd"/>
      <w:r>
        <w:rPr>
          <w:sz w:val="16"/>
          <w:szCs w:val="16"/>
        </w:rPr>
        <w:t>/4840-UA-23/</w:t>
      </w:r>
      <w:proofErr w:type="spellStart"/>
      <w:r>
        <w:rPr>
          <w:sz w:val="16"/>
          <w:szCs w:val="16"/>
        </w:rPr>
        <w:t>ch</w:t>
      </w:r>
      <w:proofErr w:type="spellEnd"/>
    </w:p>
    <w:sectPr w:rsidR="000D0C1C" w:rsidRPr="0093657F" w:rsidSect="000E636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964" w:rsidRDefault="00961964">
      <w:r>
        <w:separator/>
      </w:r>
    </w:p>
  </w:endnote>
  <w:endnote w:type="continuationSeparator" w:id="0">
    <w:p w:rsidR="00961964" w:rsidRDefault="0096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64" w:rsidRDefault="00961964">
    <w:pPr>
      <w:ind w:left="-720"/>
      <w:jc w:val="right"/>
      <w:rPr>
        <w:b/>
      </w:rPr>
    </w:pPr>
    <w:r>
      <w:tab/>
    </w:r>
    <w:r>
      <w:tab/>
    </w:r>
    <w:r>
      <w:tab/>
    </w:r>
    <w:r>
      <w:tab/>
      <w:t>Page</w:t>
    </w:r>
    <w:r>
      <w:rPr>
        <w:b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5FD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b/>
      </w:rPr>
      <w:t xml:space="preserve"> </w:t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55FD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b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964" w:rsidRDefault="00961964">
      <w:r>
        <w:separator/>
      </w:r>
    </w:p>
  </w:footnote>
  <w:footnote w:type="continuationSeparator" w:id="0">
    <w:p w:rsidR="00961964" w:rsidRDefault="00961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64" w:rsidRDefault="00961964">
    <w:pPr>
      <w:pStyle w:val="Header"/>
      <w:rPr>
        <w:b/>
        <w:i/>
      </w:rPr>
    </w:pPr>
    <w:r>
      <w:t xml:space="preserve">      </w:t>
    </w:r>
    <w:r>
      <w:rPr>
        <w:noProof/>
      </w:rPr>
      <w:drawing>
        <wp:inline distT="0" distB="0" distL="0" distR="0" wp14:anchorId="300FE31A" wp14:editId="6C881850">
          <wp:extent cx="2733675" cy="7438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39934" cy="7455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rPr>
        <w:b/>
      </w:rPr>
      <w:t>Proc. #4840-UA- 28A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305C2"/>
    <w:multiLevelType w:val="hybridMultilevel"/>
    <w:tmpl w:val="300C97F0"/>
    <w:lvl w:ilvl="0" w:tplc="F7760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374282C"/>
    <w:multiLevelType w:val="hybridMultilevel"/>
    <w:tmpl w:val="AA7492FE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6BB123B7"/>
    <w:multiLevelType w:val="hybridMultilevel"/>
    <w:tmpl w:val="FF863B3E"/>
    <w:lvl w:ilvl="0" w:tplc="1B4803A0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>
    <w:nsid w:val="72AF66F9"/>
    <w:multiLevelType w:val="hybridMultilevel"/>
    <w:tmpl w:val="43F0B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1031E1"/>
    <w:multiLevelType w:val="hybridMultilevel"/>
    <w:tmpl w:val="87D0AB3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1B"/>
    <w:rsid w:val="000503E3"/>
    <w:rsid w:val="000D0C1C"/>
    <w:rsid w:val="000E6361"/>
    <w:rsid w:val="00215872"/>
    <w:rsid w:val="003664AD"/>
    <w:rsid w:val="00397367"/>
    <w:rsid w:val="003A7521"/>
    <w:rsid w:val="003D5FC0"/>
    <w:rsid w:val="0041782F"/>
    <w:rsid w:val="004B52F7"/>
    <w:rsid w:val="00557B6E"/>
    <w:rsid w:val="006D421B"/>
    <w:rsid w:val="007408DA"/>
    <w:rsid w:val="008B5B23"/>
    <w:rsid w:val="008E00D7"/>
    <w:rsid w:val="0093657F"/>
    <w:rsid w:val="00961964"/>
    <w:rsid w:val="00AB6B94"/>
    <w:rsid w:val="00B55FDB"/>
    <w:rsid w:val="00B76BDF"/>
    <w:rsid w:val="00BC7C60"/>
    <w:rsid w:val="00C72004"/>
    <w:rsid w:val="00CA435D"/>
    <w:rsid w:val="00DB3C67"/>
    <w:rsid w:val="00DC7880"/>
    <w:rsid w:val="00E65822"/>
    <w:rsid w:val="00EE10F7"/>
    <w:rsid w:val="00F2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361"/>
    <w:rPr>
      <w:sz w:val="24"/>
    </w:rPr>
  </w:style>
  <w:style w:type="paragraph" w:styleId="Heading1">
    <w:name w:val="heading 1"/>
    <w:basedOn w:val="Normal"/>
    <w:next w:val="Normal"/>
    <w:qFormat/>
    <w:rsid w:val="000E636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0E6361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0E6361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E6361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0E6361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0E6361"/>
    <w:pPr>
      <w:keepNext/>
      <w:outlineLvl w:val="5"/>
    </w:pPr>
  </w:style>
  <w:style w:type="paragraph" w:styleId="Heading7">
    <w:name w:val="heading 7"/>
    <w:basedOn w:val="Normal"/>
    <w:next w:val="Normal"/>
    <w:qFormat/>
    <w:rsid w:val="000E6361"/>
    <w:pPr>
      <w:keepNext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0E6361"/>
  </w:style>
  <w:style w:type="paragraph" w:styleId="Footer">
    <w:name w:val="footer"/>
    <w:basedOn w:val="Normal"/>
    <w:semiHidden/>
    <w:rsid w:val="000E636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0E636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0E6361"/>
    <w:pPr>
      <w:ind w:left="2160" w:hanging="1440"/>
    </w:pPr>
  </w:style>
  <w:style w:type="paragraph" w:styleId="BodyTextIndent2">
    <w:name w:val="Body Text Indent 2"/>
    <w:basedOn w:val="Normal"/>
    <w:semiHidden/>
    <w:rsid w:val="000E6361"/>
    <w:pPr>
      <w:tabs>
        <w:tab w:val="left" w:pos="1440"/>
      </w:tabs>
      <w:ind w:left="1440" w:hanging="720"/>
    </w:pPr>
  </w:style>
  <w:style w:type="paragraph" w:styleId="BodyTextIndent3">
    <w:name w:val="Body Text Indent 3"/>
    <w:basedOn w:val="Normal"/>
    <w:semiHidden/>
    <w:rsid w:val="000E6361"/>
    <w:pPr>
      <w:ind w:left="720" w:hanging="720"/>
    </w:pPr>
  </w:style>
  <w:style w:type="paragraph" w:styleId="BlockText">
    <w:name w:val="Block Text"/>
    <w:basedOn w:val="Normal"/>
    <w:semiHidden/>
    <w:rsid w:val="000E6361"/>
    <w:pPr>
      <w:ind w:left="720" w:right="-270"/>
    </w:pPr>
  </w:style>
  <w:style w:type="paragraph" w:styleId="BodyText">
    <w:name w:val="Body Text"/>
    <w:basedOn w:val="Normal"/>
    <w:semiHidden/>
    <w:rsid w:val="000E6361"/>
    <w:pPr>
      <w:jc w:val="both"/>
    </w:pPr>
  </w:style>
  <w:style w:type="paragraph" w:styleId="BodyText2">
    <w:name w:val="Body Text 2"/>
    <w:basedOn w:val="Normal"/>
    <w:semiHidden/>
    <w:rsid w:val="000E6361"/>
  </w:style>
  <w:style w:type="paragraph" w:styleId="BalloonText">
    <w:name w:val="Balloon Text"/>
    <w:basedOn w:val="Normal"/>
    <w:link w:val="BalloonTextChar"/>
    <w:uiPriority w:val="99"/>
    <w:semiHidden/>
    <w:unhideWhenUsed/>
    <w:rsid w:val="00936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5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361"/>
    <w:rPr>
      <w:sz w:val="24"/>
    </w:rPr>
  </w:style>
  <w:style w:type="paragraph" w:styleId="Heading1">
    <w:name w:val="heading 1"/>
    <w:basedOn w:val="Normal"/>
    <w:next w:val="Normal"/>
    <w:qFormat/>
    <w:rsid w:val="000E636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0E6361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0E6361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E6361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0E6361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0E6361"/>
    <w:pPr>
      <w:keepNext/>
      <w:outlineLvl w:val="5"/>
    </w:pPr>
  </w:style>
  <w:style w:type="paragraph" w:styleId="Heading7">
    <w:name w:val="heading 7"/>
    <w:basedOn w:val="Normal"/>
    <w:next w:val="Normal"/>
    <w:qFormat/>
    <w:rsid w:val="000E6361"/>
    <w:pPr>
      <w:keepNext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0E6361"/>
  </w:style>
  <w:style w:type="paragraph" w:styleId="Footer">
    <w:name w:val="footer"/>
    <w:basedOn w:val="Normal"/>
    <w:semiHidden/>
    <w:rsid w:val="000E636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0E636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0E6361"/>
    <w:pPr>
      <w:ind w:left="2160" w:hanging="1440"/>
    </w:pPr>
  </w:style>
  <w:style w:type="paragraph" w:styleId="BodyTextIndent2">
    <w:name w:val="Body Text Indent 2"/>
    <w:basedOn w:val="Normal"/>
    <w:semiHidden/>
    <w:rsid w:val="000E6361"/>
    <w:pPr>
      <w:tabs>
        <w:tab w:val="left" w:pos="1440"/>
      </w:tabs>
      <w:ind w:left="1440" w:hanging="720"/>
    </w:pPr>
  </w:style>
  <w:style w:type="paragraph" w:styleId="BodyTextIndent3">
    <w:name w:val="Body Text Indent 3"/>
    <w:basedOn w:val="Normal"/>
    <w:semiHidden/>
    <w:rsid w:val="000E6361"/>
    <w:pPr>
      <w:ind w:left="720" w:hanging="720"/>
    </w:pPr>
  </w:style>
  <w:style w:type="paragraph" w:styleId="BlockText">
    <w:name w:val="Block Text"/>
    <w:basedOn w:val="Normal"/>
    <w:semiHidden/>
    <w:rsid w:val="000E6361"/>
    <w:pPr>
      <w:ind w:left="720" w:right="-270"/>
    </w:pPr>
  </w:style>
  <w:style w:type="paragraph" w:styleId="BodyText">
    <w:name w:val="Body Text"/>
    <w:basedOn w:val="Normal"/>
    <w:semiHidden/>
    <w:rsid w:val="000E6361"/>
    <w:pPr>
      <w:jc w:val="both"/>
    </w:pPr>
  </w:style>
  <w:style w:type="paragraph" w:styleId="BodyText2">
    <w:name w:val="Body Text 2"/>
    <w:basedOn w:val="Normal"/>
    <w:semiHidden/>
    <w:rsid w:val="000E6361"/>
  </w:style>
  <w:style w:type="paragraph" w:styleId="BalloonText">
    <w:name w:val="Balloon Text"/>
    <w:basedOn w:val="Normal"/>
    <w:link w:val="BalloonTextChar"/>
    <w:uiPriority w:val="99"/>
    <w:semiHidden/>
    <w:unhideWhenUsed/>
    <w:rsid w:val="00936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5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9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17</TotalTime>
  <Pages>2</Pages>
  <Words>418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</vt:lpstr>
    </vt:vector>
  </TitlesOfParts>
  <Company>ADVOCATE HEALTH CARE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</dc:title>
  <dc:creator>David Ledersnaider</dc:creator>
  <cp:lastModifiedBy>Suzanne Khoury</cp:lastModifiedBy>
  <cp:revision>5</cp:revision>
  <cp:lastPrinted>2020-07-08T16:09:00Z</cp:lastPrinted>
  <dcterms:created xsi:type="dcterms:W3CDTF">2020-07-08T15:54:00Z</dcterms:created>
  <dcterms:modified xsi:type="dcterms:W3CDTF">2020-07-08T16:10:00Z</dcterms:modified>
</cp:coreProperties>
</file>