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44" w:rsidRDefault="00A20496" w:rsidP="00A20496">
      <w:pPr>
        <w:ind w:left="1440" w:firstLine="720"/>
      </w:pPr>
      <w:r>
        <w:rPr>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201930</wp:posOffset>
            </wp:positionV>
            <wp:extent cx="2171700" cy="571500"/>
            <wp:effectExtent l="0" t="0" r="0" b="0"/>
            <wp:wrapSquare wrapText="bothSides"/>
            <wp:docPr id="1" name="Picture 1"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USH logo for em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rsidR="00A20496" w:rsidRDefault="00A20496" w:rsidP="00A20496">
      <w:pPr>
        <w:ind w:left="1440" w:firstLine="720"/>
      </w:pPr>
    </w:p>
    <w:p w:rsidR="00A20496" w:rsidRDefault="00A20496" w:rsidP="00A20496">
      <w:pPr>
        <w:ind w:left="1440" w:firstLine="720"/>
      </w:pPr>
      <w:r>
        <w:tab/>
      </w:r>
      <w:r>
        <w:tab/>
      </w:r>
      <w:r>
        <w:tab/>
      </w:r>
      <w:r>
        <w:tab/>
      </w:r>
      <w:r w:rsidR="005F768C">
        <w:tab/>
      </w:r>
      <w:r w:rsidR="005F768C">
        <w:tab/>
        <w:t>Proc. #4840-CO-0625</w:t>
      </w:r>
    </w:p>
    <w:p w:rsidR="00A20496" w:rsidRDefault="00A20496" w:rsidP="00A20496">
      <w:pPr>
        <w:ind w:firstLine="720"/>
      </w:pPr>
    </w:p>
    <w:p w:rsidR="00D41EAF" w:rsidRDefault="00D15C09" w:rsidP="00A20496">
      <w:pPr>
        <w:ind w:firstLine="720"/>
        <w:rPr>
          <w:rFonts w:ascii="Times New Roman" w:hAnsi="Times New Roman" w:cs="Times New Roman"/>
          <w:b/>
          <w:sz w:val="24"/>
          <w:szCs w:val="24"/>
        </w:rPr>
      </w:pPr>
      <w:r w:rsidRPr="005F768C">
        <w:rPr>
          <w:rFonts w:ascii="Times New Roman" w:hAnsi="Times New Roman" w:cs="Times New Roman"/>
          <w:b/>
          <w:sz w:val="24"/>
          <w:szCs w:val="24"/>
        </w:rPr>
        <w:t xml:space="preserve">TITLE: </w:t>
      </w:r>
      <w:r w:rsidR="005F768C" w:rsidRPr="005F768C">
        <w:rPr>
          <w:rFonts w:ascii="Times New Roman" w:hAnsi="Times New Roman" w:cs="Times New Roman"/>
          <w:b/>
          <w:sz w:val="24"/>
          <w:szCs w:val="24"/>
        </w:rPr>
        <w:t>AT3 (Innovance Anti</w:t>
      </w:r>
      <w:r w:rsidR="00F01317">
        <w:rPr>
          <w:rFonts w:ascii="Times New Roman" w:hAnsi="Times New Roman" w:cs="Times New Roman"/>
          <w:b/>
          <w:sz w:val="24"/>
          <w:szCs w:val="24"/>
        </w:rPr>
        <w:t>-</w:t>
      </w:r>
      <w:r w:rsidR="005F768C" w:rsidRPr="005F768C">
        <w:rPr>
          <w:rFonts w:ascii="Times New Roman" w:hAnsi="Times New Roman" w:cs="Times New Roman"/>
          <w:b/>
          <w:sz w:val="24"/>
          <w:szCs w:val="24"/>
        </w:rPr>
        <w:t>thrombin</w:t>
      </w:r>
      <w:r w:rsidR="00F01317">
        <w:rPr>
          <w:rFonts w:ascii="Times New Roman" w:hAnsi="Times New Roman" w:cs="Times New Roman"/>
          <w:b/>
          <w:sz w:val="24"/>
          <w:szCs w:val="24"/>
        </w:rPr>
        <w:tab/>
      </w:r>
      <w:r w:rsidR="005F768C" w:rsidRPr="005F768C">
        <w:rPr>
          <w:rFonts w:ascii="Times New Roman" w:hAnsi="Times New Roman" w:cs="Times New Roman"/>
          <w:b/>
          <w:sz w:val="24"/>
          <w:szCs w:val="24"/>
        </w:rPr>
        <w:t>)</w:t>
      </w:r>
      <w:r w:rsidR="00EE4DC6">
        <w:rPr>
          <w:rFonts w:ascii="Times New Roman" w:hAnsi="Times New Roman" w:cs="Times New Roman"/>
          <w:b/>
          <w:sz w:val="24"/>
          <w:szCs w:val="24"/>
        </w:rPr>
        <w:t xml:space="preserve"> on </w:t>
      </w:r>
      <w:r w:rsidRPr="005F768C">
        <w:rPr>
          <w:rFonts w:ascii="Times New Roman" w:hAnsi="Times New Roman" w:cs="Times New Roman"/>
          <w:b/>
          <w:sz w:val="24"/>
          <w:szCs w:val="24"/>
        </w:rPr>
        <w:t>the CS-2500</w:t>
      </w:r>
    </w:p>
    <w:p w:rsidR="005F768C" w:rsidRPr="005F768C" w:rsidRDefault="005F768C" w:rsidP="00A20496">
      <w:pPr>
        <w:ind w:firstLine="720"/>
        <w:rPr>
          <w:rFonts w:ascii="Times New Roman" w:hAnsi="Times New Roman" w:cs="Times New Roman"/>
          <w:b/>
          <w:sz w:val="24"/>
          <w:szCs w:val="24"/>
        </w:rPr>
      </w:pPr>
    </w:p>
    <w:p w:rsidR="005F768C" w:rsidRDefault="005F768C" w:rsidP="00B413D3">
      <w:pPr>
        <w:autoSpaceDE w:val="0"/>
        <w:autoSpaceDN w:val="0"/>
        <w:adjustRightInd w:val="0"/>
        <w:ind w:left="720"/>
        <w:rPr>
          <w:rFonts w:ascii="Times New Roman" w:hAnsi="Times New Roman" w:cs="Times New Roman"/>
          <w:b/>
          <w:sz w:val="24"/>
          <w:szCs w:val="24"/>
        </w:rPr>
      </w:pPr>
      <w:r w:rsidRPr="005F768C">
        <w:rPr>
          <w:rFonts w:ascii="Times New Roman" w:hAnsi="Times New Roman" w:cs="Times New Roman"/>
          <w:b/>
          <w:sz w:val="24"/>
          <w:szCs w:val="24"/>
        </w:rPr>
        <w:t>PRINCIPLE:</w:t>
      </w:r>
    </w:p>
    <w:p w:rsidR="00CE0809" w:rsidRPr="00CE0809" w:rsidRDefault="00CE0809" w:rsidP="00B413D3">
      <w:pPr>
        <w:autoSpaceDE w:val="0"/>
        <w:autoSpaceDN w:val="0"/>
        <w:adjustRightInd w:val="0"/>
        <w:spacing w:after="0" w:line="240" w:lineRule="auto"/>
        <w:ind w:left="720"/>
        <w:rPr>
          <w:rFonts w:ascii="Times New Roman" w:eastAsia="SiemensSansGlobal-Regular" w:hAnsi="Times New Roman" w:cs="Times New Roman"/>
          <w:sz w:val="24"/>
          <w:szCs w:val="24"/>
        </w:rPr>
      </w:pPr>
      <w:r w:rsidRPr="00CE0809">
        <w:rPr>
          <w:rFonts w:ascii="Times New Roman" w:eastAsia="SiemensSansGlobal-Regular" w:hAnsi="Times New Roman" w:cs="Times New Roman"/>
          <w:sz w:val="24"/>
          <w:szCs w:val="24"/>
        </w:rPr>
        <w:t>INNOVANCE® Antithrombin is a chromogenic assay for the automated quantitation of functionally active anti</w:t>
      </w:r>
      <w:r w:rsidR="000117C6">
        <w:rPr>
          <w:rFonts w:ascii="Times New Roman" w:eastAsia="SiemensSansGlobal-Regular" w:hAnsi="Times New Roman" w:cs="Times New Roman"/>
          <w:sz w:val="24"/>
          <w:szCs w:val="24"/>
        </w:rPr>
        <w:t>-</w:t>
      </w:r>
      <w:r w:rsidRPr="00CE0809">
        <w:rPr>
          <w:rFonts w:ascii="Times New Roman" w:eastAsia="SiemensSansGlobal-Regular" w:hAnsi="Times New Roman" w:cs="Times New Roman"/>
          <w:sz w:val="24"/>
          <w:szCs w:val="24"/>
        </w:rPr>
        <w:t>thrombin in human citrated plasma and can be used as an aid in the diagnosis of anti</w:t>
      </w:r>
      <w:r w:rsidR="000117C6">
        <w:rPr>
          <w:rFonts w:ascii="Times New Roman" w:eastAsia="SiemensSansGlobal-Regular" w:hAnsi="Times New Roman" w:cs="Times New Roman"/>
          <w:sz w:val="24"/>
          <w:szCs w:val="24"/>
        </w:rPr>
        <w:t>-</w:t>
      </w:r>
      <w:r w:rsidRPr="00CE0809">
        <w:rPr>
          <w:rFonts w:ascii="Times New Roman" w:eastAsia="SiemensSansGlobal-Regular" w:hAnsi="Times New Roman" w:cs="Times New Roman"/>
          <w:sz w:val="24"/>
          <w:szCs w:val="24"/>
        </w:rPr>
        <w:t>thrombin deficiency.</w:t>
      </w:r>
    </w:p>
    <w:p w:rsidR="00CE0809" w:rsidRPr="005F768C" w:rsidRDefault="00CE0809" w:rsidP="00B413D3">
      <w:pPr>
        <w:autoSpaceDE w:val="0"/>
        <w:autoSpaceDN w:val="0"/>
        <w:adjustRightInd w:val="0"/>
        <w:ind w:left="720"/>
        <w:rPr>
          <w:rFonts w:ascii="Times New Roman" w:hAnsi="Times New Roman" w:cs="Times New Roman"/>
          <w:b/>
          <w:sz w:val="24"/>
          <w:szCs w:val="24"/>
        </w:rPr>
      </w:pPr>
    </w:p>
    <w:p w:rsidR="005F768C" w:rsidRDefault="005F768C" w:rsidP="00B413D3">
      <w:pPr>
        <w:autoSpaceDE w:val="0"/>
        <w:autoSpaceDN w:val="0"/>
        <w:adjustRightInd w:val="0"/>
        <w:ind w:left="720"/>
        <w:rPr>
          <w:rFonts w:ascii="Times New Roman" w:eastAsia="SiemensSansGlobal-Regular" w:hAnsi="Times New Roman" w:cs="Times New Roman"/>
          <w:sz w:val="24"/>
          <w:szCs w:val="24"/>
        </w:rPr>
      </w:pPr>
      <w:r w:rsidRPr="005F768C">
        <w:rPr>
          <w:rFonts w:ascii="Arial" w:eastAsia="SiemensSansGlobal-Regular" w:hAnsi="Arial" w:cs="Arial"/>
          <w:sz w:val="20"/>
          <w:szCs w:val="20"/>
        </w:rPr>
        <w:t xml:space="preserve"> </w:t>
      </w:r>
      <w:r w:rsidRPr="005F768C">
        <w:rPr>
          <w:rFonts w:ascii="Times New Roman" w:eastAsia="SiemensSansGlobal-Regular" w:hAnsi="Times New Roman" w:cs="Times New Roman"/>
          <w:sz w:val="24"/>
          <w:szCs w:val="24"/>
        </w:rPr>
        <w:t>The INNOVANCE® Antithrombin assay utilizes a chromogenic measuring principle. An excess of factor Xa is added to citrated plasma. In the presence of heparin, a portion of the enzyme is complexed and inactivated by the antithrombin</w:t>
      </w:r>
      <w:bookmarkStart w:id="0" w:name="_GoBack"/>
      <w:bookmarkEnd w:id="0"/>
      <w:r w:rsidRPr="005F768C">
        <w:rPr>
          <w:rFonts w:ascii="Times New Roman" w:eastAsia="SiemensSansGlobal-Regular" w:hAnsi="Times New Roman" w:cs="Times New Roman"/>
          <w:sz w:val="24"/>
          <w:szCs w:val="24"/>
        </w:rPr>
        <w:t xml:space="preserve"> present in the sample. Excess, uninhibited factor Xa then cleaves a specific chromogenic substrate, causing the release of a dye. The rate of the substrate cleavage is determined by the increase in the absorbance value at 405 nm.</w:t>
      </w:r>
    </w:p>
    <w:p w:rsidR="005F768C" w:rsidRPr="005F768C" w:rsidRDefault="005F768C" w:rsidP="00B413D3">
      <w:pPr>
        <w:autoSpaceDE w:val="0"/>
        <w:autoSpaceDN w:val="0"/>
        <w:adjustRightInd w:val="0"/>
        <w:ind w:left="720"/>
        <w:rPr>
          <w:rFonts w:ascii="Times New Roman" w:eastAsia="SiemensSansGlobal-Regular" w:hAnsi="Times New Roman" w:cs="Times New Roman"/>
          <w:sz w:val="24"/>
          <w:szCs w:val="24"/>
        </w:rPr>
      </w:pPr>
      <w:r w:rsidRPr="005F768C">
        <w:rPr>
          <w:rFonts w:ascii="Times New Roman" w:eastAsia="SiemensSansGlobal-Regular" w:hAnsi="Times New Roman" w:cs="Times New Roman"/>
          <w:noProof/>
          <w:sz w:val="24"/>
          <w:szCs w:val="24"/>
        </w:rPr>
        <w:drawing>
          <wp:inline distT="0" distB="0" distL="0" distR="0" wp14:anchorId="20CCCF9C" wp14:editId="6C454892">
            <wp:extent cx="4753639" cy="714475"/>
            <wp:effectExtent l="0" t="0" r="0" b="9525"/>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3639" cy="714475"/>
                    </a:xfrm>
                    <a:prstGeom prst="rect">
                      <a:avLst/>
                    </a:prstGeom>
                  </pic:spPr>
                </pic:pic>
              </a:graphicData>
            </a:graphic>
          </wp:inline>
        </w:drawing>
      </w:r>
    </w:p>
    <w:p w:rsidR="005F768C" w:rsidRDefault="005F768C" w:rsidP="00B413D3">
      <w:pPr>
        <w:autoSpaceDE w:val="0"/>
        <w:autoSpaceDN w:val="0"/>
        <w:adjustRightInd w:val="0"/>
        <w:spacing w:after="0" w:line="240" w:lineRule="auto"/>
        <w:ind w:left="720"/>
        <w:rPr>
          <w:rFonts w:ascii="Times New Roman" w:eastAsia="SiemensSansGlobal-Regular" w:hAnsi="Times New Roman" w:cs="Times New Roman"/>
          <w:sz w:val="24"/>
          <w:szCs w:val="24"/>
        </w:rPr>
      </w:pPr>
      <w:r w:rsidRPr="005F768C">
        <w:rPr>
          <w:rFonts w:ascii="Times New Roman" w:eastAsia="SiemensSansGlobal-Regular" w:hAnsi="Times New Roman" w:cs="Times New Roman"/>
          <w:sz w:val="24"/>
          <w:szCs w:val="24"/>
        </w:rPr>
        <w:t>The release of dye is inversely proportional to the inhibiting activity of antithrombin in the plasma sample, i.e. the smaller the concentration of functionally active antithrombin, the higher the absorbance signal per time unit.</w:t>
      </w:r>
    </w:p>
    <w:p w:rsidR="00746DCD" w:rsidRDefault="00746DCD" w:rsidP="005F768C">
      <w:pPr>
        <w:autoSpaceDE w:val="0"/>
        <w:autoSpaceDN w:val="0"/>
        <w:adjustRightInd w:val="0"/>
        <w:spacing w:after="0" w:line="240" w:lineRule="auto"/>
        <w:rPr>
          <w:rFonts w:ascii="Times New Roman" w:eastAsia="SiemensSansGlobal-Regular" w:hAnsi="Times New Roman" w:cs="Times New Roman"/>
          <w:sz w:val="24"/>
          <w:szCs w:val="24"/>
        </w:rPr>
      </w:pPr>
    </w:p>
    <w:p w:rsidR="00FE2268" w:rsidRPr="00B413D3" w:rsidRDefault="00151C79" w:rsidP="00B413D3">
      <w:pPr>
        <w:ind w:firstLine="720"/>
        <w:rPr>
          <w:rFonts w:ascii="Times New Roman" w:hAnsi="Times New Roman" w:cs="Times New Roman"/>
          <w:b/>
          <w:sz w:val="24"/>
          <w:szCs w:val="24"/>
        </w:rPr>
      </w:pPr>
      <w:r w:rsidRPr="00B413D3">
        <w:rPr>
          <w:rFonts w:ascii="Times New Roman" w:hAnsi="Times New Roman" w:cs="Times New Roman"/>
          <w:b/>
          <w:sz w:val="24"/>
          <w:szCs w:val="24"/>
        </w:rPr>
        <w:t>SPECIMEN</w:t>
      </w:r>
      <w:r w:rsidR="00FE2268" w:rsidRPr="00B413D3">
        <w:rPr>
          <w:rFonts w:ascii="Times New Roman" w:hAnsi="Times New Roman" w:cs="Times New Roman"/>
          <w:b/>
          <w:sz w:val="24"/>
          <w:szCs w:val="24"/>
        </w:rPr>
        <w:t>:</w:t>
      </w:r>
    </w:p>
    <w:p w:rsidR="00B413D3" w:rsidRDefault="00FE2268" w:rsidP="00B413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4"/>
        </w:rPr>
      </w:pPr>
      <w:r>
        <w:rPr>
          <w:b/>
        </w:rPr>
        <w:t xml:space="preserve"> </w:t>
      </w:r>
      <w:r w:rsidR="00B413D3">
        <w:rPr>
          <w:b/>
        </w:rPr>
        <w:tab/>
        <w:t xml:space="preserve">  </w:t>
      </w:r>
      <w:r w:rsidR="00B413D3">
        <w:rPr>
          <w:rFonts w:ascii="Times New Roman" w:eastAsia="Times New Roman" w:hAnsi="Times New Roman" w:cs="Times New Roman"/>
          <w:b/>
          <w:bCs/>
          <w:sz w:val="24"/>
          <w:szCs w:val="24"/>
        </w:rPr>
        <w:t>T</w:t>
      </w:r>
      <w:r w:rsidR="00B413D3" w:rsidRPr="008F0F48">
        <w:rPr>
          <w:rFonts w:ascii="Times New Roman" w:eastAsia="Times New Roman" w:hAnsi="Times New Roman" w:cs="Times New Roman"/>
          <w:b/>
          <w:bCs/>
          <w:sz w:val="24"/>
          <w:szCs w:val="24"/>
        </w:rPr>
        <w:t>ype:</w:t>
      </w:r>
    </w:p>
    <w:p w:rsidR="00B413D3" w:rsidRDefault="00B413D3" w:rsidP="00F966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81197F">
        <w:rPr>
          <w:rFonts w:ascii="Times New Roman" w:eastAsia="Times New Roman" w:hAnsi="Times New Roman" w:cs="Times New Roman"/>
          <w:bCs/>
          <w:sz w:val="24"/>
          <w:szCs w:val="24"/>
        </w:rPr>
        <w:t>Blue top</w:t>
      </w:r>
      <w:r>
        <w:rPr>
          <w:rFonts w:ascii="Times New Roman" w:eastAsia="Times New Roman" w:hAnsi="Times New Roman" w:cs="Times New Roman"/>
          <w:b/>
          <w:bCs/>
          <w:sz w:val="24"/>
          <w:szCs w:val="24"/>
        </w:rPr>
        <w:t xml:space="preserve"> </w:t>
      </w:r>
      <w:r w:rsidRPr="008F0F48">
        <w:rPr>
          <w:rFonts w:ascii="Times New Roman" w:eastAsia="Times New Roman" w:hAnsi="Times New Roman" w:cs="Times New Roman"/>
          <w:sz w:val="24"/>
          <w:szCs w:val="24"/>
        </w:rPr>
        <w:t>(3.2%) sodium citrate</w:t>
      </w:r>
      <w:r>
        <w:rPr>
          <w:rFonts w:ascii="Times New Roman" w:eastAsia="Times New Roman" w:hAnsi="Times New Roman" w:cs="Times New Roman"/>
          <w:sz w:val="24"/>
          <w:szCs w:val="24"/>
        </w:rPr>
        <w:t xml:space="preserve"> </w:t>
      </w:r>
      <w:r w:rsidR="009C63E4">
        <w:rPr>
          <w:rFonts w:ascii="Times New Roman" w:eastAsia="Times New Roman" w:hAnsi="Times New Roman" w:cs="Times New Roman"/>
          <w:sz w:val="24"/>
          <w:szCs w:val="24"/>
        </w:rPr>
        <w:t>Vacutainer</w:t>
      </w:r>
      <w:r>
        <w:rPr>
          <w:rFonts w:ascii="Times New Roman" w:eastAsia="Times New Roman" w:hAnsi="Times New Roman" w:cs="Times New Roman"/>
          <w:sz w:val="24"/>
          <w:szCs w:val="24"/>
        </w:rPr>
        <w:t xml:space="preserve"> tube. Both the 2</w:t>
      </w:r>
      <w:r w:rsidR="005079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mL or 3</w:t>
      </w:r>
      <w:r w:rsidR="005079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mL tubes are acceptable as long they are filled properly (nine </w:t>
      </w:r>
      <w:r w:rsidRPr="008F0F48">
        <w:rPr>
          <w:rFonts w:ascii="Times New Roman" w:eastAsia="Times New Roman" w:hAnsi="Times New Roman" w:cs="Times New Roman"/>
          <w:sz w:val="24"/>
          <w:szCs w:val="24"/>
        </w:rPr>
        <w:t>parts of freshly collected blood with one part of 0.</w:t>
      </w:r>
      <w:r>
        <w:rPr>
          <w:rFonts w:ascii="Times New Roman" w:eastAsia="Times New Roman" w:hAnsi="Times New Roman" w:cs="Times New Roman"/>
          <w:sz w:val="24"/>
          <w:szCs w:val="24"/>
        </w:rPr>
        <w:t>11 mol/L (3.2</w:t>
      </w:r>
      <w:r w:rsidR="009C63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sodium   citrate).</w:t>
      </w:r>
      <w:r w:rsidRPr="008F0F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proper collection</w:t>
      </w:r>
      <w:r w:rsidRPr="008F0F48">
        <w:rPr>
          <w:rFonts w:ascii="Times New Roman" w:eastAsia="Times New Roman" w:hAnsi="Times New Roman" w:cs="Times New Roman"/>
          <w:sz w:val="24"/>
          <w:szCs w:val="24"/>
        </w:rPr>
        <w:t>, see policy 4840-CO-0120 Proper Collection &amp; Preparation of Patient</w:t>
      </w:r>
      <w:r>
        <w:rPr>
          <w:rFonts w:ascii="Times New Roman" w:eastAsia="Times New Roman" w:hAnsi="Times New Roman" w:cs="Times New Roman"/>
          <w:sz w:val="24"/>
          <w:szCs w:val="24"/>
        </w:rPr>
        <w:t xml:space="preserve"> S</w:t>
      </w:r>
      <w:r w:rsidRPr="008F0F48">
        <w:rPr>
          <w:rFonts w:ascii="Times New Roman" w:eastAsia="Times New Roman" w:hAnsi="Times New Roman" w:cs="Times New Roman"/>
          <w:sz w:val="24"/>
          <w:szCs w:val="24"/>
        </w:rPr>
        <w:t xml:space="preserve">amples. </w:t>
      </w:r>
    </w:p>
    <w:p w:rsidR="00151C79" w:rsidRDefault="00151C79" w:rsidP="00B413D3">
      <w:pPr>
        <w:ind w:firstLine="720"/>
        <w:rPr>
          <w:b/>
        </w:rPr>
      </w:pPr>
    </w:p>
    <w:p w:rsidR="00151C79" w:rsidRDefault="00151C79" w:rsidP="00B413D3">
      <w:pPr>
        <w:ind w:left="720"/>
        <w:rPr>
          <w:b/>
        </w:rPr>
      </w:pPr>
      <w:r w:rsidRPr="00D41EAF">
        <w:rPr>
          <w:b/>
        </w:rPr>
        <w:t xml:space="preserve">SPECIMEN </w:t>
      </w:r>
      <w:r>
        <w:rPr>
          <w:b/>
        </w:rPr>
        <w:t>HANDLING:</w:t>
      </w:r>
    </w:p>
    <w:p w:rsidR="00151C79" w:rsidRPr="00261F96" w:rsidRDefault="00151C79" w:rsidP="004724B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rPr>
      </w:pPr>
      <w:r w:rsidRPr="00261F96">
        <w:rPr>
          <w:rFonts w:ascii="Times New Roman" w:hAnsi="Times New Roman" w:cs="Times New Roman"/>
          <w:sz w:val="24"/>
          <w:szCs w:val="24"/>
        </w:rPr>
        <w:t>The whole blood specimen is checked for clot formation by gentle inversion and rimmed with sticks prior to centrifugation. Centrifuge the bl</w:t>
      </w:r>
      <w:r>
        <w:rPr>
          <w:rFonts w:ascii="Times New Roman" w:hAnsi="Times New Roman" w:cs="Times New Roman"/>
          <w:sz w:val="24"/>
          <w:szCs w:val="24"/>
        </w:rPr>
        <w:t>ood specimen for a minimum of 3 minutes at 4500</w:t>
      </w:r>
      <w:r w:rsidR="00746DCD">
        <w:rPr>
          <w:rFonts w:ascii="Times New Roman" w:hAnsi="Times New Roman" w:cs="Times New Roman"/>
          <w:sz w:val="24"/>
          <w:szCs w:val="24"/>
        </w:rPr>
        <w:t xml:space="preserve"> RPM</w:t>
      </w:r>
      <w:r w:rsidRPr="00261F96">
        <w:rPr>
          <w:rFonts w:ascii="Times New Roman" w:hAnsi="Times New Roman" w:cs="Times New Roman"/>
          <w:sz w:val="24"/>
          <w:szCs w:val="24"/>
        </w:rPr>
        <w:t xml:space="preserve"> as soon as possible after collection to obtain platelet poor plasma. Patient plasma should be tested within 4 hours if stored at room temperature and within 6 months if stored at -70</w:t>
      </w:r>
      <w:r w:rsidRPr="00261F96">
        <w:rPr>
          <w:rFonts w:ascii="Times New Roman" w:hAnsi="Times New Roman" w:cs="Times New Roman"/>
          <w:sz w:val="24"/>
          <w:szCs w:val="24"/>
        </w:rPr>
        <w:sym w:font="Symbol" w:char="F0B0"/>
      </w:r>
      <w:r w:rsidRPr="00261F96">
        <w:rPr>
          <w:rFonts w:ascii="Times New Roman" w:hAnsi="Times New Roman" w:cs="Times New Roman"/>
          <w:sz w:val="24"/>
          <w:szCs w:val="24"/>
        </w:rPr>
        <w:t>C</w:t>
      </w:r>
      <w:r w:rsidR="00CE0809">
        <w:rPr>
          <w:rFonts w:ascii="Times New Roman" w:hAnsi="Times New Roman" w:cs="Times New Roman"/>
          <w:sz w:val="24"/>
          <w:szCs w:val="24"/>
        </w:rPr>
        <w:t xml:space="preserve"> (Do not freeze multiple times)</w:t>
      </w:r>
      <w:r w:rsidRPr="00261F96">
        <w:rPr>
          <w:rFonts w:ascii="Times New Roman" w:hAnsi="Times New Roman" w:cs="Times New Roman"/>
          <w:sz w:val="24"/>
          <w:szCs w:val="24"/>
        </w:rPr>
        <w:t xml:space="preserve">.  If </w:t>
      </w:r>
      <w:r w:rsidRPr="00261F96">
        <w:rPr>
          <w:rFonts w:ascii="Times New Roman" w:hAnsi="Times New Roman" w:cs="Times New Roman"/>
          <w:sz w:val="24"/>
          <w:szCs w:val="24"/>
        </w:rPr>
        <w:lastRenderedPageBreak/>
        <w:t>testing is not complete within 4 hours, the plasma must be frozen. Frozen plasma samples must be rapidly thawed at 37</w:t>
      </w:r>
      <w:r w:rsidRPr="00261F96">
        <w:rPr>
          <w:rFonts w:ascii="Times New Roman" w:hAnsi="Times New Roman" w:cs="Times New Roman"/>
          <w:sz w:val="24"/>
          <w:szCs w:val="24"/>
        </w:rPr>
        <w:sym w:font="Symbol" w:char="F0B0"/>
      </w:r>
      <w:r w:rsidRPr="00261F96">
        <w:rPr>
          <w:rFonts w:ascii="Times New Roman" w:hAnsi="Times New Roman" w:cs="Times New Roman"/>
          <w:sz w:val="24"/>
          <w:szCs w:val="24"/>
        </w:rPr>
        <w:t xml:space="preserve">C and tested immediately after thawing. </w:t>
      </w:r>
    </w:p>
    <w:p w:rsidR="00151C79" w:rsidRDefault="00151C79" w:rsidP="00151C79">
      <w:pPr>
        <w:spacing w:after="0"/>
        <w:ind w:left="720"/>
        <w:rPr>
          <w:b/>
        </w:rPr>
      </w:pPr>
    </w:p>
    <w:p w:rsidR="00151C79" w:rsidRDefault="00151C79" w:rsidP="00151C79">
      <w:pPr>
        <w:spacing w:after="0"/>
        <w:ind w:left="720"/>
        <w:rPr>
          <w:rFonts w:ascii="Times New Roman" w:eastAsia="SiemensSansGlobal-Regular" w:hAnsi="Times New Roman" w:cs="Times New Roman"/>
          <w:b/>
          <w:sz w:val="24"/>
          <w:szCs w:val="24"/>
        </w:rPr>
      </w:pPr>
      <w:r w:rsidRPr="00F84B0C">
        <w:rPr>
          <w:rFonts w:ascii="Times New Roman" w:eastAsia="SiemensSansGlobal-Regular" w:hAnsi="Times New Roman" w:cs="Times New Roman"/>
          <w:b/>
          <w:sz w:val="24"/>
          <w:szCs w:val="24"/>
        </w:rPr>
        <w:t>EQUIPMENT AND MATERIALS:</w:t>
      </w:r>
    </w:p>
    <w:p w:rsidR="00151C79" w:rsidRPr="00F84B0C" w:rsidRDefault="00151C79" w:rsidP="00151C79">
      <w:pPr>
        <w:spacing w:after="0"/>
        <w:ind w:left="720"/>
        <w:rPr>
          <w:rFonts w:ascii="Times New Roman" w:eastAsia="SiemensSansGlobal-Regular" w:hAnsi="Times New Roman" w:cs="Times New Roman"/>
          <w:b/>
          <w:sz w:val="24"/>
          <w:szCs w:val="24"/>
        </w:rPr>
      </w:pPr>
    </w:p>
    <w:p w:rsidR="00151C79" w:rsidRPr="00D102BE" w:rsidRDefault="00151C79" w:rsidP="00151C79">
      <w:pPr>
        <w:pStyle w:val="Micha2"/>
        <w:rPr>
          <w:sz w:val="24"/>
          <w:szCs w:val="24"/>
        </w:rPr>
      </w:pPr>
      <w:r w:rsidRPr="00D102BE">
        <w:rPr>
          <w:sz w:val="24"/>
          <w:szCs w:val="24"/>
        </w:rPr>
        <w:t>Equipment:</w:t>
      </w:r>
    </w:p>
    <w:p w:rsidR="00151C79" w:rsidRDefault="00151C79" w:rsidP="00151C79">
      <w:pPr>
        <w:pStyle w:val="MichaList"/>
        <w:ind w:hanging="216"/>
        <w:rPr>
          <w:sz w:val="24"/>
          <w:szCs w:val="24"/>
        </w:rPr>
      </w:pPr>
      <w:r w:rsidRPr="00D102BE">
        <w:rPr>
          <w:sz w:val="24"/>
          <w:szCs w:val="24"/>
        </w:rPr>
        <w:t>Sysmex</w:t>
      </w:r>
      <w:r w:rsidRPr="00D102BE">
        <w:rPr>
          <w:sz w:val="24"/>
          <w:szCs w:val="24"/>
          <w:vertAlign w:val="superscript"/>
        </w:rPr>
        <w:sym w:font="Symbol" w:char="F0E2"/>
      </w:r>
      <w:r w:rsidRPr="00D102BE">
        <w:rPr>
          <w:sz w:val="24"/>
          <w:szCs w:val="24"/>
        </w:rPr>
        <w:t xml:space="preserve"> </w:t>
      </w:r>
      <w:r>
        <w:rPr>
          <w:sz w:val="24"/>
          <w:szCs w:val="24"/>
        </w:rPr>
        <w:t>CS-2500</w:t>
      </w:r>
    </w:p>
    <w:p w:rsidR="00151C79" w:rsidRPr="00D102BE" w:rsidRDefault="00151C79" w:rsidP="00151C79">
      <w:pPr>
        <w:pStyle w:val="MichaList"/>
        <w:ind w:hanging="216"/>
        <w:rPr>
          <w:sz w:val="24"/>
          <w:szCs w:val="24"/>
        </w:rPr>
      </w:pPr>
      <w:r>
        <w:rPr>
          <w:sz w:val="24"/>
          <w:szCs w:val="24"/>
        </w:rPr>
        <w:t>SLD Mini cups</w:t>
      </w:r>
    </w:p>
    <w:p w:rsidR="00151C79" w:rsidRPr="00D102BE" w:rsidRDefault="00151C79" w:rsidP="00151C79">
      <w:pPr>
        <w:pStyle w:val="MichaList"/>
        <w:ind w:hanging="216"/>
        <w:rPr>
          <w:sz w:val="24"/>
          <w:szCs w:val="24"/>
        </w:rPr>
      </w:pPr>
      <w:r w:rsidRPr="00D102BE">
        <w:rPr>
          <w:sz w:val="24"/>
          <w:szCs w:val="24"/>
        </w:rPr>
        <w:t xml:space="preserve">4.0 mL Sample Cups  </w:t>
      </w:r>
    </w:p>
    <w:p w:rsidR="00151C79" w:rsidRDefault="00151C79" w:rsidP="00151C79">
      <w:pPr>
        <w:pStyle w:val="MichaList"/>
        <w:ind w:hanging="216"/>
        <w:rPr>
          <w:sz w:val="24"/>
          <w:szCs w:val="24"/>
        </w:rPr>
      </w:pPr>
      <w:r>
        <w:rPr>
          <w:sz w:val="24"/>
          <w:szCs w:val="24"/>
        </w:rPr>
        <w:t>Cuvettes (SUC-400A)</w:t>
      </w:r>
    </w:p>
    <w:p w:rsidR="00D15C09" w:rsidRDefault="00D15C09" w:rsidP="00D15C09">
      <w:pPr>
        <w:spacing w:after="0"/>
        <w:ind w:left="720"/>
        <w:rPr>
          <w:b/>
        </w:rPr>
      </w:pPr>
    </w:p>
    <w:p w:rsidR="00822BF0" w:rsidRPr="00D102BE" w:rsidRDefault="00822BF0" w:rsidP="00822BF0">
      <w:pPr>
        <w:pStyle w:val="Micha2"/>
        <w:rPr>
          <w:sz w:val="24"/>
          <w:szCs w:val="24"/>
        </w:rPr>
      </w:pPr>
      <w:r w:rsidRPr="00D102BE">
        <w:rPr>
          <w:sz w:val="24"/>
          <w:szCs w:val="24"/>
        </w:rPr>
        <w:t>Materials:</w:t>
      </w:r>
    </w:p>
    <w:p w:rsidR="00822BF0" w:rsidRDefault="00822BF0" w:rsidP="00822BF0">
      <w:pPr>
        <w:pStyle w:val="Michatext1"/>
        <w:ind w:left="600" w:right="1440" w:hanging="240"/>
        <w:rPr>
          <w:sz w:val="24"/>
          <w:szCs w:val="24"/>
        </w:rPr>
      </w:pPr>
      <w:r w:rsidRPr="00D102BE">
        <w:rPr>
          <w:sz w:val="24"/>
          <w:szCs w:val="24"/>
        </w:rPr>
        <w:t>Standard Human Plasma</w:t>
      </w:r>
      <w:r w:rsidR="00466CC3">
        <w:rPr>
          <w:sz w:val="24"/>
          <w:szCs w:val="24"/>
        </w:rPr>
        <w:t xml:space="preserve"> (for calibration)</w:t>
      </w:r>
    </w:p>
    <w:p w:rsidR="00466CC3" w:rsidRDefault="00466CC3" w:rsidP="00822BF0">
      <w:pPr>
        <w:pStyle w:val="Michatext1"/>
        <w:ind w:left="600" w:right="1440" w:hanging="240"/>
        <w:rPr>
          <w:sz w:val="24"/>
          <w:szCs w:val="24"/>
        </w:rPr>
      </w:pPr>
      <w:r>
        <w:rPr>
          <w:sz w:val="24"/>
          <w:szCs w:val="24"/>
        </w:rPr>
        <w:t>Innovance Antithrombin Test Kit</w:t>
      </w:r>
    </w:p>
    <w:p w:rsidR="00466CC3" w:rsidRDefault="00466CC3" w:rsidP="00822BF0">
      <w:pPr>
        <w:pStyle w:val="Michatext1"/>
        <w:ind w:left="600" w:right="1440" w:hanging="240"/>
        <w:rPr>
          <w:sz w:val="24"/>
          <w:szCs w:val="24"/>
        </w:rPr>
      </w:pPr>
      <w:r>
        <w:rPr>
          <w:sz w:val="24"/>
          <w:szCs w:val="24"/>
        </w:rPr>
        <w:t>Control N</w:t>
      </w:r>
    </w:p>
    <w:p w:rsidR="00466CC3" w:rsidRPr="00D102BE" w:rsidRDefault="00466CC3" w:rsidP="00822BF0">
      <w:pPr>
        <w:pStyle w:val="Michatext1"/>
        <w:ind w:left="600" w:right="1440" w:hanging="240"/>
        <w:rPr>
          <w:sz w:val="24"/>
          <w:szCs w:val="24"/>
        </w:rPr>
      </w:pPr>
      <w:r>
        <w:rPr>
          <w:sz w:val="24"/>
          <w:szCs w:val="24"/>
        </w:rPr>
        <w:t>Control P</w:t>
      </w:r>
    </w:p>
    <w:p w:rsidR="00822BF0" w:rsidRPr="00D102BE" w:rsidRDefault="00822BF0" w:rsidP="00466CC3">
      <w:pPr>
        <w:pStyle w:val="Michatext1"/>
        <w:tabs>
          <w:tab w:val="left" w:pos="360"/>
        </w:tabs>
        <w:ind w:right="1440" w:hanging="240"/>
        <w:rPr>
          <w:sz w:val="24"/>
          <w:szCs w:val="24"/>
        </w:rPr>
      </w:pPr>
      <w:r w:rsidRPr="00D102BE">
        <w:rPr>
          <w:sz w:val="24"/>
          <w:szCs w:val="24"/>
        </w:rPr>
        <w:tab/>
      </w:r>
    </w:p>
    <w:p w:rsidR="00490966" w:rsidRDefault="00822BF0" w:rsidP="0049096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2" w:hanging="216"/>
        <w:jc w:val="both"/>
        <w:rPr>
          <w:sz w:val="24"/>
          <w:szCs w:val="24"/>
        </w:rPr>
      </w:pPr>
      <w:r w:rsidRPr="00D102BE">
        <w:rPr>
          <w:sz w:val="24"/>
          <w:szCs w:val="24"/>
        </w:rPr>
        <w:t xml:space="preserve">CA Clean™ I </w:t>
      </w:r>
    </w:p>
    <w:p w:rsidR="00822BF0" w:rsidRDefault="00822BF0" w:rsidP="0049096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2" w:hanging="216"/>
        <w:jc w:val="both"/>
        <w:rPr>
          <w:sz w:val="24"/>
          <w:szCs w:val="24"/>
        </w:rPr>
      </w:pPr>
      <w:r w:rsidRPr="00D102BE">
        <w:rPr>
          <w:sz w:val="24"/>
          <w:szCs w:val="24"/>
        </w:rPr>
        <w:t xml:space="preserve">CA Clean™ II </w:t>
      </w:r>
    </w:p>
    <w:p w:rsidR="00822BF0" w:rsidRDefault="00822BF0" w:rsidP="00822BF0">
      <w:pPr>
        <w:pStyle w:val="Michatext1"/>
        <w:tabs>
          <w:tab w:val="left" w:pos="600"/>
        </w:tabs>
        <w:ind w:right="1440" w:hanging="216"/>
        <w:rPr>
          <w:sz w:val="24"/>
          <w:szCs w:val="24"/>
        </w:rPr>
      </w:pPr>
      <w:r w:rsidRPr="00D102BE">
        <w:rPr>
          <w:sz w:val="24"/>
          <w:szCs w:val="24"/>
        </w:rPr>
        <w:t xml:space="preserve">Preservative-free distilled or deionized water </w:t>
      </w:r>
    </w:p>
    <w:p w:rsidR="00822BF0" w:rsidRDefault="00822BF0" w:rsidP="00822BF0">
      <w:pPr>
        <w:pStyle w:val="Michatext1"/>
        <w:tabs>
          <w:tab w:val="left" w:pos="600"/>
        </w:tabs>
        <w:ind w:right="1440" w:hanging="216"/>
        <w:rPr>
          <w:sz w:val="24"/>
          <w:szCs w:val="24"/>
        </w:rPr>
      </w:pPr>
    </w:p>
    <w:p w:rsidR="00822BF0" w:rsidRPr="00D102BE" w:rsidRDefault="00822BF0" w:rsidP="00822BF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rPr>
      </w:pPr>
      <w:r w:rsidRPr="00D102BE">
        <w:rPr>
          <w:b/>
          <w:sz w:val="24"/>
          <w:szCs w:val="24"/>
        </w:rPr>
        <w:t>Preparation</w:t>
      </w:r>
      <w:r w:rsidR="00466CC3">
        <w:rPr>
          <w:b/>
          <w:sz w:val="24"/>
          <w:szCs w:val="24"/>
        </w:rPr>
        <w:t xml:space="preserve"> of Reagents</w:t>
      </w:r>
      <w:r w:rsidRPr="00D102BE">
        <w:rPr>
          <w:b/>
          <w:sz w:val="24"/>
          <w:szCs w:val="24"/>
        </w:rPr>
        <w:t>:</w:t>
      </w:r>
    </w:p>
    <w:p w:rsidR="00822BF0" w:rsidRPr="00466CC3" w:rsidRDefault="00466CC3" w:rsidP="00822BF0">
      <w:pPr>
        <w:pStyle w:val="Michatext1"/>
        <w:tabs>
          <w:tab w:val="left" w:pos="600"/>
        </w:tabs>
        <w:ind w:left="600" w:hanging="240"/>
        <w:jc w:val="left"/>
        <w:rPr>
          <w:bCs/>
          <w:sz w:val="24"/>
          <w:szCs w:val="24"/>
        </w:rPr>
      </w:pPr>
      <w:r>
        <w:rPr>
          <w:bCs/>
          <w:sz w:val="24"/>
          <w:szCs w:val="24"/>
        </w:rPr>
        <w:tab/>
      </w:r>
      <w:r w:rsidRPr="00466CC3">
        <w:rPr>
          <w:bCs/>
          <w:sz w:val="24"/>
          <w:szCs w:val="24"/>
        </w:rPr>
        <w:t>The Innovance Antithrombin test kit compone</w:t>
      </w:r>
      <w:r>
        <w:rPr>
          <w:bCs/>
          <w:sz w:val="24"/>
          <w:szCs w:val="24"/>
        </w:rPr>
        <w:t>n</w:t>
      </w:r>
      <w:r w:rsidRPr="00466CC3">
        <w:rPr>
          <w:bCs/>
          <w:sz w:val="24"/>
          <w:szCs w:val="24"/>
        </w:rPr>
        <w:t>ts are liquid. To ensure homogeneity, gently swirl the reagents shortly before use, do not shake and avoid foam formation.</w:t>
      </w:r>
    </w:p>
    <w:p w:rsidR="00822BF0" w:rsidRPr="00D102BE" w:rsidRDefault="00822BF0" w:rsidP="00822BF0">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p>
    <w:p w:rsidR="00822BF0" w:rsidRPr="00D102BE" w:rsidRDefault="00822BF0" w:rsidP="00822BF0">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7"/>
        <w:rPr>
          <w:b/>
          <w:sz w:val="24"/>
          <w:szCs w:val="24"/>
        </w:rPr>
      </w:pPr>
      <w:r w:rsidRPr="00D102BE">
        <w:rPr>
          <w:b/>
          <w:sz w:val="24"/>
          <w:szCs w:val="24"/>
        </w:rPr>
        <w:t>Stability</w:t>
      </w:r>
      <w:r w:rsidR="00466CC3">
        <w:rPr>
          <w:b/>
          <w:sz w:val="24"/>
          <w:szCs w:val="24"/>
        </w:rPr>
        <w:t xml:space="preserve"> of Innovance Antithrombin Test Kit</w:t>
      </w:r>
      <w:r w:rsidRPr="00D102BE">
        <w:rPr>
          <w:b/>
          <w:sz w:val="24"/>
          <w:szCs w:val="24"/>
        </w:rPr>
        <w:t xml:space="preserve">:   </w:t>
      </w:r>
    </w:p>
    <w:tbl>
      <w:tblPr>
        <w:tblStyle w:val="TableGrid"/>
        <w:tblW w:w="0" w:type="auto"/>
        <w:tblInd w:w="288" w:type="dxa"/>
        <w:tblLook w:val="01E0" w:firstRow="1" w:lastRow="1" w:firstColumn="1" w:lastColumn="1" w:noHBand="0" w:noVBand="0"/>
      </w:tblPr>
      <w:tblGrid>
        <w:gridCol w:w="3150"/>
        <w:gridCol w:w="2340"/>
        <w:gridCol w:w="1980"/>
        <w:gridCol w:w="2070"/>
      </w:tblGrid>
      <w:tr w:rsidR="00466CC3" w:rsidRPr="00D102BE" w:rsidTr="00466CC3">
        <w:tc>
          <w:tcPr>
            <w:tcW w:w="3150" w:type="dxa"/>
          </w:tcPr>
          <w:p w:rsidR="00466CC3" w:rsidRPr="00D102BE" w:rsidRDefault="00466CC3"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D102BE">
              <w:rPr>
                <w:b/>
                <w:sz w:val="24"/>
                <w:szCs w:val="24"/>
              </w:rPr>
              <w:t>Condition</w:t>
            </w:r>
          </w:p>
        </w:tc>
        <w:tc>
          <w:tcPr>
            <w:tcW w:w="2340" w:type="dxa"/>
          </w:tcPr>
          <w:p w:rsidR="00466CC3" w:rsidRPr="008579A0" w:rsidRDefault="00466CC3" w:rsidP="008579A0">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Innovance Antithrombin reagent</w:t>
            </w:r>
          </w:p>
        </w:tc>
        <w:tc>
          <w:tcPr>
            <w:tcW w:w="1980" w:type="dxa"/>
          </w:tcPr>
          <w:p w:rsidR="00466CC3" w:rsidRPr="00D102BE" w:rsidRDefault="00466CC3"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Innovance Antithrombin Substrate</w:t>
            </w:r>
          </w:p>
        </w:tc>
        <w:tc>
          <w:tcPr>
            <w:tcW w:w="2070" w:type="dxa"/>
          </w:tcPr>
          <w:p w:rsidR="00466CC3" w:rsidRDefault="00466CC3"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Innovance Antithrombin Buffer</w:t>
            </w:r>
          </w:p>
        </w:tc>
      </w:tr>
      <w:tr w:rsidR="00466CC3" w:rsidRPr="00D102BE" w:rsidTr="00466CC3">
        <w:tc>
          <w:tcPr>
            <w:tcW w:w="3150" w:type="dxa"/>
          </w:tcPr>
          <w:p w:rsidR="00466CC3" w:rsidRPr="00D102BE" w:rsidRDefault="00466CC3"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On board in SLD mini cup</w:t>
            </w:r>
          </w:p>
        </w:tc>
        <w:tc>
          <w:tcPr>
            <w:tcW w:w="2340" w:type="dxa"/>
          </w:tcPr>
          <w:p w:rsidR="00466CC3" w:rsidRPr="00D102BE" w:rsidRDefault="00466CC3"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24</w:t>
            </w:r>
            <w:r w:rsidRPr="00D102BE">
              <w:rPr>
                <w:b/>
                <w:sz w:val="24"/>
                <w:szCs w:val="24"/>
              </w:rPr>
              <w:t xml:space="preserve"> hours (closed vial)</w:t>
            </w:r>
          </w:p>
        </w:tc>
        <w:tc>
          <w:tcPr>
            <w:tcW w:w="1980" w:type="dxa"/>
          </w:tcPr>
          <w:p w:rsidR="00466CC3" w:rsidRPr="00D102BE" w:rsidRDefault="00466CC3"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 xml:space="preserve">24 </w:t>
            </w:r>
            <w:r w:rsidRPr="00D102BE">
              <w:rPr>
                <w:b/>
                <w:sz w:val="24"/>
                <w:szCs w:val="24"/>
              </w:rPr>
              <w:t xml:space="preserve"> hours</w:t>
            </w:r>
          </w:p>
        </w:tc>
        <w:tc>
          <w:tcPr>
            <w:tcW w:w="2070" w:type="dxa"/>
          </w:tcPr>
          <w:p w:rsidR="00466CC3"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24 hours</w:t>
            </w:r>
          </w:p>
        </w:tc>
      </w:tr>
      <w:tr w:rsidR="00466CC3" w:rsidRPr="00D102BE" w:rsidTr="00466CC3">
        <w:tc>
          <w:tcPr>
            <w:tcW w:w="3150" w:type="dxa"/>
          </w:tcPr>
          <w:p w:rsidR="00466CC3" w:rsidRPr="00D102BE" w:rsidRDefault="00466CC3" w:rsidP="008579A0">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D102BE">
              <w:rPr>
                <w:b/>
                <w:sz w:val="24"/>
                <w:szCs w:val="24"/>
              </w:rPr>
              <w:t>+</w:t>
            </w:r>
            <w:r>
              <w:rPr>
                <w:b/>
                <w:sz w:val="24"/>
                <w:szCs w:val="24"/>
              </w:rPr>
              <w:t>2 to +8</w:t>
            </w:r>
            <w:r w:rsidRPr="00D102BE">
              <w:rPr>
                <w:b/>
                <w:sz w:val="24"/>
                <w:szCs w:val="24"/>
              </w:rPr>
              <w:t>°C</w:t>
            </w:r>
          </w:p>
        </w:tc>
        <w:tc>
          <w:tcPr>
            <w:tcW w:w="2340" w:type="dxa"/>
          </w:tcPr>
          <w:p w:rsidR="00466CC3" w:rsidRPr="00D102BE"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4 weeks</w:t>
            </w:r>
            <w:r w:rsidR="00466CC3" w:rsidRPr="00D102BE">
              <w:rPr>
                <w:b/>
                <w:sz w:val="24"/>
                <w:szCs w:val="24"/>
              </w:rPr>
              <w:t xml:space="preserve"> (closed vial)</w:t>
            </w:r>
          </w:p>
        </w:tc>
        <w:tc>
          <w:tcPr>
            <w:tcW w:w="1980" w:type="dxa"/>
          </w:tcPr>
          <w:p w:rsidR="00466CC3" w:rsidRPr="00D102BE"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4 weeks</w:t>
            </w:r>
          </w:p>
        </w:tc>
        <w:tc>
          <w:tcPr>
            <w:tcW w:w="2070" w:type="dxa"/>
          </w:tcPr>
          <w:p w:rsidR="00466CC3"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4 weeks</w:t>
            </w:r>
          </w:p>
        </w:tc>
      </w:tr>
      <w:tr w:rsidR="00466CC3" w:rsidRPr="00D102BE" w:rsidTr="00466CC3">
        <w:tc>
          <w:tcPr>
            <w:tcW w:w="3150" w:type="dxa"/>
          </w:tcPr>
          <w:p w:rsidR="00466CC3" w:rsidRPr="00D102BE"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15-25</w:t>
            </w:r>
            <w:r w:rsidRPr="00D102BE">
              <w:rPr>
                <w:b/>
                <w:sz w:val="24"/>
                <w:szCs w:val="24"/>
              </w:rPr>
              <w:t>°C</w:t>
            </w:r>
          </w:p>
        </w:tc>
        <w:tc>
          <w:tcPr>
            <w:tcW w:w="2340" w:type="dxa"/>
          </w:tcPr>
          <w:p w:rsidR="00466CC3" w:rsidRPr="00D102BE"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8 hours</w:t>
            </w:r>
          </w:p>
        </w:tc>
        <w:tc>
          <w:tcPr>
            <w:tcW w:w="1980" w:type="dxa"/>
          </w:tcPr>
          <w:p w:rsidR="00466CC3" w:rsidRPr="00D102BE"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8 hours</w:t>
            </w:r>
          </w:p>
        </w:tc>
        <w:tc>
          <w:tcPr>
            <w:tcW w:w="2070" w:type="dxa"/>
          </w:tcPr>
          <w:p w:rsidR="00466CC3" w:rsidRPr="00D102BE" w:rsidRDefault="009840AF" w:rsidP="0015201B">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8 hours</w:t>
            </w:r>
          </w:p>
        </w:tc>
      </w:tr>
    </w:tbl>
    <w:p w:rsidR="00822BF0" w:rsidRPr="00D102BE" w:rsidRDefault="00822BF0" w:rsidP="00822BF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b/>
          <w:sz w:val="24"/>
          <w:szCs w:val="24"/>
        </w:rPr>
      </w:pPr>
      <w:r w:rsidRPr="00D102BE">
        <w:rPr>
          <w:sz w:val="24"/>
          <w:szCs w:val="24"/>
        </w:rPr>
        <w:tab/>
      </w:r>
      <w:r w:rsidRPr="00D102BE">
        <w:rPr>
          <w:sz w:val="24"/>
          <w:szCs w:val="24"/>
        </w:rPr>
        <w:tab/>
        <w:t xml:space="preserve">  </w:t>
      </w:r>
      <w:r w:rsidRPr="00D102BE">
        <w:rPr>
          <w:b/>
          <w:sz w:val="24"/>
          <w:szCs w:val="24"/>
        </w:rPr>
        <w:tab/>
      </w:r>
      <w:r w:rsidRPr="00D102BE">
        <w:rPr>
          <w:sz w:val="24"/>
          <w:szCs w:val="24"/>
        </w:rPr>
        <w:tab/>
      </w:r>
      <w:r w:rsidRPr="00D102BE">
        <w:rPr>
          <w:b/>
          <w:sz w:val="24"/>
          <w:szCs w:val="24"/>
        </w:rPr>
        <w:t xml:space="preserve"> </w:t>
      </w:r>
      <w:r w:rsidRPr="00D102BE">
        <w:rPr>
          <w:b/>
          <w:sz w:val="24"/>
          <w:szCs w:val="24"/>
        </w:rPr>
        <w:tab/>
      </w:r>
      <w:r w:rsidRPr="00D102BE">
        <w:rPr>
          <w:b/>
          <w:sz w:val="24"/>
          <w:szCs w:val="24"/>
        </w:rPr>
        <w:tab/>
      </w:r>
      <w:r w:rsidRPr="00D102BE">
        <w:rPr>
          <w:b/>
          <w:sz w:val="24"/>
          <w:szCs w:val="24"/>
        </w:rPr>
        <w:tab/>
      </w:r>
    </w:p>
    <w:p w:rsidR="008579A0" w:rsidRDefault="00822BF0" w:rsidP="00822BF0">
      <w:pPr>
        <w:pStyle w:val="MichaListNumbered1"/>
        <w:numPr>
          <w:ilvl w:val="0"/>
          <w:numId w:val="0"/>
        </w:numPr>
        <w:tabs>
          <w:tab w:val="left" w:pos="0"/>
          <w:tab w:val="left" w:pos="720"/>
          <w:tab w:val="num" w:pos="1364"/>
        </w:tabs>
        <w:rPr>
          <w:sz w:val="24"/>
          <w:szCs w:val="24"/>
        </w:rPr>
      </w:pPr>
      <w:r w:rsidRPr="00D102BE">
        <w:rPr>
          <w:b/>
          <w:sz w:val="24"/>
          <w:szCs w:val="24"/>
        </w:rPr>
        <w:t>CA Clean I</w:t>
      </w:r>
      <w:r w:rsidRPr="00D102BE">
        <w:rPr>
          <w:sz w:val="24"/>
          <w:szCs w:val="24"/>
        </w:rPr>
        <w:t xml:space="preserve"> is liquid and ready to use. </w:t>
      </w:r>
      <w:r w:rsidR="008579A0">
        <w:rPr>
          <w:sz w:val="24"/>
          <w:szCs w:val="24"/>
        </w:rPr>
        <w:t xml:space="preserve">Stable on-board </w:t>
      </w:r>
      <w:r w:rsidR="00572427">
        <w:rPr>
          <w:sz w:val="24"/>
          <w:szCs w:val="24"/>
        </w:rPr>
        <w:t xml:space="preserve">analyzer </w:t>
      </w:r>
      <w:r w:rsidR="008579A0">
        <w:rPr>
          <w:sz w:val="24"/>
          <w:szCs w:val="24"/>
        </w:rPr>
        <w:t xml:space="preserve">for 120 hours. </w:t>
      </w:r>
    </w:p>
    <w:p w:rsidR="00572427" w:rsidRDefault="00572427" w:rsidP="00822BF0">
      <w:pPr>
        <w:pStyle w:val="MichaListNumbered1"/>
        <w:numPr>
          <w:ilvl w:val="0"/>
          <w:numId w:val="0"/>
        </w:numPr>
        <w:tabs>
          <w:tab w:val="left" w:pos="0"/>
          <w:tab w:val="left" w:pos="720"/>
          <w:tab w:val="num" w:pos="1364"/>
        </w:tabs>
        <w:rPr>
          <w:sz w:val="24"/>
          <w:szCs w:val="24"/>
        </w:rPr>
      </w:pPr>
      <w:r w:rsidRPr="00D102BE">
        <w:rPr>
          <w:sz w:val="24"/>
          <w:szCs w:val="24"/>
        </w:rPr>
        <w:t>Opened bottle stable for 30 days at 2-8 °C</w:t>
      </w:r>
    </w:p>
    <w:p w:rsidR="00822BF0" w:rsidRPr="00D102BE" w:rsidRDefault="00822BF0" w:rsidP="00822BF0">
      <w:pPr>
        <w:pStyle w:val="MichaListNumbered1"/>
        <w:numPr>
          <w:ilvl w:val="0"/>
          <w:numId w:val="0"/>
        </w:numPr>
        <w:tabs>
          <w:tab w:val="left" w:pos="0"/>
          <w:tab w:val="left" w:pos="720"/>
          <w:tab w:val="num" w:pos="1364"/>
        </w:tabs>
        <w:rPr>
          <w:sz w:val="24"/>
          <w:szCs w:val="24"/>
        </w:rPr>
      </w:pPr>
      <w:r w:rsidRPr="00D102BE">
        <w:rPr>
          <w:sz w:val="24"/>
          <w:szCs w:val="24"/>
        </w:rPr>
        <w:t>Stable unopened at 2- 8°C until expiration date on bottle</w:t>
      </w:r>
      <w:r w:rsidR="009C63E4" w:rsidRPr="00D102BE">
        <w:rPr>
          <w:sz w:val="24"/>
          <w:szCs w:val="24"/>
        </w:rPr>
        <w:t>.</w:t>
      </w:r>
    </w:p>
    <w:p w:rsidR="00822BF0" w:rsidRPr="00D102BE" w:rsidRDefault="00822BF0" w:rsidP="00822BF0">
      <w:pPr>
        <w:pStyle w:val="MichaStability"/>
        <w:tabs>
          <w:tab w:val="left" w:pos="0"/>
          <w:tab w:val="left" w:pos="720"/>
          <w:tab w:val="left" w:pos="1200"/>
        </w:tabs>
        <w:ind w:left="0" w:hanging="360"/>
        <w:rPr>
          <w:sz w:val="24"/>
          <w:szCs w:val="24"/>
        </w:rPr>
      </w:pPr>
    </w:p>
    <w:p w:rsidR="00572427" w:rsidRDefault="00822BF0" w:rsidP="00822BF0">
      <w:pPr>
        <w:pStyle w:val="BodyText"/>
        <w:spacing w:after="0"/>
        <w:rPr>
          <w:sz w:val="24"/>
          <w:szCs w:val="24"/>
        </w:rPr>
      </w:pPr>
      <w:r w:rsidRPr="00D102BE">
        <w:rPr>
          <w:b/>
          <w:sz w:val="24"/>
          <w:szCs w:val="24"/>
        </w:rPr>
        <w:t>CA Clean II</w:t>
      </w:r>
      <w:r w:rsidRPr="00D102BE">
        <w:rPr>
          <w:sz w:val="24"/>
          <w:szCs w:val="24"/>
        </w:rPr>
        <w:t xml:space="preserve"> is liquid and ready to use. </w:t>
      </w:r>
      <w:r w:rsidR="00572427">
        <w:rPr>
          <w:sz w:val="24"/>
          <w:szCs w:val="24"/>
        </w:rPr>
        <w:t>Stable on-board analyzer for 120 hours.</w:t>
      </w:r>
    </w:p>
    <w:p w:rsidR="00572427" w:rsidRDefault="00572427" w:rsidP="00822BF0">
      <w:pPr>
        <w:pStyle w:val="BodyText"/>
        <w:spacing w:after="0"/>
        <w:rPr>
          <w:sz w:val="24"/>
          <w:szCs w:val="24"/>
        </w:rPr>
      </w:pPr>
      <w:r w:rsidRPr="00D102BE">
        <w:rPr>
          <w:sz w:val="24"/>
          <w:szCs w:val="24"/>
        </w:rPr>
        <w:t xml:space="preserve">Opened </w:t>
      </w:r>
      <w:r>
        <w:rPr>
          <w:sz w:val="24"/>
          <w:szCs w:val="24"/>
        </w:rPr>
        <w:t>cont</w:t>
      </w:r>
      <w:r w:rsidRPr="00D102BE">
        <w:rPr>
          <w:sz w:val="24"/>
          <w:szCs w:val="24"/>
        </w:rPr>
        <w:t>ainer or bottle is stable for 60 days.</w:t>
      </w:r>
    </w:p>
    <w:p w:rsidR="00822BF0" w:rsidRPr="00D102BE" w:rsidRDefault="00822BF0" w:rsidP="00822BF0">
      <w:pPr>
        <w:pStyle w:val="BodyText"/>
        <w:spacing w:after="0"/>
        <w:rPr>
          <w:sz w:val="24"/>
          <w:szCs w:val="24"/>
        </w:rPr>
      </w:pPr>
      <w:r w:rsidRPr="00D102BE">
        <w:rPr>
          <w:sz w:val="24"/>
          <w:szCs w:val="24"/>
        </w:rPr>
        <w:t xml:space="preserve">Stable unopened at 5-35 °C until expiration date.  </w:t>
      </w:r>
    </w:p>
    <w:p w:rsidR="00822BF0" w:rsidRPr="00D102BE" w:rsidRDefault="00822BF0" w:rsidP="00822BF0">
      <w:pPr>
        <w:pStyle w:val="MichaStability"/>
        <w:tabs>
          <w:tab w:val="left" w:pos="0"/>
          <w:tab w:val="left" w:pos="720"/>
          <w:tab w:val="left" w:pos="1200"/>
        </w:tabs>
        <w:ind w:left="720" w:hanging="360"/>
        <w:rPr>
          <w:sz w:val="24"/>
          <w:szCs w:val="24"/>
        </w:rPr>
      </w:pPr>
      <w:r w:rsidRPr="00D102BE">
        <w:rPr>
          <w:sz w:val="24"/>
          <w:szCs w:val="24"/>
        </w:rPr>
        <w:t xml:space="preserve"> </w:t>
      </w:r>
    </w:p>
    <w:p w:rsidR="00B5604E" w:rsidRPr="00B5604E" w:rsidRDefault="00B5604E" w:rsidP="00B5604E">
      <w:pPr>
        <w:pStyle w:val="MichaListNumbered1"/>
        <w:numPr>
          <w:ilvl w:val="0"/>
          <w:numId w:val="0"/>
        </w:numPr>
        <w:tabs>
          <w:tab w:val="left" w:pos="709"/>
          <w:tab w:val="left" w:pos="993"/>
        </w:tabs>
        <w:ind w:left="284"/>
        <w:rPr>
          <w:sz w:val="24"/>
          <w:szCs w:val="24"/>
        </w:rPr>
      </w:pPr>
      <w:r w:rsidRPr="00B5604E">
        <w:rPr>
          <w:b/>
          <w:sz w:val="24"/>
          <w:szCs w:val="24"/>
        </w:rPr>
        <w:lastRenderedPageBreak/>
        <w:t>Standard Human Plasma</w:t>
      </w:r>
      <w:r w:rsidR="00F96642">
        <w:rPr>
          <w:b/>
          <w:sz w:val="24"/>
          <w:szCs w:val="24"/>
        </w:rPr>
        <w:t xml:space="preserve"> (for Calibration)</w:t>
      </w:r>
      <w:r w:rsidRPr="00B5604E">
        <w:rPr>
          <w:b/>
          <w:sz w:val="24"/>
          <w:szCs w:val="24"/>
        </w:rPr>
        <w:br/>
      </w:r>
      <w:r w:rsidRPr="00B5604E">
        <w:rPr>
          <w:b/>
          <w:sz w:val="24"/>
          <w:szCs w:val="24"/>
        </w:rPr>
        <w:tab/>
      </w:r>
      <w:r w:rsidRPr="00B5604E">
        <w:rPr>
          <w:b/>
          <w:sz w:val="24"/>
          <w:szCs w:val="24"/>
        </w:rPr>
        <w:tab/>
      </w:r>
      <w:r w:rsidRPr="00B5604E">
        <w:rPr>
          <w:sz w:val="24"/>
          <w:szCs w:val="24"/>
        </w:rPr>
        <w:t xml:space="preserve">Lyophilized preparation of pooled human, normal citrated plasma and HEPES </w:t>
      </w:r>
      <w:r w:rsidRPr="00B5604E">
        <w:rPr>
          <w:sz w:val="24"/>
          <w:szCs w:val="24"/>
        </w:rPr>
        <w:tab/>
      </w:r>
      <w:r w:rsidRPr="00B5604E">
        <w:rPr>
          <w:sz w:val="24"/>
          <w:szCs w:val="24"/>
        </w:rPr>
        <w:tab/>
      </w:r>
      <w:r w:rsidRPr="00B5604E">
        <w:rPr>
          <w:sz w:val="24"/>
          <w:szCs w:val="24"/>
        </w:rPr>
        <w:tab/>
      </w:r>
      <w:r w:rsidRPr="00B5604E">
        <w:rPr>
          <w:sz w:val="24"/>
          <w:szCs w:val="24"/>
        </w:rPr>
        <w:tab/>
        <w:t xml:space="preserve">buffer solution (12 g/L). </w:t>
      </w:r>
      <w:r w:rsidRPr="00B5604E">
        <w:rPr>
          <w:b/>
          <w:sz w:val="24"/>
          <w:szCs w:val="24"/>
        </w:rPr>
        <w:t>Used for the calibration of coagulation and fibrinolysis tests.</w:t>
      </w:r>
      <w:r w:rsidRPr="00B5604E">
        <w:rPr>
          <w:sz w:val="24"/>
          <w:szCs w:val="24"/>
        </w:rPr>
        <w:t xml:space="preserve">  </w:t>
      </w:r>
    </w:p>
    <w:p w:rsidR="00B5604E" w:rsidRPr="00B5604E" w:rsidRDefault="00B5604E" w:rsidP="00B5604E">
      <w:pPr>
        <w:pStyle w:val="Michatext1"/>
        <w:numPr>
          <w:ilvl w:val="1"/>
          <w:numId w:val="17"/>
        </w:numPr>
        <w:tabs>
          <w:tab w:val="left" w:pos="1890"/>
        </w:tabs>
        <w:ind w:hanging="90"/>
        <w:jc w:val="left"/>
        <w:rPr>
          <w:sz w:val="24"/>
          <w:szCs w:val="24"/>
        </w:rPr>
      </w:pPr>
      <w:r w:rsidRPr="00B5604E">
        <w:rPr>
          <w:sz w:val="24"/>
          <w:szCs w:val="24"/>
        </w:rPr>
        <w:t xml:space="preserve">Reconstitute lyophilized Standard Human Plasma with 1.0 mL distilled or deionized </w:t>
      </w:r>
      <w:r w:rsidRPr="00B5604E">
        <w:rPr>
          <w:sz w:val="24"/>
          <w:szCs w:val="24"/>
        </w:rPr>
        <w:tab/>
        <w:t xml:space="preserve">water. </w:t>
      </w:r>
    </w:p>
    <w:p w:rsidR="00B5604E" w:rsidRPr="00B5604E" w:rsidRDefault="00B5604E" w:rsidP="00B5604E">
      <w:pPr>
        <w:pStyle w:val="Michatext1"/>
        <w:numPr>
          <w:ilvl w:val="1"/>
          <w:numId w:val="17"/>
        </w:numPr>
        <w:tabs>
          <w:tab w:val="left" w:pos="1890"/>
        </w:tabs>
        <w:ind w:hanging="90"/>
        <w:rPr>
          <w:sz w:val="24"/>
          <w:szCs w:val="24"/>
        </w:rPr>
      </w:pPr>
      <w:r w:rsidRPr="00B5604E">
        <w:rPr>
          <w:sz w:val="24"/>
          <w:szCs w:val="24"/>
        </w:rPr>
        <w:t>Shake carefully to dissolve (without foam formation).</w:t>
      </w:r>
    </w:p>
    <w:p w:rsidR="00B5604E" w:rsidRPr="00B5604E" w:rsidRDefault="00B5604E" w:rsidP="00B5604E">
      <w:pPr>
        <w:pStyle w:val="Michatext1"/>
        <w:numPr>
          <w:ilvl w:val="1"/>
          <w:numId w:val="17"/>
        </w:numPr>
        <w:tabs>
          <w:tab w:val="left" w:pos="1890"/>
        </w:tabs>
        <w:ind w:hanging="90"/>
        <w:rPr>
          <w:sz w:val="24"/>
          <w:szCs w:val="24"/>
        </w:rPr>
      </w:pPr>
      <w:r w:rsidRPr="00B5604E">
        <w:rPr>
          <w:sz w:val="24"/>
          <w:szCs w:val="24"/>
        </w:rPr>
        <w:t xml:space="preserve">Let stand at +15 to +25 </w:t>
      </w:r>
      <w:r w:rsidRPr="00B5604E">
        <w:rPr>
          <w:sz w:val="24"/>
          <w:szCs w:val="24"/>
        </w:rPr>
        <w:sym w:font="Symbol" w:char="F0B0"/>
      </w:r>
      <w:r w:rsidRPr="00B5604E">
        <w:rPr>
          <w:sz w:val="24"/>
          <w:szCs w:val="24"/>
        </w:rPr>
        <w:t>C for at least 15 minutes.</w:t>
      </w:r>
      <w:r w:rsidRPr="00B5604E">
        <w:rPr>
          <w:b/>
          <w:bCs/>
          <w:sz w:val="24"/>
          <w:szCs w:val="24"/>
        </w:rPr>
        <w:t xml:space="preserve"> </w:t>
      </w:r>
    </w:p>
    <w:p w:rsidR="00B5604E" w:rsidRPr="00B5604E" w:rsidRDefault="00B5604E" w:rsidP="00B5604E">
      <w:pPr>
        <w:pStyle w:val="Michatext1"/>
        <w:numPr>
          <w:ilvl w:val="1"/>
          <w:numId w:val="17"/>
        </w:numPr>
        <w:tabs>
          <w:tab w:val="left" w:pos="1890"/>
        </w:tabs>
        <w:ind w:hanging="90"/>
        <w:rPr>
          <w:sz w:val="24"/>
          <w:szCs w:val="24"/>
        </w:rPr>
      </w:pPr>
      <w:r w:rsidRPr="00B5604E">
        <w:rPr>
          <w:sz w:val="24"/>
          <w:szCs w:val="24"/>
        </w:rPr>
        <w:t xml:space="preserve">Before use, again shake carefully.  </w:t>
      </w:r>
    </w:p>
    <w:p w:rsidR="00B5604E" w:rsidRPr="00B5604E" w:rsidRDefault="00B5604E" w:rsidP="00B5604E">
      <w:pPr>
        <w:pStyle w:val="Michatext1"/>
        <w:rPr>
          <w:sz w:val="24"/>
          <w:szCs w:val="24"/>
        </w:rPr>
      </w:pPr>
    </w:p>
    <w:p w:rsidR="00B5604E" w:rsidRPr="00B5604E" w:rsidRDefault="00B5604E" w:rsidP="00B5604E">
      <w:pPr>
        <w:pStyle w:val="MichaStability"/>
        <w:tabs>
          <w:tab w:val="left" w:pos="709"/>
          <w:tab w:val="left" w:pos="1134"/>
          <w:tab w:val="left" w:pos="1985"/>
          <w:tab w:val="left" w:pos="2835"/>
        </w:tabs>
        <w:ind w:left="709"/>
        <w:rPr>
          <w:sz w:val="24"/>
          <w:szCs w:val="24"/>
        </w:rPr>
      </w:pPr>
      <w:r w:rsidRPr="00B5604E">
        <w:rPr>
          <w:b/>
          <w:sz w:val="24"/>
          <w:szCs w:val="24"/>
        </w:rPr>
        <w:tab/>
        <w:t>Stability after reconstitution:</w:t>
      </w:r>
      <w:r w:rsidRPr="00B5604E">
        <w:rPr>
          <w:b/>
          <w:sz w:val="24"/>
          <w:szCs w:val="24"/>
        </w:rPr>
        <w:br/>
      </w:r>
      <w:r w:rsidRPr="00B5604E">
        <w:rPr>
          <w:b/>
          <w:sz w:val="24"/>
          <w:szCs w:val="24"/>
        </w:rPr>
        <w:tab/>
        <w:t xml:space="preserve"> </w:t>
      </w:r>
      <w:r w:rsidRPr="00B5604E">
        <w:rPr>
          <w:sz w:val="24"/>
          <w:szCs w:val="24"/>
        </w:rPr>
        <w:t xml:space="preserve">This calibrator is intended for immediate </w:t>
      </w:r>
      <w:r w:rsidR="009C63E4" w:rsidRPr="00B5604E">
        <w:rPr>
          <w:sz w:val="24"/>
          <w:szCs w:val="24"/>
        </w:rPr>
        <w:t>use;</w:t>
      </w:r>
      <w:r w:rsidRPr="00B5604E">
        <w:rPr>
          <w:sz w:val="24"/>
          <w:szCs w:val="24"/>
        </w:rPr>
        <w:t xml:space="preserve"> no on-board stability data has been established.</w:t>
      </w:r>
    </w:p>
    <w:p w:rsidR="00B5604E" w:rsidRPr="00B5604E" w:rsidRDefault="00B5604E" w:rsidP="00B5604E">
      <w:pPr>
        <w:pStyle w:val="MichaStability"/>
        <w:tabs>
          <w:tab w:val="left" w:pos="709"/>
          <w:tab w:val="left" w:pos="1134"/>
        </w:tabs>
        <w:ind w:left="1134" w:hanging="567"/>
        <w:rPr>
          <w:sz w:val="24"/>
          <w:szCs w:val="24"/>
        </w:rPr>
      </w:pPr>
      <w:r w:rsidRPr="00B5604E">
        <w:rPr>
          <w:b/>
          <w:sz w:val="24"/>
          <w:szCs w:val="24"/>
        </w:rPr>
        <w:tab/>
      </w:r>
      <w:r w:rsidRPr="00B5604E">
        <w:rPr>
          <w:b/>
          <w:sz w:val="24"/>
          <w:szCs w:val="24"/>
        </w:rPr>
        <w:tab/>
      </w:r>
    </w:p>
    <w:p w:rsidR="00B5604E" w:rsidRPr="00B5604E" w:rsidRDefault="00B5604E" w:rsidP="00B5604E">
      <w:pPr>
        <w:tabs>
          <w:tab w:val="left" w:pos="360"/>
          <w:tab w:val="left" w:pos="709"/>
          <w:tab w:val="left" w:pos="993"/>
        </w:tabs>
        <w:adjustRightInd w:val="0"/>
        <w:ind w:left="709" w:hanging="425"/>
        <w:rPr>
          <w:rFonts w:ascii="Times New Roman" w:hAnsi="Times New Roman" w:cs="Times New Roman"/>
          <w:sz w:val="24"/>
          <w:szCs w:val="24"/>
        </w:rPr>
      </w:pPr>
      <w:r w:rsidRPr="00B5604E">
        <w:rPr>
          <w:rFonts w:ascii="Times New Roman" w:hAnsi="Times New Roman" w:cs="Times New Roman"/>
          <w:b/>
          <w:sz w:val="24"/>
          <w:szCs w:val="24"/>
        </w:rPr>
        <w:tab/>
      </w:r>
      <w:r w:rsidRPr="00B5604E">
        <w:rPr>
          <w:rFonts w:ascii="Times New Roman" w:hAnsi="Times New Roman" w:cs="Times New Roman"/>
          <w:b/>
          <w:sz w:val="24"/>
          <w:szCs w:val="24"/>
        </w:rPr>
        <w:tab/>
        <w:t>5.</w:t>
      </w:r>
      <w:r w:rsidRPr="00B5604E">
        <w:rPr>
          <w:rFonts w:ascii="Times New Roman" w:hAnsi="Times New Roman" w:cs="Times New Roman"/>
          <w:b/>
          <w:sz w:val="24"/>
          <w:szCs w:val="24"/>
        </w:rPr>
        <w:tab/>
        <w:t xml:space="preserve">Control Plasma N, Control Plasma P </w:t>
      </w:r>
      <w:r w:rsidRPr="00B5604E">
        <w:rPr>
          <w:rFonts w:ascii="Times New Roman" w:hAnsi="Times New Roman" w:cs="Times New Roman"/>
          <w:sz w:val="24"/>
          <w:szCs w:val="24"/>
        </w:rPr>
        <w:br/>
      </w:r>
      <w:r w:rsidRPr="00B5604E">
        <w:rPr>
          <w:rFonts w:ascii="Times New Roman" w:hAnsi="Times New Roman" w:cs="Times New Roman"/>
          <w:sz w:val="24"/>
          <w:szCs w:val="24"/>
        </w:rPr>
        <w:tab/>
        <w:t xml:space="preserve">Lyophilized preparation of pooled normal plasma stabilized with HEPES buffer solution </w:t>
      </w:r>
      <w:r w:rsidRPr="00B5604E">
        <w:rPr>
          <w:rFonts w:ascii="Times New Roman" w:hAnsi="Times New Roman" w:cs="Times New Roman"/>
          <w:sz w:val="24"/>
          <w:szCs w:val="24"/>
        </w:rPr>
        <w:tab/>
      </w:r>
      <w:r w:rsidRPr="00B5604E">
        <w:rPr>
          <w:rFonts w:ascii="Times New Roman" w:hAnsi="Times New Roman" w:cs="Times New Roman"/>
          <w:sz w:val="24"/>
          <w:szCs w:val="24"/>
        </w:rPr>
        <w:tab/>
        <w:t>(12 g/L). Used for Quality Control (Normal and Pathological).</w:t>
      </w:r>
    </w:p>
    <w:p w:rsidR="00B5604E" w:rsidRPr="00B5604E" w:rsidRDefault="005C6416" w:rsidP="00B5604E">
      <w:pPr>
        <w:pStyle w:val="MichaStability"/>
        <w:numPr>
          <w:ilvl w:val="0"/>
          <w:numId w:val="18"/>
        </w:numPr>
        <w:tabs>
          <w:tab w:val="clear" w:pos="1440"/>
          <w:tab w:val="clear" w:pos="1710"/>
          <w:tab w:val="left" w:pos="1200"/>
          <w:tab w:val="num" w:pos="1560"/>
          <w:tab w:val="left" w:pos="1843"/>
        </w:tabs>
        <w:ind w:hanging="150"/>
        <w:rPr>
          <w:sz w:val="24"/>
          <w:szCs w:val="24"/>
        </w:rPr>
      </w:pPr>
      <w:r>
        <w:rPr>
          <w:sz w:val="24"/>
          <w:szCs w:val="24"/>
        </w:rPr>
        <w:t xml:space="preserve"> </w:t>
      </w:r>
      <w:r w:rsidR="00B5604E" w:rsidRPr="00B5604E">
        <w:rPr>
          <w:sz w:val="24"/>
          <w:szCs w:val="24"/>
        </w:rPr>
        <w:t xml:space="preserve">Reconstitute Control Plasma N and Control Plasma P with 1.0 mL distilled water or </w:t>
      </w:r>
      <w:r>
        <w:rPr>
          <w:sz w:val="24"/>
          <w:szCs w:val="24"/>
        </w:rPr>
        <w:t xml:space="preserve">  </w:t>
      </w:r>
      <w:r w:rsidR="00B5604E" w:rsidRPr="00B5604E">
        <w:rPr>
          <w:sz w:val="24"/>
          <w:szCs w:val="24"/>
        </w:rPr>
        <w:t>deionized water.</w:t>
      </w:r>
    </w:p>
    <w:p w:rsidR="00B5604E" w:rsidRPr="00B5604E" w:rsidRDefault="00B5604E" w:rsidP="00B5604E">
      <w:pPr>
        <w:pStyle w:val="MichaListNumbered1"/>
        <w:numPr>
          <w:ilvl w:val="0"/>
          <w:numId w:val="18"/>
        </w:numPr>
        <w:tabs>
          <w:tab w:val="clear" w:pos="1710"/>
          <w:tab w:val="left" w:pos="900"/>
          <w:tab w:val="num" w:pos="1800"/>
          <w:tab w:val="num" w:pos="1843"/>
          <w:tab w:val="left" w:pos="2160"/>
        </w:tabs>
        <w:ind w:hanging="150"/>
        <w:rPr>
          <w:sz w:val="24"/>
          <w:szCs w:val="24"/>
        </w:rPr>
      </w:pPr>
      <w:r w:rsidRPr="00B5604E">
        <w:rPr>
          <w:sz w:val="24"/>
          <w:szCs w:val="24"/>
        </w:rPr>
        <w:tab/>
        <w:t xml:space="preserve">Shake carefully to dissolve (without foam formation). </w:t>
      </w:r>
    </w:p>
    <w:p w:rsidR="00B5604E" w:rsidRPr="00B5604E" w:rsidRDefault="00B5604E" w:rsidP="00B5604E">
      <w:pPr>
        <w:pStyle w:val="MichaListNumbered1"/>
        <w:numPr>
          <w:ilvl w:val="0"/>
          <w:numId w:val="18"/>
        </w:numPr>
        <w:tabs>
          <w:tab w:val="clear" w:pos="1710"/>
          <w:tab w:val="left" w:pos="900"/>
          <w:tab w:val="num" w:pos="1680"/>
        </w:tabs>
        <w:ind w:left="1800" w:hanging="240"/>
        <w:rPr>
          <w:sz w:val="24"/>
          <w:szCs w:val="24"/>
        </w:rPr>
      </w:pPr>
      <w:r w:rsidRPr="00B5604E">
        <w:rPr>
          <w:sz w:val="24"/>
          <w:szCs w:val="24"/>
        </w:rPr>
        <w:tab/>
        <w:t xml:space="preserve"> Let stand at +15°C to +25°C at least 15 minutes.</w:t>
      </w:r>
      <w:r w:rsidRPr="00B5604E">
        <w:rPr>
          <w:sz w:val="24"/>
          <w:szCs w:val="24"/>
        </w:rPr>
        <w:tab/>
      </w:r>
      <w:r w:rsidRPr="00B5604E">
        <w:rPr>
          <w:sz w:val="24"/>
          <w:szCs w:val="24"/>
        </w:rPr>
        <w:tab/>
      </w:r>
    </w:p>
    <w:p w:rsidR="00B5604E" w:rsidRPr="00B5604E" w:rsidRDefault="00B5604E" w:rsidP="00B5604E">
      <w:pPr>
        <w:pStyle w:val="MichaListNumbered1"/>
        <w:numPr>
          <w:ilvl w:val="0"/>
          <w:numId w:val="18"/>
        </w:numPr>
        <w:tabs>
          <w:tab w:val="clear" w:pos="1710"/>
          <w:tab w:val="left" w:pos="900"/>
          <w:tab w:val="num" w:pos="1843"/>
        </w:tabs>
        <w:ind w:left="2520" w:hanging="960"/>
        <w:rPr>
          <w:sz w:val="24"/>
          <w:szCs w:val="24"/>
        </w:rPr>
      </w:pPr>
      <w:r w:rsidRPr="00B5604E">
        <w:rPr>
          <w:sz w:val="24"/>
          <w:szCs w:val="24"/>
        </w:rPr>
        <w:t>Before use, again shake carefully.</w:t>
      </w:r>
      <w:r w:rsidRPr="00B5604E">
        <w:rPr>
          <w:sz w:val="24"/>
          <w:szCs w:val="24"/>
        </w:rPr>
        <w:tab/>
      </w:r>
    </w:p>
    <w:p w:rsidR="00B5604E" w:rsidRPr="00B5604E" w:rsidRDefault="00B5604E" w:rsidP="00B5604E">
      <w:pPr>
        <w:pStyle w:val="Michatext1"/>
        <w:numPr>
          <w:ilvl w:val="0"/>
          <w:numId w:val="18"/>
        </w:numPr>
        <w:tabs>
          <w:tab w:val="num" w:pos="1368"/>
          <w:tab w:val="left" w:pos="1440"/>
          <w:tab w:val="left" w:pos="1843"/>
        </w:tabs>
        <w:ind w:left="1843" w:hanging="283"/>
        <w:rPr>
          <w:sz w:val="24"/>
          <w:szCs w:val="24"/>
        </w:rPr>
      </w:pPr>
      <w:r w:rsidRPr="00B5604E">
        <w:rPr>
          <w:sz w:val="24"/>
          <w:szCs w:val="24"/>
        </w:rPr>
        <w:tab/>
        <w:t xml:space="preserve">Do not use distilled water containing preservatives. </w:t>
      </w:r>
    </w:p>
    <w:p w:rsidR="00B5604E" w:rsidRPr="00B5604E" w:rsidRDefault="00B5604E" w:rsidP="00B560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sz w:val="24"/>
          <w:szCs w:val="24"/>
        </w:rPr>
      </w:pPr>
    </w:p>
    <w:p w:rsidR="00B5604E" w:rsidRPr="00B5604E" w:rsidRDefault="00B5604E" w:rsidP="00B5604E">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7"/>
        <w:rPr>
          <w:rFonts w:ascii="Times New Roman" w:hAnsi="Times New Roman" w:cs="Times New Roman"/>
          <w:b/>
          <w:sz w:val="24"/>
          <w:szCs w:val="24"/>
        </w:rPr>
      </w:pPr>
      <w:r w:rsidRPr="00B5604E">
        <w:rPr>
          <w:rFonts w:ascii="Times New Roman" w:hAnsi="Times New Roman" w:cs="Times New Roman"/>
          <w:sz w:val="24"/>
          <w:szCs w:val="24"/>
        </w:rPr>
        <w:tab/>
      </w:r>
      <w:r w:rsidRPr="00B5604E">
        <w:rPr>
          <w:rFonts w:ascii="Times New Roman" w:hAnsi="Times New Roman" w:cs="Times New Roman"/>
          <w:b/>
          <w:sz w:val="24"/>
          <w:szCs w:val="24"/>
        </w:rPr>
        <w:t xml:space="preserve">Stability </w:t>
      </w:r>
      <w:r>
        <w:rPr>
          <w:rFonts w:ascii="Times New Roman" w:hAnsi="Times New Roman" w:cs="Times New Roman"/>
          <w:b/>
          <w:sz w:val="24"/>
          <w:szCs w:val="24"/>
        </w:rPr>
        <w:t xml:space="preserve">of QC </w:t>
      </w:r>
      <w:r w:rsidRPr="00B5604E">
        <w:rPr>
          <w:rFonts w:ascii="Times New Roman" w:hAnsi="Times New Roman" w:cs="Times New Roman"/>
          <w:b/>
          <w:sz w:val="24"/>
          <w:szCs w:val="24"/>
        </w:rPr>
        <w:t xml:space="preserve">after reconstitution:   </w:t>
      </w:r>
    </w:p>
    <w:tbl>
      <w:tblPr>
        <w:tblStyle w:val="TableGrid"/>
        <w:tblW w:w="0" w:type="auto"/>
        <w:tblInd w:w="1188" w:type="dxa"/>
        <w:tblLook w:val="01E0" w:firstRow="1" w:lastRow="1" w:firstColumn="1" w:lastColumn="1" w:noHBand="0" w:noVBand="0"/>
      </w:tblPr>
      <w:tblGrid>
        <w:gridCol w:w="3031"/>
        <w:gridCol w:w="2126"/>
        <w:gridCol w:w="2410"/>
      </w:tblGrid>
      <w:tr w:rsidR="00B5604E" w:rsidRPr="00B5604E" w:rsidTr="00F27634">
        <w:tc>
          <w:tcPr>
            <w:tcW w:w="3031"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B5604E">
              <w:rPr>
                <w:b/>
                <w:sz w:val="24"/>
                <w:szCs w:val="24"/>
              </w:rPr>
              <w:t>Condition</w:t>
            </w:r>
          </w:p>
        </w:tc>
        <w:tc>
          <w:tcPr>
            <w:tcW w:w="2126"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B5604E">
              <w:rPr>
                <w:b/>
                <w:sz w:val="24"/>
                <w:szCs w:val="24"/>
              </w:rPr>
              <w:t>Control N</w:t>
            </w:r>
          </w:p>
        </w:tc>
        <w:tc>
          <w:tcPr>
            <w:tcW w:w="2410"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B5604E">
              <w:rPr>
                <w:b/>
                <w:sz w:val="24"/>
                <w:szCs w:val="24"/>
              </w:rPr>
              <w:t>Control P</w:t>
            </w:r>
          </w:p>
        </w:tc>
      </w:tr>
      <w:tr w:rsidR="00B5604E" w:rsidRPr="00B5604E" w:rsidTr="00F27634">
        <w:tc>
          <w:tcPr>
            <w:tcW w:w="3031"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t>On-board in SLD mini cup</w:t>
            </w:r>
          </w:p>
        </w:tc>
        <w:tc>
          <w:tcPr>
            <w:tcW w:w="2126"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t>24 hours</w:t>
            </w:r>
          </w:p>
        </w:tc>
        <w:tc>
          <w:tcPr>
            <w:tcW w:w="2410"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t>24 hours</w:t>
            </w:r>
          </w:p>
        </w:tc>
      </w:tr>
      <w:tr w:rsidR="00B5604E" w:rsidRPr="00B5604E" w:rsidTr="00F27634">
        <w:tc>
          <w:tcPr>
            <w:tcW w:w="3031"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B5604E">
              <w:rPr>
                <w:sz w:val="24"/>
                <w:szCs w:val="24"/>
              </w:rPr>
              <w:t>-20°C</w:t>
            </w:r>
          </w:p>
        </w:tc>
        <w:tc>
          <w:tcPr>
            <w:tcW w:w="2126"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B5604E">
              <w:rPr>
                <w:sz w:val="24"/>
                <w:szCs w:val="24"/>
              </w:rPr>
              <w:t>4 weeks</w:t>
            </w:r>
          </w:p>
        </w:tc>
        <w:tc>
          <w:tcPr>
            <w:tcW w:w="2410"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B5604E">
              <w:rPr>
                <w:sz w:val="24"/>
                <w:szCs w:val="24"/>
              </w:rPr>
              <w:t>4 weeks</w:t>
            </w:r>
          </w:p>
        </w:tc>
      </w:tr>
      <w:tr w:rsidR="00B5604E" w:rsidRPr="00B5604E" w:rsidTr="00F27634">
        <w:tc>
          <w:tcPr>
            <w:tcW w:w="3031"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B5604E">
              <w:rPr>
                <w:sz w:val="24"/>
                <w:szCs w:val="24"/>
              </w:rPr>
              <w:t>*Frozen and thawed once</w:t>
            </w:r>
          </w:p>
        </w:tc>
        <w:tc>
          <w:tcPr>
            <w:tcW w:w="2126"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B5604E">
              <w:rPr>
                <w:sz w:val="24"/>
                <w:szCs w:val="24"/>
              </w:rPr>
              <w:t>YES</w:t>
            </w:r>
          </w:p>
        </w:tc>
        <w:tc>
          <w:tcPr>
            <w:tcW w:w="2410" w:type="dxa"/>
          </w:tcPr>
          <w:p w:rsidR="00B5604E" w:rsidRPr="00B5604E" w:rsidRDefault="00B5604E" w:rsidP="00F27634">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sidRPr="00B5604E">
              <w:rPr>
                <w:sz w:val="24"/>
                <w:szCs w:val="24"/>
              </w:rPr>
              <w:t>YES</w:t>
            </w:r>
          </w:p>
        </w:tc>
      </w:tr>
    </w:tbl>
    <w:p w:rsidR="00B5604E" w:rsidRPr="00B5604E" w:rsidRDefault="00B5604E" w:rsidP="00B5604E">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7"/>
        <w:rPr>
          <w:rFonts w:ascii="Times New Roman" w:hAnsi="Times New Roman" w:cs="Times New Roman"/>
          <w:i/>
          <w:sz w:val="24"/>
          <w:szCs w:val="24"/>
        </w:rPr>
      </w:pPr>
      <w:r w:rsidRPr="00B5604E">
        <w:rPr>
          <w:rFonts w:ascii="Times New Roman" w:hAnsi="Times New Roman" w:cs="Times New Roman"/>
          <w:b/>
          <w:sz w:val="24"/>
          <w:szCs w:val="24"/>
        </w:rPr>
        <w:tab/>
      </w:r>
      <w:r w:rsidRPr="00B5604E">
        <w:rPr>
          <w:rFonts w:ascii="Times New Roman" w:hAnsi="Times New Roman" w:cs="Times New Roman"/>
          <w:b/>
          <w:sz w:val="24"/>
          <w:szCs w:val="24"/>
        </w:rPr>
        <w:tab/>
      </w:r>
      <w:r w:rsidRPr="00B5604E">
        <w:rPr>
          <w:rFonts w:ascii="Times New Roman" w:hAnsi="Times New Roman" w:cs="Times New Roman"/>
          <w:b/>
          <w:sz w:val="24"/>
          <w:szCs w:val="24"/>
        </w:rPr>
        <w:tab/>
      </w:r>
      <w:r w:rsidRPr="00B5604E">
        <w:rPr>
          <w:rFonts w:ascii="Times New Roman" w:hAnsi="Times New Roman" w:cs="Times New Roman"/>
          <w:b/>
          <w:sz w:val="24"/>
          <w:szCs w:val="24"/>
        </w:rPr>
        <w:tab/>
      </w:r>
      <w:r w:rsidRPr="00B5604E">
        <w:rPr>
          <w:rFonts w:ascii="Times New Roman" w:hAnsi="Times New Roman" w:cs="Times New Roman"/>
          <w:b/>
          <w:sz w:val="24"/>
          <w:szCs w:val="24"/>
        </w:rPr>
        <w:tab/>
      </w:r>
      <w:r w:rsidRPr="00B5604E">
        <w:rPr>
          <w:rFonts w:ascii="Times New Roman" w:hAnsi="Times New Roman" w:cs="Times New Roman"/>
          <w:b/>
          <w:sz w:val="24"/>
          <w:szCs w:val="24"/>
        </w:rPr>
        <w:tab/>
      </w:r>
      <w:r w:rsidRPr="00B5604E">
        <w:rPr>
          <w:rFonts w:ascii="Times New Roman" w:hAnsi="Times New Roman" w:cs="Times New Roman"/>
          <w:i/>
          <w:sz w:val="24"/>
          <w:szCs w:val="24"/>
        </w:rPr>
        <w:tab/>
      </w:r>
      <w:r w:rsidRPr="00B5604E">
        <w:rPr>
          <w:rFonts w:ascii="Times New Roman" w:hAnsi="Times New Roman" w:cs="Times New Roman"/>
          <w:i/>
          <w:sz w:val="24"/>
          <w:szCs w:val="24"/>
        </w:rPr>
        <w:tab/>
      </w:r>
      <w:r w:rsidRPr="00B5604E">
        <w:rPr>
          <w:rFonts w:ascii="Times New Roman" w:hAnsi="Times New Roman" w:cs="Times New Roman"/>
          <w:i/>
          <w:sz w:val="24"/>
          <w:szCs w:val="24"/>
        </w:rPr>
        <w:tab/>
      </w:r>
    </w:p>
    <w:p w:rsidR="00A948C1" w:rsidRPr="00F57BB0" w:rsidRDefault="00A948C1" w:rsidP="00A948C1">
      <w:pPr>
        <w:tabs>
          <w:tab w:val="left" w:pos="2160"/>
        </w:tabs>
        <w:autoSpaceDE w:val="0"/>
        <w:autoSpaceDN w:val="0"/>
        <w:spacing w:after="0" w:line="240" w:lineRule="auto"/>
        <w:ind w:left="936"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Control N and Control </w:t>
      </w:r>
      <w:r w:rsidR="009C63E4">
        <w:rPr>
          <w:rFonts w:ascii="Times New Roman" w:eastAsia="Times New Roman" w:hAnsi="Times New Roman" w:cs="Times New Roman"/>
          <w:sz w:val="24"/>
          <w:szCs w:val="24"/>
        </w:rPr>
        <w:t xml:space="preserve">P </w:t>
      </w:r>
      <w:r w:rsidR="009C63E4" w:rsidRPr="00F57BB0">
        <w:rPr>
          <w:rFonts w:ascii="Times New Roman" w:eastAsia="Times New Roman" w:hAnsi="Times New Roman" w:cs="Times New Roman"/>
          <w:sz w:val="24"/>
          <w:szCs w:val="24"/>
        </w:rPr>
        <w:t>may</w:t>
      </w:r>
      <w:r w:rsidRPr="00F57BB0">
        <w:rPr>
          <w:rFonts w:ascii="Times New Roman" w:eastAsia="Times New Roman" w:hAnsi="Times New Roman" w:cs="Times New Roman"/>
          <w:sz w:val="24"/>
          <w:szCs w:val="24"/>
        </w:rPr>
        <w:t xml:space="preserve"> be frozen in the original contained and thawed once after reconstitution.  The previous storage time at 15-25 </w:t>
      </w:r>
      <w:r w:rsidRPr="00F57BB0">
        <w:rPr>
          <w:rFonts w:ascii="Times New Roman" w:eastAsia="Times New Roman" w:hAnsi="Times New Roman" w:cs="Times New Roman"/>
          <w:sz w:val="24"/>
          <w:szCs w:val="24"/>
        </w:rPr>
        <w:sym w:font="Symbol" w:char="F0B0"/>
      </w:r>
      <w:r w:rsidRPr="00F57BB0">
        <w:rPr>
          <w:rFonts w:ascii="Times New Roman" w:eastAsia="Times New Roman" w:hAnsi="Times New Roman" w:cs="Times New Roman"/>
          <w:sz w:val="24"/>
          <w:szCs w:val="24"/>
        </w:rPr>
        <w:t xml:space="preserve">C must not have exceeded 4 hours. The plasma must be well sealed and frozen as quickly as possible. Thawing must be completed at 37 </w:t>
      </w:r>
      <w:r w:rsidRPr="00F57BB0">
        <w:rPr>
          <w:rFonts w:ascii="Times New Roman" w:eastAsia="Times New Roman" w:hAnsi="Times New Roman" w:cs="Times New Roman"/>
          <w:sz w:val="24"/>
          <w:szCs w:val="24"/>
        </w:rPr>
        <w:sym w:font="Symbol" w:char="F0B0"/>
      </w:r>
      <w:r w:rsidRPr="00F57BB0">
        <w:rPr>
          <w:rFonts w:ascii="Times New Roman" w:eastAsia="Times New Roman" w:hAnsi="Times New Roman" w:cs="Times New Roman"/>
          <w:sz w:val="24"/>
          <w:szCs w:val="24"/>
        </w:rPr>
        <w:t xml:space="preserve">C and within a maximum of 10 minutes.  </w:t>
      </w:r>
      <w:r>
        <w:rPr>
          <w:rFonts w:ascii="Times New Roman" w:eastAsia="Times New Roman" w:hAnsi="Times New Roman" w:cs="Times New Roman"/>
          <w:sz w:val="24"/>
          <w:szCs w:val="24"/>
        </w:rPr>
        <w:t xml:space="preserve">Control N and Control P </w:t>
      </w:r>
      <w:r w:rsidRPr="00F57BB0">
        <w:rPr>
          <w:rFonts w:ascii="Times New Roman" w:eastAsia="Times New Roman" w:hAnsi="Times New Roman" w:cs="Times New Roman"/>
          <w:sz w:val="24"/>
          <w:szCs w:val="24"/>
        </w:rPr>
        <w:t>should not stand for more than 4 hours at 15-25 </w:t>
      </w:r>
      <w:r w:rsidRPr="00F57BB0">
        <w:rPr>
          <w:rFonts w:ascii="Times New Roman" w:eastAsia="Times New Roman" w:hAnsi="Times New Roman" w:cs="Times New Roman"/>
          <w:sz w:val="24"/>
          <w:szCs w:val="24"/>
        </w:rPr>
        <w:sym w:font="Symbol" w:char="F0B0"/>
      </w:r>
      <w:r>
        <w:rPr>
          <w:rFonts w:ascii="Times New Roman" w:eastAsia="Times New Roman" w:hAnsi="Times New Roman" w:cs="Times New Roman"/>
          <w:sz w:val="24"/>
          <w:szCs w:val="24"/>
        </w:rPr>
        <w:t xml:space="preserve">C after thawing.  Control N and Control P </w:t>
      </w:r>
      <w:r w:rsidRPr="00F57BB0">
        <w:rPr>
          <w:rFonts w:ascii="Times New Roman" w:eastAsia="Times New Roman" w:hAnsi="Times New Roman" w:cs="Times New Roman"/>
          <w:sz w:val="24"/>
          <w:szCs w:val="24"/>
        </w:rPr>
        <w:t>should not be used if they contain visible clots.</w:t>
      </w:r>
    </w:p>
    <w:p w:rsidR="00B5604E" w:rsidRPr="00F207CE" w:rsidRDefault="00B5604E" w:rsidP="00B5604E">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36"/>
      </w:pPr>
    </w:p>
    <w:p w:rsidR="00822BF0" w:rsidRPr="00D102BE" w:rsidRDefault="00822BF0" w:rsidP="00822BF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D102BE">
        <w:rPr>
          <w:b/>
          <w:sz w:val="24"/>
          <w:szCs w:val="24"/>
        </w:rPr>
        <w:t>QUALITY CONTROL</w:t>
      </w:r>
    </w:p>
    <w:p w:rsidR="00822BF0" w:rsidRPr="0095325D" w:rsidRDefault="00822BF0" w:rsidP="00822BF0">
      <w:pPr>
        <w:numPr>
          <w:ilvl w:val="0"/>
          <w:numId w:val="7"/>
        </w:numPr>
        <w:tabs>
          <w:tab w:val="clear" w:pos="888"/>
          <w:tab w:val="num" w:pos="960"/>
          <w:tab w:val="num" w:pos="1080"/>
        </w:tabs>
        <w:autoSpaceDE w:val="0"/>
        <w:autoSpaceDN w:val="0"/>
        <w:spacing w:after="0" w:line="240" w:lineRule="auto"/>
        <w:ind w:left="960" w:right="720" w:hanging="240"/>
        <w:rPr>
          <w:rFonts w:ascii="Times New Roman" w:hAnsi="Times New Roman" w:cs="Times New Roman"/>
          <w:sz w:val="24"/>
          <w:szCs w:val="24"/>
        </w:rPr>
      </w:pPr>
      <w:r w:rsidRPr="0095325D">
        <w:rPr>
          <w:rFonts w:ascii="Times New Roman" w:hAnsi="Times New Roman" w:cs="Times New Roman"/>
          <w:sz w:val="24"/>
          <w:szCs w:val="24"/>
        </w:rPr>
        <w:t>Controls should be tested at the initiation of testing, upon reagent changes, and at least once each 8 hour shift.</w:t>
      </w:r>
    </w:p>
    <w:p w:rsidR="00822BF0" w:rsidRPr="0095325D" w:rsidRDefault="00822BF0" w:rsidP="00822BF0">
      <w:pPr>
        <w:numPr>
          <w:ilvl w:val="0"/>
          <w:numId w:val="7"/>
        </w:numPr>
        <w:tabs>
          <w:tab w:val="clear" w:pos="888"/>
          <w:tab w:val="num" w:pos="960"/>
          <w:tab w:val="num" w:pos="1080"/>
        </w:tabs>
        <w:autoSpaceDE w:val="0"/>
        <w:autoSpaceDN w:val="0"/>
        <w:spacing w:after="0" w:line="240" w:lineRule="auto"/>
        <w:ind w:right="720" w:hanging="168"/>
        <w:rPr>
          <w:rFonts w:ascii="Times New Roman" w:hAnsi="Times New Roman" w:cs="Times New Roman"/>
          <w:sz w:val="24"/>
          <w:szCs w:val="24"/>
        </w:rPr>
      </w:pPr>
      <w:r w:rsidRPr="0095325D">
        <w:rPr>
          <w:rFonts w:ascii="Times New Roman" w:hAnsi="Times New Roman" w:cs="Times New Roman"/>
          <w:sz w:val="24"/>
          <w:szCs w:val="24"/>
        </w:rPr>
        <w:t xml:space="preserve">Controls should be run in the same manner as the test samples. </w:t>
      </w:r>
    </w:p>
    <w:p w:rsidR="00822BF0" w:rsidRPr="0095325D" w:rsidRDefault="00822BF0" w:rsidP="00822BF0">
      <w:pPr>
        <w:tabs>
          <w:tab w:val="left" w:pos="960"/>
        </w:tabs>
        <w:ind w:left="720"/>
        <w:rPr>
          <w:rFonts w:ascii="Times New Roman" w:hAnsi="Times New Roman" w:cs="Times New Roman"/>
          <w:sz w:val="24"/>
          <w:szCs w:val="24"/>
        </w:rPr>
      </w:pPr>
      <w:r w:rsidRPr="0095325D">
        <w:rPr>
          <w:rFonts w:ascii="Times New Roman" w:hAnsi="Times New Roman" w:cs="Times New Roman"/>
          <w:sz w:val="24"/>
          <w:szCs w:val="24"/>
        </w:rPr>
        <w:t>3.</w:t>
      </w:r>
      <w:r w:rsidRPr="0095325D">
        <w:rPr>
          <w:rFonts w:ascii="Times New Roman" w:hAnsi="Times New Roman" w:cs="Times New Roman"/>
          <w:sz w:val="24"/>
          <w:szCs w:val="24"/>
        </w:rPr>
        <w:tab/>
        <w:t xml:space="preserve">Controls should be within the tolerance limits established for the specific lot number of </w:t>
      </w:r>
      <w:r w:rsidRPr="0095325D">
        <w:rPr>
          <w:rFonts w:ascii="Times New Roman" w:hAnsi="Times New Roman" w:cs="Times New Roman"/>
          <w:sz w:val="24"/>
          <w:szCs w:val="24"/>
        </w:rPr>
        <w:tab/>
        <w:t>control.  If control values are outside of determined range:</w:t>
      </w:r>
    </w:p>
    <w:p w:rsidR="00822BF0" w:rsidRPr="0095325D" w:rsidRDefault="00822BF0" w:rsidP="00822BF0">
      <w:pPr>
        <w:pStyle w:val="MichaList2"/>
        <w:numPr>
          <w:ilvl w:val="0"/>
          <w:numId w:val="8"/>
        </w:numPr>
        <w:tabs>
          <w:tab w:val="left" w:pos="2160"/>
        </w:tabs>
        <w:ind w:right="720"/>
        <w:rPr>
          <w:sz w:val="24"/>
          <w:szCs w:val="24"/>
        </w:rPr>
      </w:pPr>
      <w:r w:rsidRPr="0095325D">
        <w:rPr>
          <w:sz w:val="24"/>
          <w:szCs w:val="24"/>
        </w:rPr>
        <w:t>Check controls, reagents and instrument performance.</w:t>
      </w:r>
    </w:p>
    <w:p w:rsidR="00822BF0" w:rsidRPr="0095325D" w:rsidRDefault="00822BF0" w:rsidP="00822BF0">
      <w:pPr>
        <w:pStyle w:val="MichaList2"/>
        <w:numPr>
          <w:ilvl w:val="0"/>
          <w:numId w:val="8"/>
        </w:numPr>
        <w:tabs>
          <w:tab w:val="left" w:pos="2160"/>
        </w:tabs>
        <w:ind w:right="720"/>
        <w:rPr>
          <w:sz w:val="24"/>
          <w:szCs w:val="24"/>
        </w:rPr>
      </w:pPr>
      <w:r w:rsidRPr="0095325D">
        <w:rPr>
          <w:sz w:val="24"/>
          <w:szCs w:val="24"/>
        </w:rPr>
        <w:lastRenderedPageBreak/>
        <w:t>Document actions taken to identify and correct the problem before reporting any patient data.</w:t>
      </w:r>
    </w:p>
    <w:p w:rsidR="00822BF0" w:rsidRPr="0095325D" w:rsidRDefault="00822BF0" w:rsidP="00822BF0">
      <w:pPr>
        <w:pStyle w:val="MichaList2"/>
        <w:numPr>
          <w:ilvl w:val="0"/>
          <w:numId w:val="8"/>
        </w:numPr>
        <w:tabs>
          <w:tab w:val="left" w:pos="2160"/>
        </w:tabs>
        <w:ind w:right="720"/>
        <w:rPr>
          <w:sz w:val="24"/>
          <w:szCs w:val="24"/>
        </w:rPr>
      </w:pPr>
      <w:r w:rsidRPr="0095325D">
        <w:rPr>
          <w:sz w:val="24"/>
          <w:szCs w:val="24"/>
        </w:rPr>
        <w:t>Corrective action when tolerance limits are exceeded include:</w:t>
      </w:r>
    </w:p>
    <w:p w:rsidR="00822BF0" w:rsidRPr="0095325D" w:rsidRDefault="00822BF0"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sidRPr="0095325D">
        <w:rPr>
          <w:rFonts w:ascii="Times New Roman" w:hAnsi="Times New Roman" w:cs="Times New Roman"/>
          <w:sz w:val="24"/>
          <w:szCs w:val="24"/>
        </w:rPr>
        <w:tab/>
      </w:r>
      <w:r w:rsidRPr="0095325D">
        <w:rPr>
          <w:rFonts w:ascii="Times New Roman" w:hAnsi="Times New Roman" w:cs="Times New Roman"/>
          <w:sz w:val="24"/>
          <w:szCs w:val="24"/>
        </w:rPr>
        <w:tab/>
      </w:r>
      <w:r w:rsidRPr="0095325D">
        <w:rPr>
          <w:rFonts w:ascii="Times New Roman" w:hAnsi="Times New Roman" w:cs="Times New Roman"/>
          <w:sz w:val="24"/>
          <w:szCs w:val="24"/>
        </w:rPr>
        <w:tab/>
      </w:r>
      <w:r w:rsidRPr="0095325D">
        <w:rPr>
          <w:rFonts w:ascii="Times New Roman" w:hAnsi="Times New Roman" w:cs="Times New Roman"/>
          <w:sz w:val="24"/>
          <w:szCs w:val="24"/>
        </w:rPr>
        <w:tab/>
      </w:r>
      <w:r w:rsidR="007D19AB">
        <w:rPr>
          <w:rFonts w:ascii="Times New Roman" w:hAnsi="Times New Roman" w:cs="Times New Roman"/>
          <w:sz w:val="24"/>
          <w:szCs w:val="24"/>
        </w:rPr>
        <w:t xml:space="preserve">1. </w:t>
      </w:r>
      <w:r w:rsidRPr="0095325D">
        <w:rPr>
          <w:rFonts w:ascii="Times New Roman" w:hAnsi="Times New Roman" w:cs="Times New Roman"/>
          <w:sz w:val="24"/>
          <w:szCs w:val="24"/>
        </w:rPr>
        <w:t>Rerun out-of-range control material.</w:t>
      </w:r>
    </w:p>
    <w:p w:rsidR="00822BF0" w:rsidRPr="0095325D" w:rsidRDefault="00822BF0"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sidRPr="0095325D">
        <w:rPr>
          <w:rFonts w:ascii="Times New Roman" w:hAnsi="Times New Roman" w:cs="Times New Roman"/>
          <w:sz w:val="24"/>
          <w:szCs w:val="24"/>
        </w:rPr>
        <w:tab/>
      </w:r>
      <w:r w:rsidRPr="0095325D">
        <w:rPr>
          <w:rFonts w:ascii="Times New Roman" w:hAnsi="Times New Roman" w:cs="Times New Roman"/>
          <w:sz w:val="24"/>
          <w:szCs w:val="24"/>
        </w:rPr>
        <w:tab/>
      </w:r>
      <w:r w:rsidRPr="0095325D">
        <w:rPr>
          <w:rFonts w:ascii="Times New Roman" w:hAnsi="Times New Roman" w:cs="Times New Roman"/>
          <w:sz w:val="24"/>
          <w:szCs w:val="24"/>
        </w:rPr>
        <w:tab/>
      </w:r>
      <w:r w:rsidRPr="0095325D">
        <w:rPr>
          <w:rFonts w:ascii="Times New Roman" w:hAnsi="Times New Roman" w:cs="Times New Roman"/>
          <w:sz w:val="24"/>
          <w:szCs w:val="24"/>
        </w:rPr>
        <w:tab/>
      </w:r>
      <w:r w:rsidR="007D19AB">
        <w:rPr>
          <w:rFonts w:ascii="Times New Roman" w:hAnsi="Times New Roman" w:cs="Times New Roman"/>
          <w:sz w:val="24"/>
          <w:szCs w:val="24"/>
        </w:rPr>
        <w:t xml:space="preserve">2. </w:t>
      </w:r>
      <w:r w:rsidRPr="0095325D">
        <w:rPr>
          <w:rFonts w:ascii="Times New Roman" w:hAnsi="Times New Roman" w:cs="Times New Roman"/>
          <w:sz w:val="24"/>
          <w:szCs w:val="24"/>
        </w:rPr>
        <w:t>Verify reagent performance.</w:t>
      </w:r>
    </w:p>
    <w:p w:rsidR="00822BF0" w:rsidRPr="0095325D" w:rsidRDefault="00822BF0"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sidRPr="0095325D">
        <w:rPr>
          <w:rFonts w:ascii="Times New Roman" w:hAnsi="Times New Roman" w:cs="Times New Roman"/>
          <w:sz w:val="24"/>
          <w:szCs w:val="24"/>
        </w:rPr>
        <w:tab/>
      </w:r>
      <w:r w:rsidRPr="0095325D">
        <w:rPr>
          <w:rFonts w:ascii="Times New Roman" w:hAnsi="Times New Roman" w:cs="Times New Roman"/>
          <w:sz w:val="24"/>
          <w:szCs w:val="24"/>
        </w:rPr>
        <w:tab/>
      </w:r>
      <w:r w:rsidRPr="0095325D">
        <w:rPr>
          <w:rFonts w:ascii="Times New Roman" w:hAnsi="Times New Roman" w:cs="Times New Roman"/>
          <w:sz w:val="24"/>
          <w:szCs w:val="24"/>
        </w:rPr>
        <w:tab/>
      </w:r>
      <w:r w:rsidRPr="0095325D">
        <w:rPr>
          <w:rFonts w:ascii="Times New Roman" w:hAnsi="Times New Roman" w:cs="Times New Roman"/>
          <w:sz w:val="24"/>
          <w:szCs w:val="24"/>
        </w:rPr>
        <w:tab/>
      </w:r>
      <w:r w:rsidR="007D19AB">
        <w:rPr>
          <w:rFonts w:ascii="Times New Roman" w:hAnsi="Times New Roman" w:cs="Times New Roman"/>
          <w:sz w:val="24"/>
          <w:szCs w:val="24"/>
        </w:rPr>
        <w:t xml:space="preserve">3. </w:t>
      </w:r>
      <w:r w:rsidRPr="0095325D">
        <w:rPr>
          <w:rFonts w:ascii="Times New Roman" w:hAnsi="Times New Roman" w:cs="Times New Roman"/>
          <w:sz w:val="24"/>
          <w:szCs w:val="24"/>
        </w:rPr>
        <w:t>Check instrument performance.</w:t>
      </w:r>
    </w:p>
    <w:p w:rsidR="00822BF0" w:rsidRPr="0095325D" w:rsidRDefault="007D19AB" w:rsidP="007D1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4. </w:t>
      </w:r>
      <w:r w:rsidR="00822BF0" w:rsidRPr="0095325D">
        <w:rPr>
          <w:rFonts w:ascii="Times New Roman" w:hAnsi="Times New Roman" w:cs="Times New Roman"/>
          <w:sz w:val="24"/>
          <w:szCs w:val="24"/>
        </w:rPr>
        <w:t xml:space="preserve">Document actions taken to identify and correct the problem before </w:t>
      </w:r>
      <w:r w:rsidR="000D37D9" w:rsidRPr="0095325D">
        <w:rPr>
          <w:rFonts w:ascii="Times New Roman" w:hAnsi="Times New Roman" w:cs="Times New Roman"/>
          <w:sz w:val="24"/>
          <w:szCs w:val="24"/>
        </w:rPr>
        <w:t>r</w:t>
      </w:r>
      <w:r w:rsidR="00822BF0" w:rsidRPr="0095325D">
        <w:rPr>
          <w:rFonts w:ascii="Times New Roman" w:hAnsi="Times New Roman" w:cs="Times New Roman"/>
          <w:sz w:val="24"/>
          <w:szCs w:val="24"/>
        </w:rPr>
        <w:t xml:space="preserve">eporting any </w:t>
      </w:r>
      <w:r>
        <w:rPr>
          <w:rFonts w:ascii="Times New Roman" w:hAnsi="Times New Roman" w:cs="Times New Roman"/>
          <w:sz w:val="24"/>
          <w:szCs w:val="24"/>
        </w:rPr>
        <w:t xml:space="preserve">  </w:t>
      </w:r>
      <w:r w:rsidR="00822BF0" w:rsidRPr="0095325D">
        <w:rPr>
          <w:rFonts w:ascii="Times New Roman" w:hAnsi="Times New Roman" w:cs="Times New Roman"/>
          <w:sz w:val="24"/>
          <w:szCs w:val="24"/>
        </w:rPr>
        <w:t>patient data.</w:t>
      </w:r>
    </w:p>
    <w:p w:rsidR="00822BF0" w:rsidRPr="0095325D" w:rsidRDefault="00822BF0" w:rsidP="00822BF0">
      <w:pPr>
        <w:pStyle w:val="MichaList2"/>
        <w:numPr>
          <w:ilvl w:val="0"/>
          <w:numId w:val="8"/>
        </w:numPr>
        <w:tabs>
          <w:tab w:val="left" w:pos="2160"/>
        </w:tabs>
        <w:ind w:right="720"/>
        <w:rPr>
          <w:sz w:val="24"/>
          <w:szCs w:val="24"/>
        </w:rPr>
      </w:pPr>
      <w:r w:rsidRPr="0095325D">
        <w:rPr>
          <w:sz w:val="24"/>
          <w:szCs w:val="24"/>
        </w:rPr>
        <w:t>The calibration curve should be rerun if the control is repeatedly outside the assigned range.</w:t>
      </w:r>
    </w:p>
    <w:p w:rsidR="00822BF0" w:rsidRPr="0095325D" w:rsidRDefault="00822BF0" w:rsidP="00822BF0">
      <w:pPr>
        <w:pStyle w:val="MichaList2"/>
        <w:numPr>
          <w:ilvl w:val="0"/>
          <w:numId w:val="8"/>
        </w:numPr>
        <w:tabs>
          <w:tab w:val="left" w:pos="2160"/>
        </w:tabs>
        <w:ind w:right="720"/>
        <w:rPr>
          <w:sz w:val="24"/>
          <w:szCs w:val="24"/>
        </w:rPr>
      </w:pPr>
      <w:r w:rsidRPr="0095325D">
        <w:rPr>
          <w:sz w:val="24"/>
          <w:szCs w:val="24"/>
        </w:rPr>
        <w:t>New control ranges should be established for unassayed controls with changes in each lot of reagent or control material.</w:t>
      </w:r>
    </w:p>
    <w:p w:rsidR="00D54DA3" w:rsidRPr="00D54DA3" w:rsidRDefault="00D54DA3" w:rsidP="00D54DA3">
      <w:pPr>
        <w:pStyle w:val="MichaList2"/>
        <w:numPr>
          <w:ilvl w:val="0"/>
          <w:numId w:val="0"/>
        </w:numPr>
        <w:tabs>
          <w:tab w:val="left" w:pos="2160"/>
        </w:tabs>
        <w:ind w:left="360" w:right="720" w:hanging="360"/>
        <w:rPr>
          <w:sz w:val="24"/>
          <w:szCs w:val="24"/>
        </w:rPr>
      </w:pPr>
      <w:r>
        <w:rPr>
          <w:sz w:val="24"/>
          <w:szCs w:val="24"/>
        </w:rPr>
        <w:tab/>
      </w:r>
      <w:r>
        <w:rPr>
          <w:sz w:val="24"/>
          <w:szCs w:val="24"/>
        </w:rPr>
        <w:tab/>
      </w:r>
      <w:r>
        <w:rPr>
          <w:sz w:val="24"/>
          <w:szCs w:val="24"/>
        </w:rPr>
        <w:tab/>
      </w:r>
      <w:r>
        <w:rPr>
          <w:sz w:val="24"/>
          <w:szCs w:val="24"/>
        </w:rPr>
        <w:tab/>
      </w:r>
      <w:r>
        <w:rPr>
          <w:sz w:val="24"/>
          <w:szCs w:val="24"/>
        </w:rPr>
        <w:tab/>
      </w:r>
      <w:r w:rsidRPr="00D54DA3">
        <w:rPr>
          <w:sz w:val="24"/>
          <w:szCs w:val="24"/>
        </w:rPr>
        <w:tab/>
      </w:r>
      <w:r w:rsidRPr="00D54DA3">
        <w:rPr>
          <w:sz w:val="24"/>
          <w:szCs w:val="24"/>
        </w:rPr>
        <w:tab/>
      </w:r>
    </w:p>
    <w:p w:rsidR="000D37D9" w:rsidRDefault="00822BF0" w:rsidP="00822BF0">
      <w:pPr>
        <w:pStyle w:val="Micha1"/>
      </w:pPr>
      <w:r w:rsidRPr="00D102BE">
        <w:t>PROCEDURES</w:t>
      </w:r>
      <w:r w:rsidR="000D37D9">
        <w:t>:</w:t>
      </w:r>
    </w:p>
    <w:p w:rsidR="000D37D9" w:rsidRDefault="000D37D9" w:rsidP="00822BF0">
      <w:pPr>
        <w:pStyle w:val="Micha1"/>
      </w:pPr>
      <w:r>
        <w:tab/>
        <w:t>Loading Reagents onto the Reagent table</w:t>
      </w:r>
    </w:p>
    <w:p w:rsidR="000D37D9" w:rsidRDefault="000D37D9" w:rsidP="000D37D9">
      <w:pPr>
        <w:pStyle w:val="NoSpacing"/>
      </w:pPr>
      <w:r>
        <w:tab/>
      </w:r>
      <w:r w:rsidRPr="000D37D9">
        <w:t>1. Press</w:t>
      </w:r>
      <w:r w:rsidR="0039486A">
        <w:rPr>
          <w:b/>
        </w:rPr>
        <w:t xml:space="preserve"> R</w:t>
      </w:r>
      <w:r w:rsidRPr="0039486A">
        <w:rPr>
          <w:b/>
        </w:rPr>
        <w:t>eagent</w:t>
      </w:r>
      <w:r w:rsidRPr="000D37D9">
        <w:t xml:space="preserve"> icon on the toolbar</w:t>
      </w:r>
      <w:r w:rsidR="00822BF0" w:rsidRPr="000D37D9">
        <w:t xml:space="preserve"> </w:t>
      </w:r>
    </w:p>
    <w:p w:rsidR="000D37D9" w:rsidRDefault="000D37D9" w:rsidP="000D37D9">
      <w:pPr>
        <w:pStyle w:val="NoSpacing"/>
      </w:pPr>
      <w:r>
        <w:tab/>
        <w:t>2. Highlight a reagent position for removal</w:t>
      </w:r>
    </w:p>
    <w:p w:rsidR="00822BF0" w:rsidRDefault="000D37D9" w:rsidP="000D37D9">
      <w:pPr>
        <w:pStyle w:val="NoSpacing"/>
        <w:ind w:firstLine="720"/>
      </w:pPr>
      <w:r>
        <w:t>3.</w:t>
      </w:r>
      <w:r w:rsidR="00822BF0" w:rsidRPr="000D37D9">
        <w:t xml:space="preserve"> </w:t>
      </w:r>
      <w:r>
        <w:t xml:space="preserve">Press </w:t>
      </w:r>
      <w:r w:rsidRPr="0039486A">
        <w:rPr>
          <w:b/>
        </w:rPr>
        <w:t>Change/Add</w:t>
      </w:r>
      <w:r w:rsidR="0039486A">
        <w:rPr>
          <w:b/>
        </w:rPr>
        <w:t>.</w:t>
      </w:r>
    </w:p>
    <w:p w:rsidR="000D37D9" w:rsidRDefault="000D37D9" w:rsidP="000D37D9">
      <w:pPr>
        <w:pStyle w:val="NoSpacing"/>
        <w:ind w:firstLine="720"/>
      </w:pPr>
      <w:r>
        <w:t>4. Lift the reagent section lid.</w:t>
      </w:r>
    </w:p>
    <w:p w:rsidR="000D37D9" w:rsidRDefault="000D37D9" w:rsidP="000D37D9">
      <w:pPr>
        <w:pStyle w:val="NoSpacing"/>
        <w:ind w:firstLine="720"/>
      </w:pPr>
      <w:r>
        <w:t>5. Verify reagent table cover LED is solid green.</w:t>
      </w:r>
    </w:p>
    <w:p w:rsidR="000D37D9" w:rsidRDefault="000D37D9" w:rsidP="000D37D9">
      <w:pPr>
        <w:pStyle w:val="NoSpacing"/>
        <w:ind w:firstLine="720"/>
      </w:pPr>
      <w:r>
        <w:t>6. Slide the lock lever and remove cover.</w:t>
      </w:r>
    </w:p>
    <w:p w:rsidR="000D37D9" w:rsidRDefault="000D37D9" w:rsidP="000D37D9">
      <w:pPr>
        <w:pStyle w:val="NoSpacing"/>
        <w:ind w:firstLine="720"/>
      </w:pPr>
      <w:r>
        <w:t>7. Lift out rack and remove empty or expired reagents.</w:t>
      </w:r>
    </w:p>
    <w:p w:rsidR="000D37D9" w:rsidRDefault="000D37D9" w:rsidP="000D37D9">
      <w:pPr>
        <w:pStyle w:val="NoSpacing"/>
        <w:ind w:firstLine="720"/>
      </w:pPr>
      <w:r>
        <w:t>8. Add new vial to rack with barcode showing</w:t>
      </w:r>
    </w:p>
    <w:p w:rsidR="000D37D9" w:rsidRDefault="000D37D9" w:rsidP="000D37D9">
      <w:pPr>
        <w:pStyle w:val="NoSpacing"/>
        <w:ind w:firstLine="720"/>
      </w:pPr>
      <w:r>
        <w:t xml:space="preserve">9. </w:t>
      </w:r>
      <w:r w:rsidR="0039486A">
        <w:t>Load rack into the reagent table.</w:t>
      </w:r>
    </w:p>
    <w:p w:rsidR="0039486A" w:rsidRDefault="0039486A" w:rsidP="000D37D9">
      <w:pPr>
        <w:pStyle w:val="NoSpacing"/>
        <w:ind w:firstLine="720"/>
      </w:pPr>
      <w:r>
        <w:t>10</w:t>
      </w:r>
      <w:r w:rsidR="009C63E4">
        <w:t>. Replace</w:t>
      </w:r>
      <w:r>
        <w:t xml:space="preserve"> cover and slide the lock lever, close the reagent section lid</w:t>
      </w:r>
    </w:p>
    <w:p w:rsidR="0039486A" w:rsidRDefault="0039486A" w:rsidP="000D37D9">
      <w:pPr>
        <w:pStyle w:val="NoSpacing"/>
        <w:ind w:firstLine="720"/>
      </w:pPr>
      <w:r>
        <w:t>11</w:t>
      </w:r>
      <w:r w:rsidR="009C63E4">
        <w:t>. Press</w:t>
      </w:r>
      <w:r>
        <w:t xml:space="preserve"> </w:t>
      </w:r>
      <w:r w:rsidRPr="0039486A">
        <w:rPr>
          <w:b/>
        </w:rPr>
        <w:t>OK</w:t>
      </w:r>
      <w:r>
        <w:t xml:space="preserve"> on the screen to read barcode.</w:t>
      </w:r>
    </w:p>
    <w:p w:rsidR="0039486A" w:rsidRDefault="0039486A" w:rsidP="000D37D9">
      <w:pPr>
        <w:pStyle w:val="NoSpacing"/>
        <w:ind w:firstLine="720"/>
      </w:pPr>
      <w:r>
        <w:t>12</w:t>
      </w:r>
      <w:r w:rsidR="009C63E4">
        <w:t>. Wait</w:t>
      </w:r>
      <w:r>
        <w:t xml:space="preserve"> for the barcode to finish reading.</w:t>
      </w:r>
    </w:p>
    <w:p w:rsidR="0039486A" w:rsidRPr="000D37D9" w:rsidRDefault="0039486A" w:rsidP="000D37D9">
      <w:pPr>
        <w:pStyle w:val="NoSpacing"/>
        <w:ind w:firstLine="720"/>
      </w:pPr>
      <w:r>
        <w:t>13</w:t>
      </w:r>
      <w:r w:rsidR="009C63E4">
        <w:t>. On</w:t>
      </w:r>
      <w:r>
        <w:t xml:space="preserve"> the reagent screen, </w:t>
      </w:r>
      <w:r w:rsidRPr="0039486A">
        <w:rPr>
          <w:b/>
        </w:rPr>
        <w:t>touch reagent position just loaded</w:t>
      </w:r>
      <w:r>
        <w:t xml:space="preserve">, and press </w:t>
      </w:r>
      <w:r w:rsidRPr="0039486A">
        <w:rPr>
          <w:b/>
        </w:rPr>
        <w:t>Change</w:t>
      </w:r>
      <w:r>
        <w:t xml:space="preserve"> to update date and time.</w:t>
      </w:r>
    </w:p>
    <w:p w:rsidR="000D37D9" w:rsidRPr="00D102BE" w:rsidRDefault="000D37D9" w:rsidP="00822BF0">
      <w:pPr>
        <w:pStyle w:val="Micha1"/>
      </w:pPr>
      <w:r>
        <w:t xml:space="preserve">     </w:t>
      </w:r>
    </w:p>
    <w:p w:rsidR="000D37D9" w:rsidRDefault="00822BF0" w:rsidP="000D37D9">
      <w:pPr>
        <w:pStyle w:val="Micha2"/>
        <w:rPr>
          <w:sz w:val="24"/>
          <w:szCs w:val="24"/>
        </w:rPr>
      </w:pPr>
      <w:r w:rsidRPr="00D102BE">
        <w:rPr>
          <w:sz w:val="24"/>
          <w:szCs w:val="24"/>
        </w:rPr>
        <w:t xml:space="preserve">Loading </w:t>
      </w:r>
      <w:r w:rsidR="000D37D9">
        <w:rPr>
          <w:sz w:val="24"/>
          <w:szCs w:val="24"/>
        </w:rPr>
        <w:t>QC or Calibrator:</w:t>
      </w:r>
      <w:r w:rsidRPr="00D102BE">
        <w:rPr>
          <w:sz w:val="24"/>
          <w:szCs w:val="24"/>
        </w:rPr>
        <w:t xml:space="preserve"> </w:t>
      </w:r>
    </w:p>
    <w:p w:rsidR="000D37D9" w:rsidRDefault="000D37D9" w:rsidP="000D37D9">
      <w:pPr>
        <w:pStyle w:val="Micha2"/>
        <w:rPr>
          <w:sz w:val="24"/>
          <w:szCs w:val="24"/>
        </w:rPr>
      </w:pPr>
      <w:r>
        <w:rPr>
          <w:sz w:val="24"/>
          <w:szCs w:val="24"/>
        </w:rPr>
        <w:t>Use C-rack and SLD Mini cup</w:t>
      </w:r>
    </w:p>
    <w:p w:rsidR="000D37D9" w:rsidRDefault="000D37D9" w:rsidP="000D37D9">
      <w:pPr>
        <w:pStyle w:val="MichaListNumbered1"/>
        <w:numPr>
          <w:ilvl w:val="0"/>
          <w:numId w:val="5"/>
        </w:numPr>
        <w:ind w:hanging="336"/>
        <w:rPr>
          <w:sz w:val="24"/>
          <w:szCs w:val="24"/>
        </w:rPr>
      </w:pPr>
      <w:r>
        <w:rPr>
          <w:sz w:val="24"/>
          <w:szCs w:val="24"/>
        </w:rPr>
        <w:t>Reconstitute vial observing package insert instructions.</w:t>
      </w:r>
    </w:p>
    <w:p w:rsidR="0039486A" w:rsidRDefault="000D37D9" w:rsidP="000D37D9">
      <w:pPr>
        <w:pStyle w:val="MichaListNumbered1"/>
        <w:numPr>
          <w:ilvl w:val="0"/>
          <w:numId w:val="5"/>
        </w:numPr>
        <w:ind w:hanging="336"/>
        <w:rPr>
          <w:sz w:val="24"/>
          <w:szCs w:val="24"/>
        </w:rPr>
      </w:pPr>
      <w:r>
        <w:rPr>
          <w:sz w:val="24"/>
          <w:szCs w:val="24"/>
        </w:rPr>
        <w:t xml:space="preserve">Aspirate entire contents of </w:t>
      </w:r>
      <w:r w:rsidR="0039486A">
        <w:rPr>
          <w:sz w:val="24"/>
          <w:szCs w:val="24"/>
        </w:rPr>
        <w:t>vial into a new SLD mini cup, avoid bubbles.</w:t>
      </w:r>
    </w:p>
    <w:p w:rsidR="0039486A" w:rsidRDefault="0039486A" w:rsidP="000D37D9">
      <w:pPr>
        <w:pStyle w:val="MichaListNumbered1"/>
        <w:numPr>
          <w:ilvl w:val="0"/>
          <w:numId w:val="5"/>
        </w:numPr>
        <w:ind w:hanging="336"/>
        <w:rPr>
          <w:sz w:val="24"/>
          <w:szCs w:val="24"/>
        </w:rPr>
      </w:pPr>
      <w:r>
        <w:rPr>
          <w:sz w:val="24"/>
          <w:szCs w:val="24"/>
        </w:rPr>
        <w:t>Set SLD mini cup into corresponding vial.</w:t>
      </w:r>
    </w:p>
    <w:p w:rsidR="0039486A" w:rsidRDefault="0039486A" w:rsidP="000D37D9">
      <w:pPr>
        <w:pStyle w:val="MichaListNumbered1"/>
        <w:numPr>
          <w:ilvl w:val="0"/>
          <w:numId w:val="5"/>
        </w:numPr>
        <w:ind w:hanging="336"/>
        <w:rPr>
          <w:sz w:val="24"/>
          <w:szCs w:val="24"/>
        </w:rPr>
      </w:pPr>
      <w:r>
        <w:rPr>
          <w:sz w:val="24"/>
          <w:szCs w:val="24"/>
        </w:rPr>
        <w:t>Carefully check for bubbles and remove if necessary with a small pipette.</w:t>
      </w:r>
    </w:p>
    <w:p w:rsidR="0039486A" w:rsidRDefault="0039486A" w:rsidP="000D37D9">
      <w:pPr>
        <w:pStyle w:val="MichaListNumbered1"/>
        <w:numPr>
          <w:ilvl w:val="0"/>
          <w:numId w:val="5"/>
        </w:numPr>
        <w:ind w:hanging="336"/>
        <w:rPr>
          <w:sz w:val="24"/>
          <w:szCs w:val="24"/>
        </w:rPr>
      </w:pPr>
      <w:r>
        <w:rPr>
          <w:sz w:val="24"/>
          <w:szCs w:val="24"/>
        </w:rPr>
        <w:t>Remove C-rack and insert vials with SLD mini cups into the rack.</w:t>
      </w:r>
    </w:p>
    <w:p w:rsidR="0039486A" w:rsidRDefault="0039486A" w:rsidP="000D37D9">
      <w:pPr>
        <w:pStyle w:val="MichaListNumbered1"/>
        <w:numPr>
          <w:ilvl w:val="0"/>
          <w:numId w:val="5"/>
        </w:numPr>
        <w:ind w:hanging="336"/>
        <w:rPr>
          <w:sz w:val="24"/>
          <w:szCs w:val="24"/>
        </w:rPr>
      </w:pPr>
      <w:r>
        <w:rPr>
          <w:sz w:val="24"/>
          <w:szCs w:val="24"/>
        </w:rPr>
        <w:t>Place C-Rack back into the reagent table</w:t>
      </w:r>
    </w:p>
    <w:p w:rsidR="0039486A" w:rsidRDefault="0039486A" w:rsidP="000D37D9">
      <w:pPr>
        <w:pStyle w:val="MichaListNumbered1"/>
        <w:numPr>
          <w:ilvl w:val="0"/>
          <w:numId w:val="5"/>
        </w:numPr>
        <w:ind w:hanging="336"/>
        <w:rPr>
          <w:sz w:val="24"/>
          <w:szCs w:val="24"/>
        </w:rPr>
      </w:pPr>
      <w:r>
        <w:rPr>
          <w:sz w:val="24"/>
          <w:szCs w:val="24"/>
        </w:rPr>
        <w:t>Lock Lever and press OK to read barcode.</w:t>
      </w:r>
    </w:p>
    <w:p w:rsidR="00822BF0" w:rsidRPr="00D102BE" w:rsidRDefault="0039486A" w:rsidP="000D37D9">
      <w:pPr>
        <w:pStyle w:val="MichaListNumbered1"/>
        <w:numPr>
          <w:ilvl w:val="0"/>
          <w:numId w:val="5"/>
        </w:numPr>
        <w:ind w:hanging="336"/>
        <w:rPr>
          <w:sz w:val="24"/>
          <w:szCs w:val="24"/>
        </w:rPr>
      </w:pPr>
      <w:r>
        <w:rPr>
          <w:sz w:val="24"/>
          <w:szCs w:val="24"/>
        </w:rPr>
        <w:t xml:space="preserve">On reagent screen, </w:t>
      </w:r>
      <w:r w:rsidRPr="0039486A">
        <w:rPr>
          <w:b/>
          <w:sz w:val="24"/>
          <w:szCs w:val="24"/>
        </w:rPr>
        <w:t>highlight vial just loaded</w:t>
      </w:r>
      <w:r>
        <w:rPr>
          <w:sz w:val="24"/>
          <w:szCs w:val="24"/>
        </w:rPr>
        <w:t xml:space="preserve"> and press </w:t>
      </w:r>
      <w:r w:rsidRPr="0039486A">
        <w:rPr>
          <w:b/>
          <w:sz w:val="24"/>
          <w:szCs w:val="24"/>
        </w:rPr>
        <w:t>Change</w:t>
      </w:r>
      <w:r>
        <w:rPr>
          <w:sz w:val="24"/>
          <w:szCs w:val="24"/>
        </w:rPr>
        <w:t xml:space="preserve"> to update date and time.</w:t>
      </w:r>
      <w:r w:rsidR="000D37D9" w:rsidRPr="00D102BE">
        <w:rPr>
          <w:sz w:val="24"/>
          <w:szCs w:val="24"/>
        </w:rPr>
        <w:t xml:space="preserve"> </w:t>
      </w:r>
    </w:p>
    <w:p w:rsidR="0039486A" w:rsidRDefault="00822BF0" w:rsidP="0039486A">
      <w:pPr>
        <w:pStyle w:val="MichaReferences"/>
        <w:numPr>
          <w:ilvl w:val="0"/>
          <w:numId w:val="0"/>
        </w:numPr>
        <w:tabs>
          <w:tab w:val="clear" w:pos="936"/>
          <w:tab w:val="left" w:pos="960"/>
        </w:tabs>
        <w:ind w:left="600"/>
        <w:rPr>
          <w:i/>
          <w:iCs/>
          <w:sz w:val="24"/>
          <w:szCs w:val="24"/>
        </w:rPr>
      </w:pPr>
      <w:r w:rsidRPr="00D102BE">
        <w:rPr>
          <w:b/>
          <w:i/>
          <w:iCs/>
          <w:sz w:val="24"/>
          <w:szCs w:val="24"/>
        </w:rPr>
        <w:t xml:space="preserve">Note: </w:t>
      </w:r>
      <w:r w:rsidRPr="00D102BE">
        <w:rPr>
          <w:i/>
          <w:iCs/>
          <w:sz w:val="24"/>
          <w:szCs w:val="24"/>
        </w:rPr>
        <w:t xml:space="preserve">  </w:t>
      </w:r>
      <w:r w:rsidR="0039486A">
        <w:rPr>
          <w:i/>
          <w:iCs/>
          <w:sz w:val="24"/>
          <w:szCs w:val="24"/>
        </w:rPr>
        <w:t>SLD mini cups are for the C-rack only</w:t>
      </w:r>
    </w:p>
    <w:p w:rsidR="00822BF0" w:rsidRPr="00D102BE" w:rsidRDefault="00A4360E" w:rsidP="0095325D">
      <w:pPr>
        <w:pStyle w:val="MichaReferences"/>
        <w:numPr>
          <w:ilvl w:val="0"/>
          <w:numId w:val="0"/>
        </w:numPr>
        <w:tabs>
          <w:tab w:val="clear" w:pos="936"/>
          <w:tab w:val="left" w:pos="960"/>
        </w:tabs>
        <w:rPr>
          <w:sz w:val="24"/>
          <w:szCs w:val="24"/>
        </w:rPr>
      </w:pPr>
      <w:r>
        <w:rPr>
          <w:sz w:val="24"/>
          <w:szCs w:val="24"/>
        </w:rPr>
        <w:t xml:space="preserve"> </w:t>
      </w:r>
      <w:r w:rsidR="00205532">
        <w:rPr>
          <w:sz w:val="24"/>
          <w:szCs w:val="24"/>
        </w:rPr>
        <w:tab/>
      </w:r>
      <w:r w:rsidR="00205532">
        <w:rPr>
          <w:sz w:val="24"/>
          <w:szCs w:val="24"/>
        </w:rPr>
        <w:tab/>
      </w:r>
      <w:r w:rsidR="00205532">
        <w:rPr>
          <w:sz w:val="24"/>
          <w:szCs w:val="24"/>
        </w:rPr>
        <w:tab/>
      </w:r>
      <w:r w:rsidR="0020553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5325D" w:rsidRDefault="00822BF0" w:rsidP="0095325D">
      <w:pPr>
        <w:pStyle w:val="Micha2"/>
        <w:rPr>
          <w:sz w:val="24"/>
          <w:szCs w:val="24"/>
        </w:rPr>
      </w:pPr>
      <w:r w:rsidRPr="00D102BE">
        <w:rPr>
          <w:sz w:val="24"/>
          <w:szCs w:val="24"/>
        </w:rPr>
        <w:t xml:space="preserve">Loading Consumables and Discarding Waste Material: </w:t>
      </w:r>
      <w:r w:rsidRPr="00D102BE">
        <w:rPr>
          <w:sz w:val="24"/>
          <w:szCs w:val="24"/>
        </w:rPr>
        <w:br/>
        <w:t>(do the following as necessary)</w:t>
      </w:r>
    </w:p>
    <w:p w:rsidR="00194F66" w:rsidRPr="0095325D" w:rsidRDefault="0095325D" w:rsidP="0095325D">
      <w:pPr>
        <w:pStyle w:val="Micha2"/>
        <w:ind w:left="600"/>
        <w:rPr>
          <w:b w:val="0"/>
          <w:sz w:val="24"/>
          <w:szCs w:val="24"/>
        </w:rPr>
      </w:pPr>
      <w:r w:rsidRPr="0095325D">
        <w:rPr>
          <w:b w:val="0"/>
          <w:sz w:val="24"/>
          <w:szCs w:val="24"/>
        </w:rPr>
        <w:t xml:space="preserve">1. </w:t>
      </w:r>
      <w:r w:rsidR="00822BF0" w:rsidRPr="0095325D">
        <w:rPr>
          <w:b w:val="0"/>
          <w:sz w:val="24"/>
          <w:szCs w:val="24"/>
        </w:rPr>
        <w:t>Replenish</w:t>
      </w:r>
      <w:r w:rsidR="006B73D5" w:rsidRPr="0095325D">
        <w:rPr>
          <w:b w:val="0"/>
          <w:sz w:val="24"/>
          <w:szCs w:val="24"/>
        </w:rPr>
        <w:t xml:space="preserve"> </w:t>
      </w:r>
      <w:r w:rsidR="00CF0A89" w:rsidRPr="0095325D">
        <w:rPr>
          <w:b w:val="0"/>
          <w:sz w:val="24"/>
          <w:szCs w:val="24"/>
        </w:rPr>
        <w:t>Reaction Tubes</w:t>
      </w:r>
      <w:r w:rsidR="009C3639">
        <w:rPr>
          <w:b w:val="0"/>
          <w:sz w:val="24"/>
          <w:szCs w:val="24"/>
        </w:rPr>
        <w:t xml:space="preserve">- </w:t>
      </w:r>
      <w:r w:rsidR="00CF0A89" w:rsidRPr="0095325D">
        <w:rPr>
          <w:b w:val="0"/>
          <w:sz w:val="24"/>
          <w:szCs w:val="24"/>
        </w:rPr>
        <w:t xml:space="preserve">Reaction tubes </w:t>
      </w:r>
      <w:r w:rsidR="00822BF0" w:rsidRPr="0095325D">
        <w:rPr>
          <w:b w:val="0"/>
          <w:sz w:val="24"/>
          <w:szCs w:val="24"/>
        </w:rPr>
        <w:t xml:space="preserve">should be replenished as needed. </w:t>
      </w:r>
      <w:r w:rsidR="00CF0A89" w:rsidRPr="0095325D">
        <w:rPr>
          <w:b w:val="0"/>
          <w:sz w:val="24"/>
          <w:szCs w:val="24"/>
        </w:rPr>
        <w:t xml:space="preserve">Do not fill cuvettes above the </w:t>
      </w:r>
      <w:r w:rsidR="00CF0A89" w:rsidRPr="0095325D">
        <w:rPr>
          <w:b w:val="0"/>
          <w:color w:val="C00000"/>
          <w:sz w:val="24"/>
          <w:szCs w:val="24"/>
        </w:rPr>
        <w:t>red</w:t>
      </w:r>
      <w:r w:rsidR="00CF0A89" w:rsidRPr="0095325D">
        <w:rPr>
          <w:b w:val="0"/>
          <w:sz w:val="24"/>
          <w:szCs w:val="24"/>
        </w:rPr>
        <w:t xml:space="preserve"> line. Make sure you</w:t>
      </w:r>
      <w:r w:rsidR="006B73D5" w:rsidRPr="0095325D">
        <w:rPr>
          <w:b w:val="0"/>
          <w:sz w:val="24"/>
          <w:szCs w:val="24"/>
        </w:rPr>
        <w:t xml:space="preserve"> use </w:t>
      </w:r>
      <w:r w:rsidR="00CF0A89" w:rsidRPr="0095325D">
        <w:rPr>
          <w:b w:val="0"/>
          <w:sz w:val="24"/>
          <w:szCs w:val="24"/>
        </w:rPr>
        <w:t>only the Cuvette SUC-400A reaction tube.</w:t>
      </w:r>
      <w:r w:rsidR="006B73D5" w:rsidRPr="0095325D">
        <w:rPr>
          <w:b w:val="0"/>
          <w:sz w:val="24"/>
          <w:szCs w:val="24"/>
        </w:rPr>
        <w:t xml:space="preserve"> </w:t>
      </w:r>
    </w:p>
    <w:p w:rsidR="00822BF0" w:rsidRDefault="0095325D" w:rsidP="0095325D">
      <w:pPr>
        <w:pStyle w:val="MichaReferences"/>
        <w:numPr>
          <w:ilvl w:val="0"/>
          <w:numId w:val="0"/>
        </w:numPr>
        <w:tabs>
          <w:tab w:val="clear" w:pos="936"/>
        </w:tabs>
        <w:spacing w:before="120"/>
        <w:ind w:left="576"/>
        <w:rPr>
          <w:sz w:val="24"/>
          <w:szCs w:val="24"/>
        </w:rPr>
      </w:pPr>
      <w:r>
        <w:rPr>
          <w:sz w:val="24"/>
          <w:szCs w:val="24"/>
        </w:rPr>
        <w:lastRenderedPageBreak/>
        <w:t xml:space="preserve">2. </w:t>
      </w:r>
      <w:r w:rsidR="00822BF0" w:rsidRPr="0095325D">
        <w:rPr>
          <w:sz w:val="24"/>
          <w:szCs w:val="24"/>
        </w:rPr>
        <w:t xml:space="preserve">Replenish </w:t>
      </w:r>
      <w:r w:rsidR="00CF0A89" w:rsidRPr="0095325D">
        <w:rPr>
          <w:sz w:val="24"/>
          <w:szCs w:val="24"/>
        </w:rPr>
        <w:t>DI water</w:t>
      </w:r>
    </w:p>
    <w:p w:rsidR="00B473E5" w:rsidRDefault="00B473E5" w:rsidP="00B473E5">
      <w:pPr>
        <w:pStyle w:val="MichaReferences"/>
        <w:numPr>
          <w:ilvl w:val="0"/>
          <w:numId w:val="0"/>
        </w:numPr>
        <w:tabs>
          <w:tab w:val="left" w:pos="720"/>
        </w:tabs>
        <w:ind w:left="1368" w:hanging="360"/>
        <w:rPr>
          <w:sz w:val="24"/>
          <w:szCs w:val="24"/>
        </w:rPr>
      </w:pPr>
      <w:r>
        <w:rPr>
          <w:sz w:val="24"/>
          <w:szCs w:val="24"/>
        </w:rPr>
        <w:t xml:space="preserve">Rinse the DI water tank with 70% isopropyl alcohol followed by DI water before replenishing with </w:t>
      </w:r>
    </w:p>
    <w:p w:rsidR="00B473E5" w:rsidRPr="0095325D" w:rsidRDefault="00B473E5" w:rsidP="00B473E5">
      <w:pPr>
        <w:pStyle w:val="MichaReferences"/>
        <w:numPr>
          <w:ilvl w:val="0"/>
          <w:numId w:val="0"/>
        </w:numPr>
        <w:ind w:left="960" w:hanging="24"/>
        <w:rPr>
          <w:sz w:val="24"/>
          <w:szCs w:val="24"/>
        </w:rPr>
      </w:pPr>
      <w:r>
        <w:rPr>
          <w:sz w:val="24"/>
          <w:szCs w:val="24"/>
        </w:rPr>
        <w:t xml:space="preserve"> DI water.</w:t>
      </w:r>
    </w:p>
    <w:p w:rsidR="00822BF0" w:rsidRPr="00D102BE" w:rsidRDefault="009C3639" w:rsidP="009C3639">
      <w:pPr>
        <w:pStyle w:val="MichaListNumbered1"/>
        <w:numPr>
          <w:ilvl w:val="0"/>
          <w:numId w:val="0"/>
        </w:numPr>
        <w:ind w:left="576"/>
        <w:rPr>
          <w:sz w:val="24"/>
          <w:szCs w:val="24"/>
        </w:rPr>
      </w:pPr>
      <w:r>
        <w:rPr>
          <w:sz w:val="24"/>
          <w:szCs w:val="24"/>
        </w:rPr>
        <w:t xml:space="preserve">3. </w:t>
      </w:r>
      <w:r w:rsidR="00822BF0" w:rsidRPr="0095325D">
        <w:rPr>
          <w:sz w:val="24"/>
          <w:szCs w:val="24"/>
        </w:rPr>
        <w:t xml:space="preserve">Dispose of Used Reaction Tubes from the Trash Box. </w:t>
      </w:r>
      <w:r w:rsidR="00CF0A89">
        <w:rPr>
          <w:sz w:val="24"/>
          <w:szCs w:val="24"/>
        </w:rPr>
        <w:t>Reset the trash counter.</w:t>
      </w:r>
    </w:p>
    <w:p w:rsidR="00822BF0" w:rsidRPr="00D102BE" w:rsidRDefault="00CF0A89" w:rsidP="00822BF0">
      <w:pPr>
        <w:pStyle w:val="Michatext1"/>
        <w:tabs>
          <w:tab w:val="left" w:pos="600"/>
        </w:tabs>
        <w:ind w:right="1440" w:hanging="216"/>
        <w:rPr>
          <w:sz w:val="24"/>
          <w:szCs w:val="24"/>
        </w:rPr>
      </w:pPr>
      <w:r>
        <w:rPr>
          <w:sz w:val="24"/>
          <w:szCs w:val="24"/>
        </w:rPr>
        <w:t xml:space="preserve">Loading consumables should be done along with the daily maintenance. See the SOP for </w:t>
      </w:r>
      <w:r w:rsidR="00194F66">
        <w:rPr>
          <w:sz w:val="24"/>
          <w:szCs w:val="24"/>
        </w:rPr>
        <w:t xml:space="preserve">complete directions for performing maintenance. </w:t>
      </w:r>
    </w:p>
    <w:p w:rsidR="000D37D9" w:rsidRPr="00D102BE" w:rsidRDefault="000D37D9" w:rsidP="000D37D9">
      <w:pPr>
        <w:ind w:left="180"/>
        <w:rPr>
          <w:sz w:val="24"/>
          <w:szCs w:val="24"/>
        </w:rPr>
      </w:pPr>
    </w:p>
    <w:p w:rsidR="000D37D9" w:rsidRPr="00D102BE" w:rsidRDefault="000D37D9" w:rsidP="000D37D9">
      <w:pPr>
        <w:keepNext/>
        <w:outlineLvl w:val="2"/>
        <w:rPr>
          <w:b/>
          <w:bCs/>
          <w:sz w:val="24"/>
          <w:szCs w:val="24"/>
        </w:rPr>
      </w:pPr>
      <w:r w:rsidRPr="00D102BE">
        <w:rPr>
          <w:b/>
          <w:bCs/>
          <w:sz w:val="24"/>
          <w:szCs w:val="24"/>
        </w:rPr>
        <w:t>CALIBRATION</w:t>
      </w:r>
    </w:p>
    <w:p w:rsidR="004A10D7" w:rsidRDefault="000D37D9" w:rsidP="000D37D9">
      <w:pPr>
        <w:pStyle w:val="Michatext1"/>
        <w:spacing w:before="120"/>
        <w:ind w:left="0"/>
        <w:rPr>
          <w:snapToGrid w:val="0"/>
          <w:sz w:val="24"/>
          <w:szCs w:val="24"/>
        </w:rPr>
      </w:pPr>
      <w:r w:rsidRPr="00D102BE">
        <w:rPr>
          <w:sz w:val="24"/>
          <w:szCs w:val="24"/>
        </w:rPr>
        <w:t>A new reference curve should be established with each change of reagent lot, or with any deviation from control or proficiency testing limits.</w:t>
      </w:r>
      <w:r>
        <w:rPr>
          <w:sz w:val="24"/>
          <w:szCs w:val="24"/>
        </w:rPr>
        <w:t xml:space="preserve">  </w:t>
      </w:r>
      <w:r w:rsidRPr="00D102BE">
        <w:rPr>
          <w:sz w:val="24"/>
          <w:szCs w:val="24"/>
        </w:rPr>
        <w:t xml:space="preserve">In order to generate a standard curve, </w:t>
      </w:r>
      <w:r w:rsidRPr="00D102BE">
        <w:rPr>
          <w:snapToGrid w:val="0"/>
          <w:sz w:val="24"/>
          <w:szCs w:val="24"/>
        </w:rPr>
        <w:t>a calibrator must be loaded onto the</w:t>
      </w:r>
      <w:r w:rsidR="009676EF">
        <w:rPr>
          <w:snapToGrid w:val="0"/>
          <w:sz w:val="24"/>
          <w:szCs w:val="24"/>
        </w:rPr>
        <w:t xml:space="preserve">        </w:t>
      </w:r>
      <w:r w:rsidRPr="00D102BE">
        <w:rPr>
          <w:snapToGrid w:val="0"/>
          <w:sz w:val="24"/>
          <w:szCs w:val="24"/>
        </w:rPr>
        <w:t xml:space="preserve"> C</w:t>
      </w:r>
      <w:r w:rsidR="009676EF">
        <w:rPr>
          <w:snapToGrid w:val="0"/>
          <w:sz w:val="24"/>
          <w:szCs w:val="24"/>
        </w:rPr>
        <w:t xml:space="preserve">S-2500 </w:t>
      </w:r>
      <w:r w:rsidRPr="00D102BE">
        <w:rPr>
          <w:snapToGrid w:val="0"/>
          <w:sz w:val="24"/>
          <w:szCs w:val="24"/>
        </w:rPr>
        <w:t xml:space="preserve">analyzer. Standard Human Plasma </w:t>
      </w:r>
      <w:r w:rsidR="009676EF">
        <w:rPr>
          <w:snapToGrid w:val="0"/>
          <w:sz w:val="24"/>
          <w:szCs w:val="24"/>
        </w:rPr>
        <w:t xml:space="preserve">is </w:t>
      </w:r>
      <w:r w:rsidRPr="00D102BE">
        <w:rPr>
          <w:snapToGrid w:val="0"/>
          <w:sz w:val="24"/>
          <w:szCs w:val="24"/>
        </w:rPr>
        <w:t xml:space="preserve">used to calibrate </w:t>
      </w:r>
      <w:r w:rsidR="009C3639">
        <w:rPr>
          <w:snapToGrid w:val="0"/>
          <w:sz w:val="24"/>
          <w:szCs w:val="24"/>
        </w:rPr>
        <w:t xml:space="preserve">AT3 </w:t>
      </w:r>
      <w:r w:rsidRPr="00D102BE">
        <w:rPr>
          <w:snapToGrid w:val="0"/>
          <w:sz w:val="24"/>
          <w:szCs w:val="24"/>
        </w:rPr>
        <w:t xml:space="preserve">Assay. </w:t>
      </w:r>
      <w:r w:rsidR="008A4D51">
        <w:rPr>
          <w:snapToGrid w:val="0"/>
          <w:sz w:val="24"/>
          <w:szCs w:val="24"/>
        </w:rPr>
        <w:t>Both levels of QC must be run following a calibration to validate the new curve.</w:t>
      </w:r>
    </w:p>
    <w:p w:rsidR="004A10D7" w:rsidRDefault="000D37D9" w:rsidP="000D37D9">
      <w:pPr>
        <w:pStyle w:val="Michatext1"/>
        <w:spacing w:before="120"/>
        <w:ind w:left="0"/>
        <w:rPr>
          <w:snapToGrid w:val="0"/>
          <w:sz w:val="24"/>
          <w:szCs w:val="24"/>
        </w:rPr>
      </w:pPr>
      <w:r>
        <w:rPr>
          <w:snapToGrid w:val="0"/>
          <w:sz w:val="24"/>
          <w:szCs w:val="24"/>
        </w:rPr>
        <w:t xml:space="preserve"> </w:t>
      </w:r>
      <w:r w:rsidR="00465688">
        <w:rPr>
          <w:snapToGrid w:val="0"/>
          <w:sz w:val="24"/>
          <w:szCs w:val="24"/>
        </w:rPr>
        <w:t xml:space="preserve">To </w:t>
      </w:r>
      <w:r w:rsidR="002C3518">
        <w:rPr>
          <w:snapToGrid w:val="0"/>
          <w:sz w:val="24"/>
          <w:szCs w:val="24"/>
        </w:rPr>
        <w:t>c</w:t>
      </w:r>
      <w:r w:rsidR="00465688">
        <w:rPr>
          <w:snapToGrid w:val="0"/>
          <w:sz w:val="24"/>
          <w:szCs w:val="24"/>
        </w:rPr>
        <w:t>alibrate</w:t>
      </w:r>
      <w:r w:rsidR="004A10D7">
        <w:rPr>
          <w:snapToGrid w:val="0"/>
          <w:sz w:val="24"/>
          <w:szCs w:val="24"/>
        </w:rPr>
        <w:t xml:space="preserve"> a new lot of reagent</w:t>
      </w:r>
      <w:r w:rsidR="00465688">
        <w:rPr>
          <w:snapToGrid w:val="0"/>
          <w:sz w:val="24"/>
          <w:szCs w:val="24"/>
        </w:rPr>
        <w:t>:</w:t>
      </w:r>
      <w:r w:rsidR="004A10D7">
        <w:rPr>
          <w:snapToGrid w:val="0"/>
          <w:sz w:val="24"/>
          <w:szCs w:val="24"/>
        </w:rPr>
        <w:t xml:space="preserve"> </w:t>
      </w:r>
    </w:p>
    <w:p w:rsidR="000D37D9" w:rsidRDefault="004A10D7" w:rsidP="00465688">
      <w:pPr>
        <w:pStyle w:val="Michatext1"/>
        <w:ind w:left="0" w:firstLine="360"/>
        <w:rPr>
          <w:snapToGrid w:val="0"/>
          <w:sz w:val="24"/>
          <w:szCs w:val="24"/>
        </w:rPr>
      </w:pPr>
      <w:r>
        <w:rPr>
          <w:snapToGrid w:val="0"/>
          <w:sz w:val="24"/>
          <w:szCs w:val="24"/>
        </w:rPr>
        <w:t xml:space="preserve">1. Enter the reagent and calibrator lot information in the </w:t>
      </w:r>
      <w:r w:rsidRPr="004A10D7">
        <w:rPr>
          <w:b/>
          <w:snapToGrid w:val="0"/>
          <w:sz w:val="24"/>
          <w:szCs w:val="24"/>
        </w:rPr>
        <w:t>Reagent Lot Master</w:t>
      </w:r>
      <w:r>
        <w:rPr>
          <w:b/>
          <w:snapToGrid w:val="0"/>
          <w:sz w:val="24"/>
          <w:szCs w:val="24"/>
        </w:rPr>
        <w:t xml:space="preserve"> </w:t>
      </w:r>
      <w:r>
        <w:rPr>
          <w:snapToGrid w:val="0"/>
          <w:sz w:val="24"/>
          <w:szCs w:val="24"/>
        </w:rPr>
        <w:t>tab.</w:t>
      </w:r>
    </w:p>
    <w:p w:rsidR="004A10D7" w:rsidRDefault="004A10D7" w:rsidP="00465688">
      <w:pPr>
        <w:pStyle w:val="Michatext1"/>
        <w:ind w:left="360"/>
        <w:rPr>
          <w:snapToGrid w:val="0"/>
          <w:sz w:val="24"/>
          <w:szCs w:val="24"/>
        </w:rPr>
      </w:pPr>
      <w:r>
        <w:rPr>
          <w:snapToGrid w:val="0"/>
          <w:sz w:val="24"/>
          <w:szCs w:val="24"/>
        </w:rPr>
        <w:t>2. Load reagents, calibrator and buffer. Calibrator plasma (Standard Human Plasma) should be placed into a SLD mini cup and put inside the vial and placed in the C-Rack</w:t>
      </w:r>
    </w:p>
    <w:p w:rsidR="004A10D7" w:rsidRDefault="004A10D7" w:rsidP="00465688">
      <w:pPr>
        <w:pStyle w:val="Michatext1"/>
        <w:ind w:left="360"/>
        <w:rPr>
          <w:snapToGrid w:val="0"/>
          <w:sz w:val="24"/>
          <w:szCs w:val="24"/>
        </w:rPr>
      </w:pPr>
      <w:r>
        <w:rPr>
          <w:snapToGrid w:val="0"/>
          <w:sz w:val="24"/>
          <w:szCs w:val="24"/>
        </w:rPr>
        <w:t xml:space="preserve">3. Select </w:t>
      </w:r>
      <w:r w:rsidRPr="004A10D7">
        <w:rPr>
          <w:b/>
          <w:snapToGrid w:val="0"/>
          <w:sz w:val="24"/>
          <w:szCs w:val="24"/>
        </w:rPr>
        <w:t>Order</w:t>
      </w:r>
    </w:p>
    <w:p w:rsidR="004A10D7" w:rsidRDefault="004A10D7" w:rsidP="00465688">
      <w:pPr>
        <w:pStyle w:val="Michatext1"/>
        <w:ind w:left="360"/>
        <w:rPr>
          <w:snapToGrid w:val="0"/>
          <w:sz w:val="24"/>
          <w:szCs w:val="24"/>
        </w:rPr>
      </w:pPr>
      <w:r>
        <w:rPr>
          <w:snapToGrid w:val="0"/>
          <w:sz w:val="24"/>
          <w:szCs w:val="24"/>
        </w:rPr>
        <w:t xml:space="preserve">4. Select </w:t>
      </w:r>
      <w:r w:rsidRPr="004A10D7">
        <w:rPr>
          <w:b/>
          <w:snapToGrid w:val="0"/>
          <w:sz w:val="24"/>
          <w:szCs w:val="24"/>
        </w:rPr>
        <w:t>Switch Order</w:t>
      </w:r>
      <w:r>
        <w:rPr>
          <w:snapToGrid w:val="0"/>
          <w:sz w:val="24"/>
          <w:szCs w:val="24"/>
        </w:rPr>
        <w:t>.</w:t>
      </w:r>
    </w:p>
    <w:p w:rsidR="004A10D7" w:rsidRDefault="004A10D7" w:rsidP="00465688">
      <w:pPr>
        <w:pStyle w:val="Michatext1"/>
        <w:ind w:left="360"/>
        <w:rPr>
          <w:snapToGrid w:val="0"/>
          <w:sz w:val="24"/>
          <w:szCs w:val="24"/>
        </w:rPr>
      </w:pPr>
      <w:r>
        <w:rPr>
          <w:snapToGrid w:val="0"/>
          <w:sz w:val="24"/>
          <w:szCs w:val="24"/>
        </w:rPr>
        <w:t xml:space="preserve">5. Select </w:t>
      </w:r>
      <w:r w:rsidRPr="004A10D7">
        <w:rPr>
          <w:b/>
          <w:snapToGrid w:val="0"/>
          <w:sz w:val="24"/>
          <w:szCs w:val="24"/>
        </w:rPr>
        <w:t>Holder Calib Curve Order</w:t>
      </w:r>
      <w:r>
        <w:rPr>
          <w:snapToGrid w:val="0"/>
          <w:sz w:val="24"/>
          <w:szCs w:val="24"/>
        </w:rPr>
        <w:t>.</w:t>
      </w:r>
    </w:p>
    <w:p w:rsidR="004A10D7" w:rsidRDefault="004A10D7" w:rsidP="00465688">
      <w:pPr>
        <w:pStyle w:val="Michatext1"/>
        <w:ind w:left="360"/>
        <w:rPr>
          <w:snapToGrid w:val="0"/>
          <w:sz w:val="24"/>
          <w:szCs w:val="24"/>
        </w:rPr>
      </w:pPr>
      <w:r>
        <w:rPr>
          <w:snapToGrid w:val="0"/>
          <w:sz w:val="24"/>
          <w:szCs w:val="24"/>
        </w:rPr>
        <w:t>6. Select the desired assay to calibrate</w:t>
      </w:r>
    </w:p>
    <w:p w:rsidR="004A10D7" w:rsidRDefault="004A10D7" w:rsidP="00465688">
      <w:pPr>
        <w:pStyle w:val="Michatext1"/>
        <w:ind w:left="360"/>
        <w:rPr>
          <w:snapToGrid w:val="0"/>
          <w:sz w:val="24"/>
          <w:szCs w:val="24"/>
        </w:rPr>
      </w:pPr>
      <w:r>
        <w:rPr>
          <w:snapToGrid w:val="0"/>
          <w:sz w:val="24"/>
          <w:szCs w:val="24"/>
        </w:rPr>
        <w:t xml:space="preserve">7. Select </w:t>
      </w:r>
      <w:r w:rsidRPr="004A10D7">
        <w:rPr>
          <w:b/>
          <w:snapToGrid w:val="0"/>
          <w:sz w:val="24"/>
          <w:szCs w:val="24"/>
        </w:rPr>
        <w:t>Change</w:t>
      </w:r>
      <w:r>
        <w:rPr>
          <w:snapToGrid w:val="0"/>
          <w:sz w:val="24"/>
          <w:szCs w:val="24"/>
        </w:rPr>
        <w:t xml:space="preserve"> and select the correct lot number. Select </w:t>
      </w:r>
      <w:r w:rsidRPr="004A10D7">
        <w:rPr>
          <w:b/>
          <w:snapToGrid w:val="0"/>
          <w:sz w:val="24"/>
          <w:szCs w:val="24"/>
        </w:rPr>
        <w:t>OK.</w:t>
      </w:r>
    </w:p>
    <w:p w:rsidR="004A10D7" w:rsidRDefault="004A10D7" w:rsidP="00465688">
      <w:pPr>
        <w:pStyle w:val="Michatext1"/>
        <w:ind w:left="360"/>
        <w:rPr>
          <w:snapToGrid w:val="0"/>
          <w:sz w:val="24"/>
          <w:szCs w:val="24"/>
        </w:rPr>
      </w:pPr>
      <w:r>
        <w:rPr>
          <w:snapToGrid w:val="0"/>
          <w:sz w:val="24"/>
          <w:szCs w:val="24"/>
        </w:rPr>
        <w:t>8. Select the correct calibrator lot number from the list.</w:t>
      </w:r>
    </w:p>
    <w:p w:rsidR="004A10D7" w:rsidRDefault="004A10D7" w:rsidP="00465688">
      <w:pPr>
        <w:pStyle w:val="Michatext1"/>
        <w:ind w:left="360"/>
        <w:rPr>
          <w:b/>
          <w:snapToGrid w:val="0"/>
          <w:sz w:val="24"/>
          <w:szCs w:val="24"/>
        </w:rPr>
      </w:pPr>
      <w:r>
        <w:rPr>
          <w:snapToGrid w:val="0"/>
          <w:sz w:val="24"/>
          <w:szCs w:val="24"/>
        </w:rPr>
        <w:t xml:space="preserve">9. For manual entry of assay values: place the cursor in the </w:t>
      </w:r>
      <w:r w:rsidRPr="004A10D7">
        <w:rPr>
          <w:b/>
          <w:snapToGrid w:val="0"/>
          <w:sz w:val="24"/>
          <w:szCs w:val="24"/>
        </w:rPr>
        <w:t>Assay sheet Value</w:t>
      </w:r>
      <w:r>
        <w:rPr>
          <w:snapToGrid w:val="0"/>
          <w:sz w:val="24"/>
          <w:szCs w:val="24"/>
        </w:rPr>
        <w:t xml:space="preserve">. Select </w:t>
      </w:r>
      <w:r w:rsidRPr="004A10D7">
        <w:rPr>
          <w:b/>
          <w:snapToGrid w:val="0"/>
          <w:sz w:val="24"/>
          <w:szCs w:val="24"/>
        </w:rPr>
        <w:t>OK</w:t>
      </w:r>
      <w:r>
        <w:rPr>
          <w:b/>
          <w:snapToGrid w:val="0"/>
          <w:sz w:val="24"/>
          <w:szCs w:val="24"/>
        </w:rPr>
        <w:t>.</w:t>
      </w:r>
    </w:p>
    <w:p w:rsidR="004A10D7" w:rsidRDefault="004A10D7" w:rsidP="00465688">
      <w:pPr>
        <w:pStyle w:val="Michatext1"/>
        <w:ind w:left="360"/>
        <w:rPr>
          <w:snapToGrid w:val="0"/>
          <w:sz w:val="24"/>
          <w:szCs w:val="24"/>
        </w:rPr>
      </w:pPr>
      <w:r>
        <w:rPr>
          <w:snapToGrid w:val="0"/>
          <w:sz w:val="24"/>
          <w:szCs w:val="24"/>
        </w:rPr>
        <w:t xml:space="preserve">10. Select </w:t>
      </w:r>
      <w:r w:rsidRPr="004A10D7">
        <w:rPr>
          <w:b/>
          <w:snapToGrid w:val="0"/>
          <w:sz w:val="24"/>
          <w:szCs w:val="24"/>
        </w:rPr>
        <w:t>Start</w:t>
      </w:r>
      <w:r>
        <w:rPr>
          <w:snapToGrid w:val="0"/>
          <w:sz w:val="24"/>
          <w:szCs w:val="24"/>
        </w:rPr>
        <w:t>.</w:t>
      </w:r>
    </w:p>
    <w:p w:rsidR="00465688" w:rsidRPr="004A10D7" w:rsidRDefault="00465688" w:rsidP="00465688">
      <w:pPr>
        <w:pStyle w:val="Michatext1"/>
        <w:ind w:left="360"/>
        <w:rPr>
          <w:snapToGrid w:val="0"/>
          <w:sz w:val="24"/>
          <w:szCs w:val="24"/>
        </w:rPr>
      </w:pPr>
      <w:r>
        <w:rPr>
          <w:snapToGrid w:val="0"/>
          <w:sz w:val="24"/>
          <w:szCs w:val="24"/>
        </w:rPr>
        <w:t xml:space="preserve">11. To view the calibration status and progress, press </w:t>
      </w:r>
      <w:r w:rsidRPr="00465688">
        <w:rPr>
          <w:b/>
          <w:snapToGrid w:val="0"/>
          <w:sz w:val="24"/>
          <w:szCs w:val="24"/>
        </w:rPr>
        <w:t>Joblist</w:t>
      </w:r>
      <w:r>
        <w:rPr>
          <w:snapToGrid w:val="0"/>
          <w:sz w:val="24"/>
          <w:szCs w:val="24"/>
        </w:rPr>
        <w:t>.</w:t>
      </w:r>
    </w:p>
    <w:p w:rsidR="000D37D9" w:rsidRPr="00D102BE" w:rsidRDefault="000D37D9" w:rsidP="000D37D9">
      <w:pPr>
        <w:pStyle w:val="MichaListNumbered1"/>
        <w:numPr>
          <w:ilvl w:val="0"/>
          <w:numId w:val="0"/>
        </w:numPr>
        <w:ind w:left="1368"/>
        <w:rPr>
          <w:sz w:val="24"/>
          <w:szCs w:val="24"/>
        </w:rPr>
      </w:pPr>
    </w:p>
    <w:p w:rsidR="000D37D9" w:rsidRPr="00D102BE" w:rsidRDefault="000D37D9" w:rsidP="000D37D9">
      <w:pPr>
        <w:pStyle w:val="Micha1"/>
      </w:pPr>
      <w:r w:rsidRPr="00D102BE">
        <w:t>QUALITY CONTROL PROCESSING</w:t>
      </w:r>
    </w:p>
    <w:p w:rsidR="000D37D9" w:rsidRDefault="000D37D9" w:rsidP="000D37D9">
      <w:pPr>
        <w:pStyle w:val="MichaListNumbered1"/>
        <w:numPr>
          <w:ilvl w:val="0"/>
          <w:numId w:val="0"/>
        </w:numPr>
        <w:ind w:left="576" w:hanging="576"/>
        <w:rPr>
          <w:b/>
          <w:sz w:val="24"/>
          <w:szCs w:val="24"/>
        </w:rPr>
      </w:pPr>
    </w:p>
    <w:p w:rsidR="00F115E3" w:rsidRDefault="00F115E3" w:rsidP="00F115E3">
      <w:pPr>
        <w:pStyle w:val="MichaList2"/>
        <w:numPr>
          <w:ilvl w:val="0"/>
          <w:numId w:val="0"/>
        </w:numPr>
        <w:tabs>
          <w:tab w:val="left" w:pos="2160"/>
        </w:tabs>
        <w:ind w:left="360" w:right="720" w:hanging="360"/>
        <w:rPr>
          <w:b/>
          <w:sz w:val="24"/>
          <w:szCs w:val="24"/>
        </w:rPr>
      </w:pPr>
      <w:r w:rsidRPr="00D54DA3">
        <w:rPr>
          <w:b/>
          <w:sz w:val="24"/>
          <w:szCs w:val="24"/>
        </w:rPr>
        <w:t>Processing QC from the reagent table: QC files</w:t>
      </w:r>
    </w:p>
    <w:p w:rsidR="00F115E3" w:rsidRDefault="00F115E3" w:rsidP="00F115E3">
      <w:pPr>
        <w:pStyle w:val="MichaList2"/>
        <w:numPr>
          <w:ilvl w:val="0"/>
          <w:numId w:val="0"/>
        </w:numPr>
        <w:tabs>
          <w:tab w:val="left" w:pos="2160"/>
        </w:tabs>
        <w:ind w:left="360" w:right="720" w:hanging="360"/>
        <w:rPr>
          <w:sz w:val="24"/>
          <w:szCs w:val="24"/>
        </w:rPr>
      </w:pPr>
      <w:r>
        <w:rPr>
          <w:b/>
          <w:sz w:val="24"/>
          <w:szCs w:val="24"/>
        </w:rPr>
        <w:t xml:space="preserve">            </w:t>
      </w:r>
      <w:r w:rsidRPr="00D54DA3">
        <w:rPr>
          <w:sz w:val="24"/>
          <w:szCs w:val="24"/>
        </w:rPr>
        <w:t>1. Load QC onto a C-Rack</w:t>
      </w:r>
      <w:r>
        <w:rPr>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2. Select </w:t>
      </w:r>
      <w:r w:rsidRPr="00D54DA3">
        <w:rPr>
          <w:b/>
          <w:sz w:val="24"/>
          <w:szCs w:val="24"/>
        </w:rPr>
        <w:t>Order</w:t>
      </w:r>
      <w:r>
        <w:rPr>
          <w:b/>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3. Select </w:t>
      </w:r>
      <w:r w:rsidRPr="00D54DA3">
        <w:rPr>
          <w:b/>
          <w:sz w:val="24"/>
          <w:szCs w:val="24"/>
        </w:rPr>
        <w:t>Switch Order</w:t>
      </w:r>
      <w:r>
        <w:rPr>
          <w:b/>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4. Select </w:t>
      </w:r>
      <w:r w:rsidRPr="006B73D5">
        <w:rPr>
          <w:b/>
          <w:sz w:val="24"/>
          <w:szCs w:val="24"/>
        </w:rPr>
        <w:t>Holder QC Order</w:t>
      </w:r>
      <w:r>
        <w:rPr>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5. Press </w:t>
      </w:r>
      <w:r w:rsidRPr="006B73D5">
        <w:rPr>
          <w:b/>
          <w:sz w:val="24"/>
          <w:szCs w:val="24"/>
        </w:rPr>
        <w:t>Order Entry</w:t>
      </w:r>
      <w:r>
        <w:rPr>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ab/>
        <w:t xml:space="preserve">      6. Select </w:t>
      </w:r>
      <w:r w:rsidRPr="006B73D5">
        <w:rPr>
          <w:b/>
          <w:sz w:val="24"/>
          <w:szCs w:val="24"/>
        </w:rPr>
        <w:t>QC01-QC20</w:t>
      </w:r>
      <w:r>
        <w:rPr>
          <w:sz w:val="24"/>
          <w:szCs w:val="24"/>
        </w:rPr>
        <w:t xml:space="preserve"> radio button.</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7. Select </w:t>
      </w:r>
      <w:r w:rsidRPr="006B73D5">
        <w:rPr>
          <w:b/>
          <w:sz w:val="24"/>
          <w:szCs w:val="24"/>
        </w:rPr>
        <w:t>QC file</w:t>
      </w:r>
      <w:r>
        <w:rPr>
          <w:sz w:val="24"/>
          <w:szCs w:val="24"/>
        </w:rPr>
        <w:t xml:space="preserve"> from the list on the right.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8. Select appropriate assays. Press the down arrow to order the next control.</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ab/>
        <w:t xml:space="preserve">      9. Press </w:t>
      </w:r>
      <w:r w:rsidRPr="00D54DA3">
        <w:rPr>
          <w:b/>
          <w:sz w:val="24"/>
          <w:szCs w:val="24"/>
        </w:rPr>
        <w:t>OK</w:t>
      </w:r>
      <w:r w:rsidR="009C3639">
        <w:rPr>
          <w:sz w:val="24"/>
          <w:szCs w:val="24"/>
        </w:rPr>
        <w:t xml:space="preserve"> once control</w:t>
      </w:r>
      <w:r>
        <w:rPr>
          <w:sz w:val="24"/>
          <w:szCs w:val="24"/>
        </w:rPr>
        <w:t>s have been ordered.</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ab/>
        <w:t xml:space="preserve">     10. Press </w:t>
      </w:r>
      <w:r w:rsidRPr="00D54DA3">
        <w:rPr>
          <w:b/>
          <w:sz w:val="24"/>
          <w:szCs w:val="24"/>
        </w:rPr>
        <w:t>Start</w:t>
      </w:r>
      <w:r>
        <w:rPr>
          <w:sz w:val="24"/>
          <w:szCs w:val="24"/>
        </w:rPr>
        <w:t>.</w:t>
      </w:r>
    </w:p>
    <w:p w:rsidR="00D92892" w:rsidRDefault="00D92892" w:rsidP="00F115E3">
      <w:pPr>
        <w:pStyle w:val="MichaList2"/>
        <w:numPr>
          <w:ilvl w:val="0"/>
          <w:numId w:val="0"/>
        </w:numPr>
        <w:tabs>
          <w:tab w:val="left" w:pos="2160"/>
        </w:tabs>
        <w:ind w:left="360" w:right="720" w:hanging="360"/>
        <w:rPr>
          <w:sz w:val="24"/>
          <w:szCs w:val="24"/>
        </w:rPr>
      </w:pPr>
    </w:p>
    <w:p w:rsidR="00D92892" w:rsidRDefault="00D92892" w:rsidP="00F115E3">
      <w:pPr>
        <w:pStyle w:val="MichaList2"/>
        <w:numPr>
          <w:ilvl w:val="0"/>
          <w:numId w:val="0"/>
        </w:numPr>
        <w:tabs>
          <w:tab w:val="left" w:pos="2160"/>
        </w:tabs>
        <w:ind w:left="360" w:right="720" w:hanging="360"/>
        <w:rPr>
          <w:sz w:val="24"/>
          <w:szCs w:val="24"/>
        </w:rPr>
      </w:pPr>
    </w:p>
    <w:p w:rsidR="00D92892" w:rsidRPr="00D102BE" w:rsidRDefault="00D92892" w:rsidP="00D92892">
      <w:pPr>
        <w:pStyle w:val="Micha1"/>
      </w:pPr>
      <w:r w:rsidRPr="00D102BE">
        <w:t xml:space="preserve">SAMPLE PROCESSING </w:t>
      </w:r>
    </w:p>
    <w:p w:rsidR="00D92892" w:rsidRPr="00D102BE" w:rsidRDefault="00D92892" w:rsidP="00D92892">
      <w:pPr>
        <w:tabs>
          <w:tab w:val="left" w:pos="0"/>
        </w:tabs>
        <w:rPr>
          <w:b/>
          <w:bCs/>
          <w:sz w:val="24"/>
          <w:szCs w:val="24"/>
        </w:rPr>
      </w:pPr>
      <w:r w:rsidRPr="00D102BE">
        <w:rPr>
          <w:sz w:val="24"/>
          <w:szCs w:val="24"/>
        </w:rPr>
        <w:t xml:space="preserve">After a valid standard </w:t>
      </w:r>
      <w:r>
        <w:rPr>
          <w:sz w:val="24"/>
          <w:szCs w:val="24"/>
        </w:rPr>
        <w:t xml:space="preserve">curve has been established followed by acceptable Quality Controls, </w:t>
      </w:r>
      <w:r w:rsidRPr="00D102BE">
        <w:rPr>
          <w:sz w:val="24"/>
          <w:szCs w:val="24"/>
        </w:rPr>
        <w:t>sample testing can begin.</w:t>
      </w:r>
    </w:p>
    <w:p w:rsidR="00D92892" w:rsidRPr="00D102BE" w:rsidRDefault="00D92892" w:rsidP="00D92892">
      <w:pPr>
        <w:pStyle w:val="Michatext1"/>
        <w:ind w:right="180"/>
        <w:rPr>
          <w:b/>
          <w:bCs/>
          <w:sz w:val="24"/>
          <w:szCs w:val="24"/>
        </w:rPr>
      </w:pPr>
      <w:r w:rsidRPr="00D102BE">
        <w:rPr>
          <w:b/>
          <w:bCs/>
          <w:sz w:val="24"/>
          <w:szCs w:val="24"/>
        </w:rPr>
        <w:lastRenderedPageBreak/>
        <w:t>Samples can be loaded on the analyzer using sample barcode and the host connection.</w:t>
      </w:r>
      <w:r>
        <w:rPr>
          <w:b/>
          <w:bCs/>
          <w:sz w:val="24"/>
          <w:szCs w:val="24"/>
        </w:rPr>
        <w:t xml:space="preserve"> The CS-2500 has an automatic cap piercer- caps do not have to be removed from the sample tubes. </w:t>
      </w:r>
      <w:r w:rsidRPr="00D102BE">
        <w:rPr>
          <w:b/>
          <w:bCs/>
          <w:sz w:val="24"/>
          <w:szCs w:val="24"/>
        </w:rPr>
        <w:t xml:space="preserve"> </w:t>
      </w:r>
    </w:p>
    <w:p w:rsidR="00D92892" w:rsidRPr="00D102BE" w:rsidRDefault="00D92892" w:rsidP="00D92892">
      <w:pPr>
        <w:pStyle w:val="Micha3"/>
        <w:ind w:left="180" w:firstLine="0"/>
        <w:rPr>
          <w:sz w:val="24"/>
          <w:szCs w:val="24"/>
        </w:rPr>
      </w:pPr>
      <w:r w:rsidRPr="00D102BE">
        <w:rPr>
          <w:sz w:val="24"/>
          <w:szCs w:val="24"/>
        </w:rPr>
        <w:t xml:space="preserve"> Sample ID number (barcoded sample) read by barcode reader / </w:t>
      </w:r>
      <w:r w:rsidRPr="00D102BE">
        <w:rPr>
          <w:sz w:val="24"/>
          <w:szCs w:val="24"/>
        </w:rPr>
        <w:br/>
        <w:t xml:space="preserve"> Automatic inquiry of tests (host connection operational)</w:t>
      </w:r>
    </w:p>
    <w:p w:rsidR="00D92892" w:rsidRPr="00D102BE" w:rsidRDefault="00D92892" w:rsidP="00D92892">
      <w:pPr>
        <w:pStyle w:val="MichaListNumbered1"/>
        <w:numPr>
          <w:ilvl w:val="0"/>
          <w:numId w:val="10"/>
        </w:numPr>
        <w:rPr>
          <w:sz w:val="24"/>
          <w:szCs w:val="24"/>
        </w:rPr>
      </w:pPr>
      <w:r w:rsidRPr="00D102BE">
        <w:rPr>
          <w:sz w:val="24"/>
          <w:szCs w:val="24"/>
        </w:rPr>
        <w:t>When the host computer is connected using bi-directional communication, host inquiry takes place when the sample ID is read and the analysis parameters are automatically registered</w:t>
      </w:r>
    </w:p>
    <w:p w:rsidR="00D92892" w:rsidRDefault="00D92892" w:rsidP="00D92892">
      <w:pPr>
        <w:pStyle w:val="MichaReferences"/>
        <w:tabs>
          <w:tab w:val="clear" w:pos="360"/>
          <w:tab w:val="clear" w:pos="900"/>
          <w:tab w:val="num" w:pos="936"/>
        </w:tabs>
        <w:ind w:left="936"/>
        <w:rPr>
          <w:sz w:val="24"/>
          <w:szCs w:val="24"/>
        </w:rPr>
      </w:pPr>
      <w:r w:rsidRPr="00D102BE">
        <w:rPr>
          <w:sz w:val="24"/>
          <w:szCs w:val="24"/>
        </w:rPr>
        <w:t xml:space="preserve">Load the </w:t>
      </w:r>
      <w:r>
        <w:rPr>
          <w:sz w:val="24"/>
          <w:szCs w:val="24"/>
        </w:rPr>
        <w:t xml:space="preserve">barcoded </w:t>
      </w:r>
      <w:r w:rsidRPr="00D102BE">
        <w:rPr>
          <w:sz w:val="24"/>
          <w:szCs w:val="24"/>
        </w:rPr>
        <w:t>sample</w:t>
      </w:r>
      <w:r>
        <w:rPr>
          <w:sz w:val="24"/>
          <w:szCs w:val="24"/>
        </w:rPr>
        <w:t xml:space="preserve"> tube on the sampler.</w:t>
      </w:r>
    </w:p>
    <w:p w:rsidR="00D92892" w:rsidRPr="00D102BE" w:rsidRDefault="00D92892" w:rsidP="00D92892">
      <w:pPr>
        <w:pStyle w:val="MichaReferences"/>
        <w:tabs>
          <w:tab w:val="clear" w:pos="360"/>
          <w:tab w:val="clear" w:pos="900"/>
          <w:tab w:val="num" w:pos="936"/>
        </w:tabs>
        <w:ind w:left="936"/>
        <w:rPr>
          <w:sz w:val="24"/>
          <w:szCs w:val="24"/>
        </w:rPr>
      </w:pPr>
      <w:r>
        <w:rPr>
          <w:sz w:val="24"/>
          <w:szCs w:val="24"/>
        </w:rPr>
        <w:t xml:space="preserve">Check host connection (HC) status, HC status icon must be </w:t>
      </w:r>
      <w:r w:rsidRPr="00194F66">
        <w:rPr>
          <w:color w:val="00B050"/>
          <w:sz w:val="24"/>
          <w:szCs w:val="24"/>
        </w:rPr>
        <w:t>green</w:t>
      </w:r>
      <w:r>
        <w:rPr>
          <w:sz w:val="24"/>
          <w:szCs w:val="24"/>
        </w:rPr>
        <w:t xml:space="preserve"> or </w:t>
      </w:r>
      <w:r w:rsidRPr="00194F66">
        <w:rPr>
          <w:color w:val="E36C0A" w:themeColor="accent6" w:themeShade="BF"/>
          <w:sz w:val="24"/>
          <w:szCs w:val="24"/>
        </w:rPr>
        <w:t>orange</w:t>
      </w:r>
      <w:r>
        <w:rPr>
          <w:sz w:val="24"/>
          <w:szCs w:val="24"/>
        </w:rPr>
        <w:t>.</w:t>
      </w:r>
    </w:p>
    <w:p w:rsidR="00D92892" w:rsidRPr="00D102BE" w:rsidRDefault="00D92892" w:rsidP="00D92892">
      <w:pPr>
        <w:pStyle w:val="MichaReferences"/>
        <w:tabs>
          <w:tab w:val="clear" w:pos="360"/>
          <w:tab w:val="clear" w:pos="900"/>
          <w:tab w:val="num" w:pos="936"/>
        </w:tabs>
        <w:ind w:left="936"/>
        <w:rPr>
          <w:sz w:val="24"/>
          <w:szCs w:val="24"/>
        </w:rPr>
      </w:pPr>
      <w:r w:rsidRPr="00D102BE">
        <w:rPr>
          <w:sz w:val="24"/>
          <w:szCs w:val="24"/>
        </w:rPr>
        <w:t xml:space="preserve">Press </w:t>
      </w:r>
      <w:r>
        <w:rPr>
          <w:b/>
          <w:sz w:val="24"/>
          <w:szCs w:val="24"/>
        </w:rPr>
        <w:t>Start</w:t>
      </w:r>
      <w:r w:rsidRPr="00D102BE">
        <w:rPr>
          <w:sz w:val="24"/>
          <w:szCs w:val="24"/>
        </w:rPr>
        <w:t xml:space="preserve"> to begin processing.</w:t>
      </w:r>
    </w:p>
    <w:p w:rsidR="00D92892" w:rsidRDefault="00D92892" w:rsidP="00D92892">
      <w:pPr>
        <w:pStyle w:val="MichaListNumbered1"/>
        <w:numPr>
          <w:ilvl w:val="0"/>
          <w:numId w:val="0"/>
        </w:numPr>
        <w:ind w:left="576"/>
        <w:rPr>
          <w:sz w:val="24"/>
          <w:szCs w:val="24"/>
        </w:rPr>
      </w:pPr>
      <w:r>
        <w:rPr>
          <w:sz w:val="24"/>
          <w:szCs w:val="24"/>
        </w:rPr>
        <w:t xml:space="preserve">5.   After barcode reading, confirm sample order status and progress on the </w:t>
      </w:r>
      <w:r w:rsidRPr="00194F66">
        <w:rPr>
          <w:b/>
          <w:sz w:val="24"/>
          <w:szCs w:val="24"/>
        </w:rPr>
        <w:t>Joblist</w:t>
      </w:r>
      <w:r>
        <w:rPr>
          <w:sz w:val="24"/>
          <w:szCs w:val="24"/>
        </w:rPr>
        <w:t xml:space="preserve"> screen</w:t>
      </w:r>
    </w:p>
    <w:p w:rsidR="00D92892" w:rsidRDefault="00D92892" w:rsidP="00D92892">
      <w:pPr>
        <w:pStyle w:val="MichaListNumbered1"/>
        <w:numPr>
          <w:ilvl w:val="0"/>
          <w:numId w:val="0"/>
        </w:numPr>
        <w:ind w:left="576"/>
        <w:rPr>
          <w:sz w:val="24"/>
          <w:szCs w:val="24"/>
        </w:rPr>
      </w:pP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b/>
          <w:sz w:val="24"/>
          <w:szCs w:val="24"/>
        </w:rPr>
      </w:pPr>
      <w:r w:rsidRPr="00D92892">
        <w:rPr>
          <w:rFonts w:ascii="Times New Roman" w:eastAsia="Times New Roman" w:hAnsi="Times New Roman" w:cs="Times New Roman"/>
          <w:b/>
          <w:sz w:val="24"/>
          <w:szCs w:val="24"/>
        </w:rPr>
        <w:t>Manual order processing (When no bar-code is available or the LIS is down)</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1. Place rack with sample tubes on sampler.</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2. Press </w:t>
      </w:r>
      <w:r w:rsidRPr="00D92892">
        <w:rPr>
          <w:rFonts w:ascii="Times New Roman" w:eastAsia="Times New Roman" w:hAnsi="Times New Roman" w:cs="Times New Roman"/>
          <w:b/>
          <w:sz w:val="24"/>
          <w:szCs w:val="24"/>
        </w:rPr>
        <w:t>Order</w:t>
      </w:r>
      <w:r w:rsidRPr="00D92892">
        <w:rPr>
          <w:rFonts w:ascii="Times New Roman" w:eastAsia="Times New Roman" w:hAnsi="Times New Roman" w:cs="Times New Roman"/>
          <w:sz w:val="24"/>
          <w:szCs w:val="24"/>
        </w:rPr>
        <w: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3. Enter rack number.</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4. Select tube position to input an order.</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5. Press </w:t>
      </w:r>
      <w:r w:rsidRPr="00D92892">
        <w:rPr>
          <w:rFonts w:ascii="Times New Roman" w:eastAsia="Times New Roman" w:hAnsi="Times New Roman" w:cs="Times New Roman"/>
          <w:b/>
          <w:sz w:val="24"/>
          <w:szCs w:val="24"/>
        </w:rPr>
        <w:t>Order Entry</w:t>
      </w:r>
      <w:r w:rsidRPr="00D92892">
        <w:rPr>
          <w:rFonts w:ascii="Times New Roman" w:eastAsia="Times New Roman" w:hAnsi="Times New Roman" w:cs="Times New Roman"/>
          <w:sz w:val="24"/>
          <w:szCs w:val="24"/>
        </w:rPr>
        <w: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b/>
          <w:sz w:val="24"/>
          <w:szCs w:val="24"/>
        </w:rPr>
      </w:pPr>
      <w:r w:rsidRPr="00D92892">
        <w:rPr>
          <w:rFonts w:ascii="Times New Roman" w:eastAsia="Times New Roman" w:hAnsi="Times New Roman" w:cs="Times New Roman"/>
          <w:sz w:val="24"/>
          <w:szCs w:val="24"/>
        </w:rPr>
        <w:t xml:space="preserve">6. Press </w:t>
      </w:r>
      <w:r w:rsidRPr="00D92892">
        <w:rPr>
          <w:rFonts w:ascii="Times New Roman" w:eastAsia="Times New Roman" w:hAnsi="Times New Roman" w:cs="Times New Roman"/>
          <w:b/>
          <w:sz w:val="24"/>
          <w:szCs w:val="24"/>
        </w:rPr>
        <w:t>Ordinary Sample.</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7. Place cursor in sample no. and input sample ID if the sample does not have a barcode label.</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8. Select assays to be analyzer.</w:t>
      </w:r>
    </w:p>
    <w:p w:rsidR="00D92892" w:rsidRPr="00D92892" w:rsidRDefault="005079B7" w:rsidP="00D92892">
      <w:pPr>
        <w:autoSpaceDE w:val="0"/>
        <w:autoSpaceDN w:val="0"/>
        <w:spacing w:after="0" w:line="240" w:lineRule="auto"/>
        <w:ind w:left="576"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9. Press the d</w:t>
      </w:r>
      <w:r w:rsidR="00D92892" w:rsidRPr="00D92892">
        <w:rPr>
          <w:rFonts w:ascii="Times New Roman" w:eastAsia="Times New Roman" w:hAnsi="Times New Roman" w:cs="Times New Roman"/>
          <w:sz w:val="24"/>
          <w:szCs w:val="24"/>
        </w:rPr>
        <w:t>own arrow to order the next sample.</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10. Press </w:t>
      </w:r>
      <w:r w:rsidRPr="00D92892">
        <w:rPr>
          <w:rFonts w:ascii="Times New Roman" w:eastAsia="Times New Roman" w:hAnsi="Times New Roman" w:cs="Times New Roman"/>
          <w:b/>
          <w:sz w:val="24"/>
          <w:szCs w:val="24"/>
        </w:rPr>
        <w:t>OK.</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11. Press </w:t>
      </w:r>
      <w:r w:rsidRPr="00D92892">
        <w:rPr>
          <w:rFonts w:ascii="Times New Roman" w:eastAsia="Times New Roman" w:hAnsi="Times New Roman" w:cs="Times New Roman"/>
          <w:b/>
          <w:sz w:val="24"/>
          <w:szCs w:val="24"/>
        </w:rPr>
        <w:t>Start.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12. Confirm sample order status on the </w:t>
      </w:r>
      <w:r w:rsidRPr="00D92892">
        <w:rPr>
          <w:rFonts w:ascii="Times New Roman" w:eastAsia="Times New Roman" w:hAnsi="Times New Roman" w:cs="Times New Roman"/>
          <w:b/>
          <w:sz w:val="24"/>
          <w:szCs w:val="24"/>
        </w:rPr>
        <w:t>Joblist</w:t>
      </w:r>
      <w:r w:rsidRPr="00D92892">
        <w:rPr>
          <w:rFonts w:ascii="Times New Roman" w:eastAsia="Times New Roman" w:hAnsi="Times New Roman" w:cs="Times New Roman"/>
          <w:sz w:val="24"/>
          <w:szCs w:val="24"/>
        </w:rPr>
        <w: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b/>
          <w:sz w:val="24"/>
          <w:szCs w:val="24"/>
        </w:rPr>
      </w:pPr>
      <w:r w:rsidRPr="00D92892">
        <w:rPr>
          <w:rFonts w:ascii="Times New Roman" w:eastAsia="Times New Roman" w:hAnsi="Times New Roman" w:cs="Times New Roman"/>
          <w:b/>
          <w:sz w:val="24"/>
          <w:szCs w:val="24"/>
        </w:rPr>
        <w:t>Processing samples in Micro-Mode</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1. Follow steps listed above for manual order processing.</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2. Press </w:t>
      </w:r>
      <w:r w:rsidRPr="00D92892">
        <w:rPr>
          <w:rFonts w:ascii="Times New Roman" w:eastAsia="Times New Roman" w:hAnsi="Times New Roman" w:cs="Times New Roman"/>
          <w:b/>
          <w:sz w:val="24"/>
          <w:szCs w:val="24"/>
        </w:rPr>
        <w:t xml:space="preserve">Mc </w:t>
      </w:r>
      <w:r w:rsidRPr="00D92892">
        <w:rPr>
          <w:rFonts w:ascii="Times New Roman" w:eastAsia="Times New Roman" w:hAnsi="Times New Roman" w:cs="Times New Roman"/>
          <w:sz w:val="24"/>
          <w:szCs w:val="24"/>
        </w:rPr>
        <w:t xml:space="preserve">column on </w:t>
      </w:r>
      <w:r w:rsidRPr="00D92892">
        <w:rPr>
          <w:rFonts w:ascii="Times New Roman" w:eastAsia="Times New Roman" w:hAnsi="Times New Roman" w:cs="Times New Roman"/>
          <w:b/>
          <w:sz w:val="24"/>
          <w:szCs w:val="24"/>
        </w:rPr>
        <w:t>Order screen</w:t>
      </w:r>
      <w:r w:rsidRPr="00D92892">
        <w:rPr>
          <w:rFonts w:ascii="Times New Roman" w:eastAsia="Times New Roman" w:hAnsi="Times New Roman" w:cs="Times New Roman"/>
          <w:sz w:val="24"/>
          <w:szCs w:val="24"/>
        </w:rPr>
        <w: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3. Load </w:t>
      </w:r>
      <w:r w:rsidRPr="00D92892">
        <w:rPr>
          <w:rFonts w:ascii="Times New Roman" w:eastAsia="Times New Roman" w:hAnsi="Times New Roman" w:cs="Times New Roman"/>
          <w:b/>
          <w:sz w:val="24"/>
          <w:szCs w:val="24"/>
        </w:rPr>
        <w:t>uncapped</w:t>
      </w:r>
      <w:r w:rsidRPr="00D92892">
        <w:rPr>
          <w:rFonts w:ascii="Times New Roman" w:eastAsia="Times New Roman" w:hAnsi="Times New Roman" w:cs="Times New Roman"/>
          <w:sz w:val="24"/>
          <w:szCs w:val="24"/>
        </w:rPr>
        <w:t xml:space="preserve"> tube on to the system.</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4. Press </w:t>
      </w:r>
      <w:r w:rsidRPr="00D92892">
        <w:rPr>
          <w:rFonts w:ascii="Times New Roman" w:eastAsia="Times New Roman" w:hAnsi="Times New Roman" w:cs="Times New Roman"/>
          <w:b/>
          <w:sz w:val="24"/>
          <w:szCs w:val="24"/>
        </w:rPr>
        <w:t>Start</w:t>
      </w:r>
      <w:r w:rsidRPr="00D92892">
        <w:rPr>
          <w:rFonts w:ascii="Times New Roman" w:eastAsia="Times New Roman" w:hAnsi="Times New Roman" w:cs="Times New Roman"/>
          <w:sz w:val="24"/>
          <w:szCs w:val="24"/>
        </w:rPr>
        <w: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b/>
          <w:sz w:val="24"/>
          <w:szCs w:val="24"/>
        </w:rPr>
      </w:pPr>
      <w:r w:rsidRPr="00D92892">
        <w:rPr>
          <w:rFonts w:ascii="Times New Roman" w:eastAsia="Times New Roman" w:hAnsi="Times New Roman" w:cs="Times New Roman"/>
          <w:b/>
          <w:sz w:val="24"/>
          <w:szCs w:val="24"/>
        </w:rPr>
        <w:t>Change to a longer measurement time.</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 1. Follow steps listed above for manual order processing.</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 2. Press </w:t>
      </w:r>
      <w:r w:rsidRPr="00D92892">
        <w:rPr>
          <w:rFonts w:ascii="Times New Roman" w:eastAsia="Times New Roman" w:hAnsi="Times New Roman" w:cs="Times New Roman"/>
          <w:b/>
          <w:sz w:val="24"/>
          <w:szCs w:val="24"/>
        </w:rPr>
        <w:t>Detailed Settings</w:t>
      </w:r>
      <w:r w:rsidRPr="00D92892">
        <w:rPr>
          <w:rFonts w:ascii="Times New Roman" w:eastAsia="Times New Roman" w:hAnsi="Times New Roman" w:cs="Times New Roman"/>
          <w:sz w:val="24"/>
          <w:szCs w:val="24"/>
        </w:rPr>
        <w:t xml:space="preserve"> button.</w:t>
      </w:r>
    </w:p>
    <w:p w:rsidR="00D92892" w:rsidRPr="00D92892" w:rsidRDefault="006E72BF" w:rsidP="00D92892">
      <w:pPr>
        <w:autoSpaceDE w:val="0"/>
        <w:autoSpaceDN w:val="0"/>
        <w:spacing w:after="0" w:line="240" w:lineRule="auto"/>
        <w:ind w:left="576"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3. Click box be</w:t>
      </w:r>
      <w:r w:rsidR="00D92892" w:rsidRPr="00D92892">
        <w:rPr>
          <w:rFonts w:ascii="Times New Roman" w:eastAsia="Times New Roman" w:hAnsi="Times New Roman" w:cs="Times New Roman"/>
          <w:sz w:val="24"/>
          <w:szCs w:val="24"/>
        </w:rPr>
        <w:t xml:space="preserve">low </w:t>
      </w:r>
      <w:r w:rsidR="00D92892" w:rsidRPr="00D92892">
        <w:rPr>
          <w:rFonts w:ascii="Times New Roman" w:eastAsia="Times New Roman" w:hAnsi="Times New Roman" w:cs="Times New Roman"/>
          <w:b/>
          <w:sz w:val="24"/>
          <w:szCs w:val="24"/>
        </w:rPr>
        <w:t>Measurement Time</w:t>
      </w:r>
      <w:r w:rsidR="00D92892" w:rsidRPr="00D92892">
        <w:rPr>
          <w:rFonts w:ascii="Times New Roman" w:eastAsia="Times New Roman" w:hAnsi="Times New Roman" w:cs="Times New Roman"/>
          <w:sz w:val="24"/>
          <w:szCs w:val="24"/>
        </w:rPr>
        <w:t>.</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4. Select measurement time</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5. Select </w:t>
      </w:r>
      <w:r w:rsidRPr="00D92892">
        <w:rPr>
          <w:rFonts w:ascii="Times New Roman" w:eastAsia="Times New Roman" w:hAnsi="Times New Roman" w:cs="Times New Roman"/>
          <w:b/>
          <w:sz w:val="24"/>
          <w:szCs w:val="24"/>
        </w:rPr>
        <w:t>OK</w:t>
      </w:r>
    </w:p>
    <w:p w:rsidR="00D92892" w:rsidRPr="00D92892" w:rsidRDefault="00D92892" w:rsidP="00D92892">
      <w:pPr>
        <w:autoSpaceDE w:val="0"/>
        <w:autoSpaceDN w:val="0"/>
        <w:spacing w:after="0" w:line="240" w:lineRule="auto"/>
        <w:ind w:left="576" w:right="720"/>
        <w:rPr>
          <w:rFonts w:ascii="Times New Roman" w:eastAsia="Times New Roman" w:hAnsi="Times New Roman" w:cs="Times New Roman"/>
          <w:sz w:val="24"/>
          <w:szCs w:val="24"/>
        </w:rPr>
      </w:pPr>
      <w:r w:rsidRPr="00D92892">
        <w:rPr>
          <w:rFonts w:ascii="Times New Roman" w:eastAsia="Times New Roman" w:hAnsi="Times New Roman" w:cs="Times New Roman"/>
          <w:sz w:val="24"/>
          <w:szCs w:val="24"/>
        </w:rPr>
        <w:t xml:space="preserve">6. Select </w:t>
      </w:r>
      <w:r w:rsidRPr="00D92892">
        <w:rPr>
          <w:rFonts w:ascii="Times New Roman" w:eastAsia="Times New Roman" w:hAnsi="Times New Roman" w:cs="Times New Roman"/>
          <w:b/>
          <w:sz w:val="24"/>
          <w:szCs w:val="24"/>
        </w:rPr>
        <w:t>Start</w:t>
      </w:r>
      <w:r w:rsidRPr="00D92892">
        <w:rPr>
          <w:rFonts w:ascii="Times New Roman" w:eastAsia="Times New Roman" w:hAnsi="Times New Roman" w:cs="Times New Roman"/>
          <w:sz w:val="24"/>
          <w:szCs w:val="24"/>
        </w:rPr>
        <w:t>.</w:t>
      </w:r>
    </w:p>
    <w:p w:rsidR="00D92892" w:rsidRPr="00D102BE" w:rsidRDefault="00D92892" w:rsidP="00D92892">
      <w:pPr>
        <w:pStyle w:val="MichaListNumbered1"/>
        <w:numPr>
          <w:ilvl w:val="0"/>
          <w:numId w:val="0"/>
        </w:numPr>
        <w:ind w:left="576"/>
        <w:rPr>
          <w:sz w:val="24"/>
          <w:szCs w:val="24"/>
        </w:rPr>
      </w:pPr>
    </w:p>
    <w:p w:rsidR="000D37D9" w:rsidRDefault="000D37D9" w:rsidP="000D37D9">
      <w:pPr>
        <w:pStyle w:val="Micha1"/>
      </w:pPr>
      <w:r w:rsidRPr="00D102BE">
        <w:t>REPORTING RESULTS</w:t>
      </w:r>
    </w:p>
    <w:p w:rsidR="009C3639" w:rsidRPr="009C3639" w:rsidRDefault="009C3639" w:rsidP="009C3639">
      <w:pPr>
        <w:pStyle w:val="Michatext1"/>
        <w:spacing w:before="120"/>
        <w:ind w:left="0"/>
        <w:rPr>
          <w:sz w:val="24"/>
          <w:szCs w:val="24"/>
        </w:rPr>
      </w:pPr>
      <w:r w:rsidRPr="009C3639">
        <w:rPr>
          <w:sz w:val="24"/>
          <w:szCs w:val="24"/>
        </w:rPr>
        <w:t xml:space="preserve">The AT concentration in % is calculated automatically by the analyzer based on the reference curve. </w:t>
      </w:r>
    </w:p>
    <w:p w:rsidR="009C3639" w:rsidRPr="009C3639" w:rsidRDefault="009C3639" w:rsidP="009C3639">
      <w:pPr>
        <w:pStyle w:val="Michatext1"/>
        <w:ind w:left="0"/>
        <w:rPr>
          <w:sz w:val="24"/>
          <w:szCs w:val="24"/>
        </w:rPr>
      </w:pPr>
      <w:r w:rsidRPr="009C3639">
        <w:rPr>
          <w:sz w:val="24"/>
          <w:szCs w:val="24"/>
        </w:rPr>
        <w:t xml:space="preserve">Record and report patient and quality control values according to laboratory procedure. </w:t>
      </w:r>
    </w:p>
    <w:p w:rsidR="009C3639" w:rsidRPr="009C3639" w:rsidRDefault="009C3639" w:rsidP="009C3639">
      <w:pPr>
        <w:pStyle w:val="Michatext1"/>
        <w:ind w:left="0"/>
        <w:rPr>
          <w:sz w:val="24"/>
          <w:szCs w:val="24"/>
        </w:rPr>
      </w:pPr>
      <w:r w:rsidRPr="009C3639">
        <w:rPr>
          <w:sz w:val="24"/>
          <w:szCs w:val="24"/>
        </w:rPr>
        <w:t>Hemolyzed, lipemic, or icteric samples must be noted with the result.</w:t>
      </w:r>
    </w:p>
    <w:p w:rsidR="009C3639" w:rsidRPr="009C3639" w:rsidRDefault="009C3639" w:rsidP="009C3639">
      <w:pPr>
        <w:pStyle w:val="Michatext1"/>
        <w:ind w:left="0"/>
        <w:rPr>
          <w:sz w:val="24"/>
          <w:szCs w:val="24"/>
        </w:rPr>
      </w:pPr>
      <w:r w:rsidRPr="009C3639">
        <w:rPr>
          <w:sz w:val="24"/>
          <w:szCs w:val="24"/>
        </w:rPr>
        <w:t>The reference value of the curves may change; we report &gt;140 when the result is above 140.0%.</w:t>
      </w:r>
    </w:p>
    <w:p w:rsidR="009C3639" w:rsidRPr="009C3639" w:rsidRDefault="009C3639" w:rsidP="009C3639">
      <w:pPr>
        <w:pStyle w:val="Michatext1"/>
        <w:ind w:left="0"/>
        <w:rPr>
          <w:sz w:val="24"/>
          <w:szCs w:val="24"/>
        </w:rPr>
      </w:pPr>
    </w:p>
    <w:p w:rsidR="009C3639" w:rsidRPr="009C3639" w:rsidRDefault="009C3639" w:rsidP="009C3639">
      <w:pPr>
        <w:pStyle w:val="Micha2"/>
        <w:spacing w:before="0"/>
        <w:ind w:left="0"/>
        <w:rPr>
          <w:sz w:val="24"/>
          <w:szCs w:val="24"/>
        </w:rPr>
      </w:pPr>
      <w:r w:rsidRPr="009C3639">
        <w:rPr>
          <w:sz w:val="24"/>
          <w:szCs w:val="24"/>
        </w:rPr>
        <w:t>Reference Interval:</w:t>
      </w:r>
    </w:p>
    <w:p w:rsidR="009C3639" w:rsidRPr="009C3639" w:rsidRDefault="009C3639" w:rsidP="009C3639">
      <w:pPr>
        <w:pStyle w:val="Michatext1"/>
        <w:ind w:left="0"/>
        <w:rPr>
          <w:sz w:val="24"/>
          <w:szCs w:val="24"/>
        </w:rPr>
      </w:pPr>
      <w:r w:rsidRPr="009C3639">
        <w:rPr>
          <w:sz w:val="24"/>
          <w:szCs w:val="24"/>
        </w:rPr>
        <w:t>Reference interval values determined for INNOVANCE Antithrombin are 83-111 %.</w:t>
      </w:r>
    </w:p>
    <w:p w:rsidR="009C3639" w:rsidRPr="009C3639" w:rsidRDefault="009C3639" w:rsidP="009C3639">
      <w:pPr>
        <w:pStyle w:val="Michatext1"/>
        <w:rPr>
          <w:b/>
          <w:sz w:val="24"/>
          <w:szCs w:val="24"/>
        </w:rPr>
      </w:pPr>
    </w:p>
    <w:p w:rsidR="009C3639" w:rsidRPr="009C3639" w:rsidRDefault="009C3639" w:rsidP="009C3639">
      <w:pPr>
        <w:pStyle w:val="Michatext1"/>
        <w:rPr>
          <w:sz w:val="24"/>
          <w:szCs w:val="24"/>
        </w:rPr>
      </w:pPr>
      <w:r w:rsidRPr="009C3639">
        <w:rPr>
          <w:b/>
          <w:sz w:val="24"/>
          <w:szCs w:val="24"/>
        </w:rPr>
        <w:lastRenderedPageBreak/>
        <w:t xml:space="preserve">*NOTE*:   </w:t>
      </w:r>
      <w:r w:rsidRPr="009C3639">
        <w:rPr>
          <w:sz w:val="24"/>
          <w:szCs w:val="24"/>
        </w:rPr>
        <w:t>Results are read off and based on the current curve.  Control P is at the lower end of the curve (approximately 25-45%).  Control N is at the normal range level (approximately 88-108%).</w:t>
      </w:r>
    </w:p>
    <w:p w:rsidR="009C3639" w:rsidRPr="009C3639" w:rsidRDefault="009C3639" w:rsidP="009C3639">
      <w:pPr>
        <w:pStyle w:val="Michatext1"/>
        <w:rPr>
          <w:sz w:val="24"/>
          <w:szCs w:val="24"/>
        </w:rPr>
      </w:pPr>
    </w:p>
    <w:p w:rsidR="009C3639" w:rsidRPr="009C3639" w:rsidRDefault="009C3639" w:rsidP="009C3639">
      <w:pPr>
        <w:pStyle w:val="Michatext1"/>
        <w:rPr>
          <w:sz w:val="24"/>
          <w:szCs w:val="24"/>
        </w:rPr>
      </w:pPr>
      <w:r w:rsidRPr="009C3639">
        <w:rPr>
          <w:sz w:val="24"/>
          <w:szCs w:val="24"/>
        </w:rPr>
        <w:t>Patient results that have the (-) sign in front of the result indicates the result is below the reference range.  Any result less tha</w:t>
      </w:r>
      <w:r w:rsidR="006E72BF">
        <w:rPr>
          <w:sz w:val="24"/>
          <w:szCs w:val="24"/>
        </w:rPr>
        <w:t>n</w:t>
      </w:r>
      <w:r w:rsidRPr="009C3639">
        <w:rPr>
          <w:sz w:val="24"/>
          <w:szCs w:val="24"/>
        </w:rPr>
        <w:t xml:space="preserve"> 10.0 is reported as &lt;10.0 and crosses the interface as such.</w:t>
      </w:r>
    </w:p>
    <w:p w:rsidR="009C3639" w:rsidRPr="009C3639" w:rsidRDefault="009C3639" w:rsidP="009C3639">
      <w:pPr>
        <w:pStyle w:val="Michatext1"/>
        <w:rPr>
          <w:b/>
          <w:sz w:val="24"/>
          <w:szCs w:val="24"/>
        </w:rPr>
      </w:pPr>
    </w:p>
    <w:p w:rsidR="009C3639" w:rsidRPr="009C3639" w:rsidRDefault="009C3639" w:rsidP="009C3639">
      <w:pPr>
        <w:pStyle w:val="Michatext1"/>
        <w:rPr>
          <w:sz w:val="24"/>
          <w:szCs w:val="24"/>
        </w:rPr>
      </w:pPr>
    </w:p>
    <w:p w:rsidR="009C3639" w:rsidRPr="009C3639" w:rsidRDefault="009C3639" w:rsidP="009C36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sz w:val="24"/>
          <w:szCs w:val="24"/>
        </w:rPr>
      </w:pPr>
      <w:r w:rsidRPr="009C3639">
        <w:rPr>
          <w:rFonts w:ascii="Times New Roman" w:hAnsi="Times New Roman" w:cs="Times New Roman"/>
          <w:b/>
          <w:bCs/>
          <w:sz w:val="24"/>
          <w:szCs w:val="24"/>
        </w:rPr>
        <w:t>PROCEDURE NOTES</w:t>
      </w:r>
    </w:p>
    <w:p w:rsidR="009C3639" w:rsidRPr="009C3639" w:rsidRDefault="009C3639" w:rsidP="009C3639">
      <w:pPr>
        <w:pStyle w:val="Michatext1"/>
        <w:spacing w:before="120"/>
        <w:ind w:left="0"/>
        <w:rPr>
          <w:sz w:val="24"/>
          <w:szCs w:val="24"/>
        </w:rPr>
      </w:pPr>
      <w:r w:rsidRPr="009C3639">
        <w:rPr>
          <w:sz w:val="24"/>
          <w:szCs w:val="24"/>
        </w:rPr>
        <w:t>Overall performance of INNOVANCE Antithrombin testing is dependent on reagent and instrument performance. Acceptable variability (imprecision) should be such, that the total coefficient of variation (CV) of the analytic system is less than 10% on the same lot of control plasma.</w:t>
      </w:r>
    </w:p>
    <w:p w:rsidR="000D37D9" w:rsidRPr="00D102BE" w:rsidRDefault="000D37D9"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rsidR="000D37D9" w:rsidRDefault="000D37D9"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rPr>
      </w:pPr>
      <w:r w:rsidRPr="00D102BE">
        <w:rPr>
          <w:b/>
          <w:sz w:val="24"/>
          <w:szCs w:val="24"/>
        </w:rPr>
        <w:t>Reference Ranges:</w:t>
      </w:r>
    </w:p>
    <w:p w:rsidR="000D37D9" w:rsidRDefault="000D37D9"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rPr>
      </w:pPr>
      <w:r w:rsidRPr="00D102BE">
        <w:rPr>
          <w:sz w:val="24"/>
          <w:szCs w:val="24"/>
        </w:rPr>
        <w:t xml:space="preserve">Reference </w:t>
      </w:r>
      <w:r w:rsidR="00B72870">
        <w:rPr>
          <w:sz w:val="24"/>
          <w:szCs w:val="24"/>
        </w:rPr>
        <w:t xml:space="preserve">Range </w:t>
      </w:r>
      <w:r w:rsidRPr="00D102BE">
        <w:rPr>
          <w:sz w:val="24"/>
          <w:szCs w:val="24"/>
        </w:rPr>
        <w:t xml:space="preserve">determined for </w:t>
      </w:r>
      <w:r w:rsidR="00F96642">
        <w:rPr>
          <w:sz w:val="24"/>
          <w:szCs w:val="24"/>
        </w:rPr>
        <w:t>AT3</w:t>
      </w:r>
      <w:r w:rsidRPr="00D102BE">
        <w:rPr>
          <w:bCs/>
          <w:sz w:val="24"/>
          <w:szCs w:val="24"/>
        </w:rPr>
        <w:t>:</w:t>
      </w:r>
      <w:r w:rsidR="00F96642">
        <w:rPr>
          <w:bCs/>
          <w:sz w:val="24"/>
          <w:szCs w:val="24"/>
        </w:rPr>
        <w:t xml:space="preserve"> </w:t>
      </w:r>
      <w:r w:rsidR="00B72870">
        <w:rPr>
          <w:bCs/>
          <w:sz w:val="24"/>
          <w:szCs w:val="24"/>
        </w:rPr>
        <w:t>83</w:t>
      </w:r>
      <w:r w:rsidR="005079B7">
        <w:rPr>
          <w:bCs/>
          <w:sz w:val="24"/>
          <w:szCs w:val="24"/>
        </w:rPr>
        <w:t xml:space="preserve">% </w:t>
      </w:r>
      <w:r w:rsidR="00B72870">
        <w:rPr>
          <w:bCs/>
          <w:sz w:val="24"/>
          <w:szCs w:val="24"/>
        </w:rPr>
        <w:t>-</w:t>
      </w:r>
      <w:r w:rsidR="005079B7">
        <w:rPr>
          <w:bCs/>
          <w:sz w:val="24"/>
          <w:szCs w:val="24"/>
        </w:rPr>
        <w:t xml:space="preserve"> </w:t>
      </w:r>
      <w:r w:rsidR="00B72870">
        <w:rPr>
          <w:bCs/>
          <w:sz w:val="24"/>
          <w:szCs w:val="24"/>
        </w:rPr>
        <w:t>111.0%</w:t>
      </w:r>
      <w:r w:rsidRPr="00D102BE">
        <w:rPr>
          <w:b/>
          <w:sz w:val="24"/>
          <w:szCs w:val="24"/>
        </w:rPr>
        <w:t xml:space="preserve">. </w:t>
      </w:r>
    </w:p>
    <w:p w:rsidR="00B72870" w:rsidRPr="00412907" w:rsidRDefault="00B72870"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sz w:val="24"/>
          <w:szCs w:val="24"/>
        </w:rPr>
        <w:t xml:space="preserve">Analytical Measuring Range: </w:t>
      </w:r>
      <w:r w:rsidR="005079B7">
        <w:rPr>
          <w:b/>
          <w:sz w:val="24"/>
          <w:szCs w:val="24"/>
        </w:rPr>
        <w:t xml:space="preserve"> </w:t>
      </w:r>
      <w:r w:rsidR="005079B7">
        <w:rPr>
          <w:sz w:val="24"/>
          <w:szCs w:val="24"/>
        </w:rPr>
        <w:t>9</w:t>
      </w:r>
      <w:r w:rsidR="00F96642">
        <w:rPr>
          <w:sz w:val="24"/>
          <w:szCs w:val="24"/>
        </w:rPr>
        <w:t xml:space="preserve">% </w:t>
      </w:r>
      <w:r w:rsidR="00412907" w:rsidRPr="00412907">
        <w:rPr>
          <w:sz w:val="24"/>
          <w:szCs w:val="24"/>
        </w:rPr>
        <w:t>-</w:t>
      </w:r>
      <w:r w:rsidR="00F96642">
        <w:rPr>
          <w:sz w:val="24"/>
          <w:szCs w:val="24"/>
        </w:rPr>
        <w:t xml:space="preserve"> </w:t>
      </w:r>
      <w:r w:rsidR="005079B7">
        <w:rPr>
          <w:sz w:val="24"/>
          <w:szCs w:val="24"/>
        </w:rPr>
        <w:t>128</w:t>
      </w:r>
      <w:r w:rsidR="00F96642">
        <w:rPr>
          <w:sz w:val="24"/>
          <w:szCs w:val="24"/>
        </w:rPr>
        <w:t>%</w:t>
      </w:r>
    </w:p>
    <w:p w:rsidR="000D37D9" w:rsidRPr="006D78DF" w:rsidRDefault="006D78DF" w:rsidP="000D37D9">
      <w:pPr>
        <w:pStyle w:val="Paragraph"/>
        <w:spacing w:after="0"/>
        <w:rPr>
          <w:rFonts w:ascii="Times New Roman" w:hAnsi="Times New Roman" w:cs="Times New Roman"/>
          <w:b/>
          <w:sz w:val="24"/>
          <w:szCs w:val="24"/>
        </w:rPr>
      </w:pPr>
      <w:r w:rsidRPr="006D78DF">
        <w:rPr>
          <w:rFonts w:ascii="Times New Roman" w:hAnsi="Times New Roman" w:cs="Times New Roman"/>
          <w:b/>
          <w:sz w:val="24"/>
          <w:szCs w:val="24"/>
        </w:rPr>
        <w:t>Instrument Operations</w:t>
      </w:r>
    </w:p>
    <w:p w:rsidR="006D78DF" w:rsidRPr="006D78DF" w:rsidRDefault="006D78DF" w:rsidP="000D37D9">
      <w:pPr>
        <w:pStyle w:val="Paragraph"/>
        <w:spacing w:after="0"/>
        <w:rPr>
          <w:rFonts w:ascii="Times New Roman" w:hAnsi="Times New Roman" w:cs="Times New Roman"/>
          <w:sz w:val="24"/>
          <w:szCs w:val="24"/>
        </w:rPr>
      </w:pPr>
      <w:r w:rsidRPr="006D78DF">
        <w:rPr>
          <w:rFonts w:ascii="Times New Roman" w:hAnsi="Times New Roman" w:cs="Times New Roman"/>
          <w:sz w:val="24"/>
          <w:szCs w:val="24"/>
        </w:rPr>
        <w:t>System Shut-down</w:t>
      </w:r>
    </w:p>
    <w:p w:rsidR="006D78DF" w:rsidRDefault="006D78DF" w:rsidP="000D37D9">
      <w:pPr>
        <w:pStyle w:val="Paragraph"/>
        <w:spacing w:after="0"/>
        <w:rPr>
          <w:rFonts w:ascii="Times New Roman" w:hAnsi="Times New Roman" w:cs="Times New Roman"/>
          <w:sz w:val="24"/>
          <w:szCs w:val="24"/>
        </w:rPr>
      </w:pPr>
      <w:r w:rsidRPr="006D78DF">
        <w:rPr>
          <w:rFonts w:ascii="Times New Roman" w:hAnsi="Times New Roman" w:cs="Times New Roman"/>
          <w:sz w:val="24"/>
          <w:szCs w:val="24"/>
        </w:rPr>
        <w:tab/>
        <w:t xml:space="preserve">1. </w:t>
      </w:r>
      <w:r>
        <w:rPr>
          <w:rFonts w:ascii="Times New Roman" w:hAnsi="Times New Roman" w:cs="Times New Roman"/>
          <w:sz w:val="24"/>
          <w:szCs w:val="24"/>
        </w:rPr>
        <w:t>Verify CA Clean 1 is set on reagent table A.</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r>
      <w:r w:rsidR="00867F29">
        <w:rPr>
          <w:rFonts w:ascii="Times New Roman" w:hAnsi="Times New Roman" w:cs="Times New Roman"/>
          <w:sz w:val="24"/>
          <w:szCs w:val="24"/>
        </w:rPr>
        <w:t xml:space="preserve">2. Press </w:t>
      </w:r>
      <w:r w:rsidR="00276EB0" w:rsidRPr="00276EB0">
        <w:rPr>
          <w:rFonts w:ascii="Times New Roman" w:hAnsi="Times New Roman" w:cs="Times New Roman"/>
          <w:b/>
          <w:sz w:val="24"/>
          <w:szCs w:val="24"/>
        </w:rPr>
        <w:t>S</w:t>
      </w:r>
      <w:r w:rsidRPr="00276EB0">
        <w:rPr>
          <w:rFonts w:ascii="Times New Roman" w:hAnsi="Times New Roman" w:cs="Times New Roman"/>
          <w:b/>
          <w:sz w:val="24"/>
          <w:szCs w:val="24"/>
        </w:rPr>
        <w:t>hutdown</w:t>
      </w:r>
      <w:r>
        <w:rPr>
          <w:rFonts w:ascii="Times New Roman" w:hAnsi="Times New Roman" w:cs="Times New Roman"/>
          <w:sz w:val="24"/>
          <w:szCs w:val="24"/>
        </w:rPr>
        <w:t xml:space="preserve">. Select option: </w:t>
      </w:r>
      <w:r w:rsidRPr="00276EB0">
        <w:rPr>
          <w:rFonts w:ascii="Times New Roman" w:hAnsi="Times New Roman" w:cs="Times New Roman"/>
          <w:b/>
          <w:sz w:val="24"/>
          <w:szCs w:val="24"/>
        </w:rPr>
        <w:t>Turn the main unit OFF</w:t>
      </w:r>
      <w:r>
        <w:rPr>
          <w:rFonts w:ascii="Times New Roman" w:hAnsi="Times New Roman" w:cs="Times New Roman"/>
          <w:sz w:val="24"/>
          <w:szCs w:val="24"/>
        </w:rPr>
        <w:t>.</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3. Press </w:t>
      </w:r>
      <w:r w:rsidRPr="00867F29">
        <w:rPr>
          <w:rFonts w:ascii="Times New Roman" w:hAnsi="Times New Roman" w:cs="Times New Roman"/>
          <w:b/>
          <w:sz w:val="24"/>
          <w:szCs w:val="24"/>
        </w:rPr>
        <w:t>OK</w:t>
      </w:r>
      <w:r w:rsidR="00867F29">
        <w:rPr>
          <w:rFonts w:ascii="Times New Roman" w:hAnsi="Times New Roman" w:cs="Times New Roman"/>
          <w:b/>
          <w:sz w:val="24"/>
          <w:szCs w:val="24"/>
        </w:rPr>
        <w:t>.</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Press </w:t>
      </w:r>
      <w:r w:rsidRPr="00867F29">
        <w:rPr>
          <w:rFonts w:ascii="Times New Roman" w:hAnsi="Times New Roman" w:cs="Times New Roman"/>
          <w:b/>
          <w:sz w:val="24"/>
          <w:szCs w:val="24"/>
        </w:rPr>
        <w:t xml:space="preserve">OK </w:t>
      </w:r>
      <w:r w:rsidR="00523A45">
        <w:rPr>
          <w:rFonts w:ascii="Times New Roman" w:hAnsi="Times New Roman" w:cs="Times New Roman"/>
          <w:sz w:val="24"/>
          <w:szCs w:val="24"/>
        </w:rPr>
        <w:t>after shutdown process is completed</w:t>
      </w:r>
      <w:r>
        <w:rPr>
          <w:rFonts w:ascii="Times New Roman" w:hAnsi="Times New Roman" w:cs="Times New Roman"/>
          <w:sz w:val="24"/>
          <w:szCs w:val="24"/>
        </w:rPr>
        <w:t>.</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r>
      <w:r w:rsidR="00867F29">
        <w:rPr>
          <w:rFonts w:ascii="Times New Roman" w:hAnsi="Times New Roman" w:cs="Times New Roman"/>
          <w:sz w:val="24"/>
          <w:szCs w:val="24"/>
        </w:rPr>
        <w:t>5. Press the</w:t>
      </w:r>
      <w:r w:rsidR="00867F29" w:rsidRPr="00867F29">
        <w:rPr>
          <w:rFonts w:ascii="Times New Roman" w:hAnsi="Times New Roman" w:cs="Times New Roman"/>
          <w:b/>
          <w:sz w:val="24"/>
          <w:szCs w:val="24"/>
        </w:rPr>
        <w:t xml:space="preserve"> X</w:t>
      </w:r>
      <w:r w:rsidR="00867F29">
        <w:rPr>
          <w:rFonts w:ascii="Times New Roman" w:hAnsi="Times New Roman" w:cs="Times New Roman"/>
          <w:sz w:val="24"/>
          <w:szCs w:val="24"/>
        </w:rPr>
        <w:t xml:space="preserve"> in the upper ri</w:t>
      </w:r>
      <w:r>
        <w:rPr>
          <w:rFonts w:ascii="Times New Roman" w:hAnsi="Times New Roman" w:cs="Times New Roman"/>
          <w:sz w:val="24"/>
          <w:szCs w:val="24"/>
        </w:rPr>
        <w:t>ght of the screen.</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6. Press </w:t>
      </w:r>
      <w:r w:rsidRPr="00867F29">
        <w:rPr>
          <w:rFonts w:ascii="Times New Roman" w:hAnsi="Times New Roman" w:cs="Times New Roman"/>
          <w:b/>
          <w:sz w:val="24"/>
          <w:szCs w:val="24"/>
        </w:rPr>
        <w:t>OK</w:t>
      </w:r>
      <w:r>
        <w:rPr>
          <w:rFonts w:ascii="Times New Roman" w:hAnsi="Times New Roman" w:cs="Times New Roman"/>
          <w:sz w:val="24"/>
          <w:szCs w:val="24"/>
        </w:rPr>
        <w:t>.</w:t>
      </w:r>
    </w:p>
    <w:p w:rsidR="006D78DF" w:rsidRDefault="006E72B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7. S</w:t>
      </w:r>
      <w:r w:rsidR="006D78DF">
        <w:rPr>
          <w:rFonts w:ascii="Times New Roman" w:hAnsi="Times New Roman" w:cs="Times New Roman"/>
          <w:sz w:val="24"/>
          <w:szCs w:val="24"/>
        </w:rPr>
        <w:t xml:space="preserve">elect </w:t>
      </w:r>
      <w:r w:rsidR="006D78DF" w:rsidRPr="00867F29">
        <w:rPr>
          <w:rFonts w:ascii="Times New Roman" w:hAnsi="Times New Roman" w:cs="Times New Roman"/>
          <w:b/>
          <w:sz w:val="24"/>
          <w:szCs w:val="24"/>
        </w:rPr>
        <w:t>Windows Start</w:t>
      </w:r>
      <w:r w:rsidR="006D78DF">
        <w:rPr>
          <w:rFonts w:ascii="Times New Roman" w:hAnsi="Times New Roman" w:cs="Times New Roman"/>
          <w:sz w:val="24"/>
          <w:szCs w:val="24"/>
        </w:rPr>
        <w:t xml:space="preserve"> icon.</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8. Select </w:t>
      </w:r>
      <w:r w:rsidRPr="00867F29">
        <w:rPr>
          <w:rFonts w:ascii="Times New Roman" w:hAnsi="Times New Roman" w:cs="Times New Roman"/>
          <w:b/>
          <w:sz w:val="24"/>
          <w:szCs w:val="24"/>
        </w:rPr>
        <w:t>Shutdown</w:t>
      </w:r>
      <w:r>
        <w:rPr>
          <w:rFonts w:ascii="Times New Roman" w:hAnsi="Times New Roman" w:cs="Times New Roman"/>
          <w:sz w:val="24"/>
          <w:szCs w:val="24"/>
        </w:rPr>
        <w:t xml:space="preserve">. </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9. Turn the analyzer power </w:t>
      </w:r>
      <w:r w:rsidRPr="00867F29">
        <w:rPr>
          <w:rFonts w:ascii="Times New Roman" w:hAnsi="Times New Roman" w:cs="Times New Roman"/>
          <w:b/>
          <w:sz w:val="24"/>
          <w:szCs w:val="24"/>
        </w:rPr>
        <w:t>OFF</w:t>
      </w:r>
      <w:r>
        <w:rPr>
          <w:rFonts w:ascii="Times New Roman" w:hAnsi="Times New Roman" w:cs="Times New Roman"/>
          <w:sz w:val="24"/>
          <w:szCs w:val="24"/>
        </w:rPr>
        <w:t>.</w:t>
      </w:r>
    </w:p>
    <w:p w:rsidR="006D78DF" w:rsidRDefault="006D78DF" w:rsidP="000D37D9">
      <w:pPr>
        <w:pStyle w:val="Paragraph"/>
        <w:spacing w:after="0"/>
        <w:rPr>
          <w:rFonts w:ascii="Times New Roman" w:hAnsi="Times New Roman" w:cs="Times New Roman"/>
          <w:sz w:val="24"/>
          <w:szCs w:val="24"/>
        </w:rPr>
      </w:pPr>
    </w:p>
    <w:p w:rsidR="006D78DF" w:rsidRDefault="00276EB0"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System Start-up</w:t>
      </w:r>
      <w:r w:rsidR="006D78DF">
        <w:rPr>
          <w:rFonts w:ascii="Times New Roman" w:hAnsi="Times New Roman" w:cs="Times New Roman"/>
          <w:sz w:val="24"/>
          <w:szCs w:val="24"/>
        </w:rPr>
        <w:t>:</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1. Power </w:t>
      </w:r>
      <w:r w:rsidRPr="00867F29">
        <w:rPr>
          <w:rFonts w:ascii="Times New Roman" w:hAnsi="Times New Roman" w:cs="Times New Roman"/>
          <w:b/>
          <w:sz w:val="24"/>
          <w:szCs w:val="24"/>
        </w:rPr>
        <w:t>ON</w:t>
      </w:r>
      <w:r>
        <w:rPr>
          <w:rFonts w:ascii="Times New Roman" w:hAnsi="Times New Roman" w:cs="Times New Roman"/>
          <w:sz w:val="24"/>
          <w:szCs w:val="24"/>
        </w:rPr>
        <w:t xml:space="preserve"> the IPU computer.</w:t>
      </w:r>
    </w:p>
    <w:p w:rsidR="006D78DF" w:rsidRDefault="006D78DF" w:rsidP="000D37D9">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Windows Logon: Press </w:t>
      </w:r>
      <w:r w:rsidRPr="00867F29">
        <w:rPr>
          <w:rFonts w:ascii="Times New Roman" w:hAnsi="Times New Roman" w:cs="Times New Roman"/>
          <w:b/>
          <w:sz w:val="24"/>
          <w:szCs w:val="24"/>
        </w:rPr>
        <w:t>CSAdministrator icon</w:t>
      </w:r>
      <w:r>
        <w:rPr>
          <w:rFonts w:ascii="Times New Roman" w:hAnsi="Times New Roman" w:cs="Times New Roman"/>
          <w:sz w:val="24"/>
          <w:szCs w:val="24"/>
        </w:rPr>
        <w:t>- enter password: CS Admin+2304</w:t>
      </w:r>
    </w:p>
    <w:p w:rsidR="006D78DF" w:rsidRDefault="006D78DF"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t>3. CS software logon: Press IPU Logon:</w:t>
      </w:r>
      <w:r w:rsidR="00523A45">
        <w:rPr>
          <w:rFonts w:ascii="Times New Roman" w:hAnsi="Times New Roman" w:cs="Times New Roman"/>
          <w:sz w:val="24"/>
          <w:szCs w:val="24"/>
        </w:rPr>
        <w:t xml:space="preserve"> </w:t>
      </w:r>
      <w:r>
        <w:rPr>
          <w:rFonts w:ascii="Times New Roman" w:hAnsi="Times New Roman" w:cs="Times New Roman"/>
          <w:sz w:val="24"/>
          <w:szCs w:val="24"/>
        </w:rPr>
        <w:t>admin- enter password: admin</w:t>
      </w:r>
    </w:p>
    <w:p w:rsidR="00867F29" w:rsidRDefault="00867F29"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Turn the analyzer power </w:t>
      </w:r>
      <w:r w:rsidRPr="00867F29">
        <w:rPr>
          <w:rFonts w:ascii="Times New Roman" w:hAnsi="Times New Roman" w:cs="Times New Roman"/>
          <w:b/>
          <w:sz w:val="24"/>
          <w:szCs w:val="24"/>
        </w:rPr>
        <w:t>ON</w:t>
      </w:r>
      <w:r>
        <w:rPr>
          <w:rFonts w:ascii="Times New Roman" w:hAnsi="Times New Roman" w:cs="Times New Roman"/>
          <w:sz w:val="24"/>
          <w:szCs w:val="24"/>
        </w:rPr>
        <w:t>.</w:t>
      </w:r>
    </w:p>
    <w:p w:rsidR="00EE4A14" w:rsidRDefault="00EE4A14" w:rsidP="006D78DF">
      <w:pPr>
        <w:pStyle w:val="Paragraph"/>
        <w:spacing w:after="0"/>
        <w:rPr>
          <w:rFonts w:ascii="Times New Roman" w:hAnsi="Times New Roman" w:cs="Times New Roman"/>
          <w:sz w:val="24"/>
          <w:szCs w:val="24"/>
        </w:rPr>
      </w:pPr>
    </w:p>
    <w:p w:rsidR="00EE4A14" w:rsidRDefault="00EE4A14"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Emergency Stop:</w:t>
      </w:r>
    </w:p>
    <w:p w:rsidR="00EE4A14" w:rsidRDefault="00EE4A14"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 To be used if the instrument encounters a sudden malfunction or other problem.</w:t>
      </w:r>
    </w:p>
    <w:p w:rsidR="00EE4A14" w:rsidRDefault="00EE4A14"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t>1. Press the Mechanical Stop switch on the Main Unit.</w:t>
      </w:r>
    </w:p>
    <w:p w:rsidR="00EE4A14" w:rsidRDefault="00EE4A14"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t>2. The operation of the main unit stops and an alarm sounds.</w:t>
      </w:r>
    </w:p>
    <w:p w:rsidR="00EE4A14" w:rsidRDefault="00EE4A14"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t>3. The samples already in process become will need to be repeated.</w:t>
      </w:r>
    </w:p>
    <w:p w:rsidR="00EE4A14" w:rsidRDefault="00EE4A14" w:rsidP="006D78DF">
      <w:pPr>
        <w:pStyle w:val="Paragraph"/>
        <w:spacing w:after="0"/>
        <w:rPr>
          <w:rFonts w:ascii="Times New Roman" w:hAnsi="Times New Roman" w:cs="Times New Roman"/>
          <w:sz w:val="24"/>
          <w:szCs w:val="24"/>
        </w:rPr>
      </w:pPr>
      <w:r>
        <w:rPr>
          <w:rFonts w:ascii="Times New Roman" w:hAnsi="Times New Roman" w:cs="Times New Roman"/>
          <w:sz w:val="24"/>
          <w:szCs w:val="24"/>
        </w:rPr>
        <w:tab/>
      </w:r>
    </w:p>
    <w:p w:rsidR="006D78DF" w:rsidRPr="006D78DF" w:rsidRDefault="006D78DF" w:rsidP="000D37D9">
      <w:pPr>
        <w:pStyle w:val="Paragraph"/>
        <w:spacing w:after="0"/>
        <w:rPr>
          <w:rFonts w:ascii="Times New Roman" w:hAnsi="Times New Roman" w:cs="Times New Roman"/>
          <w:sz w:val="24"/>
          <w:szCs w:val="24"/>
        </w:rPr>
      </w:pPr>
    </w:p>
    <w:p w:rsidR="00976081" w:rsidRPr="00B72870" w:rsidRDefault="00B72870" w:rsidP="00B72870">
      <w:pPr>
        <w:pStyle w:val="BodyTextIndent"/>
        <w:ind w:left="0"/>
        <w:rPr>
          <w:rFonts w:ascii="Times New Roman" w:hAnsi="Times New Roman" w:cs="Times New Roman"/>
          <w:b/>
          <w:bCs/>
        </w:rPr>
      </w:pPr>
      <w:r w:rsidRPr="00B72870">
        <w:rPr>
          <w:rFonts w:ascii="Times New Roman" w:hAnsi="Times New Roman" w:cs="Times New Roman"/>
          <w:b/>
          <w:bCs/>
        </w:rPr>
        <w:t>LIMITATIONS OF THE PROCEDURE</w:t>
      </w:r>
    </w:p>
    <w:p w:rsidR="00B72870" w:rsidRPr="00B72870" w:rsidRDefault="00B72870" w:rsidP="00B72870">
      <w:pPr>
        <w:pStyle w:val="T3"/>
        <w:tabs>
          <w:tab w:val="left" w:pos="1080"/>
        </w:tabs>
        <w:spacing w:line="240" w:lineRule="auto"/>
        <w:rPr>
          <w:rFonts w:ascii="Times New Roman" w:hAnsi="Times New Roman"/>
          <w:b w:val="0"/>
          <w:sz w:val="24"/>
          <w:szCs w:val="24"/>
          <w:lang w:val="en-US"/>
        </w:rPr>
      </w:pPr>
      <w:r w:rsidRPr="00B72870">
        <w:rPr>
          <w:rFonts w:ascii="Times New Roman" w:hAnsi="Times New Roman"/>
          <w:b w:val="0"/>
          <w:sz w:val="24"/>
          <w:szCs w:val="24"/>
          <w:lang w:val="en-US"/>
        </w:rPr>
        <w:t>Some very rare antithrombin gene variants with reduced functional activity may yield results within the reference range.</w:t>
      </w:r>
    </w:p>
    <w:p w:rsidR="00B72870" w:rsidRPr="00B72870" w:rsidRDefault="00B72870" w:rsidP="00B72870">
      <w:pPr>
        <w:pStyle w:val="T3"/>
        <w:tabs>
          <w:tab w:val="left" w:pos="1080"/>
        </w:tabs>
        <w:spacing w:line="240" w:lineRule="auto"/>
        <w:rPr>
          <w:rFonts w:ascii="Times New Roman" w:hAnsi="Times New Roman"/>
          <w:b w:val="0"/>
          <w:sz w:val="24"/>
          <w:szCs w:val="24"/>
          <w:lang w:val="en-US"/>
        </w:rPr>
      </w:pPr>
      <w:r w:rsidRPr="00B72870">
        <w:rPr>
          <w:rFonts w:ascii="Times New Roman" w:hAnsi="Times New Roman"/>
          <w:b w:val="0"/>
          <w:sz w:val="24"/>
          <w:szCs w:val="24"/>
          <w:lang w:val="en-US"/>
        </w:rPr>
        <w:tab/>
      </w:r>
    </w:p>
    <w:p w:rsidR="00B72870" w:rsidRPr="00B72870" w:rsidRDefault="00B72870" w:rsidP="00B72870">
      <w:pPr>
        <w:pStyle w:val="T3"/>
        <w:tabs>
          <w:tab w:val="left" w:pos="1080"/>
        </w:tabs>
        <w:spacing w:before="0" w:after="0" w:line="240" w:lineRule="auto"/>
        <w:rPr>
          <w:rFonts w:ascii="Times New Roman" w:hAnsi="Times New Roman"/>
          <w:b w:val="0"/>
          <w:sz w:val="24"/>
          <w:szCs w:val="24"/>
          <w:lang w:val="en-US"/>
        </w:rPr>
      </w:pPr>
      <w:r w:rsidRPr="00B72870">
        <w:rPr>
          <w:rFonts w:ascii="Times New Roman" w:hAnsi="Times New Roman"/>
          <w:b w:val="0"/>
          <w:sz w:val="24"/>
          <w:szCs w:val="24"/>
          <w:lang w:val="en-US"/>
        </w:rPr>
        <w:lastRenderedPageBreak/>
        <w:t>User defined modifications are not supported by Siemens since they may affect performance of the system and assay results.</w:t>
      </w:r>
    </w:p>
    <w:p w:rsidR="00B72870" w:rsidRPr="00B72870" w:rsidRDefault="00B72870" w:rsidP="00B72870">
      <w:pPr>
        <w:pStyle w:val="T3"/>
        <w:tabs>
          <w:tab w:val="left" w:pos="1080"/>
        </w:tabs>
        <w:spacing w:line="240" w:lineRule="auto"/>
        <w:rPr>
          <w:rFonts w:ascii="Times New Roman" w:hAnsi="Times New Roman"/>
          <w:b w:val="0"/>
          <w:sz w:val="24"/>
          <w:szCs w:val="24"/>
          <w:lang w:val="en-US"/>
        </w:rPr>
      </w:pPr>
    </w:p>
    <w:p w:rsidR="00B72870" w:rsidRPr="00B72870" w:rsidRDefault="00B72870" w:rsidP="00B72870">
      <w:pPr>
        <w:pStyle w:val="T3"/>
        <w:tabs>
          <w:tab w:val="left" w:pos="1080"/>
        </w:tabs>
        <w:spacing w:before="0" w:after="0" w:line="240" w:lineRule="auto"/>
        <w:rPr>
          <w:rFonts w:ascii="Times New Roman" w:hAnsi="Times New Roman"/>
          <w:b w:val="0"/>
          <w:sz w:val="24"/>
          <w:szCs w:val="24"/>
          <w:lang w:val="en-US"/>
        </w:rPr>
      </w:pPr>
      <w:r w:rsidRPr="00B72870">
        <w:rPr>
          <w:rFonts w:ascii="Times New Roman" w:hAnsi="Times New Roman"/>
          <w:b w:val="0"/>
          <w:sz w:val="24"/>
          <w:szCs w:val="24"/>
          <w:lang w:val="en-US"/>
        </w:rPr>
        <w:t>Results of this test should always be interpreted in conjunction with the patient’s medical history, clinical presentation and other findings.</w:t>
      </w:r>
    </w:p>
    <w:p w:rsidR="00B72870" w:rsidRPr="00B72870" w:rsidRDefault="00B72870" w:rsidP="000D37D9">
      <w:pPr>
        <w:pStyle w:val="Paragraph"/>
        <w:spacing w:after="0"/>
        <w:rPr>
          <w:rFonts w:ascii="Times New Roman" w:hAnsi="Times New Roman" w:cs="Times New Roman"/>
          <w:b/>
          <w:sz w:val="24"/>
          <w:szCs w:val="24"/>
        </w:rPr>
      </w:pPr>
    </w:p>
    <w:p w:rsidR="00690CE8" w:rsidRDefault="00690CE8" w:rsidP="00690C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r w:rsidRPr="000F113E">
        <w:rPr>
          <w:rFonts w:ascii="Times New Roman" w:eastAsia="Times New Roman" w:hAnsi="Times New Roman" w:cs="Times New Roman"/>
          <w:b/>
          <w:sz w:val="24"/>
          <w:szCs w:val="24"/>
        </w:rPr>
        <w:t>INTERFERENCES:</w:t>
      </w:r>
    </w:p>
    <w:p w:rsidR="00690CE8" w:rsidRPr="001C6041" w:rsidRDefault="00690CE8" w:rsidP="00690C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interferences up to:</w:t>
      </w:r>
    </w:p>
    <w:tbl>
      <w:tblPr>
        <w:tblStyle w:val="TableGrid1"/>
        <w:tblW w:w="0" w:type="auto"/>
        <w:tblInd w:w="2178" w:type="dxa"/>
        <w:tblLook w:val="04A0" w:firstRow="1" w:lastRow="0" w:firstColumn="1" w:lastColumn="0" w:noHBand="0" w:noVBand="1"/>
      </w:tblPr>
      <w:tblGrid>
        <w:gridCol w:w="2880"/>
        <w:gridCol w:w="2286"/>
      </w:tblGrid>
      <w:tr w:rsidR="00690CE8" w:rsidRPr="00A842FB" w:rsidTr="00B73E82">
        <w:tc>
          <w:tcPr>
            <w:tcW w:w="2880" w:type="dxa"/>
          </w:tcPr>
          <w:p w:rsidR="00690CE8" w:rsidRPr="00A842FB" w:rsidRDefault="00690CE8"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Triglycerides</w:t>
            </w:r>
          </w:p>
        </w:tc>
        <w:tc>
          <w:tcPr>
            <w:tcW w:w="2286" w:type="dxa"/>
          </w:tcPr>
          <w:p w:rsidR="00690CE8" w:rsidRPr="00A842FB" w:rsidRDefault="009C3639"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rFonts w:ascii="Times New Roman" w:eastAsia="Times New Roman" w:hAnsi="Times New Roman"/>
                <w:sz w:val="24"/>
                <w:szCs w:val="24"/>
              </w:rPr>
              <w:t>425</w:t>
            </w:r>
            <w:r w:rsidR="00690CE8" w:rsidRPr="00A842FB">
              <w:rPr>
                <w:sz w:val="24"/>
                <w:szCs w:val="24"/>
              </w:rPr>
              <w:t xml:space="preserve"> mg/dL</w:t>
            </w:r>
          </w:p>
        </w:tc>
      </w:tr>
      <w:tr w:rsidR="00690CE8" w:rsidRPr="00A842FB" w:rsidTr="00B73E82">
        <w:tc>
          <w:tcPr>
            <w:tcW w:w="2880" w:type="dxa"/>
          </w:tcPr>
          <w:p w:rsidR="00690CE8" w:rsidRPr="00A842FB" w:rsidRDefault="00690CE8"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 xml:space="preserve">Hemoglobin </w:t>
            </w:r>
          </w:p>
        </w:tc>
        <w:tc>
          <w:tcPr>
            <w:tcW w:w="2286" w:type="dxa"/>
          </w:tcPr>
          <w:p w:rsidR="00690CE8" w:rsidRPr="00A842FB" w:rsidRDefault="009C3639"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rFonts w:ascii="Times New Roman" w:eastAsia="Times New Roman" w:hAnsi="Times New Roman"/>
                <w:sz w:val="24"/>
                <w:szCs w:val="24"/>
              </w:rPr>
              <w:t>1000</w:t>
            </w:r>
            <w:r w:rsidR="00690CE8" w:rsidRPr="00A842FB">
              <w:rPr>
                <w:sz w:val="24"/>
                <w:szCs w:val="24"/>
              </w:rPr>
              <w:t xml:space="preserve"> mg/dL</w:t>
            </w:r>
          </w:p>
        </w:tc>
      </w:tr>
      <w:tr w:rsidR="00690CE8" w:rsidRPr="00A842FB" w:rsidTr="00B73E82">
        <w:tc>
          <w:tcPr>
            <w:tcW w:w="2880" w:type="dxa"/>
          </w:tcPr>
          <w:p w:rsidR="00690CE8" w:rsidRPr="00A842FB" w:rsidRDefault="00690CE8"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Bilirubin unconjugated</w:t>
            </w:r>
          </w:p>
        </w:tc>
        <w:tc>
          <w:tcPr>
            <w:tcW w:w="2286" w:type="dxa"/>
          </w:tcPr>
          <w:p w:rsidR="00690CE8" w:rsidRPr="00A842FB" w:rsidRDefault="009C3639"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60</w:t>
            </w:r>
            <w:r w:rsidR="00690CE8" w:rsidRPr="00A842FB">
              <w:rPr>
                <w:sz w:val="24"/>
                <w:szCs w:val="24"/>
              </w:rPr>
              <w:t xml:space="preserve"> mg/dL</w:t>
            </w:r>
          </w:p>
        </w:tc>
      </w:tr>
      <w:tr w:rsidR="00690CE8" w:rsidRPr="00A842FB" w:rsidTr="00B73E82">
        <w:tc>
          <w:tcPr>
            <w:tcW w:w="2880" w:type="dxa"/>
          </w:tcPr>
          <w:p w:rsidR="00690CE8" w:rsidRPr="00A842FB" w:rsidRDefault="00690CE8"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Bilirubin conjugated</w:t>
            </w:r>
          </w:p>
        </w:tc>
        <w:tc>
          <w:tcPr>
            <w:tcW w:w="2286" w:type="dxa"/>
          </w:tcPr>
          <w:p w:rsidR="00690CE8" w:rsidRPr="00A842FB" w:rsidRDefault="00690CE8" w:rsidP="00B73E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40 mg/dL</w:t>
            </w:r>
          </w:p>
        </w:tc>
      </w:tr>
    </w:tbl>
    <w:p w:rsidR="00690CE8" w:rsidRDefault="00690CE8"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rPr>
      </w:pPr>
    </w:p>
    <w:p w:rsidR="000D37D9" w:rsidRDefault="000D37D9" w:rsidP="000D37D9">
      <w:pPr>
        <w:pStyle w:val="Micha1"/>
      </w:pPr>
      <w:r w:rsidRPr="00D102BE">
        <w:t>REFERENCES</w:t>
      </w:r>
    </w:p>
    <w:p w:rsidR="000D37D9" w:rsidRPr="00D102BE" w:rsidRDefault="00042E33" w:rsidP="00B36171">
      <w:pPr>
        <w:tabs>
          <w:tab w:val="left" w:pos="576"/>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sz w:val="24"/>
          <w:szCs w:val="24"/>
        </w:rPr>
      </w:pPr>
      <w:r>
        <w:rPr>
          <w:sz w:val="24"/>
          <w:szCs w:val="24"/>
        </w:rPr>
        <w:t xml:space="preserve">  1</w:t>
      </w:r>
      <w:r w:rsidR="00B36171">
        <w:rPr>
          <w:sz w:val="24"/>
          <w:szCs w:val="24"/>
        </w:rPr>
        <w:t xml:space="preserve">. </w:t>
      </w:r>
      <w:r w:rsidR="000D37D9" w:rsidRPr="00D102BE">
        <w:rPr>
          <w:sz w:val="24"/>
          <w:szCs w:val="24"/>
        </w:rPr>
        <w:t xml:space="preserve">Application sheet for </w:t>
      </w:r>
      <w:r>
        <w:rPr>
          <w:sz w:val="24"/>
          <w:szCs w:val="24"/>
        </w:rPr>
        <w:t>Control P and Control N</w:t>
      </w:r>
      <w:r w:rsidR="000D37D9" w:rsidRPr="00D102BE">
        <w:rPr>
          <w:sz w:val="24"/>
          <w:szCs w:val="24"/>
        </w:rPr>
        <w:t xml:space="preserve"> CA-500/CA-600.</w:t>
      </w:r>
    </w:p>
    <w:p w:rsidR="000D37D9" w:rsidRDefault="00042E33" w:rsidP="00B36171">
      <w:pPr>
        <w:tabs>
          <w:tab w:val="left" w:pos="576"/>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sz w:val="24"/>
          <w:szCs w:val="24"/>
        </w:rPr>
      </w:pPr>
      <w:r>
        <w:rPr>
          <w:sz w:val="24"/>
          <w:szCs w:val="24"/>
        </w:rPr>
        <w:t xml:space="preserve">  2</w:t>
      </w:r>
      <w:r w:rsidR="00B36171">
        <w:rPr>
          <w:sz w:val="24"/>
          <w:szCs w:val="24"/>
        </w:rPr>
        <w:t xml:space="preserve">. </w:t>
      </w:r>
      <w:r w:rsidR="000D37D9" w:rsidRPr="00D102BE">
        <w:rPr>
          <w:sz w:val="24"/>
          <w:szCs w:val="24"/>
        </w:rPr>
        <w:t>Sysmex</w:t>
      </w:r>
      <w:r w:rsidR="000D37D9" w:rsidRPr="00D102BE">
        <w:rPr>
          <w:sz w:val="24"/>
          <w:szCs w:val="24"/>
        </w:rPr>
        <w:sym w:font="Symbol" w:char="F0E2"/>
      </w:r>
      <w:r w:rsidR="000D37D9" w:rsidRPr="00D102BE">
        <w:rPr>
          <w:sz w:val="24"/>
          <w:szCs w:val="24"/>
        </w:rPr>
        <w:t xml:space="preserve"> </w:t>
      </w:r>
      <w:r w:rsidR="00EE4A14">
        <w:rPr>
          <w:sz w:val="24"/>
          <w:szCs w:val="24"/>
        </w:rPr>
        <w:t xml:space="preserve">CS-2500 </w:t>
      </w:r>
      <w:r w:rsidR="000D37D9" w:rsidRPr="00D102BE">
        <w:rPr>
          <w:sz w:val="24"/>
          <w:szCs w:val="24"/>
        </w:rPr>
        <w:t>System Operator’s Manual.</w:t>
      </w:r>
    </w:p>
    <w:p w:rsidR="00042E33" w:rsidRDefault="00042E33" w:rsidP="00B36171">
      <w:pPr>
        <w:tabs>
          <w:tab w:val="left" w:pos="576"/>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pPr>
      <w:r>
        <w:rPr>
          <w:sz w:val="24"/>
          <w:szCs w:val="24"/>
        </w:rPr>
        <w:t xml:space="preserve">  3. </w:t>
      </w:r>
      <w:r w:rsidRPr="005547D8">
        <w:t>Application sheet for Innovance Antithrombin for  CA-2500, Siemens Healthcare.</w:t>
      </w:r>
    </w:p>
    <w:p w:rsidR="00E82312" w:rsidRPr="00D102BE" w:rsidRDefault="00E82312" w:rsidP="00B36171">
      <w:pPr>
        <w:tabs>
          <w:tab w:val="left" w:pos="576"/>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sz w:val="24"/>
          <w:szCs w:val="24"/>
        </w:rPr>
      </w:pPr>
      <w:r>
        <w:t xml:space="preserve">  4. Package Insert for Standard Human Plasma, Siemens Healthcare</w:t>
      </w:r>
    </w:p>
    <w:p w:rsidR="005B21B1" w:rsidRDefault="005B21B1" w:rsidP="007F321B">
      <w:pPr>
        <w:spacing w:after="0"/>
        <w:ind w:left="720"/>
      </w:pPr>
    </w:p>
    <w:sectPr w:rsidR="005B21B1" w:rsidSect="00D41EA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B6" w:rsidRDefault="003364B6" w:rsidP="00822BF0">
      <w:pPr>
        <w:spacing w:after="0" w:line="240" w:lineRule="auto"/>
      </w:pPr>
      <w:r>
        <w:separator/>
      </w:r>
    </w:p>
  </w:endnote>
  <w:endnote w:type="continuationSeparator" w:id="0">
    <w:p w:rsidR="003364B6" w:rsidRDefault="003364B6" w:rsidP="0082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emensSansGlobal-Regular">
    <w:altName w:val="MS Mincho"/>
    <w:panose1 w:val="00000000000000000000"/>
    <w:charset w:val="80"/>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77573"/>
      <w:docPartObj>
        <w:docPartGallery w:val="Page Numbers (Bottom of Page)"/>
        <w:docPartUnique/>
      </w:docPartObj>
    </w:sdtPr>
    <w:sdtEndPr/>
    <w:sdtContent>
      <w:sdt>
        <w:sdtPr>
          <w:id w:val="860082579"/>
          <w:docPartObj>
            <w:docPartGallery w:val="Page Numbers (Top of Page)"/>
            <w:docPartUnique/>
          </w:docPartObj>
        </w:sdtPr>
        <w:sdtEndPr/>
        <w:sdtContent>
          <w:p w:rsidR="00822BF0" w:rsidRDefault="00822B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63E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63E4">
              <w:rPr>
                <w:b/>
                <w:bCs/>
                <w:noProof/>
              </w:rPr>
              <w:t>8</w:t>
            </w:r>
            <w:r>
              <w:rPr>
                <w:b/>
                <w:bCs/>
                <w:sz w:val="24"/>
                <w:szCs w:val="24"/>
              </w:rPr>
              <w:fldChar w:fldCharType="end"/>
            </w:r>
          </w:p>
        </w:sdtContent>
      </w:sdt>
    </w:sdtContent>
  </w:sdt>
  <w:p w:rsidR="00822BF0" w:rsidRDefault="0082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B6" w:rsidRDefault="003364B6" w:rsidP="00822BF0">
      <w:pPr>
        <w:spacing w:after="0" w:line="240" w:lineRule="auto"/>
      </w:pPr>
      <w:r>
        <w:separator/>
      </w:r>
    </w:p>
  </w:footnote>
  <w:footnote w:type="continuationSeparator" w:id="0">
    <w:p w:rsidR="003364B6" w:rsidRDefault="003364B6" w:rsidP="0082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877"/>
    <w:multiLevelType w:val="multilevel"/>
    <w:tmpl w:val="A99660F2"/>
    <w:lvl w:ilvl="0">
      <w:start w:val="1"/>
      <w:numFmt w:val="decimal"/>
      <w:lvlText w:val="%1."/>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133570E"/>
    <w:multiLevelType w:val="singleLevel"/>
    <w:tmpl w:val="E3EEA98E"/>
    <w:lvl w:ilvl="0">
      <w:start w:val="1"/>
      <w:numFmt w:val="decimal"/>
      <w:pStyle w:val="MichaListNumbered"/>
      <w:lvlText w:val="%1."/>
      <w:lvlJc w:val="left"/>
      <w:pPr>
        <w:tabs>
          <w:tab w:val="num" w:pos="720"/>
        </w:tabs>
        <w:ind w:left="720" w:hanging="720"/>
      </w:pPr>
      <w:rPr>
        <w:rFonts w:hint="default"/>
      </w:rPr>
    </w:lvl>
  </w:abstractNum>
  <w:abstractNum w:abstractNumId="2">
    <w:nsid w:val="22F65FAA"/>
    <w:multiLevelType w:val="multilevel"/>
    <w:tmpl w:val="EC448C7A"/>
    <w:lvl w:ilvl="0">
      <w:start w:val="1"/>
      <w:numFmt w:val="decimal"/>
      <w:lvlText w:val="%1."/>
      <w:lvlJc w:val="left"/>
      <w:pPr>
        <w:tabs>
          <w:tab w:val="num" w:pos="888"/>
        </w:tabs>
        <w:ind w:left="888" w:hanging="288"/>
      </w:pPr>
      <w:rPr>
        <w:rFonts w:hint="default"/>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3">
    <w:nsid w:val="240747DE"/>
    <w:multiLevelType w:val="hybridMultilevel"/>
    <w:tmpl w:val="9FE0F8DA"/>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25887D17"/>
    <w:multiLevelType w:val="singleLevel"/>
    <w:tmpl w:val="4CB8BCF0"/>
    <w:lvl w:ilvl="0">
      <w:start w:val="4"/>
      <w:numFmt w:val="lowerLetter"/>
      <w:pStyle w:val="MichaListNumbered1"/>
      <w:lvlText w:val=""/>
      <w:lvlJc w:val="left"/>
      <w:pPr>
        <w:tabs>
          <w:tab w:val="num" w:pos="360"/>
        </w:tabs>
        <w:ind w:left="360" w:hanging="360"/>
      </w:pPr>
      <w:rPr>
        <w:rFonts w:cs="Times New Roman" w:hint="default"/>
      </w:rPr>
    </w:lvl>
  </w:abstractNum>
  <w:abstractNum w:abstractNumId="5">
    <w:nsid w:val="28476018"/>
    <w:multiLevelType w:val="hybridMultilevel"/>
    <w:tmpl w:val="3D04478C"/>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6">
    <w:nsid w:val="28BC74D3"/>
    <w:multiLevelType w:val="hybridMultilevel"/>
    <w:tmpl w:val="36B2A52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A2E5A64"/>
    <w:multiLevelType w:val="hybridMultilevel"/>
    <w:tmpl w:val="8AE86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8C6829"/>
    <w:multiLevelType w:val="hybridMultilevel"/>
    <w:tmpl w:val="123E1812"/>
    <w:lvl w:ilvl="0" w:tplc="C37E632A">
      <w:start w:val="1"/>
      <w:numFmt w:val="decimal"/>
      <w:lvlText w:val="%1."/>
      <w:lvlJc w:val="left"/>
      <w:pPr>
        <w:tabs>
          <w:tab w:val="num" w:pos="1500"/>
        </w:tabs>
        <w:ind w:left="1500" w:hanging="360"/>
      </w:pPr>
      <w:rPr>
        <w:rFonts w:hint="default"/>
        <w:color w:val="auto"/>
      </w:r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0">
    <w:nsid w:val="446C1301"/>
    <w:multiLevelType w:val="singleLevel"/>
    <w:tmpl w:val="00F2813C"/>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1">
    <w:nsid w:val="53E70CB5"/>
    <w:multiLevelType w:val="multilevel"/>
    <w:tmpl w:val="EEF836C4"/>
    <w:lvl w:ilvl="0">
      <w:start w:val="1"/>
      <w:numFmt w:val="decimal"/>
      <w:pStyle w:val="MichaReferences"/>
      <w:lvlText w:val="%1."/>
      <w:lvlJc w:val="left"/>
      <w:pPr>
        <w:tabs>
          <w:tab w:val="num" w:pos="936"/>
        </w:tabs>
        <w:ind w:left="936" w:hanging="360"/>
      </w:pPr>
      <w:rPr>
        <w:rFonts w:hint="default"/>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w:lvlJc w:val="left"/>
      <w:pPr>
        <w:tabs>
          <w:tab w:val="num" w:pos="1512"/>
        </w:tabs>
        <w:ind w:left="1512" w:hanging="14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638E7D7C"/>
    <w:multiLevelType w:val="hybridMultilevel"/>
    <w:tmpl w:val="314EC31E"/>
    <w:lvl w:ilvl="0" w:tplc="FFFFFFFF">
      <w:start w:val="5"/>
      <w:numFmt w:val="decimal"/>
      <w:lvlText w:val="%1."/>
      <w:lvlJc w:val="left"/>
      <w:pPr>
        <w:tabs>
          <w:tab w:val="num" w:pos="1860"/>
        </w:tabs>
        <w:ind w:left="1860" w:hanging="360"/>
      </w:pPr>
      <w:rPr>
        <w:rFonts w:cs="Times New Roman" w:hint="default"/>
        <w:b/>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cs="Times New Roman" w:hint="default"/>
      </w:rPr>
    </w:lvl>
    <w:lvl w:ilvl="3" w:tplc="FFFFFFFF">
      <w:start w:val="4"/>
      <w:numFmt w:val="upperRoman"/>
      <w:lvlText w:val="%4."/>
      <w:lvlJc w:val="left"/>
      <w:pPr>
        <w:tabs>
          <w:tab w:val="num" w:pos="4380"/>
        </w:tabs>
        <w:ind w:left="4380" w:hanging="720"/>
      </w:pPr>
      <w:rPr>
        <w:rFonts w:cs="Times New Roman" w:hint="default"/>
      </w:rPr>
    </w:lvl>
    <w:lvl w:ilvl="4" w:tplc="FFFFFFFF" w:tentative="1">
      <w:start w:val="1"/>
      <w:numFmt w:val="lowerLetter"/>
      <w:lvlText w:val="%5."/>
      <w:lvlJc w:val="left"/>
      <w:pPr>
        <w:tabs>
          <w:tab w:val="num" w:pos="4740"/>
        </w:tabs>
        <w:ind w:left="4740" w:hanging="360"/>
      </w:pPr>
      <w:rPr>
        <w:rFonts w:cs="Times New Roman"/>
      </w:rPr>
    </w:lvl>
    <w:lvl w:ilvl="5" w:tplc="FFFFFFFF" w:tentative="1">
      <w:start w:val="1"/>
      <w:numFmt w:val="lowerRoman"/>
      <w:lvlText w:val="%6."/>
      <w:lvlJc w:val="right"/>
      <w:pPr>
        <w:tabs>
          <w:tab w:val="num" w:pos="5460"/>
        </w:tabs>
        <w:ind w:left="5460" w:hanging="180"/>
      </w:pPr>
      <w:rPr>
        <w:rFonts w:cs="Times New Roman"/>
      </w:rPr>
    </w:lvl>
    <w:lvl w:ilvl="6" w:tplc="FFFFFFFF" w:tentative="1">
      <w:start w:val="1"/>
      <w:numFmt w:val="decimal"/>
      <w:lvlText w:val="%7."/>
      <w:lvlJc w:val="left"/>
      <w:pPr>
        <w:tabs>
          <w:tab w:val="num" w:pos="6180"/>
        </w:tabs>
        <w:ind w:left="6180" w:hanging="360"/>
      </w:pPr>
      <w:rPr>
        <w:rFonts w:cs="Times New Roman"/>
      </w:rPr>
    </w:lvl>
    <w:lvl w:ilvl="7" w:tplc="FFFFFFFF" w:tentative="1">
      <w:start w:val="1"/>
      <w:numFmt w:val="lowerLetter"/>
      <w:lvlText w:val="%8."/>
      <w:lvlJc w:val="left"/>
      <w:pPr>
        <w:tabs>
          <w:tab w:val="num" w:pos="6900"/>
        </w:tabs>
        <w:ind w:left="6900" w:hanging="360"/>
      </w:pPr>
      <w:rPr>
        <w:rFonts w:cs="Times New Roman"/>
      </w:rPr>
    </w:lvl>
    <w:lvl w:ilvl="8" w:tplc="FFFFFFFF" w:tentative="1">
      <w:start w:val="1"/>
      <w:numFmt w:val="lowerRoman"/>
      <w:lvlText w:val="%9."/>
      <w:lvlJc w:val="right"/>
      <w:pPr>
        <w:tabs>
          <w:tab w:val="num" w:pos="7620"/>
        </w:tabs>
        <w:ind w:left="7620" w:hanging="180"/>
      </w:pPr>
      <w:rPr>
        <w:rFonts w:cs="Times New Roman"/>
      </w:rPr>
    </w:lvl>
  </w:abstractNum>
  <w:abstractNum w:abstractNumId="13">
    <w:nsid w:val="73EF6524"/>
    <w:multiLevelType w:val="hybridMultilevel"/>
    <w:tmpl w:val="3F96B074"/>
    <w:lvl w:ilvl="0" w:tplc="FFFFFFFF">
      <w:start w:val="1"/>
      <w:numFmt w:val="bullet"/>
      <w:lvlText w:val=""/>
      <w:lvlJc w:val="left"/>
      <w:pPr>
        <w:tabs>
          <w:tab w:val="num" w:pos="1710"/>
        </w:tabs>
        <w:ind w:left="1710" w:hanging="360"/>
      </w:pPr>
      <w:rPr>
        <w:rFonts w:ascii="Symbol" w:hAnsi="Symbol" w:hint="default"/>
      </w:rPr>
    </w:lvl>
    <w:lvl w:ilvl="1" w:tplc="FFFFFFFF" w:tentative="1">
      <w:start w:val="1"/>
      <w:numFmt w:val="bullet"/>
      <w:lvlText w:val="o"/>
      <w:lvlJc w:val="left"/>
      <w:pPr>
        <w:tabs>
          <w:tab w:val="num" w:pos="2430"/>
        </w:tabs>
        <w:ind w:left="2430" w:hanging="360"/>
      </w:pPr>
      <w:rPr>
        <w:rFonts w:ascii="Courier New" w:hAnsi="Courier New" w:cs="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cs="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cs="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14">
    <w:nsid w:val="76B136C4"/>
    <w:multiLevelType w:val="singleLevel"/>
    <w:tmpl w:val="66F094FA"/>
    <w:lvl w:ilvl="0">
      <w:start w:val="3"/>
      <w:numFmt w:val="decimal"/>
      <w:pStyle w:val="MichaList2"/>
      <w:lvlText w:val="(%1)"/>
      <w:lvlJc w:val="left"/>
      <w:pPr>
        <w:tabs>
          <w:tab w:val="num" w:pos="360"/>
        </w:tabs>
        <w:ind w:left="360" w:hanging="360"/>
      </w:pPr>
      <w:rPr>
        <w:rFonts w:cs="Times New Roman" w:hint="default"/>
      </w:rPr>
    </w:lvl>
  </w:abstractNum>
  <w:num w:numId="1">
    <w:abstractNumId w:val="7"/>
  </w:num>
  <w:num w:numId="2">
    <w:abstractNumId w:val="4"/>
  </w:num>
  <w:num w:numId="3">
    <w:abstractNumId w:val="14"/>
  </w:num>
  <w:num w:numId="4">
    <w:abstractNumId w:val="13"/>
  </w:num>
  <w:num w:numId="5">
    <w:abstractNumId w:val="11"/>
  </w:num>
  <w:num w:numId="6">
    <w:abstractNumId w:val="6"/>
  </w:num>
  <w:num w:numId="7">
    <w:abstractNumId w:val="2"/>
    <w:lvlOverride w:ilvl="0">
      <w:startOverride w:val="1"/>
    </w:lvlOverride>
  </w:num>
  <w:num w:numId="8">
    <w:abstractNumId w:val="5"/>
  </w:num>
  <w:num w:numId="9">
    <w:abstractNumId w:val="11"/>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2"/>
  </w:num>
  <w:num w:numId="18">
    <w:abstractNumId w:val="3"/>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96"/>
    <w:rsid w:val="000117C6"/>
    <w:rsid w:val="00033C3E"/>
    <w:rsid w:val="00042E33"/>
    <w:rsid w:val="00046363"/>
    <w:rsid w:val="000652D1"/>
    <w:rsid w:val="000D37D9"/>
    <w:rsid w:val="00151C79"/>
    <w:rsid w:val="0017235C"/>
    <w:rsid w:val="0017351C"/>
    <w:rsid w:val="00194F66"/>
    <w:rsid w:val="00205532"/>
    <w:rsid w:val="00205AB2"/>
    <w:rsid w:val="00215150"/>
    <w:rsid w:val="00261F96"/>
    <w:rsid w:val="00276EB0"/>
    <w:rsid w:val="0027759D"/>
    <w:rsid w:val="002A469E"/>
    <w:rsid w:val="002C3518"/>
    <w:rsid w:val="002E34F0"/>
    <w:rsid w:val="003364B6"/>
    <w:rsid w:val="0039486A"/>
    <w:rsid w:val="00412907"/>
    <w:rsid w:val="00465688"/>
    <w:rsid w:val="00466CC3"/>
    <w:rsid w:val="004724BC"/>
    <w:rsid w:val="00490966"/>
    <w:rsid w:val="004A10D7"/>
    <w:rsid w:val="004B4A81"/>
    <w:rsid w:val="005002CC"/>
    <w:rsid w:val="0050119A"/>
    <w:rsid w:val="005079B7"/>
    <w:rsid w:val="00523A45"/>
    <w:rsid w:val="00533E04"/>
    <w:rsid w:val="0054105E"/>
    <w:rsid w:val="005547D8"/>
    <w:rsid w:val="00572427"/>
    <w:rsid w:val="005B21B1"/>
    <w:rsid w:val="005C6416"/>
    <w:rsid w:val="005F768C"/>
    <w:rsid w:val="00612638"/>
    <w:rsid w:val="00690CE8"/>
    <w:rsid w:val="006B73D5"/>
    <w:rsid w:val="006C13F7"/>
    <w:rsid w:val="006C5B29"/>
    <w:rsid w:val="006D78DF"/>
    <w:rsid w:val="006E72BF"/>
    <w:rsid w:val="00746DCD"/>
    <w:rsid w:val="007D19AB"/>
    <w:rsid w:val="007D42B4"/>
    <w:rsid w:val="007F321B"/>
    <w:rsid w:val="00822BF0"/>
    <w:rsid w:val="00823E2E"/>
    <w:rsid w:val="008579A0"/>
    <w:rsid w:val="00867F29"/>
    <w:rsid w:val="008A12D8"/>
    <w:rsid w:val="008A4D51"/>
    <w:rsid w:val="008C7B6A"/>
    <w:rsid w:val="008D334B"/>
    <w:rsid w:val="008F1153"/>
    <w:rsid w:val="0091133F"/>
    <w:rsid w:val="00941699"/>
    <w:rsid w:val="0095325D"/>
    <w:rsid w:val="009676EF"/>
    <w:rsid w:val="00976081"/>
    <w:rsid w:val="009840AF"/>
    <w:rsid w:val="009C3639"/>
    <w:rsid w:val="009C63E4"/>
    <w:rsid w:val="009E3AE5"/>
    <w:rsid w:val="009F583D"/>
    <w:rsid w:val="00A20496"/>
    <w:rsid w:val="00A4360E"/>
    <w:rsid w:val="00A948C1"/>
    <w:rsid w:val="00A97B9F"/>
    <w:rsid w:val="00AD59F3"/>
    <w:rsid w:val="00B01DD2"/>
    <w:rsid w:val="00B36171"/>
    <w:rsid w:val="00B413D3"/>
    <w:rsid w:val="00B473E5"/>
    <w:rsid w:val="00B5604E"/>
    <w:rsid w:val="00B72870"/>
    <w:rsid w:val="00BF400E"/>
    <w:rsid w:val="00C320D6"/>
    <w:rsid w:val="00CE0809"/>
    <w:rsid w:val="00CF0A89"/>
    <w:rsid w:val="00D01D8A"/>
    <w:rsid w:val="00D15C09"/>
    <w:rsid w:val="00D24E2F"/>
    <w:rsid w:val="00D41EAF"/>
    <w:rsid w:val="00D54CED"/>
    <w:rsid w:val="00D54DA3"/>
    <w:rsid w:val="00D92892"/>
    <w:rsid w:val="00DE19D4"/>
    <w:rsid w:val="00E82312"/>
    <w:rsid w:val="00EE4A14"/>
    <w:rsid w:val="00EE4DC6"/>
    <w:rsid w:val="00F01317"/>
    <w:rsid w:val="00F115E3"/>
    <w:rsid w:val="00F21310"/>
    <w:rsid w:val="00F74722"/>
    <w:rsid w:val="00F84B0C"/>
    <w:rsid w:val="00F96642"/>
    <w:rsid w:val="00FA6C84"/>
    <w:rsid w:val="00FD04D3"/>
    <w:rsid w:val="00FE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text1">
    <w:name w:val="Michatext1"/>
    <w:basedOn w:val="Normal"/>
    <w:link w:val="Michatext1Char"/>
    <w:uiPriority w:val="99"/>
    <w:rsid w:val="00822BF0"/>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uiPriority w:val="99"/>
    <w:rsid w:val="00822BF0"/>
    <w:pPr>
      <w:autoSpaceDE w:val="0"/>
      <w:autoSpaceDN w:val="0"/>
      <w:spacing w:before="120" w:after="0" w:line="240" w:lineRule="auto"/>
    </w:pPr>
    <w:rPr>
      <w:rFonts w:ascii="Times New Roman" w:eastAsia="Times New Roman" w:hAnsi="Times New Roman" w:cs="Times New Roman"/>
      <w:b/>
      <w:szCs w:val="20"/>
    </w:rPr>
  </w:style>
  <w:style w:type="paragraph" w:customStyle="1" w:styleId="MichaList">
    <w:name w:val="MichaList"/>
    <w:basedOn w:val="Normal"/>
    <w:link w:val="MichaListChar"/>
    <w:rsid w:val="00822BF0"/>
    <w:pPr>
      <w:autoSpaceDE w:val="0"/>
      <w:autoSpaceDN w:val="0"/>
      <w:spacing w:after="0" w:line="240" w:lineRule="auto"/>
      <w:ind w:left="576"/>
    </w:pPr>
    <w:rPr>
      <w:rFonts w:ascii="Times New Roman" w:eastAsia="Times New Roman" w:hAnsi="Times New Roman" w:cs="Times New Roman"/>
      <w:sz w:val="20"/>
      <w:szCs w:val="20"/>
    </w:rPr>
  </w:style>
  <w:style w:type="character" w:customStyle="1" w:styleId="MichaListChar">
    <w:name w:val="MichaList Char"/>
    <w:basedOn w:val="DefaultParagraphFont"/>
    <w:link w:val="MichaList"/>
    <w:rsid w:val="00822BF0"/>
    <w:rPr>
      <w:rFonts w:ascii="Times New Roman" w:eastAsia="Times New Roman" w:hAnsi="Times New Roman" w:cs="Times New Roman"/>
      <w:sz w:val="20"/>
      <w:szCs w:val="20"/>
    </w:rPr>
  </w:style>
  <w:style w:type="character" w:customStyle="1" w:styleId="Michatext1Char">
    <w:name w:val="Michatext1 Char"/>
    <w:basedOn w:val="DefaultParagraphFont"/>
    <w:link w:val="Michatext1"/>
    <w:uiPriority w:val="99"/>
    <w:rsid w:val="00822BF0"/>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22BF0"/>
    <w:pPr>
      <w:spacing w:after="120" w:line="480" w:lineRule="auto"/>
      <w:ind w:left="360"/>
    </w:pPr>
  </w:style>
  <w:style w:type="character" w:customStyle="1" w:styleId="BodyTextIndent2Char">
    <w:name w:val="Body Text Indent 2 Char"/>
    <w:basedOn w:val="DefaultParagraphFont"/>
    <w:link w:val="BodyTextIndent2"/>
    <w:uiPriority w:val="99"/>
    <w:semiHidden/>
    <w:rsid w:val="00822BF0"/>
  </w:style>
  <w:style w:type="paragraph" w:styleId="BodyText">
    <w:name w:val="Body Text"/>
    <w:basedOn w:val="Normal"/>
    <w:link w:val="BodyTextChar"/>
    <w:uiPriority w:val="99"/>
    <w:semiHidden/>
    <w:unhideWhenUsed/>
    <w:rsid w:val="00822BF0"/>
    <w:pPr>
      <w:spacing w:after="120"/>
    </w:pPr>
  </w:style>
  <w:style w:type="character" w:customStyle="1" w:styleId="BodyTextChar">
    <w:name w:val="Body Text Char"/>
    <w:basedOn w:val="DefaultParagraphFont"/>
    <w:link w:val="BodyText"/>
    <w:uiPriority w:val="99"/>
    <w:semiHidden/>
    <w:rsid w:val="00822BF0"/>
  </w:style>
  <w:style w:type="paragraph" w:customStyle="1" w:styleId="MichaListNumbered1">
    <w:name w:val="MichaListNumbered1"/>
    <w:basedOn w:val="Normal"/>
    <w:link w:val="MichaListNumbered1Char"/>
    <w:uiPriority w:val="99"/>
    <w:rsid w:val="00822BF0"/>
    <w:pPr>
      <w:numPr>
        <w:numId w:val="2"/>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Stability">
    <w:name w:val="MichaStability"/>
    <w:basedOn w:val="Normal"/>
    <w:link w:val="MichaStabilityChar"/>
    <w:uiPriority w:val="99"/>
    <w:rsid w:val="00822BF0"/>
    <w:pPr>
      <w:tabs>
        <w:tab w:val="left" w:pos="1440"/>
      </w:tabs>
      <w:autoSpaceDE w:val="0"/>
      <w:autoSpaceDN w:val="0"/>
      <w:spacing w:after="0" w:line="240" w:lineRule="auto"/>
      <w:ind w:left="900"/>
    </w:pPr>
    <w:rPr>
      <w:rFonts w:ascii="Times New Roman" w:eastAsia="Times New Roman" w:hAnsi="Times New Roman" w:cs="Times New Roman"/>
      <w:sz w:val="20"/>
      <w:szCs w:val="20"/>
    </w:rPr>
  </w:style>
  <w:style w:type="paragraph" w:customStyle="1" w:styleId="MichaReferences">
    <w:name w:val="MichaReferences"/>
    <w:basedOn w:val="MichaListNumbered1"/>
    <w:rsid w:val="00822BF0"/>
    <w:pPr>
      <w:numPr>
        <w:numId w:val="5"/>
      </w:numPr>
      <w:tabs>
        <w:tab w:val="clear" w:pos="936"/>
        <w:tab w:val="num" w:pos="360"/>
        <w:tab w:val="num" w:pos="900"/>
      </w:tabs>
      <w:ind w:left="900" w:right="0"/>
    </w:pPr>
  </w:style>
  <w:style w:type="character" w:customStyle="1" w:styleId="MichaStabilityChar">
    <w:name w:val="MichaStability Char"/>
    <w:basedOn w:val="DefaultParagraphFont"/>
    <w:link w:val="MichaStability"/>
    <w:uiPriority w:val="99"/>
    <w:rsid w:val="00822BF0"/>
    <w:rPr>
      <w:rFonts w:ascii="Times New Roman" w:eastAsia="Times New Roman" w:hAnsi="Times New Roman" w:cs="Times New Roman"/>
      <w:sz w:val="20"/>
      <w:szCs w:val="20"/>
    </w:rPr>
  </w:style>
  <w:style w:type="character" w:customStyle="1" w:styleId="MichaListNumbered1Char">
    <w:name w:val="MichaListNumbered1 Char"/>
    <w:basedOn w:val="DefaultParagraphFont"/>
    <w:link w:val="MichaListNumbered1"/>
    <w:rsid w:val="00822BF0"/>
    <w:rPr>
      <w:rFonts w:ascii="Times New Roman" w:eastAsia="Times New Roman" w:hAnsi="Times New Roman" w:cs="Times New Roman"/>
      <w:sz w:val="20"/>
      <w:szCs w:val="20"/>
    </w:rPr>
  </w:style>
  <w:style w:type="table" w:styleId="TableGrid">
    <w:name w:val="Table Grid"/>
    <w:basedOn w:val="TableNormal"/>
    <w:uiPriority w:val="99"/>
    <w:rsid w:val="00822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Left051">
    <w:name w:val="Style Heading 2 + Left:  0.5&quot;1"/>
    <w:basedOn w:val="Heading1"/>
    <w:next w:val="BlockText"/>
    <w:autoRedefine/>
    <w:rsid w:val="00822BF0"/>
    <w:pPr>
      <w:keepLines w:val="0"/>
      <w:autoSpaceDE w:val="0"/>
      <w:autoSpaceDN w:val="0"/>
      <w:spacing w:before="0" w:line="240" w:lineRule="auto"/>
    </w:pPr>
    <w:rPr>
      <w:rFonts w:ascii="Arial" w:eastAsia="Times New Roman" w:hAnsi="Arial" w:cs="Times New Roman"/>
      <w:color w:val="auto"/>
      <w:sz w:val="22"/>
      <w:szCs w:val="22"/>
    </w:rPr>
  </w:style>
  <w:style w:type="paragraph" w:customStyle="1" w:styleId="MichaList2">
    <w:name w:val="MichaList2"/>
    <w:basedOn w:val="MichaListNumbered1"/>
    <w:link w:val="MichaList2Char"/>
    <w:rsid w:val="00822BF0"/>
    <w:pPr>
      <w:numPr>
        <w:numId w:val="3"/>
      </w:numPr>
      <w:ind w:right="1440"/>
    </w:pPr>
  </w:style>
  <w:style w:type="character" w:customStyle="1" w:styleId="MichaList2Char">
    <w:name w:val="MichaList2 Char"/>
    <w:basedOn w:val="MichaListChar"/>
    <w:link w:val="MichaList2"/>
    <w:rsid w:val="00822BF0"/>
    <w:rPr>
      <w:rFonts w:ascii="Times New Roman" w:eastAsia="Times New Roman" w:hAnsi="Times New Roman" w:cs="Times New Roman"/>
      <w:sz w:val="20"/>
      <w:szCs w:val="20"/>
    </w:rPr>
  </w:style>
  <w:style w:type="paragraph" w:customStyle="1" w:styleId="Micha1">
    <w:name w:val="Micha1"/>
    <w:basedOn w:val="Normal"/>
    <w:rsid w:val="00822BF0"/>
    <w:pPr>
      <w:autoSpaceDE w:val="0"/>
      <w:autoSpaceDN w:val="0"/>
      <w:spacing w:before="240" w:after="0" w:line="240" w:lineRule="auto"/>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822BF0"/>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uiPriority w:val="99"/>
    <w:semiHidden/>
    <w:unhideWhenUsed/>
    <w:rsid w:val="00822BF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basedOn w:val="Normal"/>
    <w:link w:val="HeaderChar"/>
    <w:uiPriority w:val="99"/>
    <w:unhideWhenUsed/>
    <w:rsid w:val="008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F0"/>
  </w:style>
  <w:style w:type="paragraph" w:styleId="Footer">
    <w:name w:val="footer"/>
    <w:basedOn w:val="Normal"/>
    <w:link w:val="FooterChar"/>
    <w:uiPriority w:val="99"/>
    <w:unhideWhenUsed/>
    <w:rsid w:val="008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F0"/>
  </w:style>
  <w:style w:type="paragraph" w:customStyle="1" w:styleId="Micha3">
    <w:name w:val="Micha3"/>
    <w:basedOn w:val="Normal"/>
    <w:rsid w:val="000D37D9"/>
    <w:pPr>
      <w:autoSpaceDE w:val="0"/>
      <w:autoSpaceDN w:val="0"/>
      <w:spacing w:before="120" w:after="0" w:line="240" w:lineRule="auto"/>
      <w:ind w:left="540" w:hanging="360"/>
    </w:pPr>
    <w:rPr>
      <w:rFonts w:ascii="Times New Roman" w:eastAsia="Times New Roman" w:hAnsi="Times New Roman" w:cs="Times New Roman"/>
      <w:b/>
      <w:szCs w:val="20"/>
    </w:rPr>
  </w:style>
  <w:style w:type="paragraph" w:styleId="List">
    <w:name w:val="List"/>
    <w:basedOn w:val="Normal"/>
    <w:rsid w:val="000D37D9"/>
    <w:pPr>
      <w:autoSpaceDE w:val="0"/>
      <w:autoSpaceDN w:val="0"/>
      <w:spacing w:after="0" w:line="240" w:lineRule="auto"/>
      <w:ind w:left="360" w:hanging="360"/>
    </w:pPr>
    <w:rPr>
      <w:rFonts w:ascii="Times New Roman" w:eastAsia="Times New Roman" w:hAnsi="Times New Roman" w:cs="Times New Roman"/>
      <w:sz w:val="20"/>
      <w:szCs w:val="20"/>
    </w:rPr>
  </w:style>
  <w:style w:type="paragraph" w:customStyle="1" w:styleId="Paragraph">
    <w:name w:val="Paragraph"/>
    <w:basedOn w:val="Normal"/>
    <w:qFormat/>
    <w:rsid w:val="000D37D9"/>
    <w:pPr>
      <w:spacing w:after="240" w:line="240" w:lineRule="auto"/>
    </w:pPr>
    <w:rPr>
      <w:rFonts w:ascii="Arial" w:hAnsi="Arial" w:cs="Arial"/>
      <w:sz w:val="20"/>
      <w:szCs w:val="20"/>
    </w:rPr>
  </w:style>
  <w:style w:type="paragraph" w:styleId="NoSpacing">
    <w:name w:val="No Spacing"/>
    <w:uiPriority w:val="1"/>
    <w:qFormat/>
    <w:rsid w:val="000D37D9"/>
    <w:pPr>
      <w:spacing w:after="0" w:line="240" w:lineRule="auto"/>
    </w:pPr>
  </w:style>
  <w:style w:type="paragraph" w:styleId="BalloonText">
    <w:name w:val="Balloon Text"/>
    <w:basedOn w:val="Normal"/>
    <w:link w:val="BalloonTextChar"/>
    <w:uiPriority w:val="99"/>
    <w:semiHidden/>
    <w:unhideWhenUsed/>
    <w:rsid w:val="006C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F7"/>
    <w:rPr>
      <w:rFonts w:ascii="Tahoma" w:hAnsi="Tahoma" w:cs="Tahoma"/>
      <w:sz w:val="16"/>
      <w:szCs w:val="16"/>
    </w:rPr>
  </w:style>
  <w:style w:type="table" w:customStyle="1" w:styleId="TableGrid1">
    <w:name w:val="Table Grid1"/>
    <w:basedOn w:val="TableNormal"/>
    <w:next w:val="TableGrid"/>
    <w:uiPriority w:val="59"/>
    <w:rsid w:val="00690C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chaListNumbered">
    <w:name w:val="MichaListNumbered"/>
    <w:basedOn w:val="Normal"/>
    <w:uiPriority w:val="99"/>
    <w:rsid w:val="00B5604E"/>
    <w:pPr>
      <w:numPr>
        <w:numId w:val="16"/>
      </w:numPr>
      <w:tabs>
        <w:tab w:val="num" w:pos="870"/>
        <w:tab w:val="num" w:pos="936"/>
        <w:tab w:val="num" w:pos="1080"/>
      </w:tabs>
      <w:autoSpaceDE w:val="0"/>
      <w:autoSpaceDN w:val="0"/>
      <w:spacing w:after="0" w:line="240" w:lineRule="auto"/>
      <w:ind w:left="936" w:hanging="358"/>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72870"/>
    <w:pPr>
      <w:spacing w:after="120"/>
      <w:ind w:left="360"/>
    </w:pPr>
  </w:style>
  <w:style w:type="character" w:customStyle="1" w:styleId="BodyTextIndentChar">
    <w:name w:val="Body Text Indent Char"/>
    <w:basedOn w:val="DefaultParagraphFont"/>
    <w:link w:val="BodyTextIndent"/>
    <w:uiPriority w:val="99"/>
    <w:semiHidden/>
    <w:rsid w:val="00B72870"/>
  </w:style>
  <w:style w:type="paragraph" w:customStyle="1" w:styleId="T3">
    <w:name w:val="T3"/>
    <w:basedOn w:val="Normal"/>
    <w:uiPriority w:val="99"/>
    <w:rsid w:val="00B72870"/>
    <w:pPr>
      <w:spacing w:before="45" w:after="28" w:line="140" w:lineRule="auto"/>
    </w:pPr>
    <w:rPr>
      <w:rFonts w:ascii="Helvetica" w:eastAsia="Times New Roman" w:hAnsi="Helvetica" w:cs="Times New Roman"/>
      <w:b/>
      <w:sz w:val="14"/>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text1">
    <w:name w:val="Michatext1"/>
    <w:basedOn w:val="Normal"/>
    <w:link w:val="Michatext1Char"/>
    <w:uiPriority w:val="99"/>
    <w:rsid w:val="00822BF0"/>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uiPriority w:val="99"/>
    <w:rsid w:val="00822BF0"/>
    <w:pPr>
      <w:autoSpaceDE w:val="0"/>
      <w:autoSpaceDN w:val="0"/>
      <w:spacing w:before="120" w:after="0" w:line="240" w:lineRule="auto"/>
    </w:pPr>
    <w:rPr>
      <w:rFonts w:ascii="Times New Roman" w:eastAsia="Times New Roman" w:hAnsi="Times New Roman" w:cs="Times New Roman"/>
      <w:b/>
      <w:szCs w:val="20"/>
    </w:rPr>
  </w:style>
  <w:style w:type="paragraph" w:customStyle="1" w:styleId="MichaList">
    <w:name w:val="MichaList"/>
    <w:basedOn w:val="Normal"/>
    <w:link w:val="MichaListChar"/>
    <w:rsid w:val="00822BF0"/>
    <w:pPr>
      <w:autoSpaceDE w:val="0"/>
      <w:autoSpaceDN w:val="0"/>
      <w:spacing w:after="0" w:line="240" w:lineRule="auto"/>
      <w:ind w:left="576"/>
    </w:pPr>
    <w:rPr>
      <w:rFonts w:ascii="Times New Roman" w:eastAsia="Times New Roman" w:hAnsi="Times New Roman" w:cs="Times New Roman"/>
      <w:sz w:val="20"/>
      <w:szCs w:val="20"/>
    </w:rPr>
  </w:style>
  <w:style w:type="character" w:customStyle="1" w:styleId="MichaListChar">
    <w:name w:val="MichaList Char"/>
    <w:basedOn w:val="DefaultParagraphFont"/>
    <w:link w:val="MichaList"/>
    <w:rsid w:val="00822BF0"/>
    <w:rPr>
      <w:rFonts w:ascii="Times New Roman" w:eastAsia="Times New Roman" w:hAnsi="Times New Roman" w:cs="Times New Roman"/>
      <w:sz w:val="20"/>
      <w:szCs w:val="20"/>
    </w:rPr>
  </w:style>
  <w:style w:type="character" w:customStyle="1" w:styleId="Michatext1Char">
    <w:name w:val="Michatext1 Char"/>
    <w:basedOn w:val="DefaultParagraphFont"/>
    <w:link w:val="Michatext1"/>
    <w:uiPriority w:val="99"/>
    <w:rsid w:val="00822BF0"/>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22BF0"/>
    <w:pPr>
      <w:spacing w:after="120" w:line="480" w:lineRule="auto"/>
      <w:ind w:left="360"/>
    </w:pPr>
  </w:style>
  <w:style w:type="character" w:customStyle="1" w:styleId="BodyTextIndent2Char">
    <w:name w:val="Body Text Indent 2 Char"/>
    <w:basedOn w:val="DefaultParagraphFont"/>
    <w:link w:val="BodyTextIndent2"/>
    <w:uiPriority w:val="99"/>
    <w:semiHidden/>
    <w:rsid w:val="00822BF0"/>
  </w:style>
  <w:style w:type="paragraph" w:styleId="BodyText">
    <w:name w:val="Body Text"/>
    <w:basedOn w:val="Normal"/>
    <w:link w:val="BodyTextChar"/>
    <w:uiPriority w:val="99"/>
    <w:semiHidden/>
    <w:unhideWhenUsed/>
    <w:rsid w:val="00822BF0"/>
    <w:pPr>
      <w:spacing w:after="120"/>
    </w:pPr>
  </w:style>
  <w:style w:type="character" w:customStyle="1" w:styleId="BodyTextChar">
    <w:name w:val="Body Text Char"/>
    <w:basedOn w:val="DefaultParagraphFont"/>
    <w:link w:val="BodyText"/>
    <w:uiPriority w:val="99"/>
    <w:semiHidden/>
    <w:rsid w:val="00822BF0"/>
  </w:style>
  <w:style w:type="paragraph" w:customStyle="1" w:styleId="MichaListNumbered1">
    <w:name w:val="MichaListNumbered1"/>
    <w:basedOn w:val="Normal"/>
    <w:link w:val="MichaListNumbered1Char"/>
    <w:uiPriority w:val="99"/>
    <w:rsid w:val="00822BF0"/>
    <w:pPr>
      <w:numPr>
        <w:numId w:val="2"/>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Stability">
    <w:name w:val="MichaStability"/>
    <w:basedOn w:val="Normal"/>
    <w:link w:val="MichaStabilityChar"/>
    <w:uiPriority w:val="99"/>
    <w:rsid w:val="00822BF0"/>
    <w:pPr>
      <w:tabs>
        <w:tab w:val="left" w:pos="1440"/>
      </w:tabs>
      <w:autoSpaceDE w:val="0"/>
      <w:autoSpaceDN w:val="0"/>
      <w:spacing w:after="0" w:line="240" w:lineRule="auto"/>
      <w:ind w:left="900"/>
    </w:pPr>
    <w:rPr>
      <w:rFonts w:ascii="Times New Roman" w:eastAsia="Times New Roman" w:hAnsi="Times New Roman" w:cs="Times New Roman"/>
      <w:sz w:val="20"/>
      <w:szCs w:val="20"/>
    </w:rPr>
  </w:style>
  <w:style w:type="paragraph" w:customStyle="1" w:styleId="MichaReferences">
    <w:name w:val="MichaReferences"/>
    <w:basedOn w:val="MichaListNumbered1"/>
    <w:rsid w:val="00822BF0"/>
    <w:pPr>
      <w:numPr>
        <w:numId w:val="5"/>
      </w:numPr>
      <w:tabs>
        <w:tab w:val="clear" w:pos="936"/>
        <w:tab w:val="num" w:pos="360"/>
        <w:tab w:val="num" w:pos="900"/>
      </w:tabs>
      <w:ind w:left="900" w:right="0"/>
    </w:pPr>
  </w:style>
  <w:style w:type="character" w:customStyle="1" w:styleId="MichaStabilityChar">
    <w:name w:val="MichaStability Char"/>
    <w:basedOn w:val="DefaultParagraphFont"/>
    <w:link w:val="MichaStability"/>
    <w:uiPriority w:val="99"/>
    <w:rsid w:val="00822BF0"/>
    <w:rPr>
      <w:rFonts w:ascii="Times New Roman" w:eastAsia="Times New Roman" w:hAnsi="Times New Roman" w:cs="Times New Roman"/>
      <w:sz w:val="20"/>
      <w:szCs w:val="20"/>
    </w:rPr>
  </w:style>
  <w:style w:type="character" w:customStyle="1" w:styleId="MichaListNumbered1Char">
    <w:name w:val="MichaListNumbered1 Char"/>
    <w:basedOn w:val="DefaultParagraphFont"/>
    <w:link w:val="MichaListNumbered1"/>
    <w:rsid w:val="00822BF0"/>
    <w:rPr>
      <w:rFonts w:ascii="Times New Roman" w:eastAsia="Times New Roman" w:hAnsi="Times New Roman" w:cs="Times New Roman"/>
      <w:sz w:val="20"/>
      <w:szCs w:val="20"/>
    </w:rPr>
  </w:style>
  <w:style w:type="table" w:styleId="TableGrid">
    <w:name w:val="Table Grid"/>
    <w:basedOn w:val="TableNormal"/>
    <w:uiPriority w:val="99"/>
    <w:rsid w:val="00822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Left051">
    <w:name w:val="Style Heading 2 + Left:  0.5&quot;1"/>
    <w:basedOn w:val="Heading1"/>
    <w:next w:val="BlockText"/>
    <w:autoRedefine/>
    <w:rsid w:val="00822BF0"/>
    <w:pPr>
      <w:keepLines w:val="0"/>
      <w:autoSpaceDE w:val="0"/>
      <w:autoSpaceDN w:val="0"/>
      <w:spacing w:before="0" w:line="240" w:lineRule="auto"/>
    </w:pPr>
    <w:rPr>
      <w:rFonts w:ascii="Arial" w:eastAsia="Times New Roman" w:hAnsi="Arial" w:cs="Times New Roman"/>
      <w:color w:val="auto"/>
      <w:sz w:val="22"/>
      <w:szCs w:val="22"/>
    </w:rPr>
  </w:style>
  <w:style w:type="paragraph" w:customStyle="1" w:styleId="MichaList2">
    <w:name w:val="MichaList2"/>
    <w:basedOn w:val="MichaListNumbered1"/>
    <w:link w:val="MichaList2Char"/>
    <w:rsid w:val="00822BF0"/>
    <w:pPr>
      <w:numPr>
        <w:numId w:val="3"/>
      </w:numPr>
      <w:ind w:right="1440"/>
    </w:pPr>
  </w:style>
  <w:style w:type="character" w:customStyle="1" w:styleId="MichaList2Char">
    <w:name w:val="MichaList2 Char"/>
    <w:basedOn w:val="MichaListChar"/>
    <w:link w:val="MichaList2"/>
    <w:rsid w:val="00822BF0"/>
    <w:rPr>
      <w:rFonts w:ascii="Times New Roman" w:eastAsia="Times New Roman" w:hAnsi="Times New Roman" w:cs="Times New Roman"/>
      <w:sz w:val="20"/>
      <w:szCs w:val="20"/>
    </w:rPr>
  </w:style>
  <w:style w:type="paragraph" w:customStyle="1" w:styleId="Micha1">
    <w:name w:val="Micha1"/>
    <w:basedOn w:val="Normal"/>
    <w:rsid w:val="00822BF0"/>
    <w:pPr>
      <w:autoSpaceDE w:val="0"/>
      <w:autoSpaceDN w:val="0"/>
      <w:spacing w:before="240" w:after="0" w:line="240" w:lineRule="auto"/>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822BF0"/>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uiPriority w:val="99"/>
    <w:semiHidden/>
    <w:unhideWhenUsed/>
    <w:rsid w:val="00822BF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basedOn w:val="Normal"/>
    <w:link w:val="HeaderChar"/>
    <w:uiPriority w:val="99"/>
    <w:unhideWhenUsed/>
    <w:rsid w:val="008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F0"/>
  </w:style>
  <w:style w:type="paragraph" w:styleId="Footer">
    <w:name w:val="footer"/>
    <w:basedOn w:val="Normal"/>
    <w:link w:val="FooterChar"/>
    <w:uiPriority w:val="99"/>
    <w:unhideWhenUsed/>
    <w:rsid w:val="008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F0"/>
  </w:style>
  <w:style w:type="paragraph" w:customStyle="1" w:styleId="Micha3">
    <w:name w:val="Micha3"/>
    <w:basedOn w:val="Normal"/>
    <w:rsid w:val="000D37D9"/>
    <w:pPr>
      <w:autoSpaceDE w:val="0"/>
      <w:autoSpaceDN w:val="0"/>
      <w:spacing w:before="120" w:after="0" w:line="240" w:lineRule="auto"/>
      <w:ind w:left="540" w:hanging="360"/>
    </w:pPr>
    <w:rPr>
      <w:rFonts w:ascii="Times New Roman" w:eastAsia="Times New Roman" w:hAnsi="Times New Roman" w:cs="Times New Roman"/>
      <w:b/>
      <w:szCs w:val="20"/>
    </w:rPr>
  </w:style>
  <w:style w:type="paragraph" w:styleId="List">
    <w:name w:val="List"/>
    <w:basedOn w:val="Normal"/>
    <w:rsid w:val="000D37D9"/>
    <w:pPr>
      <w:autoSpaceDE w:val="0"/>
      <w:autoSpaceDN w:val="0"/>
      <w:spacing w:after="0" w:line="240" w:lineRule="auto"/>
      <w:ind w:left="360" w:hanging="360"/>
    </w:pPr>
    <w:rPr>
      <w:rFonts w:ascii="Times New Roman" w:eastAsia="Times New Roman" w:hAnsi="Times New Roman" w:cs="Times New Roman"/>
      <w:sz w:val="20"/>
      <w:szCs w:val="20"/>
    </w:rPr>
  </w:style>
  <w:style w:type="paragraph" w:customStyle="1" w:styleId="Paragraph">
    <w:name w:val="Paragraph"/>
    <w:basedOn w:val="Normal"/>
    <w:qFormat/>
    <w:rsid w:val="000D37D9"/>
    <w:pPr>
      <w:spacing w:after="240" w:line="240" w:lineRule="auto"/>
    </w:pPr>
    <w:rPr>
      <w:rFonts w:ascii="Arial" w:hAnsi="Arial" w:cs="Arial"/>
      <w:sz w:val="20"/>
      <w:szCs w:val="20"/>
    </w:rPr>
  </w:style>
  <w:style w:type="paragraph" w:styleId="NoSpacing">
    <w:name w:val="No Spacing"/>
    <w:uiPriority w:val="1"/>
    <w:qFormat/>
    <w:rsid w:val="000D37D9"/>
    <w:pPr>
      <w:spacing w:after="0" w:line="240" w:lineRule="auto"/>
    </w:pPr>
  </w:style>
  <w:style w:type="paragraph" w:styleId="BalloonText">
    <w:name w:val="Balloon Text"/>
    <w:basedOn w:val="Normal"/>
    <w:link w:val="BalloonTextChar"/>
    <w:uiPriority w:val="99"/>
    <w:semiHidden/>
    <w:unhideWhenUsed/>
    <w:rsid w:val="006C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F7"/>
    <w:rPr>
      <w:rFonts w:ascii="Tahoma" w:hAnsi="Tahoma" w:cs="Tahoma"/>
      <w:sz w:val="16"/>
      <w:szCs w:val="16"/>
    </w:rPr>
  </w:style>
  <w:style w:type="table" w:customStyle="1" w:styleId="TableGrid1">
    <w:name w:val="Table Grid1"/>
    <w:basedOn w:val="TableNormal"/>
    <w:next w:val="TableGrid"/>
    <w:uiPriority w:val="59"/>
    <w:rsid w:val="00690C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chaListNumbered">
    <w:name w:val="MichaListNumbered"/>
    <w:basedOn w:val="Normal"/>
    <w:uiPriority w:val="99"/>
    <w:rsid w:val="00B5604E"/>
    <w:pPr>
      <w:numPr>
        <w:numId w:val="16"/>
      </w:numPr>
      <w:tabs>
        <w:tab w:val="num" w:pos="870"/>
        <w:tab w:val="num" w:pos="936"/>
        <w:tab w:val="num" w:pos="1080"/>
      </w:tabs>
      <w:autoSpaceDE w:val="0"/>
      <w:autoSpaceDN w:val="0"/>
      <w:spacing w:after="0" w:line="240" w:lineRule="auto"/>
      <w:ind w:left="936" w:hanging="358"/>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72870"/>
    <w:pPr>
      <w:spacing w:after="120"/>
      <w:ind w:left="360"/>
    </w:pPr>
  </w:style>
  <w:style w:type="character" w:customStyle="1" w:styleId="BodyTextIndentChar">
    <w:name w:val="Body Text Indent Char"/>
    <w:basedOn w:val="DefaultParagraphFont"/>
    <w:link w:val="BodyTextIndent"/>
    <w:uiPriority w:val="99"/>
    <w:semiHidden/>
    <w:rsid w:val="00B72870"/>
  </w:style>
  <w:style w:type="paragraph" w:customStyle="1" w:styleId="T3">
    <w:name w:val="T3"/>
    <w:basedOn w:val="Normal"/>
    <w:uiPriority w:val="99"/>
    <w:rsid w:val="00B72870"/>
    <w:pPr>
      <w:spacing w:before="45" w:after="28" w:line="140" w:lineRule="auto"/>
    </w:pPr>
    <w:rPr>
      <w:rFonts w:ascii="Helvetica" w:eastAsia="Times New Roman" w:hAnsi="Helvetica" w:cs="Times New Roman"/>
      <w:b/>
      <w:sz w:val="1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hupkem</cp:lastModifiedBy>
  <cp:revision>6</cp:revision>
  <cp:lastPrinted>2021-02-18T20:07:00Z</cp:lastPrinted>
  <dcterms:created xsi:type="dcterms:W3CDTF">2021-02-18T20:07:00Z</dcterms:created>
  <dcterms:modified xsi:type="dcterms:W3CDTF">2021-03-19T17:27:00Z</dcterms:modified>
</cp:coreProperties>
</file>