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6BF1A" w14:textId="5A9A0603" w:rsidR="004D4D2B" w:rsidRDefault="002B6542">
      <w:pPr>
        <w:pStyle w:val="Title"/>
        <w:rPr>
          <w:sz w:val="22"/>
        </w:rPr>
      </w:pPr>
      <w:bookmarkStart w:id="0" w:name="_GoBack"/>
      <w:bookmarkEnd w:id="0"/>
      <w:r>
        <w:rPr>
          <w:sz w:val="22"/>
        </w:rPr>
        <w:t>Rush Copley Medical Center</w:t>
      </w:r>
    </w:p>
    <w:p w14:paraId="211E3864" w14:textId="77777777" w:rsidR="004D4D2B" w:rsidRDefault="004D4D2B">
      <w:pPr>
        <w:pStyle w:val="Subtitle"/>
      </w:pPr>
      <w:r>
        <w:t>Policy &amp; Procedure</w:t>
      </w:r>
    </w:p>
    <w:tbl>
      <w:tblPr>
        <w:tblW w:w="0" w:type="auto"/>
        <w:tblBorders>
          <w:top w:val="single" w:sz="4" w:space="0" w:color="auto"/>
          <w:bottom w:val="single" w:sz="4" w:space="0" w:color="auto"/>
        </w:tblBorders>
        <w:tblLayout w:type="fixed"/>
        <w:tblCellMar>
          <w:left w:w="216" w:type="dxa"/>
          <w:right w:w="216" w:type="dxa"/>
        </w:tblCellMar>
        <w:tblLook w:val="0000" w:firstRow="0" w:lastRow="0" w:firstColumn="0" w:lastColumn="0" w:noHBand="0" w:noVBand="0"/>
      </w:tblPr>
      <w:tblGrid>
        <w:gridCol w:w="5238"/>
        <w:gridCol w:w="4352"/>
      </w:tblGrid>
      <w:tr w:rsidR="004D4D2B" w:rsidRPr="00A87B73" w14:paraId="34762A71" w14:textId="77777777" w:rsidTr="00A87B73">
        <w:trPr>
          <w:trHeight w:val="575"/>
        </w:trPr>
        <w:tc>
          <w:tcPr>
            <w:tcW w:w="5238" w:type="dxa"/>
          </w:tcPr>
          <w:p w14:paraId="1F66160B" w14:textId="77777777" w:rsidR="004D4D2B" w:rsidRPr="00A87B73" w:rsidRDefault="004D4D2B">
            <w:pPr>
              <w:rPr>
                <w:b/>
                <w:sz w:val="22"/>
                <w:szCs w:val="22"/>
              </w:rPr>
            </w:pPr>
          </w:p>
          <w:p w14:paraId="2A6862F0" w14:textId="14A6AD85" w:rsidR="004D4D2B" w:rsidRPr="00A87B73" w:rsidRDefault="004D4D2B">
            <w:pPr>
              <w:rPr>
                <w:sz w:val="22"/>
                <w:szCs w:val="22"/>
              </w:rPr>
            </w:pPr>
            <w:r w:rsidRPr="00A87B73">
              <w:rPr>
                <w:b/>
                <w:sz w:val="22"/>
                <w:szCs w:val="22"/>
              </w:rPr>
              <w:t>Title</w:t>
            </w:r>
            <w:r w:rsidRPr="00A87B73">
              <w:rPr>
                <w:sz w:val="22"/>
                <w:szCs w:val="22"/>
              </w:rPr>
              <w:t xml:space="preserve">: </w:t>
            </w:r>
            <w:r w:rsidR="00DE3024">
              <w:rPr>
                <w:sz w:val="22"/>
                <w:szCs w:val="22"/>
              </w:rPr>
              <w:t xml:space="preserve"> </w:t>
            </w:r>
            <w:r w:rsidR="008A67EF">
              <w:rPr>
                <w:rFonts w:cs="Arial"/>
                <w:sz w:val="22"/>
                <w:szCs w:val="22"/>
              </w:rPr>
              <w:t>Workplace Professional Appearance</w:t>
            </w:r>
          </w:p>
          <w:p w14:paraId="01A85AD9" w14:textId="77777777" w:rsidR="004D4D2B" w:rsidRPr="00A87B73" w:rsidRDefault="004D4D2B">
            <w:pPr>
              <w:rPr>
                <w:sz w:val="22"/>
                <w:szCs w:val="22"/>
              </w:rPr>
            </w:pPr>
          </w:p>
        </w:tc>
        <w:tc>
          <w:tcPr>
            <w:tcW w:w="4352" w:type="dxa"/>
          </w:tcPr>
          <w:p w14:paraId="32B1D926" w14:textId="77777777" w:rsidR="004D4D2B" w:rsidRPr="00A87B73" w:rsidRDefault="004D4D2B">
            <w:pPr>
              <w:rPr>
                <w:sz w:val="22"/>
                <w:szCs w:val="22"/>
              </w:rPr>
            </w:pPr>
          </w:p>
          <w:p w14:paraId="6BE467FC" w14:textId="77777777" w:rsidR="004D4D2B" w:rsidRPr="00A87B73" w:rsidRDefault="004D4D2B" w:rsidP="00DE3024">
            <w:pPr>
              <w:rPr>
                <w:sz w:val="22"/>
                <w:szCs w:val="22"/>
              </w:rPr>
            </w:pPr>
            <w:r w:rsidRPr="00A87B73">
              <w:rPr>
                <w:b/>
                <w:bCs/>
                <w:sz w:val="22"/>
                <w:szCs w:val="22"/>
              </w:rPr>
              <w:t>Author:</w:t>
            </w:r>
            <w:r w:rsidRPr="00DE3024">
              <w:rPr>
                <w:bCs/>
                <w:sz w:val="22"/>
                <w:szCs w:val="22"/>
              </w:rPr>
              <w:t xml:space="preserve">  </w:t>
            </w:r>
            <w:r w:rsidR="00DE3024">
              <w:rPr>
                <w:bCs/>
                <w:sz w:val="22"/>
                <w:szCs w:val="22"/>
              </w:rPr>
              <w:t>Cari Beckman</w:t>
            </w:r>
          </w:p>
        </w:tc>
      </w:tr>
      <w:tr w:rsidR="004D4D2B" w:rsidRPr="00A87B73" w14:paraId="7FF2A151" w14:textId="77777777">
        <w:tc>
          <w:tcPr>
            <w:tcW w:w="5238" w:type="dxa"/>
          </w:tcPr>
          <w:p w14:paraId="344704E6" w14:textId="77777777" w:rsidR="004D4D2B" w:rsidRPr="00A87B73" w:rsidRDefault="004D4D2B">
            <w:pPr>
              <w:rPr>
                <w:b/>
                <w:sz w:val="22"/>
                <w:szCs w:val="22"/>
              </w:rPr>
            </w:pPr>
          </w:p>
          <w:p w14:paraId="2393A8D9" w14:textId="77777777" w:rsidR="004D4D2B" w:rsidRPr="00577790" w:rsidRDefault="004D4D2B">
            <w:pPr>
              <w:rPr>
                <w:sz w:val="22"/>
                <w:szCs w:val="22"/>
                <w:u w:val="single"/>
              </w:rPr>
            </w:pPr>
            <w:r w:rsidRPr="00A87B73">
              <w:rPr>
                <w:b/>
                <w:sz w:val="22"/>
                <w:szCs w:val="22"/>
              </w:rPr>
              <w:t xml:space="preserve">Date Initiated:  </w:t>
            </w:r>
            <w:r w:rsidR="00384E10" w:rsidRPr="00A87B73">
              <w:rPr>
                <w:sz w:val="22"/>
                <w:szCs w:val="22"/>
              </w:rPr>
              <w:t>6/1/1975</w:t>
            </w:r>
          </w:p>
        </w:tc>
        <w:tc>
          <w:tcPr>
            <w:tcW w:w="4352" w:type="dxa"/>
          </w:tcPr>
          <w:p w14:paraId="72C156A2" w14:textId="77777777" w:rsidR="00A87B73" w:rsidRPr="00A87B73" w:rsidRDefault="00A87B73" w:rsidP="003C1DE6">
            <w:pPr>
              <w:rPr>
                <w:b/>
                <w:bCs/>
                <w:sz w:val="22"/>
                <w:szCs w:val="22"/>
              </w:rPr>
            </w:pPr>
          </w:p>
          <w:p w14:paraId="7E2581D4" w14:textId="61E5996C" w:rsidR="004D4D2B" w:rsidRPr="00A87B73" w:rsidRDefault="00A87B73" w:rsidP="00D764AF">
            <w:pPr>
              <w:rPr>
                <w:sz w:val="22"/>
                <w:szCs w:val="22"/>
              </w:rPr>
            </w:pPr>
            <w:r w:rsidRPr="00A87B73">
              <w:rPr>
                <w:b/>
                <w:bCs/>
                <w:sz w:val="22"/>
                <w:szCs w:val="22"/>
              </w:rPr>
              <w:t xml:space="preserve">Next Review Date:  </w:t>
            </w:r>
            <w:r w:rsidR="00E577F4">
              <w:rPr>
                <w:bCs/>
                <w:sz w:val="22"/>
                <w:szCs w:val="22"/>
              </w:rPr>
              <w:t>4/12/2024</w:t>
            </w:r>
          </w:p>
        </w:tc>
      </w:tr>
    </w:tbl>
    <w:p w14:paraId="1A2391A5" w14:textId="77777777" w:rsidR="004D4D2B" w:rsidRPr="00A87B73" w:rsidRDefault="004D4D2B">
      <w:pPr>
        <w:rPr>
          <w:sz w:val="22"/>
          <w:szCs w:val="22"/>
        </w:rPr>
      </w:pPr>
    </w:p>
    <w:p w14:paraId="61972C19" w14:textId="77777777" w:rsidR="004D4D2B" w:rsidRPr="00A87B73" w:rsidRDefault="004D4D2B">
      <w:pPr>
        <w:rPr>
          <w:sz w:val="22"/>
          <w:szCs w:val="22"/>
        </w:rPr>
      </w:pPr>
    </w:p>
    <w:p w14:paraId="7F83AE05" w14:textId="77777777" w:rsidR="004D4D2B" w:rsidRPr="00A87B73" w:rsidRDefault="004D4D2B">
      <w:pPr>
        <w:jc w:val="center"/>
        <w:rPr>
          <w:b/>
          <w:sz w:val="22"/>
          <w:szCs w:val="22"/>
          <w:u w:val="single"/>
        </w:rPr>
      </w:pPr>
      <w:r w:rsidRPr="00A87B73">
        <w:rPr>
          <w:b/>
          <w:sz w:val="22"/>
          <w:szCs w:val="22"/>
          <w:u w:val="single"/>
        </w:rPr>
        <w:t>Purpose</w:t>
      </w:r>
    </w:p>
    <w:p w14:paraId="79B7E814" w14:textId="77777777" w:rsidR="004D4D2B" w:rsidRDefault="004D4D2B">
      <w:pPr>
        <w:jc w:val="both"/>
        <w:rPr>
          <w:sz w:val="22"/>
        </w:rPr>
      </w:pPr>
    </w:p>
    <w:p w14:paraId="1F4F479F" w14:textId="349B0CE2" w:rsidR="004D4D2B" w:rsidRDefault="009812F7" w:rsidP="00384E10">
      <w:pPr>
        <w:rPr>
          <w:rFonts w:cs="Arial"/>
        </w:rPr>
      </w:pPr>
      <w:r>
        <w:rPr>
          <w:rFonts w:cs="Arial"/>
        </w:rPr>
        <w:t>To provide guidelines for e</w:t>
      </w:r>
      <w:r w:rsidR="00DE3024">
        <w:rPr>
          <w:rFonts w:cs="Arial"/>
        </w:rPr>
        <w:t xml:space="preserve">mployees of </w:t>
      </w:r>
      <w:r w:rsidR="002B6542">
        <w:rPr>
          <w:rFonts w:cs="Arial"/>
        </w:rPr>
        <w:t>Rush Copley Medical Center</w:t>
      </w:r>
      <w:r w:rsidR="00DE3024">
        <w:rPr>
          <w:rFonts w:cs="Arial"/>
        </w:rPr>
        <w:t xml:space="preserve"> </w:t>
      </w:r>
      <w:r>
        <w:rPr>
          <w:rFonts w:cs="Arial"/>
        </w:rPr>
        <w:t>so that they can</w:t>
      </w:r>
      <w:r w:rsidR="00DE3024">
        <w:rPr>
          <w:rFonts w:cs="Arial"/>
        </w:rPr>
        <w:t xml:space="preserve"> adhere to standards of dress and personal appearance that are appropriate for their role and the type of work they perform and which </w:t>
      </w:r>
      <w:r w:rsidR="002B6542">
        <w:rPr>
          <w:rFonts w:cs="Arial"/>
        </w:rPr>
        <w:t>contribute</w:t>
      </w:r>
      <w:r w:rsidR="00DE3024">
        <w:rPr>
          <w:rFonts w:cs="Arial"/>
        </w:rPr>
        <w:t xml:space="preserve"> to safe practice.</w:t>
      </w:r>
    </w:p>
    <w:p w14:paraId="434FD957" w14:textId="77777777" w:rsidR="00D836BA" w:rsidRDefault="00D836BA" w:rsidP="00384E10">
      <w:pPr>
        <w:rPr>
          <w:rFonts w:cs="Arial"/>
        </w:rPr>
      </w:pPr>
    </w:p>
    <w:p w14:paraId="0F0EF7D8" w14:textId="77777777" w:rsidR="00D836BA" w:rsidRPr="00E577F4" w:rsidRDefault="00D836BA" w:rsidP="00D836BA">
      <w:pPr>
        <w:jc w:val="center"/>
        <w:rPr>
          <w:rFonts w:eastAsia="Batang" w:cs="Arial"/>
          <w:b/>
          <w:u w:val="single"/>
        </w:rPr>
      </w:pPr>
      <w:r w:rsidRPr="00E577F4">
        <w:rPr>
          <w:rFonts w:eastAsia="Batang" w:cs="Arial"/>
          <w:b/>
          <w:u w:val="single"/>
        </w:rPr>
        <w:t>Applicability</w:t>
      </w:r>
    </w:p>
    <w:p w14:paraId="259EFEEF" w14:textId="77777777" w:rsidR="00D836BA" w:rsidRPr="00E577F4" w:rsidRDefault="00D836BA" w:rsidP="00D836BA">
      <w:pPr>
        <w:autoSpaceDE w:val="0"/>
        <w:autoSpaceDN w:val="0"/>
        <w:adjustRightInd w:val="0"/>
        <w:rPr>
          <w:rFonts w:eastAsia="Batang" w:cs="Arial"/>
          <w:szCs w:val="24"/>
        </w:rPr>
      </w:pPr>
    </w:p>
    <w:p w14:paraId="55AF54E0" w14:textId="77738415" w:rsidR="00D836BA" w:rsidRPr="00E577F4" w:rsidRDefault="00D836BA" w:rsidP="00D836BA">
      <w:pPr>
        <w:autoSpaceDE w:val="0"/>
        <w:autoSpaceDN w:val="0"/>
        <w:adjustRightInd w:val="0"/>
        <w:rPr>
          <w:rFonts w:eastAsia="Batang" w:cs="Arial"/>
          <w:szCs w:val="24"/>
        </w:rPr>
      </w:pPr>
      <w:r w:rsidRPr="00E577F4">
        <w:rPr>
          <w:rFonts w:eastAsia="Batang" w:cs="Arial"/>
          <w:szCs w:val="24"/>
        </w:rPr>
        <w:t>For the purpose of this policy, Rush Copley Medical Center (“RCMC”) encompasses Copley Memorial Hospital, Rush Copley Medical Group NFP, and all subsidiary corporations with the exception of the Rush Copley Healthplex Fitness Center.</w:t>
      </w:r>
    </w:p>
    <w:p w14:paraId="3F7B5815" w14:textId="77777777" w:rsidR="00DE3024" w:rsidRPr="00E577F4" w:rsidRDefault="00DE3024" w:rsidP="00384E10">
      <w:pPr>
        <w:rPr>
          <w:b/>
          <w:bCs/>
          <w:sz w:val="22"/>
          <w:u w:val="single"/>
        </w:rPr>
      </w:pPr>
    </w:p>
    <w:p w14:paraId="79EEF5BE" w14:textId="77777777" w:rsidR="004D4D2B" w:rsidRPr="00E577F4" w:rsidRDefault="004D4D2B">
      <w:pPr>
        <w:jc w:val="center"/>
        <w:rPr>
          <w:b/>
          <w:bCs/>
          <w:szCs w:val="24"/>
          <w:u w:val="single"/>
        </w:rPr>
      </w:pPr>
      <w:r w:rsidRPr="00E577F4">
        <w:rPr>
          <w:b/>
          <w:bCs/>
          <w:szCs w:val="24"/>
          <w:u w:val="single"/>
        </w:rPr>
        <w:t>Policy</w:t>
      </w:r>
    </w:p>
    <w:p w14:paraId="5F566B3D" w14:textId="162FE64E" w:rsidR="004D4D2B" w:rsidRPr="00E577F4" w:rsidRDefault="004D4D2B" w:rsidP="00E75623">
      <w:pPr>
        <w:rPr>
          <w:bCs/>
          <w:szCs w:val="24"/>
        </w:rPr>
      </w:pPr>
    </w:p>
    <w:p w14:paraId="46A307EA" w14:textId="5212D9F6" w:rsidR="00D836BA" w:rsidRPr="00E577F4" w:rsidRDefault="00D836BA" w:rsidP="00E75623">
      <w:pPr>
        <w:rPr>
          <w:bCs/>
          <w:szCs w:val="24"/>
        </w:rPr>
      </w:pPr>
      <w:r w:rsidRPr="00E577F4">
        <w:rPr>
          <w:bCs/>
          <w:szCs w:val="24"/>
        </w:rPr>
        <w:t xml:space="preserve">Employees of RCMC are expected to comply with the guidelines outlined in this policy and to direct any questions regarding their particular department’s appearance / dress guidelines to their immediate supervisor.  Individuals who are in violation of this policy should be prepared to make the necessary adjustments as outlined either in this policy or a more detailed department-specific policy if one is in place. </w:t>
      </w:r>
    </w:p>
    <w:p w14:paraId="1FFE975E" w14:textId="77777777" w:rsidR="00D836BA" w:rsidRPr="00E577F4" w:rsidRDefault="00D836BA" w:rsidP="00E75623">
      <w:pPr>
        <w:rPr>
          <w:bCs/>
          <w:szCs w:val="24"/>
        </w:rPr>
      </w:pPr>
    </w:p>
    <w:p w14:paraId="115CEEAF" w14:textId="77777777" w:rsidR="004D4D2B" w:rsidRPr="00E577F4" w:rsidRDefault="004D4D2B" w:rsidP="00E75623">
      <w:pPr>
        <w:rPr>
          <w:b/>
          <w:bCs/>
          <w:szCs w:val="24"/>
          <w:u w:val="single"/>
        </w:rPr>
      </w:pPr>
      <w:r w:rsidRPr="00E577F4">
        <w:rPr>
          <w:b/>
          <w:bCs/>
          <w:szCs w:val="24"/>
          <w:u w:val="single"/>
        </w:rPr>
        <w:t>Procedure</w:t>
      </w:r>
    </w:p>
    <w:p w14:paraId="353D7C27" w14:textId="77777777" w:rsidR="004D4D2B" w:rsidRPr="00E577F4" w:rsidRDefault="004D4D2B">
      <w:pPr>
        <w:jc w:val="center"/>
        <w:rPr>
          <w:b/>
          <w:bCs/>
          <w:szCs w:val="24"/>
          <w:u w:val="single"/>
        </w:rPr>
      </w:pPr>
    </w:p>
    <w:p w14:paraId="12D0B013" w14:textId="77777777" w:rsidR="00384E10" w:rsidRPr="00783037" w:rsidRDefault="00374754" w:rsidP="00E75623">
      <w:pPr>
        <w:numPr>
          <w:ilvl w:val="0"/>
          <w:numId w:val="2"/>
        </w:numPr>
        <w:tabs>
          <w:tab w:val="clear" w:pos="915"/>
          <w:tab w:val="num" w:pos="360"/>
        </w:tabs>
        <w:ind w:left="360" w:hanging="360"/>
        <w:rPr>
          <w:rFonts w:cs="Arial"/>
        </w:rPr>
      </w:pPr>
      <w:r w:rsidRPr="00E75623">
        <w:rPr>
          <w:rFonts w:cs="Arial"/>
          <w:b/>
        </w:rPr>
        <w:t>Guidelines for All Employees:</w:t>
      </w:r>
    </w:p>
    <w:p w14:paraId="6AFF7C73" w14:textId="77777777" w:rsidR="00384E10" w:rsidRDefault="00384E10" w:rsidP="00E75623">
      <w:pPr>
        <w:numPr>
          <w:ilvl w:val="1"/>
          <w:numId w:val="2"/>
        </w:numPr>
        <w:tabs>
          <w:tab w:val="clear" w:pos="1440"/>
          <w:tab w:val="num" w:pos="720"/>
        </w:tabs>
        <w:ind w:left="720"/>
        <w:rPr>
          <w:rFonts w:cs="Arial"/>
        </w:rPr>
      </w:pPr>
      <w:r w:rsidRPr="00EE4EB5">
        <w:rPr>
          <w:rFonts w:cs="Arial"/>
        </w:rPr>
        <w:t>Hair</w:t>
      </w:r>
    </w:p>
    <w:p w14:paraId="16E63C01" w14:textId="551C9D3C" w:rsidR="00BB4220" w:rsidRPr="00A74977" w:rsidRDefault="00384E10" w:rsidP="00A74977">
      <w:pPr>
        <w:numPr>
          <w:ilvl w:val="0"/>
          <w:numId w:val="3"/>
        </w:numPr>
        <w:tabs>
          <w:tab w:val="clear" w:pos="720"/>
          <w:tab w:val="num" w:pos="1080"/>
          <w:tab w:val="num" w:pos="1800"/>
        </w:tabs>
        <w:ind w:left="1080"/>
        <w:rPr>
          <w:rFonts w:cs="Arial"/>
        </w:rPr>
      </w:pPr>
      <w:r w:rsidRPr="00EE4EB5">
        <w:rPr>
          <w:rFonts w:cs="Arial"/>
        </w:rPr>
        <w:t xml:space="preserve">Hair should be kept clean and </w:t>
      </w:r>
      <w:r>
        <w:rPr>
          <w:rFonts w:cs="Arial"/>
        </w:rPr>
        <w:t>neat at all times</w:t>
      </w:r>
      <w:r w:rsidRPr="00EE4EB5">
        <w:rPr>
          <w:rFonts w:cs="Arial"/>
        </w:rPr>
        <w:t>.</w:t>
      </w:r>
    </w:p>
    <w:p w14:paraId="1998A192" w14:textId="7B8A9855" w:rsidR="00384E10" w:rsidRDefault="00384E10" w:rsidP="00E75623">
      <w:pPr>
        <w:numPr>
          <w:ilvl w:val="0"/>
          <w:numId w:val="3"/>
        </w:numPr>
        <w:tabs>
          <w:tab w:val="clear" w:pos="720"/>
          <w:tab w:val="num" w:pos="1080"/>
          <w:tab w:val="num" w:pos="1800"/>
        </w:tabs>
        <w:ind w:left="1080"/>
        <w:rPr>
          <w:rFonts w:cs="Arial"/>
        </w:rPr>
      </w:pPr>
      <w:r w:rsidRPr="00EE4EB5">
        <w:rPr>
          <w:rFonts w:cs="Arial"/>
        </w:rPr>
        <w:t>Beards, mustaches, and sideburns are to be neat and clean.</w:t>
      </w:r>
    </w:p>
    <w:p w14:paraId="0F02F2B0" w14:textId="2D9E3FE1" w:rsidR="00267930" w:rsidRPr="00EE4EB5" w:rsidRDefault="00267930" w:rsidP="00E75623">
      <w:pPr>
        <w:numPr>
          <w:ilvl w:val="0"/>
          <w:numId w:val="3"/>
        </w:numPr>
        <w:tabs>
          <w:tab w:val="clear" w:pos="720"/>
          <w:tab w:val="num" w:pos="1080"/>
          <w:tab w:val="num" w:pos="1800"/>
        </w:tabs>
        <w:ind w:left="1080"/>
        <w:rPr>
          <w:rFonts w:cs="Arial"/>
        </w:rPr>
      </w:pPr>
      <w:r>
        <w:rPr>
          <w:rFonts w:cs="Arial"/>
        </w:rPr>
        <w:t>Departments should apply grooming standards in an equal fashion across its employees and generally not prohibit traits historically associated with race, including but not limited to hair texture and protective hairstyles.</w:t>
      </w:r>
    </w:p>
    <w:p w14:paraId="0F7B2227" w14:textId="77777777" w:rsidR="00384E10" w:rsidRDefault="00384E10" w:rsidP="00E75623">
      <w:pPr>
        <w:numPr>
          <w:ilvl w:val="1"/>
          <w:numId w:val="2"/>
        </w:numPr>
        <w:tabs>
          <w:tab w:val="clear" w:pos="1440"/>
          <w:tab w:val="num" w:pos="720"/>
        </w:tabs>
        <w:ind w:left="720"/>
        <w:rPr>
          <w:rFonts w:cs="Arial"/>
        </w:rPr>
      </w:pPr>
      <w:r w:rsidRPr="00EE4EB5">
        <w:rPr>
          <w:rFonts w:cs="Arial"/>
        </w:rPr>
        <w:t>Jewelry</w:t>
      </w:r>
    </w:p>
    <w:p w14:paraId="01D9E9EB" w14:textId="24DD85A9" w:rsidR="00384E10" w:rsidRPr="00410943" w:rsidRDefault="00384E10" w:rsidP="00E75623">
      <w:pPr>
        <w:numPr>
          <w:ilvl w:val="2"/>
          <w:numId w:val="2"/>
        </w:numPr>
        <w:tabs>
          <w:tab w:val="num" w:pos="1080"/>
        </w:tabs>
        <w:ind w:left="1080"/>
        <w:rPr>
          <w:rFonts w:cs="Arial"/>
        </w:rPr>
      </w:pPr>
      <w:r w:rsidRPr="00410943">
        <w:rPr>
          <w:rFonts w:cs="Arial"/>
        </w:rPr>
        <w:t>Jewelry should be</w:t>
      </w:r>
      <w:r w:rsidR="000419AC">
        <w:rPr>
          <w:rFonts w:cs="Arial"/>
        </w:rPr>
        <w:t xml:space="preserve"> appropriate and professional; certain departments will have safety requirements that apply and must be followed</w:t>
      </w:r>
      <w:r w:rsidRPr="00410943">
        <w:rPr>
          <w:rFonts w:cs="Arial"/>
        </w:rPr>
        <w:t>.</w:t>
      </w:r>
    </w:p>
    <w:p w14:paraId="453D4032" w14:textId="77777777" w:rsidR="00384E10" w:rsidRDefault="00384E10" w:rsidP="00E75623">
      <w:pPr>
        <w:numPr>
          <w:ilvl w:val="1"/>
          <w:numId w:val="2"/>
        </w:numPr>
        <w:tabs>
          <w:tab w:val="clear" w:pos="1440"/>
          <w:tab w:val="num" w:pos="720"/>
        </w:tabs>
        <w:ind w:left="720"/>
        <w:rPr>
          <w:rFonts w:cs="Arial"/>
        </w:rPr>
      </w:pPr>
      <w:r w:rsidRPr="00EE4EB5">
        <w:rPr>
          <w:rFonts w:cs="Arial"/>
        </w:rPr>
        <w:t>Clothing</w:t>
      </w:r>
    </w:p>
    <w:p w14:paraId="59D49262" w14:textId="77777777" w:rsidR="00384E10" w:rsidRDefault="00384E10" w:rsidP="00E75623">
      <w:pPr>
        <w:numPr>
          <w:ilvl w:val="0"/>
          <w:numId w:val="5"/>
        </w:numPr>
        <w:tabs>
          <w:tab w:val="clear" w:pos="720"/>
          <w:tab w:val="num" w:pos="1080"/>
          <w:tab w:val="num" w:pos="2340"/>
        </w:tabs>
        <w:ind w:left="1080"/>
        <w:rPr>
          <w:rFonts w:cs="Arial"/>
        </w:rPr>
      </w:pPr>
      <w:r w:rsidRPr="00EE4EB5">
        <w:rPr>
          <w:rFonts w:cs="Arial"/>
        </w:rPr>
        <w:t>All clothing should be clean and provide a professional appearance.</w:t>
      </w:r>
    </w:p>
    <w:p w14:paraId="2DB7F950" w14:textId="110E32B5" w:rsidR="00A74977" w:rsidRPr="002B6542" w:rsidRDefault="00BF2D3A" w:rsidP="0037325B">
      <w:pPr>
        <w:numPr>
          <w:ilvl w:val="0"/>
          <w:numId w:val="5"/>
        </w:numPr>
        <w:tabs>
          <w:tab w:val="clear" w:pos="720"/>
          <w:tab w:val="num" w:pos="1080"/>
          <w:tab w:val="num" w:pos="2340"/>
        </w:tabs>
        <w:ind w:left="1080"/>
        <w:rPr>
          <w:rFonts w:cs="Arial"/>
        </w:rPr>
      </w:pPr>
      <w:r w:rsidRPr="002B6542">
        <w:rPr>
          <w:rFonts w:cs="Arial"/>
        </w:rPr>
        <w:t>Inappropriate a</w:t>
      </w:r>
      <w:r w:rsidR="00384E10" w:rsidRPr="002B6542">
        <w:rPr>
          <w:rFonts w:cs="Arial"/>
        </w:rPr>
        <w:t>pparel includes</w:t>
      </w:r>
      <w:r w:rsidR="00333D56" w:rsidRPr="002B6542">
        <w:rPr>
          <w:rFonts w:cs="Arial"/>
        </w:rPr>
        <w:t xml:space="preserve"> but is not limited to</w:t>
      </w:r>
      <w:r w:rsidR="00384E10" w:rsidRPr="002B6542">
        <w:rPr>
          <w:rFonts w:cs="Arial"/>
        </w:rPr>
        <w:t xml:space="preserve"> halter-tops, shorts</w:t>
      </w:r>
      <w:r w:rsidR="00333D56" w:rsidRPr="002B6542">
        <w:rPr>
          <w:rFonts w:cs="Arial"/>
        </w:rPr>
        <w:t>,</w:t>
      </w:r>
      <w:r w:rsidR="0090287C" w:rsidRPr="002B6542">
        <w:rPr>
          <w:rFonts w:cs="Arial"/>
        </w:rPr>
        <w:t xml:space="preserve"> </w:t>
      </w:r>
      <w:r w:rsidR="000419AC" w:rsidRPr="002B6542">
        <w:rPr>
          <w:rFonts w:cs="Arial"/>
        </w:rPr>
        <w:t xml:space="preserve">leggings, </w:t>
      </w:r>
      <w:r w:rsidR="007B7E81" w:rsidRPr="002B6542">
        <w:rPr>
          <w:rFonts w:cs="Arial"/>
        </w:rPr>
        <w:t xml:space="preserve">jeans, </w:t>
      </w:r>
      <w:r w:rsidR="001B1F2B" w:rsidRPr="002B6542">
        <w:rPr>
          <w:rFonts w:cs="Arial"/>
        </w:rPr>
        <w:t xml:space="preserve">hoodies, </w:t>
      </w:r>
      <w:r w:rsidR="0090287C" w:rsidRPr="002B6542">
        <w:rPr>
          <w:rFonts w:cs="Arial"/>
        </w:rPr>
        <w:t>sleeveless tops</w:t>
      </w:r>
      <w:r w:rsidR="0083103D" w:rsidRPr="002B6542">
        <w:rPr>
          <w:rFonts w:cs="Arial"/>
        </w:rPr>
        <w:t xml:space="preserve">, </w:t>
      </w:r>
      <w:r w:rsidR="006A11D7" w:rsidRPr="002B6542">
        <w:rPr>
          <w:rFonts w:cs="Arial"/>
        </w:rPr>
        <w:t xml:space="preserve">t-shirts other than </w:t>
      </w:r>
      <w:r w:rsidR="001B1F2B" w:rsidRPr="002B6542">
        <w:rPr>
          <w:rFonts w:cs="Arial"/>
        </w:rPr>
        <w:t xml:space="preserve">the basic </w:t>
      </w:r>
      <w:r w:rsidR="006A11D7" w:rsidRPr="002B6542">
        <w:rPr>
          <w:rFonts w:cs="Arial"/>
        </w:rPr>
        <w:t>R</w:t>
      </w:r>
      <w:r w:rsidR="001B1F2B" w:rsidRPr="002B6542">
        <w:rPr>
          <w:rFonts w:cs="Arial"/>
        </w:rPr>
        <w:t>USH</w:t>
      </w:r>
      <w:r w:rsidR="006A11D7" w:rsidRPr="002B6542">
        <w:rPr>
          <w:rFonts w:cs="Arial"/>
        </w:rPr>
        <w:t xml:space="preserve"> branded t-shirts</w:t>
      </w:r>
      <w:r w:rsidR="00A74977" w:rsidRPr="002B6542">
        <w:rPr>
          <w:rFonts w:cs="Arial"/>
        </w:rPr>
        <w:t xml:space="preserve"> (e.g. no </w:t>
      </w:r>
      <w:r w:rsidR="00596A70">
        <w:rPr>
          <w:rFonts w:cs="Arial"/>
        </w:rPr>
        <w:t>attire</w:t>
      </w:r>
      <w:r w:rsidR="00A74977" w:rsidRPr="002B6542">
        <w:rPr>
          <w:rFonts w:cs="Arial"/>
        </w:rPr>
        <w:t xml:space="preserve"> with cartoon characters, sports logos, miscellaneous sayings, etc. Administration </w:t>
      </w:r>
      <w:r w:rsidR="001B1F2B" w:rsidRPr="002B6542">
        <w:rPr>
          <w:rFonts w:cs="Arial"/>
        </w:rPr>
        <w:t xml:space="preserve">may designate certain attire as approved </w:t>
      </w:r>
      <w:r w:rsidR="008571D4" w:rsidRPr="002B6542">
        <w:rPr>
          <w:rFonts w:cs="Arial"/>
        </w:rPr>
        <w:t xml:space="preserve">on RCMC-wide spirit days (e.g. </w:t>
      </w:r>
      <w:r w:rsidR="008571D4" w:rsidRPr="002B6542">
        <w:rPr>
          <w:rFonts w:cs="Arial"/>
          <w:noProof/>
          <w:sz w:val="10"/>
          <w:szCs w:val="18"/>
        </w:rPr>
        <w:drawing>
          <wp:inline distT="0" distB="0" distL="0" distR="0" wp14:anchorId="70F78EBE" wp14:editId="027E3BCB">
            <wp:extent cx="137839" cy="137839"/>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160889" cy="160889"/>
                    </a:xfrm>
                    <a:prstGeom prst="rect">
                      <a:avLst/>
                    </a:prstGeom>
                  </pic:spPr>
                </pic:pic>
              </a:graphicData>
            </a:graphic>
          </wp:inline>
        </w:drawing>
      </w:r>
      <w:r w:rsidR="008571D4" w:rsidRPr="002B6542">
        <w:rPr>
          <w:rFonts w:cs="Arial"/>
        </w:rPr>
        <w:t xml:space="preserve"> Your </w:t>
      </w:r>
      <w:r w:rsidR="002B6542" w:rsidRPr="002B6542">
        <w:rPr>
          <w:rFonts w:cs="Arial"/>
          <w:b/>
        </w:rPr>
        <w:t>:</w:t>
      </w:r>
      <w:r w:rsidR="008571D4" w:rsidRPr="002B6542">
        <w:rPr>
          <w:rFonts w:cs="Arial"/>
        </w:rPr>
        <w:t xml:space="preserve"> shirts)</w:t>
      </w:r>
      <w:r w:rsidR="00A74977" w:rsidRPr="002B6542">
        <w:rPr>
          <w:rFonts w:cs="Arial"/>
        </w:rPr>
        <w:t>.</w:t>
      </w:r>
    </w:p>
    <w:p w14:paraId="483037E3" w14:textId="2259734A" w:rsidR="007B7E81" w:rsidRPr="002B6542" w:rsidRDefault="00A74977" w:rsidP="007B7E81">
      <w:pPr>
        <w:numPr>
          <w:ilvl w:val="0"/>
          <w:numId w:val="5"/>
        </w:numPr>
        <w:tabs>
          <w:tab w:val="clear" w:pos="720"/>
          <w:tab w:val="num" w:pos="1080"/>
          <w:tab w:val="num" w:pos="2340"/>
        </w:tabs>
        <w:ind w:left="1080"/>
        <w:rPr>
          <w:rFonts w:cs="Arial"/>
        </w:rPr>
      </w:pPr>
      <w:r w:rsidRPr="002B6542">
        <w:rPr>
          <w:rFonts w:cs="Arial"/>
        </w:rPr>
        <w:t xml:space="preserve">Out of a desire to create a neutral environment at work, clothing that displays </w:t>
      </w:r>
      <w:r w:rsidR="0083103D" w:rsidRPr="002B6542">
        <w:rPr>
          <w:rFonts w:cs="Arial"/>
        </w:rPr>
        <w:t>political</w:t>
      </w:r>
      <w:r w:rsidRPr="002B6542">
        <w:rPr>
          <w:rFonts w:cs="Arial"/>
        </w:rPr>
        <w:t>,</w:t>
      </w:r>
      <w:r w:rsidR="0083103D" w:rsidRPr="002B6542">
        <w:rPr>
          <w:rFonts w:cs="Arial"/>
        </w:rPr>
        <w:t xml:space="preserve"> social</w:t>
      </w:r>
      <w:r w:rsidRPr="002B6542">
        <w:rPr>
          <w:rFonts w:cs="Arial"/>
        </w:rPr>
        <w:t xml:space="preserve"> or religious statements </w:t>
      </w:r>
      <w:r w:rsidR="00596A70">
        <w:rPr>
          <w:rFonts w:cs="Arial"/>
        </w:rPr>
        <w:t>is</w:t>
      </w:r>
      <w:r w:rsidRPr="002B6542">
        <w:rPr>
          <w:rFonts w:cs="Arial"/>
        </w:rPr>
        <w:t xml:space="preserve"> deemed inappropriate.</w:t>
      </w:r>
    </w:p>
    <w:p w14:paraId="27C1D097" w14:textId="77777777" w:rsidR="00BF2D3A" w:rsidRDefault="00BF2D3A" w:rsidP="00BF2D3A">
      <w:pPr>
        <w:numPr>
          <w:ilvl w:val="1"/>
          <w:numId w:val="2"/>
        </w:numPr>
        <w:tabs>
          <w:tab w:val="clear" w:pos="1440"/>
          <w:tab w:val="num" w:pos="720"/>
        </w:tabs>
        <w:ind w:left="720"/>
        <w:rPr>
          <w:rFonts w:cs="Arial"/>
        </w:rPr>
      </w:pPr>
      <w:r w:rsidRPr="00EE4EB5">
        <w:rPr>
          <w:rFonts w:cs="Arial"/>
        </w:rPr>
        <w:t>Miscellaneous</w:t>
      </w:r>
    </w:p>
    <w:p w14:paraId="516BF8B7" w14:textId="050FD1AF" w:rsidR="00BF2D3A" w:rsidRDefault="00BF2D3A" w:rsidP="00BF2D3A">
      <w:pPr>
        <w:numPr>
          <w:ilvl w:val="0"/>
          <w:numId w:val="4"/>
        </w:numPr>
        <w:tabs>
          <w:tab w:val="clear" w:pos="720"/>
          <w:tab w:val="num" w:pos="1080"/>
          <w:tab w:val="num" w:pos="2340"/>
        </w:tabs>
        <w:ind w:left="1080"/>
        <w:rPr>
          <w:rFonts w:cs="Arial"/>
        </w:rPr>
      </w:pPr>
      <w:r>
        <w:rPr>
          <w:rFonts w:cs="Arial"/>
        </w:rPr>
        <w:lastRenderedPageBreak/>
        <w:t>Employees are to avoid products or situations that would create a body odor that others may find offensive or be allergic to</w:t>
      </w:r>
      <w:r w:rsidR="000419AC">
        <w:rPr>
          <w:rFonts w:cs="Arial"/>
        </w:rPr>
        <w:t xml:space="preserve"> including items</w:t>
      </w:r>
      <w:r>
        <w:rPr>
          <w:rFonts w:cs="Arial"/>
        </w:rPr>
        <w:t xml:space="preserve"> such as h</w:t>
      </w:r>
      <w:r w:rsidRPr="00EE4EB5">
        <w:rPr>
          <w:rFonts w:cs="Arial"/>
        </w:rPr>
        <w:t xml:space="preserve">eavily scented perfumes, </w:t>
      </w:r>
      <w:r>
        <w:rPr>
          <w:rFonts w:cs="Arial"/>
        </w:rPr>
        <w:t xml:space="preserve">body creams/lotions, </w:t>
      </w:r>
      <w:r w:rsidRPr="00EE4EB5">
        <w:rPr>
          <w:rFonts w:cs="Arial"/>
        </w:rPr>
        <w:t xml:space="preserve">colognes, </w:t>
      </w:r>
      <w:r>
        <w:rPr>
          <w:rFonts w:cs="Arial"/>
        </w:rPr>
        <w:t xml:space="preserve">smoke, or other offensive </w:t>
      </w:r>
      <w:r w:rsidR="00B1427E">
        <w:rPr>
          <w:rFonts w:cs="Arial"/>
        </w:rPr>
        <w:t>odors;</w:t>
      </w:r>
      <w:r w:rsidR="00B1427E" w:rsidRPr="00EE4EB5">
        <w:rPr>
          <w:rFonts w:cs="Arial"/>
        </w:rPr>
        <w:t xml:space="preserve"> </w:t>
      </w:r>
      <w:r w:rsidRPr="00EE4EB5">
        <w:rPr>
          <w:rFonts w:cs="Arial"/>
        </w:rPr>
        <w:t xml:space="preserve">staff </w:t>
      </w:r>
      <w:r w:rsidR="000419AC">
        <w:rPr>
          <w:rFonts w:cs="Arial"/>
        </w:rPr>
        <w:t xml:space="preserve">are encouraged </w:t>
      </w:r>
      <w:r w:rsidRPr="00EE4EB5">
        <w:rPr>
          <w:rFonts w:cs="Arial"/>
        </w:rPr>
        <w:t xml:space="preserve">to be scent-free </w:t>
      </w:r>
      <w:r w:rsidR="000419AC">
        <w:rPr>
          <w:rFonts w:cs="Arial"/>
        </w:rPr>
        <w:t>to the extent</w:t>
      </w:r>
      <w:r w:rsidRPr="00EE4EB5">
        <w:rPr>
          <w:rFonts w:cs="Arial"/>
        </w:rPr>
        <w:t xml:space="preserve"> possible.</w:t>
      </w:r>
    </w:p>
    <w:p w14:paraId="1DCB8F2C" w14:textId="11E9327A" w:rsidR="00BF2D3A" w:rsidRDefault="00BF2D3A" w:rsidP="00BF2D3A">
      <w:pPr>
        <w:numPr>
          <w:ilvl w:val="0"/>
          <w:numId w:val="4"/>
        </w:numPr>
        <w:tabs>
          <w:tab w:val="clear" w:pos="720"/>
          <w:tab w:val="num" w:pos="1080"/>
          <w:tab w:val="num" w:pos="2340"/>
          <w:tab w:val="num" w:pos="2520"/>
        </w:tabs>
        <w:ind w:left="1080"/>
        <w:rPr>
          <w:rFonts w:cs="Arial"/>
        </w:rPr>
      </w:pPr>
      <w:r w:rsidRPr="00EE4EB5">
        <w:rPr>
          <w:rFonts w:cs="Arial"/>
        </w:rPr>
        <w:t xml:space="preserve">Employees </w:t>
      </w:r>
      <w:r>
        <w:rPr>
          <w:rFonts w:cs="Arial"/>
        </w:rPr>
        <w:t>are to</w:t>
      </w:r>
      <w:r w:rsidRPr="00EE4EB5">
        <w:rPr>
          <w:rFonts w:cs="Arial"/>
        </w:rPr>
        <w:t xml:space="preserve"> wear </w:t>
      </w:r>
      <w:r>
        <w:rPr>
          <w:rFonts w:cs="Arial"/>
        </w:rPr>
        <w:t>identification badges</w:t>
      </w:r>
      <w:r w:rsidRPr="00EE4EB5">
        <w:rPr>
          <w:rFonts w:cs="Arial"/>
        </w:rPr>
        <w:t xml:space="preserve"> at all times </w:t>
      </w:r>
      <w:r w:rsidR="000419AC">
        <w:rPr>
          <w:rFonts w:cs="Arial"/>
        </w:rPr>
        <w:t xml:space="preserve">so that </w:t>
      </w:r>
      <w:r w:rsidRPr="00EE4EB5">
        <w:rPr>
          <w:rFonts w:cs="Arial"/>
        </w:rPr>
        <w:t xml:space="preserve">patients and visitors </w:t>
      </w:r>
      <w:r w:rsidR="000419AC">
        <w:rPr>
          <w:rFonts w:cs="Arial"/>
        </w:rPr>
        <w:t xml:space="preserve">can recognize them </w:t>
      </w:r>
      <w:r w:rsidRPr="00EE4EB5">
        <w:rPr>
          <w:rFonts w:cs="Arial"/>
        </w:rPr>
        <w:t xml:space="preserve">and </w:t>
      </w:r>
      <w:r>
        <w:rPr>
          <w:rFonts w:cs="Arial"/>
        </w:rPr>
        <w:t>to enhance hospital security</w:t>
      </w:r>
      <w:r w:rsidR="000419AC">
        <w:rPr>
          <w:rFonts w:cs="Arial"/>
        </w:rPr>
        <w:t>;</w:t>
      </w:r>
      <w:r>
        <w:rPr>
          <w:rFonts w:cs="Arial"/>
        </w:rPr>
        <w:t xml:space="preserve"> ID badges</w:t>
      </w:r>
      <w:r w:rsidRPr="00EE4EB5">
        <w:rPr>
          <w:rFonts w:cs="Arial"/>
        </w:rPr>
        <w:t xml:space="preserve"> should be clearly visible and worn above the waist.</w:t>
      </w:r>
    </w:p>
    <w:p w14:paraId="2ED0EDB6" w14:textId="77777777" w:rsidR="00384E10" w:rsidRPr="00EE4EB5" w:rsidRDefault="00384E10" w:rsidP="00384E10">
      <w:pPr>
        <w:ind w:firstLine="390"/>
        <w:rPr>
          <w:rFonts w:cs="Arial"/>
        </w:rPr>
      </w:pPr>
    </w:p>
    <w:p w14:paraId="203C2088" w14:textId="77777777" w:rsidR="00384E10" w:rsidRPr="00783037" w:rsidRDefault="00374754" w:rsidP="00E75623">
      <w:pPr>
        <w:numPr>
          <w:ilvl w:val="0"/>
          <w:numId w:val="2"/>
        </w:numPr>
        <w:tabs>
          <w:tab w:val="clear" w:pos="915"/>
          <w:tab w:val="num" w:pos="360"/>
        </w:tabs>
        <w:ind w:left="360" w:hanging="375"/>
        <w:rPr>
          <w:rFonts w:cs="Arial"/>
        </w:rPr>
      </w:pPr>
      <w:r w:rsidRPr="00E75623">
        <w:rPr>
          <w:rFonts w:cs="Arial"/>
          <w:b/>
        </w:rPr>
        <w:t>Guidelines for Clinical Staff</w:t>
      </w:r>
      <w:r w:rsidR="00384E10" w:rsidRPr="00E75623">
        <w:rPr>
          <w:rFonts w:cs="Arial"/>
          <w:b/>
        </w:rPr>
        <w:t>:</w:t>
      </w:r>
    </w:p>
    <w:p w14:paraId="3DB8CAD6" w14:textId="7D078877" w:rsidR="00384E10" w:rsidRPr="00EE4EB5" w:rsidRDefault="00384E10" w:rsidP="00E75623">
      <w:pPr>
        <w:numPr>
          <w:ilvl w:val="1"/>
          <w:numId w:val="2"/>
        </w:numPr>
        <w:tabs>
          <w:tab w:val="clear" w:pos="1440"/>
          <w:tab w:val="num" w:pos="720"/>
        </w:tabs>
        <w:ind w:left="720"/>
        <w:rPr>
          <w:rFonts w:cs="Arial"/>
        </w:rPr>
      </w:pPr>
      <w:r w:rsidRPr="00EE4EB5">
        <w:rPr>
          <w:rFonts w:cs="Arial"/>
        </w:rPr>
        <w:t xml:space="preserve">Attire for </w:t>
      </w:r>
      <w:r w:rsidR="0090287C">
        <w:rPr>
          <w:rFonts w:cs="Arial"/>
        </w:rPr>
        <w:t>all clinical</w:t>
      </w:r>
      <w:r w:rsidRPr="00EE4EB5">
        <w:rPr>
          <w:rFonts w:cs="Arial"/>
        </w:rPr>
        <w:t xml:space="preserve"> staff include the following options:</w:t>
      </w:r>
    </w:p>
    <w:p w14:paraId="754A4DE1" w14:textId="496B4F5B" w:rsidR="00A54829" w:rsidRDefault="00384E10" w:rsidP="00E75623">
      <w:pPr>
        <w:numPr>
          <w:ilvl w:val="0"/>
          <w:numId w:val="8"/>
        </w:numPr>
        <w:tabs>
          <w:tab w:val="clear" w:pos="720"/>
        </w:tabs>
        <w:ind w:left="1080"/>
        <w:rPr>
          <w:rFonts w:cs="Arial"/>
        </w:rPr>
      </w:pPr>
      <w:r w:rsidRPr="00EE4EB5">
        <w:rPr>
          <w:rFonts w:cs="Arial"/>
        </w:rPr>
        <w:t xml:space="preserve">Solid color </w:t>
      </w:r>
      <w:r w:rsidR="009812F7" w:rsidRPr="00EE4EB5">
        <w:rPr>
          <w:rFonts w:cs="Arial"/>
        </w:rPr>
        <w:t>scrub</w:t>
      </w:r>
      <w:r w:rsidR="0090287C">
        <w:rPr>
          <w:rFonts w:cs="Arial"/>
        </w:rPr>
        <w:t xml:space="preserve"> pants with professional scrub </w:t>
      </w:r>
      <w:r w:rsidR="006667F1">
        <w:rPr>
          <w:rFonts w:cs="Arial"/>
        </w:rPr>
        <w:t>top or Rush branded apparel</w:t>
      </w:r>
      <w:r w:rsidR="000419AC">
        <w:rPr>
          <w:rFonts w:cs="Arial"/>
        </w:rPr>
        <w:t>;</w:t>
      </w:r>
      <w:r w:rsidR="006667F1">
        <w:rPr>
          <w:rFonts w:cs="Arial"/>
        </w:rPr>
        <w:t xml:space="preserve"> </w:t>
      </w:r>
      <w:r w:rsidR="000419AC">
        <w:rPr>
          <w:rFonts w:cs="Arial"/>
        </w:rPr>
        <w:t>a</w:t>
      </w:r>
      <w:r w:rsidRPr="00EE4EB5">
        <w:rPr>
          <w:rFonts w:cs="Arial"/>
        </w:rPr>
        <w:t xml:space="preserve"> </w:t>
      </w:r>
      <w:r w:rsidR="006667F1">
        <w:rPr>
          <w:rFonts w:cs="Arial"/>
        </w:rPr>
        <w:t>long sleeve shirt</w:t>
      </w:r>
      <w:r w:rsidRPr="00EE4EB5">
        <w:rPr>
          <w:rFonts w:cs="Arial"/>
        </w:rPr>
        <w:t xml:space="preserve"> can be worn under a scrub top for warmth.</w:t>
      </w:r>
    </w:p>
    <w:p w14:paraId="3E9A9E49" w14:textId="0E2A87A6" w:rsidR="00384E10" w:rsidRPr="00A54829" w:rsidRDefault="00A54829" w:rsidP="00E75623">
      <w:pPr>
        <w:numPr>
          <w:ilvl w:val="0"/>
          <w:numId w:val="8"/>
        </w:numPr>
        <w:tabs>
          <w:tab w:val="clear" w:pos="720"/>
        </w:tabs>
        <w:ind w:left="1080"/>
        <w:rPr>
          <w:rFonts w:cs="Arial"/>
        </w:rPr>
      </w:pPr>
      <w:r>
        <w:rPr>
          <w:rFonts w:cs="Arial"/>
        </w:rPr>
        <w:t>For security purposes dark blue scrubs are designated specifically for the Women’s Health department</w:t>
      </w:r>
      <w:r w:rsidR="000419AC">
        <w:rPr>
          <w:rFonts w:cs="Arial"/>
        </w:rPr>
        <w:t>;</w:t>
      </w:r>
      <w:r w:rsidR="00384E10" w:rsidRPr="00EE4EB5">
        <w:rPr>
          <w:rFonts w:cs="Arial"/>
        </w:rPr>
        <w:t xml:space="preserve"> </w:t>
      </w:r>
      <w:r w:rsidR="000419AC">
        <w:rPr>
          <w:rFonts w:cs="Arial"/>
        </w:rPr>
        <w:t>e</w:t>
      </w:r>
      <w:r w:rsidR="00410943">
        <w:rPr>
          <w:rFonts w:cs="Arial"/>
        </w:rPr>
        <w:t>mployees</w:t>
      </w:r>
      <w:r>
        <w:rPr>
          <w:rFonts w:cs="Arial"/>
        </w:rPr>
        <w:t xml:space="preserve"> working in areas other than Women’s Health are to avoid wearing dark blue scrubs.</w:t>
      </w:r>
    </w:p>
    <w:p w14:paraId="031B5B28" w14:textId="5CA31B67" w:rsidR="00384E10" w:rsidRPr="00EE4EB5" w:rsidRDefault="00384E10" w:rsidP="00B1427E">
      <w:pPr>
        <w:numPr>
          <w:ilvl w:val="0"/>
          <w:numId w:val="8"/>
        </w:numPr>
        <w:tabs>
          <w:tab w:val="clear" w:pos="720"/>
        </w:tabs>
        <w:ind w:left="1080"/>
        <w:rPr>
          <w:rFonts w:cs="Arial"/>
        </w:rPr>
      </w:pPr>
      <w:r w:rsidRPr="00EE4EB5">
        <w:rPr>
          <w:rFonts w:cs="Arial"/>
        </w:rPr>
        <w:t>Lab coats or other uniform cover-up</w:t>
      </w:r>
      <w:r w:rsidR="006667F1">
        <w:rPr>
          <w:rFonts w:cs="Arial"/>
        </w:rPr>
        <w:t xml:space="preserve"> may be worn</w:t>
      </w:r>
      <w:r w:rsidRPr="00EE4EB5">
        <w:rPr>
          <w:rFonts w:cs="Arial"/>
        </w:rPr>
        <w:t>, but no hooded styles are acceptable</w:t>
      </w:r>
      <w:r w:rsidR="000419AC">
        <w:rPr>
          <w:rFonts w:cs="Arial"/>
        </w:rPr>
        <w:t>;</w:t>
      </w:r>
      <w:r w:rsidR="006667F1" w:rsidRPr="00EE4EB5" w:rsidDel="006667F1">
        <w:rPr>
          <w:rFonts w:cs="Arial"/>
        </w:rPr>
        <w:t xml:space="preserve"> </w:t>
      </w:r>
      <w:r w:rsidR="000419AC">
        <w:rPr>
          <w:rFonts w:cs="Arial"/>
        </w:rPr>
        <w:t>s</w:t>
      </w:r>
      <w:r w:rsidRPr="00EE4EB5">
        <w:rPr>
          <w:rFonts w:cs="Arial"/>
        </w:rPr>
        <w:t>leeves are required; no sleeveless tops</w:t>
      </w:r>
      <w:r w:rsidR="006667F1">
        <w:rPr>
          <w:rFonts w:cs="Arial"/>
        </w:rPr>
        <w:t xml:space="preserve"> </w:t>
      </w:r>
      <w:r w:rsidR="000419AC">
        <w:rPr>
          <w:rFonts w:cs="Arial"/>
        </w:rPr>
        <w:t xml:space="preserve">are </w:t>
      </w:r>
      <w:r w:rsidR="006667F1">
        <w:rPr>
          <w:rFonts w:cs="Arial"/>
        </w:rPr>
        <w:t>permitted</w:t>
      </w:r>
      <w:r w:rsidRPr="00EE4EB5">
        <w:rPr>
          <w:rFonts w:cs="Arial"/>
        </w:rPr>
        <w:t>.</w:t>
      </w:r>
    </w:p>
    <w:p w14:paraId="58E3C171" w14:textId="77777777" w:rsidR="00384E10" w:rsidRPr="00EE4EB5" w:rsidRDefault="00384E10" w:rsidP="00E75623">
      <w:pPr>
        <w:numPr>
          <w:ilvl w:val="1"/>
          <w:numId w:val="2"/>
        </w:numPr>
        <w:tabs>
          <w:tab w:val="clear" w:pos="1440"/>
          <w:tab w:val="num" w:pos="720"/>
        </w:tabs>
        <w:ind w:left="720"/>
        <w:rPr>
          <w:rFonts w:cs="Arial"/>
        </w:rPr>
      </w:pPr>
      <w:r w:rsidRPr="00EE4EB5">
        <w:rPr>
          <w:rFonts w:cs="Arial"/>
        </w:rPr>
        <w:t>Shoe guidelines:</w:t>
      </w:r>
    </w:p>
    <w:p w14:paraId="547DF9C5" w14:textId="6847240A" w:rsidR="00384E10" w:rsidRPr="00EE4EB5" w:rsidRDefault="006667F1" w:rsidP="00E75623">
      <w:pPr>
        <w:numPr>
          <w:ilvl w:val="0"/>
          <w:numId w:val="10"/>
        </w:numPr>
        <w:tabs>
          <w:tab w:val="clear" w:pos="720"/>
          <w:tab w:val="num" w:pos="1080"/>
        </w:tabs>
        <w:ind w:left="1080"/>
        <w:rPr>
          <w:rFonts w:cs="Arial"/>
        </w:rPr>
      </w:pPr>
      <w:r>
        <w:rPr>
          <w:rFonts w:cs="Arial"/>
        </w:rPr>
        <w:t>S</w:t>
      </w:r>
      <w:r w:rsidR="00384E10" w:rsidRPr="00EE4EB5">
        <w:rPr>
          <w:rFonts w:cs="Arial"/>
        </w:rPr>
        <w:t xml:space="preserve">hoes </w:t>
      </w:r>
      <w:r>
        <w:rPr>
          <w:rFonts w:cs="Arial"/>
        </w:rPr>
        <w:t xml:space="preserve">closed at the toe and heal </w:t>
      </w:r>
      <w:r w:rsidR="00384E10" w:rsidRPr="00EE4EB5">
        <w:rPr>
          <w:rFonts w:cs="Arial"/>
        </w:rPr>
        <w:t xml:space="preserve">with nylons or socks </w:t>
      </w:r>
      <w:r>
        <w:rPr>
          <w:rFonts w:cs="Arial"/>
        </w:rPr>
        <w:t xml:space="preserve">are required </w:t>
      </w:r>
      <w:r w:rsidR="00384E10" w:rsidRPr="00EE4EB5">
        <w:rPr>
          <w:rFonts w:cs="Arial"/>
        </w:rPr>
        <w:t>at all times.</w:t>
      </w:r>
    </w:p>
    <w:p w14:paraId="7FE3D527" w14:textId="11212CA4" w:rsidR="00384E10" w:rsidRDefault="006667F1" w:rsidP="00E75623">
      <w:pPr>
        <w:numPr>
          <w:ilvl w:val="0"/>
          <w:numId w:val="10"/>
        </w:numPr>
        <w:tabs>
          <w:tab w:val="clear" w:pos="720"/>
          <w:tab w:val="num" w:pos="1080"/>
          <w:tab w:val="num" w:pos="2160"/>
        </w:tabs>
        <w:ind w:left="1080"/>
        <w:rPr>
          <w:rFonts w:cs="Arial"/>
        </w:rPr>
      </w:pPr>
      <w:r>
        <w:rPr>
          <w:rFonts w:cs="Arial"/>
        </w:rPr>
        <w:t>C</w:t>
      </w:r>
      <w:r w:rsidR="00384E10" w:rsidRPr="00EE4EB5">
        <w:rPr>
          <w:rFonts w:cs="Arial"/>
        </w:rPr>
        <w:t>logs designed for clinical wear will be allowed.</w:t>
      </w:r>
    </w:p>
    <w:p w14:paraId="62752A28" w14:textId="7028B7B8" w:rsidR="00384E10" w:rsidRPr="00EE4EB5" w:rsidRDefault="00384E10" w:rsidP="00E75623">
      <w:pPr>
        <w:numPr>
          <w:ilvl w:val="0"/>
          <w:numId w:val="10"/>
        </w:numPr>
        <w:tabs>
          <w:tab w:val="clear" w:pos="720"/>
          <w:tab w:val="num" w:pos="1080"/>
          <w:tab w:val="num" w:pos="2160"/>
        </w:tabs>
        <w:ind w:left="1080"/>
        <w:rPr>
          <w:rFonts w:cs="Arial"/>
        </w:rPr>
      </w:pPr>
      <w:r w:rsidRPr="00EE4EB5">
        <w:rPr>
          <w:rFonts w:cs="Arial"/>
        </w:rPr>
        <w:t xml:space="preserve">Shoes may not have holes in them </w:t>
      </w:r>
      <w:r w:rsidR="000419AC">
        <w:rPr>
          <w:rFonts w:cs="Arial"/>
        </w:rPr>
        <w:t>(e.g. Crocs) as they present</w:t>
      </w:r>
      <w:r w:rsidRPr="00EE4EB5">
        <w:rPr>
          <w:rFonts w:cs="Arial"/>
        </w:rPr>
        <w:t xml:space="preserve"> infection control </w:t>
      </w:r>
      <w:r w:rsidR="000419AC">
        <w:rPr>
          <w:rFonts w:cs="Arial"/>
        </w:rPr>
        <w:t>concerns</w:t>
      </w:r>
      <w:r w:rsidRPr="00EE4EB5">
        <w:rPr>
          <w:rFonts w:cs="Arial"/>
        </w:rPr>
        <w:t>.</w:t>
      </w:r>
    </w:p>
    <w:p w14:paraId="43DF3D70" w14:textId="77777777" w:rsidR="00384E10" w:rsidRDefault="00384E10" w:rsidP="00E75623">
      <w:pPr>
        <w:numPr>
          <w:ilvl w:val="1"/>
          <w:numId w:val="2"/>
        </w:numPr>
        <w:tabs>
          <w:tab w:val="clear" w:pos="1440"/>
          <w:tab w:val="num" w:pos="720"/>
        </w:tabs>
        <w:ind w:left="720"/>
        <w:rPr>
          <w:rFonts w:cs="Arial"/>
        </w:rPr>
      </w:pPr>
      <w:r w:rsidRPr="00EE4EB5">
        <w:rPr>
          <w:rFonts w:cs="Arial"/>
        </w:rPr>
        <w:t>Fingernail guidelines:</w:t>
      </w:r>
    </w:p>
    <w:p w14:paraId="6D1E7542" w14:textId="513EB9B0" w:rsidR="006A11D7" w:rsidRPr="006A11D7" w:rsidRDefault="006A11D7" w:rsidP="00412ADC">
      <w:pPr>
        <w:pStyle w:val="ListParagraph"/>
        <w:numPr>
          <w:ilvl w:val="0"/>
          <w:numId w:val="17"/>
        </w:numPr>
        <w:shd w:val="clear" w:color="auto" w:fill="FFFFFF"/>
        <w:ind w:left="1170"/>
        <w:rPr>
          <w:rFonts w:cs="Arial"/>
          <w:szCs w:val="24"/>
        </w:rPr>
      </w:pPr>
      <w:r w:rsidRPr="006A11D7">
        <w:rPr>
          <w:rFonts w:cs="Arial"/>
          <w:szCs w:val="24"/>
        </w:rPr>
        <w:t>Nails are kept at no longer that ¼ of an inch, so as to allow proper cleaning underneath them.</w:t>
      </w:r>
    </w:p>
    <w:p w14:paraId="27311E5C" w14:textId="6CB32355" w:rsidR="006A11D7" w:rsidRPr="006A11D7" w:rsidRDefault="006A11D7" w:rsidP="00311C1C">
      <w:pPr>
        <w:pStyle w:val="ListParagraph"/>
        <w:numPr>
          <w:ilvl w:val="0"/>
          <w:numId w:val="17"/>
        </w:numPr>
        <w:shd w:val="clear" w:color="auto" w:fill="FFFFFF"/>
        <w:ind w:left="1170"/>
        <w:rPr>
          <w:rFonts w:cs="Arial"/>
          <w:szCs w:val="24"/>
        </w:rPr>
      </w:pPr>
      <w:r w:rsidRPr="006A11D7">
        <w:rPr>
          <w:rFonts w:cs="Arial"/>
          <w:szCs w:val="24"/>
        </w:rPr>
        <w:t xml:space="preserve">Artificial nails are not allowed for any person that provides direct patient care and any staff that works in procedure areas. </w:t>
      </w:r>
    </w:p>
    <w:p w14:paraId="4E7EC7F2" w14:textId="77777777" w:rsidR="00783037" w:rsidRDefault="00384E10" w:rsidP="00E75623">
      <w:pPr>
        <w:numPr>
          <w:ilvl w:val="1"/>
          <w:numId w:val="2"/>
        </w:numPr>
        <w:tabs>
          <w:tab w:val="clear" w:pos="1440"/>
          <w:tab w:val="num" w:pos="720"/>
        </w:tabs>
        <w:ind w:left="720"/>
        <w:rPr>
          <w:rFonts w:cs="Arial"/>
        </w:rPr>
      </w:pPr>
      <w:r w:rsidRPr="00EE4EB5">
        <w:rPr>
          <w:rFonts w:cs="Arial"/>
        </w:rPr>
        <w:t xml:space="preserve">Hair </w:t>
      </w:r>
      <w:r w:rsidR="00783037">
        <w:rPr>
          <w:rFonts w:cs="Arial"/>
        </w:rPr>
        <w:t>guidelines:</w:t>
      </w:r>
    </w:p>
    <w:p w14:paraId="70C9732A" w14:textId="77777777" w:rsidR="00384E10" w:rsidRPr="00783037" w:rsidRDefault="00783037" w:rsidP="00E75623">
      <w:pPr>
        <w:pStyle w:val="ListParagraph"/>
        <w:numPr>
          <w:ilvl w:val="0"/>
          <w:numId w:val="15"/>
        </w:numPr>
        <w:ind w:left="1080"/>
        <w:rPr>
          <w:rFonts w:cs="Arial"/>
        </w:rPr>
      </w:pPr>
      <w:r w:rsidRPr="00783037">
        <w:rPr>
          <w:rFonts w:cs="Arial"/>
        </w:rPr>
        <w:t>H</w:t>
      </w:r>
      <w:r w:rsidR="00384E10" w:rsidRPr="00783037">
        <w:rPr>
          <w:rFonts w:cs="Arial"/>
        </w:rPr>
        <w:t>air longer than shoulder length must be pulled back for safety and infection control purposes.</w:t>
      </w:r>
    </w:p>
    <w:p w14:paraId="6388C849" w14:textId="77777777" w:rsidR="00384E10" w:rsidRPr="00EE4EB5" w:rsidRDefault="00384E10" w:rsidP="00384E10">
      <w:pPr>
        <w:rPr>
          <w:rFonts w:cs="Arial"/>
        </w:rPr>
      </w:pPr>
    </w:p>
    <w:p w14:paraId="11787B81" w14:textId="648CDDC4" w:rsidR="00384E10" w:rsidRPr="00783037" w:rsidRDefault="00374754" w:rsidP="00E75623">
      <w:pPr>
        <w:numPr>
          <w:ilvl w:val="0"/>
          <w:numId w:val="2"/>
        </w:numPr>
        <w:tabs>
          <w:tab w:val="clear" w:pos="915"/>
          <w:tab w:val="num" w:pos="720"/>
        </w:tabs>
        <w:ind w:left="360" w:hanging="375"/>
        <w:rPr>
          <w:rFonts w:cs="Arial"/>
        </w:rPr>
      </w:pPr>
      <w:r>
        <w:rPr>
          <w:rFonts w:cs="Arial"/>
          <w:b/>
        </w:rPr>
        <w:t>Guidelines for Professional &amp; Non-Clinical Staff in a Clinical Setting:</w:t>
      </w:r>
    </w:p>
    <w:p w14:paraId="5626B551" w14:textId="1C88E216" w:rsidR="00A87B73" w:rsidRDefault="00384E10" w:rsidP="00E75623">
      <w:pPr>
        <w:pStyle w:val="ListParagraph"/>
        <w:numPr>
          <w:ilvl w:val="0"/>
          <w:numId w:val="13"/>
        </w:numPr>
        <w:ind w:left="720"/>
        <w:rPr>
          <w:rFonts w:cs="Arial"/>
        </w:rPr>
      </w:pPr>
      <w:r w:rsidRPr="00360898">
        <w:rPr>
          <w:rFonts w:cs="Arial"/>
        </w:rPr>
        <w:t xml:space="preserve">Staff working as registration associates, business </w:t>
      </w:r>
      <w:r w:rsidRPr="00620FCA">
        <w:rPr>
          <w:rFonts w:cs="Arial"/>
        </w:rPr>
        <w:t xml:space="preserve">associates, </w:t>
      </w:r>
      <w:r w:rsidR="007B7E81" w:rsidRPr="00620FCA">
        <w:rPr>
          <w:rFonts w:cs="Arial"/>
        </w:rPr>
        <w:t xml:space="preserve">patient service representatives </w:t>
      </w:r>
      <w:r w:rsidRPr="00620FCA">
        <w:rPr>
          <w:rFonts w:cs="Arial"/>
        </w:rPr>
        <w:t xml:space="preserve">or center secretaries </w:t>
      </w:r>
      <w:r w:rsidR="007B7E81" w:rsidRPr="00620FCA">
        <w:rPr>
          <w:rFonts w:cs="Arial"/>
        </w:rPr>
        <w:t>may be required to</w:t>
      </w:r>
      <w:r w:rsidRPr="00620FCA">
        <w:rPr>
          <w:rFonts w:cs="Arial"/>
        </w:rPr>
        <w:t xml:space="preserve"> w</w:t>
      </w:r>
      <w:r w:rsidRPr="00360898">
        <w:rPr>
          <w:rFonts w:cs="Arial"/>
        </w:rPr>
        <w:t xml:space="preserve">ear </w:t>
      </w:r>
      <w:r w:rsidR="007B7E81">
        <w:rPr>
          <w:rFonts w:cs="Arial"/>
        </w:rPr>
        <w:t>designated</w:t>
      </w:r>
      <w:r w:rsidRPr="00360898">
        <w:rPr>
          <w:rFonts w:cs="Arial"/>
        </w:rPr>
        <w:t xml:space="preserve"> attire to </w:t>
      </w:r>
      <w:r w:rsidR="007B7E81">
        <w:rPr>
          <w:rFonts w:cs="Arial"/>
        </w:rPr>
        <w:t xml:space="preserve">assist patients and family members in </w:t>
      </w:r>
      <w:r w:rsidRPr="00360898">
        <w:rPr>
          <w:rFonts w:cs="Arial"/>
        </w:rPr>
        <w:t>differentiat</w:t>
      </w:r>
      <w:r w:rsidR="007B7E81">
        <w:rPr>
          <w:rFonts w:cs="Arial"/>
        </w:rPr>
        <w:t>ing</w:t>
      </w:r>
      <w:r w:rsidRPr="00360898">
        <w:rPr>
          <w:rFonts w:cs="Arial"/>
        </w:rPr>
        <w:t xml:space="preserve"> the business function from the clinical function.</w:t>
      </w:r>
    </w:p>
    <w:p w14:paraId="2606B9C5" w14:textId="7AD53AC7" w:rsidR="00384E10" w:rsidRDefault="00384E10" w:rsidP="00E75623">
      <w:pPr>
        <w:pStyle w:val="ListParagraph"/>
        <w:numPr>
          <w:ilvl w:val="0"/>
          <w:numId w:val="13"/>
        </w:numPr>
        <w:ind w:left="720"/>
        <w:rPr>
          <w:rFonts w:cs="Arial"/>
        </w:rPr>
      </w:pPr>
      <w:r w:rsidRPr="00360898">
        <w:rPr>
          <w:rFonts w:cs="Arial"/>
        </w:rPr>
        <w:t xml:space="preserve">Uniform </w:t>
      </w:r>
      <w:r w:rsidR="00A87B73">
        <w:rPr>
          <w:rFonts w:cs="Arial"/>
        </w:rPr>
        <w:t xml:space="preserve">guidelines are defined by the department </w:t>
      </w:r>
      <w:r w:rsidR="007B7E81">
        <w:rPr>
          <w:rFonts w:cs="Arial"/>
        </w:rPr>
        <w:t xml:space="preserve">/ location </w:t>
      </w:r>
      <w:r w:rsidR="00A87B73">
        <w:rPr>
          <w:rFonts w:cs="Arial"/>
        </w:rPr>
        <w:t>manager and may differ between inpatient and outpatient settings.</w:t>
      </w:r>
    </w:p>
    <w:p w14:paraId="1F3365F2" w14:textId="779E24B5" w:rsidR="00783037" w:rsidRPr="00783037" w:rsidRDefault="00374754" w:rsidP="00E75623">
      <w:pPr>
        <w:pStyle w:val="ListParagraph"/>
        <w:numPr>
          <w:ilvl w:val="0"/>
          <w:numId w:val="13"/>
        </w:numPr>
        <w:ind w:left="720"/>
        <w:rPr>
          <w:rFonts w:cs="Arial"/>
        </w:rPr>
      </w:pPr>
      <w:r>
        <w:rPr>
          <w:rFonts w:cs="Arial"/>
        </w:rPr>
        <w:t>Approved l</w:t>
      </w:r>
      <w:r w:rsidR="00384E10" w:rsidRPr="00360898">
        <w:rPr>
          <w:rFonts w:cs="Arial"/>
        </w:rPr>
        <w:t xml:space="preserve">ogo wear is ordered </w:t>
      </w:r>
      <w:r w:rsidR="006A11D7">
        <w:rPr>
          <w:rFonts w:cs="Arial"/>
        </w:rPr>
        <w:t xml:space="preserve">or purchased </w:t>
      </w:r>
      <w:r w:rsidR="00384E10" w:rsidRPr="00360898">
        <w:rPr>
          <w:rFonts w:cs="Arial"/>
        </w:rPr>
        <w:t xml:space="preserve">through the </w:t>
      </w:r>
      <w:r w:rsidR="009812F7">
        <w:rPr>
          <w:rFonts w:cs="Arial"/>
        </w:rPr>
        <w:t>hospital’s</w:t>
      </w:r>
      <w:r w:rsidR="00384E10" w:rsidRPr="00360898">
        <w:rPr>
          <w:rFonts w:cs="Arial"/>
        </w:rPr>
        <w:t xml:space="preserve"> uniform vendor</w:t>
      </w:r>
      <w:r w:rsidR="009812F7">
        <w:rPr>
          <w:rFonts w:cs="Arial"/>
        </w:rPr>
        <w:t xml:space="preserve"> or other approved </w:t>
      </w:r>
      <w:r w:rsidR="006A11D7">
        <w:rPr>
          <w:rFonts w:cs="Arial"/>
        </w:rPr>
        <w:t>retail venues (e.g. Rush-designated gift shops)</w:t>
      </w:r>
      <w:r w:rsidR="00384E10" w:rsidRPr="00360898">
        <w:rPr>
          <w:rFonts w:cs="Arial"/>
        </w:rPr>
        <w:t>.</w:t>
      </w:r>
      <w:r w:rsidR="00783037">
        <w:rPr>
          <w:rFonts w:cs="Arial"/>
        </w:rPr>
        <w:t xml:space="preserve">  </w:t>
      </w:r>
      <w:r w:rsidR="00783037" w:rsidRPr="00783037">
        <w:rPr>
          <w:rFonts w:cs="Arial"/>
        </w:rPr>
        <w:t xml:space="preserve">The </w:t>
      </w:r>
      <w:r w:rsidR="009812F7">
        <w:rPr>
          <w:rFonts w:cs="Arial"/>
        </w:rPr>
        <w:t>Rush or Rush Copley</w:t>
      </w:r>
      <w:r w:rsidR="00783037" w:rsidRPr="00783037">
        <w:rPr>
          <w:rFonts w:cs="Arial"/>
        </w:rPr>
        <w:t xml:space="preserve"> logo must be shown at all times, either on the shirt or cover-up</w:t>
      </w:r>
      <w:r w:rsidR="00E2276A">
        <w:rPr>
          <w:rFonts w:cs="Arial"/>
        </w:rPr>
        <w:t>.</w:t>
      </w:r>
    </w:p>
    <w:p w14:paraId="11DAC577" w14:textId="77777777" w:rsidR="00384E10" w:rsidRPr="00EE4EB5" w:rsidRDefault="00384E10" w:rsidP="007B7E81">
      <w:pPr>
        <w:rPr>
          <w:rFonts w:cs="Arial"/>
        </w:rPr>
      </w:pPr>
    </w:p>
    <w:p w14:paraId="10D623D3" w14:textId="1C8B10FB" w:rsidR="00384E10" w:rsidRPr="00EE4EB5" w:rsidRDefault="007B7E81" w:rsidP="009812F7">
      <w:pPr>
        <w:numPr>
          <w:ilvl w:val="0"/>
          <w:numId w:val="2"/>
        </w:numPr>
        <w:tabs>
          <w:tab w:val="clear" w:pos="915"/>
        </w:tabs>
        <w:ind w:left="360" w:hanging="375"/>
        <w:rPr>
          <w:rFonts w:cs="Arial"/>
        </w:rPr>
      </w:pPr>
      <w:r>
        <w:rPr>
          <w:rFonts w:cs="Arial"/>
        </w:rPr>
        <w:t>Work units</w:t>
      </w:r>
      <w:r w:rsidR="00384E10" w:rsidRPr="00EE4EB5">
        <w:rPr>
          <w:rFonts w:cs="Arial"/>
        </w:rPr>
        <w:t xml:space="preserve"> may have </w:t>
      </w:r>
      <w:r w:rsidR="00596A70">
        <w:rPr>
          <w:rFonts w:cs="Arial"/>
        </w:rPr>
        <w:t>more strict</w:t>
      </w:r>
      <w:r w:rsidR="00384E10" w:rsidRPr="00EE4EB5">
        <w:rPr>
          <w:rFonts w:cs="Arial"/>
        </w:rPr>
        <w:t xml:space="preserve"> dress code regulations due to </w:t>
      </w:r>
      <w:r w:rsidR="00BB7A58">
        <w:rPr>
          <w:rFonts w:cs="Arial"/>
        </w:rPr>
        <w:t>regulatory</w:t>
      </w:r>
      <w:r>
        <w:rPr>
          <w:rFonts w:cs="Arial"/>
        </w:rPr>
        <w:t xml:space="preserve"> guidelines or for</w:t>
      </w:r>
      <w:r w:rsidR="00384E10" w:rsidRPr="00EE4EB5">
        <w:rPr>
          <w:rFonts w:cs="Arial"/>
        </w:rPr>
        <w:t xml:space="preserve"> safety or health reasons.</w:t>
      </w:r>
      <w:r w:rsidR="00374754">
        <w:rPr>
          <w:rFonts w:cs="Arial"/>
        </w:rPr>
        <w:t xml:space="preserve">  In those cases, the department’s dress code </w:t>
      </w:r>
      <w:r w:rsidR="006A11D7">
        <w:rPr>
          <w:rFonts w:cs="Arial"/>
        </w:rPr>
        <w:t>will</w:t>
      </w:r>
      <w:r w:rsidR="00374754">
        <w:rPr>
          <w:rFonts w:cs="Arial"/>
        </w:rPr>
        <w:t xml:space="preserve"> supersede this policy in part or in whole.</w:t>
      </w:r>
    </w:p>
    <w:p w14:paraId="022914F9" w14:textId="77777777" w:rsidR="00384E10" w:rsidRPr="00EE4EB5" w:rsidRDefault="00384E10" w:rsidP="00E75623">
      <w:pPr>
        <w:tabs>
          <w:tab w:val="num" w:pos="360"/>
        </w:tabs>
        <w:ind w:left="360" w:hanging="285"/>
        <w:rPr>
          <w:rFonts w:cs="Arial"/>
        </w:rPr>
      </w:pPr>
    </w:p>
    <w:p w14:paraId="0B68C84A" w14:textId="38408DEE" w:rsidR="00384E10" w:rsidRPr="00D836BA" w:rsidRDefault="00384E10" w:rsidP="009812F7">
      <w:pPr>
        <w:pStyle w:val="ListParagraph"/>
        <w:numPr>
          <w:ilvl w:val="0"/>
          <w:numId w:val="2"/>
        </w:numPr>
        <w:tabs>
          <w:tab w:val="clear" w:pos="915"/>
        </w:tabs>
        <w:ind w:left="360" w:hanging="360"/>
        <w:rPr>
          <w:b/>
          <w:bCs/>
          <w:sz w:val="22"/>
          <w:u w:val="single"/>
        </w:rPr>
      </w:pPr>
      <w:r w:rsidRPr="00FF1023">
        <w:rPr>
          <w:rFonts w:cs="Arial"/>
        </w:rPr>
        <w:t xml:space="preserve">Staff reporting to work in unacceptable attire </w:t>
      </w:r>
      <w:r w:rsidR="00BB7A58" w:rsidRPr="00FF1023">
        <w:rPr>
          <w:rFonts w:cs="Arial"/>
        </w:rPr>
        <w:t xml:space="preserve">may </w:t>
      </w:r>
      <w:r w:rsidRPr="00FF1023">
        <w:rPr>
          <w:rFonts w:cs="Arial"/>
        </w:rPr>
        <w:t>be asked to change into hospital scrubs for their shift.  If scrubs are not suitable for the position, the</w:t>
      </w:r>
      <w:r w:rsidR="00BB7A58" w:rsidRPr="00FF1023">
        <w:rPr>
          <w:rFonts w:cs="Arial"/>
        </w:rPr>
        <w:t xml:space="preserve"> staff member may</w:t>
      </w:r>
      <w:r w:rsidRPr="009812F7">
        <w:rPr>
          <w:rFonts w:cs="Arial"/>
        </w:rPr>
        <w:t xml:space="preserve"> not be allowed to work.</w:t>
      </w:r>
      <w:r w:rsidR="00374754" w:rsidRPr="009812F7">
        <w:rPr>
          <w:rFonts w:cs="Arial"/>
        </w:rPr>
        <w:t xml:space="preserve">  If </w:t>
      </w:r>
      <w:r w:rsidR="007B496E">
        <w:rPr>
          <w:rFonts w:cs="Arial"/>
        </w:rPr>
        <w:t>reasonable</w:t>
      </w:r>
      <w:r w:rsidR="00374754" w:rsidRPr="009812F7">
        <w:rPr>
          <w:rFonts w:cs="Arial"/>
        </w:rPr>
        <w:t xml:space="preserve">, a staff member may be asked to return </w:t>
      </w:r>
      <w:r w:rsidR="00374754" w:rsidRPr="009812F7">
        <w:rPr>
          <w:rFonts w:cs="Arial"/>
        </w:rPr>
        <w:lastRenderedPageBreak/>
        <w:t xml:space="preserve">home to change into clothing more appropriate for the workplace and then to return to work; </w:t>
      </w:r>
      <w:r w:rsidR="00ED5EE9">
        <w:rPr>
          <w:rFonts w:cs="Arial"/>
        </w:rPr>
        <w:t>if that occurs</w:t>
      </w:r>
      <w:r w:rsidR="00374754" w:rsidRPr="009812F7">
        <w:rPr>
          <w:rFonts w:cs="Arial"/>
        </w:rPr>
        <w:t>, the staff member would not be paid for time spent away from the workplace</w:t>
      </w:r>
      <w:r w:rsidR="00ED5EE9">
        <w:rPr>
          <w:rFonts w:cs="Arial"/>
        </w:rPr>
        <w:t xml:space="preserve"> to change clothes</w:t>
      </w:r>
      <w:r w:rsidR="00374754" w:rsidRPr="009812F7">
        <w:rPr>
          <w:rFonts w:cs="Arial"/>
        </w:rPr>
        <w:t>.</w:t>
      </w:r>
    </w:p>
    <w:p w14:paraId="34E446F9" w14:textId="77777777" w:rsidR="00D836BA" w:rsidRPr="00D836BA" w:rsidRDefault="00D836BA" w:rsidP="00D836BA">
      <w:pPr>
        <w:rPr>
          <w:bCs/>
          <w:sz w:val="22"/>
        </w:rPr>
      </w:pPr>
    </w:p>
    <w:p w14:paraId="1F91BBF4" w14:textId="67A95F56" w:rsidR="00D836BA" w:rsidRPr="00E577F4" w:rsidRDefault="00D836BA" w:rsidP="009812F7">
      <w:pPr>
        <w:pStyle w:val="ListParagraph"/>
        <w:numPr>
          <w:ilvl w:val="0"/>
          <w:numId w:val="2"/>
        </w:numPr>
        <w:tabs>
          <w:tab w:val="clear" w:pos="915"/>
        </w:tabs>
        <w:ind w:left="360" w:hanging="360"/>
        <w:rPr>
          <w:bCs/>
          <w:szCs w:val="24"/>
        </w:rPr>
      </w:pPr>
      <w:r w:rsidRPr="00E577F4">
        <w:rPr>
          <w:bCs/>
          <w:szCs w:val="24"/>
        </w:rPr>
        <w:t xml:space="preserve">No policy governing dress / appearance can possibly outline every detail that could be included or could require attention under the umbrella of Dress Code. Employees must understand that </w:t>
      </w:r>
      <w:r w:rsidRPr="00E577F4">
        <w:rPr>
          <w:rFonts w:cs="Arial"/>
          <w:szCs w:val="24"/>
        </w:rPr>
        <w:t xml:space="preserve">management has the right to make the final decision regarding appropriateness of attire or appearance and to exercise discretion based on the nature of their individual business unit. Individuals who repeatedly violate this policy or who refuse to comply with the directive(s) of a manager to </w:t>
      </w:r>
      <w:r w:rsidR="007D346F" w:rsidRPr="00E577F4">
        <w:rPr>
          <w:rFonts w:cs="Arial"/>
          <w:szCs w:val="24"/>
        </w:rPr>
        <w:t>come into compliance on a particular occasion may be subject to disciplinary action as deemed appropriate.</w:t>
      </w:r>
    </w:p>
    <w:p w14:paraId="6142123F" w14:textId="67BB506A" w:rsidR="00D836BA" w:rsidRDefault="00D836BA" w:rsidP="00D836BA">
      <w:pPr>
        <w:rPr>
          <w:bCs/>
          <w:szCs w:val="24"/>
        </w:rPr>
      </w:pPr>
    </w:p>
    <w:p w14:paraId="1808DB1C" w14:textId="77777777" w:rsidR="007D346F" w:rsidRPr="00D836BA" w:rsidRDefault="007D346F" w:rsidP="00D836BA">
      <w:pPr>
        <w:rPr>
          <w:bCs/>
          <w:szCs w:val="24"/>
        </w:rPr>
      </w:pPr>
    </w:p>
    <w:p w14:paraId="503375FC" w14:textId="28C2250C" w:rsidR="00D836BA" w:rsidRDefault="00D836BA" w:rsidP="00D836BA">
      <w:pPr>
        <w:rPr>
          <w:b/>
          <w:bCs/>
          <w:szCs w:val="24"/>
          <w:u w:val="single"/>
        </w:rPr>
      </w:pPr>
      <w:r>
        <w:rPr>
          <w:b/>
          <w:bCs/>
          <w:szCs w:val="24"/>
          <w:u w:val="single"/>
        </w:rPr>
        <w:t>Refer to Policies</w:t>
      </w:r>
    </w:p>
    <w:p w14:paraId="3B140152" w14:textId="098376F7" w:rsidR="00D836BA" w:rsidRDefault="00D836BA" w:rsidP="00D836BA">
      <w:pPr>
        <w:rPr>
          <w:bCs/>
          <w:szCs w:val="24"/>
        </w:rPr>
      </w:pPr>
    </w:p>
    <w:p w14:paraId="1377A2D9" w14:textId="6390D43C" w:rsidR="00D836BA" w:rsidRDefault="00D836BA" w:rsidP="00D836BA">
      <w:pPr>
        <w:rPr>
          <w:bCs/>
          <w:szCs w:val="24"/>
        </w:rPr>
      </w:pPr>
      <w:r>
        <w:rPr>
          <w:bCs/>
          <w:szCs w:val="24"/>
        </w:rPr>
        <w:t>Handwashing Technique and Nail Care</w:t>
      </w:r>
    </w:p>
    <w:p w14:paraId="462AFACE" w14:textId="36F4E923" w:rsidR="00D836BA" w:rsidRPr="00D836BA" w:rsidRDefault="00D836BA" w:rsidP="00D836BA">
      <w:pPr>
        <w:rPr>
          <w:bCs/>
          <w:szCs w:val="24"/>
        </w:rPr>
      </w:pPr>
      <w:r>
        <w:rPr>
          <w:bCs/>
          <w:szCs w:val="24"/>
        </w:rPr>
        <w:t>Disciplinary Procedures</w:t>
      </w:r>
    </w:p>
    <w:sectPr w:rsidR="00D836BA" w:rsidRPr="00D836BA" w:rsidSect="00BC591B">
      <w:headerReference w:type="even" r:id="rId11"/>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B39CA" w14:textId="77777777" w:rsidR="00BF2D3A" w:rsidRDefault="00BF2D3A" w:rsidP="004D4D2B">
      <w:r>
        <w:separator/>
      </w:r>
    </w:p>
  </w:endnote>
  <w:endnote w:type="continuationSeparator" w:id="0">
    <w:p w14:paraId="19CBDDAF" w14:textId="77777777" w:rsidR="00BF2D3A" w:rsidRDefault="00BF2D3A" w:rsidP="004D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7E712" w14:textId="77777777" w:rsidR="00BF2D3A" w:rsidRDefault="00BF2D3A" w:rsidP="004D4D2B">
      <w:r>
        <w:separator/>
      </w:r>
    </w:p>
  </w:footnote>
  <w:footnote w:type="continuationSeparator" w:id="0">
    <w:p w14:paraId="4CD62C44" w14:textId="77777777" w:rsidR="00BF2D3A" w:rsidRDefault="00BF2D3A" w:rsidP="004D4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0689A" w14:textId="77777777" w:rsidR="00BF2D3A" w:rsidRDefault="00BF2D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887"/>
    <w:multiLevelType w:val="hybridMultilevel"/>
    <w:tmpl w:val="7B5A97D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CB44FF"/>
    <w:multiLevelType w:val="hybridMultilevel"/>
    <w:tmpl w:val="5276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327C0"/>
    <w:multiLevelType w:val="hybridMultilevel"/>
    <w:tmpl w:val="9282F902"/>
    <w:lvl w:ilvl="0" w:tplc="04090001">
      <w:start w:val="1"/>
      <w:numFmt w:val="bullet"/>
      <w:lvlText w:val=""/>
      <w:lvlJc w:val="left"/>
      <w:pPr>
        <w:tabs>
          <w:tab w:val="num" w:pos="720"/>
        </w:tabs>
        <w:ind w:left="720" w:hanging="360"/>
      </w:pPr>
      <w:rPr>
        <w:rFonts w:ascii="Symbol" w:hAnsi="Symbol" w:hint="default"/>
      </w:rPr>
    </w:lvl>
    <w:lvl w:ilvl="1" w:tplc="C3288B1E">
      <w:start w:val="1"/>
      <w:numFmt w:val="upperLetter"/>
      <w:lvlText w:val="%2."/>
      <w:lvlJc w:val="left"/>
      <w:pPr>
        <w:tabs>
          <w:tab w:val="num" w:pos="1635"/>
        </w:tabs>
        <w:ind w:left="1635" w:hanging="555"/>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A40F59"/>
    <w:multiLevelType w:val="hybridMultilevel"/>
    <w:tmpl w:val="957C5EB4"/>
    <w:lvl w:ilvl="0" w:tplc="04090001">
      <w:start w:val="1"/>
      <w:numFmt w:val="bullet"/>
      <w:lvlText w:val=""/>
      <w:lvlJc w:val="left"/>
      <w:pPr>
        <w:tabs>
          <w:tab w:val="num" w:pos="720"/>
        </w:tabs>
        <w:ind w:left="720" w:hanging="360"/>
      </w:pPr>
      <w:rPr>
        <w:rFonts w:ascii="Symbol" w:hAnsi="Symbol" w:hint="default"/>
      </w:rPr>
    </w:lvl>
    <w:lvl w:ilvl="1" w:tplc="4454E132">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0624B0"/>
    <w:multiLevelType w:val="hybridMultilevel"/>
    <w:tmpl w:val="4B08DC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1C77CC2"/>
    <w:multiLevelType w:val="hybridMultilevel"/>
    <w:tmpl w:val="CC545548"/>
    <w:lvl w:ilvl="0" w:tplc="04090001">
      <w:start w:val="1"/>
      <w:numFmt w:val="bullet"/>
      <w:lvlText w:val=""/>
      <w:lvlJc w:val="left"/>
      <w:pPr>
        <w:tabs>
          <w:tab w:val="num" w:pos="720"/>
        </w:tabs>
        <w:ind w:left="720" w:hanging="360"/>
      </w:pPr>
      <w:rPr>
        <w:rFonts w:ascii="Symbol" w:hAnsi="Symbol" w:hint="default"/>
      </w:rPr>
    </w:lvl>
    <w:lvl w:ilvl="1" w:tplc="4454E132">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A04A73"/>
    <w:multiLevelType w:val="hybridMultilevel"/>
    <w:tmpl w:val="B5422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573BF5"/>
    <w:multiLevelType w:val="hybridMultilevel"/>
    <w:tmpl w:val="C9FEB8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1A0C8D"/>
    <w:multiLevelType w:val="hybridMultilevel"/>
    <w:tmpl w:val="4B021AF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34805BEC"/>
    <w:multiLevelType w:val="hybridMultilevel"/>
    <w:tmpl w:val="2384C82E"/>
    <w:lvl w:ilvl="0" w:tplc="04090001">
      <w:start w:val="1"/>
      <w:numFmt w:val="bullet"/>
      <w:lvlText w:val=""/>
      <w:lvlJc w:val="left"/>
      <w:pPr>
        <w:tabs>
          <w:tab w:val="num" w:pos="720"/>
        </w:tabs>
        <w:ind w:left="720" w:hanging="360"/>
      </w:pPr>
      <w:rPr>
        <w:rFonts w:ascii="Symbol" w:hAnsi="Symbol" w:hint="default"/>
      </w:rPr>
    </w:lvl>
    <w:lvl w:ilvl="1" w:tplc="4454E132">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A714E99"/>
    <w:multiLevelType w:val="hybridMultilevel"/>
    <w:tmpl w:val="4A6CA82A"/>
    <w:lvl w:ilvl="0" w:tplc="04090001">
      <w:start w:val="1"/>
      <w:numFmt w:val="bullet"/>
      <w:lvlText w:val=""/>
      <w:lvlJc w:val="left"/>
      <w:pPr>
        <w:tabs>
          <w:tab w:val="num" w:pos="720"/>
        </w:tabs>
        <w:ind w:left="720" w:hanging="360"/>
      </w:pPr>
      <w:rPr>
        <w:rFonts w:ascii="Symbol" w:hAnsi="Symbol" w:hint="default"/>
      </w:rPr>
    </w:lvl>
    <w:lvl w:ilvl="1" w:tplc="4454E132">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14720FC"/>
    <w:multiLevelType w:val="hybridMultilevel"/>
    <w:tmpl w:val="215E8F76"/>
    <w:lvl w:ilvl="0" w:tplc="04090001">
      <w:start w:val="1"/>
      <w:numFmt w:val="bullet"/>
      <w:lvlText w:val=""/>
      <w:lvlJc w:val="left"/>
      <w:pPr>
        <w:tabs>
          <w:tab w:val="num" w:pos="720"/>
        </w:tabs>
        <w:ind w:left="720" w:hanging="360"/>
      </w:pPr>
      <w:rPr>
        <w:rFonts w:ascii="Symbol" w:hAnsi="Symbol" w:hint="default"/>
      </w:rPr>
    </w:lvl>
    <w:lvl w:ilvl="1" w:tplc="4454E132">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9511516"/>
    <w:multiLevelType w:val="hybridMultilevel"/>
    <w:tmpl w:val="BF046C12"/>
    <w:lvl w:ilvl="0" w:tplc="04090001">
      <w:start w:val="1"/>
      <w:numFmt w:val="bullet"/>
      <w:lvlText w:val=""/>
      <w:lvlJc w:val="left"/>
      <w:pPr>
        <w:tabs>
          <w:tab w:val="num" w:pos="720"/>
        </w:tabs>
        <w:ind w:left="720" w:hanging="360"/>
      </w:pPr>
      <w:rPr>
        <w:rFonts w:ascii="Symbol" w:hAnsi="Symbol" w:hint="default"/>
      </w:rPr>
    </w:lvl>
    <w:lvl w:ilvl="1" w:tplc="C3288B1E">
      <w:start w:val="1"/>
      <w:numFmt w:val="upperLetter"/>
      <w:lvlText w:val="%2."/>
      <w:lvlJc w:val="left"/>
      <w:pPr>
        <w:tabs>
          <w:tab w:val="num" w:pos="1635"/>
        </w:tabs>
        <w:ind w:left="1635" w:hanging="55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901A4D"/>
    <w:multiLevelType w:val="hybridMultilevel"/>
    <w:tmpl w:val="B1A6B296"/>
    <w:lvl w:ilvl="0" w:tplc="EB7209DC">
      <w:start w:val="1"/>
      <w:numFmt w:val="upperLetter"/>
      <w:lvlText w:val="%1."/>
      <w:lvlJc w:val="left"/>
      <w:pPr>
        <w:tabs>
          <w:tab w:val="num" w:pos="915"/>
        </w:tabs>
        <w:ind w:left="915" w:hanging="555"/>
      </w:pPr>
      <w:rPr>
        <w:rFonts w:hint="default"/>
        <w:b w:val="0"/>
        <w:i w:val="0"/>
      </w:rPr>
    </w:lvl>
    <w:lvl w:ilvl="1" w:tplc="4454E132">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77921E1"/>
    <w:multiLevelType w:val="hybridMultilevel"/>
    <w:tmpl w:val="89A03F0A"/>
    <w:lvl w:ilvl="0" w:tplc="04090001">
      <w:start w:val="1"/>
      <w:numFmt w:val="bullet"/>
      <w:lvlText w:val=""/>
      <w:lvlJc w:val="left"/>
      <w:pPr>
        <w:tabs>
          <w:tab w:val="num" w:pos="720"/>
        </w:tabs>
        <w:ind w:left="720" w:hanging="360"/>
      </w:pPr>
      <w:rPr>
        <w:rFonts w:ascii="Symbol" w:hAnsi="Symbol" w:hint="default"/>
      </w:rPr>
    </w:lvl>
    <w:lvl w:ilvl="1" w:tplc="4454E132">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7A25BB6"/>
    <w:multiLevelType w:val="hybridMultilevel"/>
    <w:tmpl w:val="222653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C2F6DF6"/>
    <w:multiLevelType w:val="singleLevel"/>
    <w:tmpl w:val="9FB2E808"/>
    <w:lvl w:ilvl="0">
      <w:start w:val="2"/>
      <w:numFmt w:val="upperLetter"/>
      <w:pStyle w:val="Heading4"/>
      <w:lvlText w:val="%1."/>
      <w:lvlJc w:val="left"/>
      <w:pPr>
        <w:tabs>
          <w:tab w:val="num" w:pos="435"/>
        </w:tabs>
        <w:ind w:left="435" w:hanging="435"/>
      </w:pPr>
      <w:rPr>
        <w:rFonts w:hint="default"/>
      </w:rPr>
    </w:lvl>
  </w:abstractNum>
  <w:num w:numId="1">
    <w:abstractNumId w:val="16"/>
  </w:num>
  <w:num w:numId="2">
    <w:abstractNumId w:val="13"/>
  </w:num>
  <w:num w:numId="3">
    <w:abstractNumId w:val="12"/>
  </w:num>
  <w:num w:numId="4">
    <w:abstractNumId w:val="0"/>
  </w:num>
  <w:num w:numId="5">
    <w:abstractNumId w:val="10"/>
  </w:num>
  <w:num w:numId="6">
    <w:abstractNumId w:val="14"/>
  </w:num>
  <w:num w:numId="7">
    <w:abstractNumId w:val="11"/>
  </w:num>
  <w:num w:numId="8">
    <w:abstractNumId w:val="2"/>
  </w:num>
  <w:num w:numId="9">
    <w:abstractNumId w:val="9"/>
  </w:num>
  <w:num w:numId="10">
    <w:abstractNumId w:val="5"/>
  </w:num>
  <w:num w:numId="11">
    <w:abstractNumId w:val="3"/>
  </w:num>
  <w:num w:numId="12">
    <w:abstractNumId w:val="8"/>
  </w:num>
  <w:num w:numId="13">
    <w:abstractNumId w:val="4"/>
  </w:num>
  <w:num w:numId="14">
    <w:abstractNumId w:val="1"/>
  </w:num>
  <w:num w:numId="15">
    <w:abstractNumId w:val="15"/>
  </w:num>
  <w:num w:numId="16">
    <w:abstractNumId w:val="7"/>
  </w:num>
  <w:num w:numId="1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737"/>
    <w:rsid w:val="000419AC"/>
    <w:rsid w:val="000A0E55"/>
    <w:rsid w:val="000E12AF"/>
    <w:rsid w:val="000E4DAE"/>
    <w:rsid w:val="00126219"/>
    <w:rsid w:val="0015690D"/>
    <w:rsid w:val="001858AD"/>
    <w:rsid w:val="001B1F2B"/>
    <w:rsid w:val="00204B44"/>
    <w:rsid w:val="00214480"/>
    <w:rsid w:val="002436EB"/>
    <w:rsid w:val="00267930"/>
    <w:rsid w:val="002B20E0"/>
    <w:rsid w:val="002B6542"/>
    <w:rsid w:val="00333D56"/>
    <w:rsid w:val="00360898"/>
    <w:rsid w:val="00374754"/>
    <w:rsid w:val="00384E10"/>
    <w:rsid w:val="003A7544"/>
    <w:rsid w:val="003C1DE6"/>
    <w:rsid w:val="003E565C"/>
    <w:rsid w:val="00410943"/>
    <w:rsid w:val="00413A53"/>
    <w:rsid w:val="00436F68"/>
    <w:rsid w:val="00440CA4"/>
    <w:rsid w:val="0044707F"/>
    <w:rsid w:val="00462737"/>
    <w:rsid w:val="004D4D2B"/>
    <w:rsid w:val="004E1293"/>
    <w:rsid w:val="00533EAB"/>
    <w:rsid w:val="0055180E"/>
    <w:rsid w:val="00577790"/>
    <w:rsid w:val="00596A70"/>
    <w:rsid w:val="005C58F7"/>
    <w:rsid w:val="005C72B3"/>
    <w:rsid w:val="00620FCA"/>
    <w:rsid w:val="006667F1"/>
    <w:rsid w:val="00672E63"/>
    <w:rsid w:val="00675275"/>
    <w:rsid w:val="006A11D7"/>
    <w:rsid w:val="006A4C80"/>
    <w:rsid w:val="006C39F5"/>
    <w:rsid w:val="0071081E"/>
    <w:rsid w:val="00752D20"/>
    <w:rsid w:val="00755B8C"/>
    <w:rsid w:val="00770457"/>
    <w:rsid w:val="007779E7"/>
    <w:rsid w:val="00783037"/>
    <w:rsid w:val="007B496E"/>
    <w:rsid w:val="007B7E81"/>
    <w:rsid w:val="007D346F"/>
    <w:rsid w:val="0082223C"/>
    <w:rsid w:val="0083103D"/>
    <w:rsid w:val="008571D4"/>
    <w:rsid w:val="008813A5"/>
    <w:rsid w:val="008A67EF"/>
    <w:rsid w:val="009019C0"/>
    <w:rsid w:val="0090287C"/>
    <w:rsid w:val="0092225B"/>
    <w:rsid w:val="009812F7"/>
    <w:rsid w:val="00A025D2"/>
    <w:rsid w:val="00A33284"/>
    <w:rsid w:val="00A54829"/>
    <w:rsid w:val="00A74977"/>
    <w:rsid w:val="00A87B73"/>
    <w:rsid w:val="00B1040F"/>
    <w:rsid w:val="00B1427E"/>
    <w:rsid w:val="00B25A9C"/>
    <w:rsid w:val="00B96BEE"/>
    <w:rsid w:val="00BB4220"/>
    <w:rsid w:val="00BB7A58"/>
    <w:rsid w:val="00BC591B"/>
    <w:rsid w:val="00BD0DB2"/>
    <w:rsid w:val="00BF2D3A"/>
    <w:rsid w:val="00C145C7"/>
    <w:rsid w:val="00C5311E"/>
    <w:rsid w:val="00C813C0"/>
    <w:rsid w:val="00C872C1"/>
    <w:rsid w:val="00D265CF"/>
    <w:rsid w:val="00D6544F"/>
    <w:rsid w:val="00D764AF"/>
    <w:rsid w:val="00D836BA"/>
    <w:rsid w:val="00DA4B21"/>
    <w:rsid w:val="00DA6E1A"/>
    <w:rsid w:val="00DC42A0"/>
    <w:rsid w:val="00DE3024"/>
    <w:rsid w:val="00DF79C4"/>
    <w:rsid w:val="00E023A1"/>
    <w:rsid w:val="00E21514"/>
    <w:rsid w:val="00E2276A"/>
    <w:rsid w:val="00E52BA1"/>
    <w:rsid w:val="00E577F4"/>
    <w:rsid w:val="00E75623"/>
    <w:rsid w:val="00EB3F40"/>
    <w:rsid w:val="00EB7B1C"/>
    <w:rsid w:val="00EC376B"/>
    <w:rsid w:val="00EC3E97"/>
    <w:rsid w:val="00ED5EE9"/>
    <w:rsid w:val="00F33422"/>
    <w:rsid w:val="00F34937"/>
    <w:rsid w:val="00FB4024"/>
    <w:rsid w:val="00FF1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78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91B"/>
    <w:rPr>
      <w:rFonts w:ascii="Arial" w:hAnsi="Arial"/>
      <w:sz w:val="24"/>
    </w:rPr>
  </w:style>
  <w:style w:type="paragraph" w:styleId="Heading1">
    <w:name w:val="heading 1"/>
    <w:basedOn w:val="Normal"/>
    <w:next w:val="Normal"/>
    <w:qFormat/>
    <w:rsid w:val="00BC591B"/>
    <w:pPr>
      <w:keepNext/>
      <w:jc w:val="center"/>
      <w:outlineLvl w:val="0"/>
    </w:pPr>
    <w:rPr>
      <w:rFonts w:ascii="Times New Roman" w:hAnsi="Times New Roman"/>
    </w:rPr>
  </w:style>
  <w:style w:type="paragraph" w:styleId="Heading2">
    <w:name w:val="heading 2"/>
    <w:basedOn w:val="Normal"/>
    <w:next w:val="Normal"/>
    <w:qFormat/>
    <w:rsid w:val="00BC591B"/>
    <w:pPr>
      <w:keepNext/>
      <w:jc w:val="center"/>
      <w:outlineLvl w:val="1"/>
    </w:pPr>
    <w:rPr>
      <w:rFonts w:ascii="Times New Roman" w:hAnsi="Times New Roman"/>
      <w:b/>
      <w:sz w:val="28"/>
    </w:rPr>
  </w:style>
  <w:style w:type="paragraph" w:styleId="Heading3">
    <w:name w:val="heading 3"/>
    <w:basedOn w:val="Normal"/>
    <w:next w:val="Normal"/>
    <w:qFormat/>
    <w:rsid w:val="00BC591B"/>
    <w:pPr>
      <w:keepNext/>
      <w:ind w:left="360" w:hanging="360"/>
      <w:outlineLvl w:val="2"/>
    </w:pPr>
    <w:rPr>
      <w:b/>
    </w:rPr>
  </w:style>
  <w:style w:type="paragraph" w:styleId="Heading4">
    <w:name w:val="heading 4"/>
    <w:basedOn w:val="Normal"/>
    <w:next w:val="Normal"/>
    <w:qFormat/>
    <w:rsid w:val="00BC591B"/>
    <w:pPr>
      <w:keepNext/>
      <w:numPr>
        <w:numId w:val="1"/>
      </w:numPr>
      <w:outlineLvl w:val="3"/>
    </w:pPr>
    <w:rPr>
      <w:b/>
    </w:rPr>
  </w:style>
  <w:style w:type="paragraph" w:styleId="Heading5">
    <w:name w:val="heading 5"/>
    <w:basedOn w:val="Normal"/>
    <w:next w:val="Normal"/>
    <w:qFormat/>
    <w:rsid w:val="00BC591B"/>
    <w:pPr>
      <w:keepNext/>
      <w:ind w:left="432" w:hanging="432"/>
      <w:jc w:val="center"/>
      <w:outlineLvl w:val="4"/>
    </w:pPr>
    <w:rPr>
      <w:b/>
      <w:u w:val="single"/>
    </w:rPr>
  </w:style>
  <w:style w:type="paragraph" w:styleId="Heading6">
    <w:name w:val="heading 6"/>
    <w:basedOn w:val="Normal"/>
    <w:next w:val="Normal"/>
    <w:qFormat/>
    <w:rsid w:val="00BC591B"/>
    <w:pPr>
      <w:keepNext/>
      <w:ind w:left="540" w:hanging="540"/>
      <w:outlineLvl w:val="5"/>
    </w:pPr>
    <w:rPr>
      <w:b/>
      <w:sz w:val="22"/>
    </w:rPr>
  </w:style>
  <w:style w:type="paragraph" w:styleId="Heading7">
    <w:name w:val="heading 7"/>
    <w:basedOn w:val="Normal"/>
    <w:next w:val="Normal"/>
    <w:qFormat/>
    <w:rsid w:val="00BC591B"/>
    <w:pPr>
      <w:keepNext/>
      <w:ind w:left="540" w:hanging="540"/>
      <w:jc w:val="both"/>
      <w:outlineLvl w:val="6"/>
    </w:pPr>
    <w:rPr>
      <w:b/>
      <w:sz w:val="22"/>
    </w:rPr>
  </w:style>
  <w:style w:type="paragraph" w:styleId="Heading8">
    <w:name w:val="heading 8"/>
    <w:basedOn w:val="Normal"/>
    <w:next w:val="Normal"/>
    <w:qFormat/>
    <w:rsid w:val="00BC591B"/>
    <w:pPr>
      <w:keepNext/>
      <w:jc w:val="center"/>
      <w:outlineLvl w:val="7"/>
    </w:pPr>
    <w:rPr>
      <w:b/>
      <w:bCs/>
      <w:sz w:val="20"/>
    </w:rPr>
  </w:style>
  <w:style w:type="paragraph" w:styleId="Heading9">
    <w:name w:val="heading 9"/>
    <w:basedOn w:val="Normal"/>
    <w:next w:val="Normal"/>
    <w:qFormat/>
    <w:rsid w:val="00BC591B"/>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C591B"/>
    <w:pPr>
      <w:tabs>
        <w:tab w:val="center" w:pos="4320"/>
        <w:tab w:val="right" w:pos="8640"/>
      </w:tabs>
    </w:pPr>
  </w:style>
  <w:style w:type="paragraph" w:styleId="Footer">
    <w:name w:val="footer"/>
    <w:basedOn w:val="Normal"/>
    <w:semiHidden/>
    <w:rsid w:val="00BC591B"/>
    <w:pPr>
      <w:tabs>
        <w:tab w:val="center" w:pos="4320"/>
        <w:tab w:val="right" w:pos="8640"/>
      </w:tabs>
    </w:pPr>
  </w:style>
  <w:style w:type="character" w:styleId="PageNumber">
    <w:name w:val="page number"/>
    <w:basedOn w:val="DefaultParagraphFont"/>
    <w:semiHidden/>
    <w:rsid w:val="00BC591B"/>
  </w:style>
  <w:style w:type="paragraph" w:styleId="Title">
    <w:name w:val="Title"/>
    <w:basedOn w:val="Normal"/>
    <w:qFormat/>
    <w:rsid w:val="00BC591B"/>
    <w:pPr>
      <w:spacing w:line="360" w:lineRule="auto"/>
      <w:jc w:val="center"/>
    </w:pPr>
    <w:rPr>
      <w:b/>
    </w:rPr>
  </w:style>
  <w:style w:type="paragraph" w:styleId="BodyText">
    <w:name w:val="Body Text"/>
    <w:basedOn w:val="Normal"/>
    <w:semiHidden/>
    <w:rsid w:val="00BC591B"/>
    <w:pPr>
      <w:jc w:val="both"/>
    </w:pPr>
  </w:style>
  <w:style w:type="paragraph" w:styleId="BodyTextIndent">
    <w:name w:val="Body Text Indent"/>
    <w:basedOn w:val="Normal"/>
    <w:semiHidden/>
    <w:rsid w:val="00BC591B"/>
    <w:pPr>
      <w:ind w:left="1440" w:hanging="360"/>
    </w:pPr>
  </w:style>
  <w:style w:type="paragraph" w:styleId="BodyTextIndent2">
    <w:name w:val="Body Text Indent 2"/>
    <w:basedOn w:val="Normal"/>
    <w:semiHidden/>
    <w:rsid w:val="00BC591B"/>
    <w:pPr>
      <w:ind w:left="435"/>
      <w:jc w:val="both"/>
    </w:pPr>
  </w:style>
  <w:style w:type="paragraph" w:styleId="BodyTextIndent3">
    <w:name w:val="Body Text Indent 3"/>
    <w:basedOn w:val="Normal"/>
    <w:semiHidden/>
    <w:rsid w:val="00BC591B"/>
    <w:pPr>
      <w:ind w:left="360"/>
    </w:pPr>
  </w:style>
  <w:style w:type="character" w:customStyle="1" w:styleId="pagetitle1">
    <w:name w:val="pagetitle1"/>
    <w:basedOn w:val="DefaultParagraphFont"/>
    <w:rsid w:val="00BC591B"/>
    <w:rPr>
      <w:rFonts w:ascii="Times New Roman" w:hAnsi="Times New Roman" w:cs="Times New Roman" w:hint="default"/>
      <w:color w:val="FF0000"/>
      <w:sz w:val="27"/>
      <w:szCs w:val="27"/>
    </w:rPr>
  </w:style>
  <w:style w:type="character" w:customStyle="1" w:styleId="bodycopy1">
    <w:name w:val="bodycopy1"/>
    <w:basedOn w:val="DefaultParagraphFont"/>
    <w:rsid w:val="00BC591B"/>
    <w:rPr>
      <w:rFonts w:ascii="Arial" w:hAnsi="Arial" w:cs="Arial" w:hint="default"/>
      <w:b w:val="0"/>
      <w:bCs w:val="0"/>
      <w:spacing w:val="240"/>
      <w:sz w:val="17"/>
      <w:szCs w:val="17"/>
    </w:rPr>
  </w:style>
  <w:style w:type="character" w:styleId="Strong">
    <w:name w:val="Strong"/>
    <w:basedOn w:val="DefaultParagraphFont"/>
    <w:qFormat/>
    <w:rsid w:val="00BC591B"/>
    <w:rPr>
      <w:b/>
      <w:bCs/>
    </w:rPr>
  </w:style>
  <w:style w:type="character" w:styleId="Hyperlink">
    <w:name w:val="Hyperlink"/>
    <w:basedOn w:val="DefaultParagraphFont"/>
    <w:semiHidden/>
    <w:rsid w:val="00BC591B"/>
    <w:rPr>
      <w:strike w:val="0"/>
      <w:dstrike w:val="0"/>
      <w:color w:val="363A90"/>
      <w:u w:val="none"/>
      <w:effect w:val="none"/>
    </w:rPr>
  </w:style>
  <w:style w:type="character" w:customStyle="1" w:styleId="initialstyle">
    <w:name w:val="initialstyle"/>
    <w:basedOn w:val="DefaultParagraphFont"/>
    <w:rsid w:val="00BC591B"/>
  </w:style>
  <w:style w:type="paragraph" w:customStyle="1" w:styleId="incontextlist">
    <w:name w:val="incontextlist"/>
    <w:basedOn w:val="Normal"/>
    <w:rsid w:val="00BC591B"/>
    <w:pPr>
      <w:spacing w:before="30" w:after="30"/>
    </w:pPr>
    <w:rPr>
      <w:rFonts w:ascii="Arial Unicode MS" w:eastAsia="Arial Unicode MS" w:hAnsi="Arial Unicode MS" w:cs="Arial Unicode MS"/>
      <w:szCs w:val="24"/>
    </w:rPr>
  </w:style>
  <w:style w:type="character" w:styleId="FollowedHyperlink">
    <w:name w:val="FollowedHyperlink"/>
    <w:basedOn w:val="DefaultParagraphFont"/>
    <w:semiHidden/>
    <w:rsid w:val="00BC591B"/>
    <w:rPr>
      <w:color w:val="800080"/>
      <w:u w:val="single"/>
    </w:rPr>
  </w:style>
  <w:style w:type="paragraph" w:styleId="BodyText2">
    <w:name w:val="Body Text 2"/>
    <w:basedOn w:val="Normal"/>
    <w:semiHidden/>
    <w:rsid w:val="00BC591B"/>
    <w:rPr>
      <w:rFonts w:ascii="Garamond" w:hAnsi="Garamond"/>
      <w:sz w:val="20"/>
    </w:rPr>
  </w:style>
  <w:style w:type="paragraph" w:styleId="BodyText3">
    <w:name w:val="Body Text 3"/>
    <w:basedOn w:val="Normal"/>
    <w:semiHidden/>
    <w:rsid w:val="00BC591B"/>
    <w:pPr>
      <w:jc w:val="both"/>
    </w:pPr>
    <w:rPr>
      <w:rFonts w:ascii="Garamond" w:hAnsi="Garamond"/>
      <w:sz w:val="20"/>
    </w:rPr>
  </w:style>
  <w:style w:type="paragraph" w:styleId="Subtitle">
    <w:name w:val="Subtitle"/>
    <w:basedOn w:val="Normal"/>
    <w:qFormat/>
    <w:rsid w:val="00BC591B"/>
    <w:pPr>
      <w:spacing w:line="360" w:lineRule="auto"/>
      <w:jc w:val="center"/>
    </w:pPr>
    <w:rPr>
      <w:b/>
      <w:sz w:val="22"/>
    </w:rPr>
  </w:style>
  <w:style w:type="character" w:styleId="FootnoteReference">
    <w:name w:val="footnote reference"/>
    <w:basedOn w:val="DefaultParagraphFont"/>
    <w:semiHidden/>
    <w:rsid w:val="00BC591B"/>
    <w:rPr>
      <w:vertAlign w:val="superscript"/>
    </w:rPr>
  </w:style>
  <w:style w:type="character" w:customStyle="1" w:styleId="blueboldten1">
    <w:name w:val="blueboldten1"/>
    <w:basedOn w:val="DefaultParagraphFont"/>
    <w:rsid w:val="00BC591B"/>
    <w:rPr>
      <w:rFonts w:ascii="Verdana" w:hAnsi="Verdana" w:hint="default"/>
      <w:b/>
      <w:bCs/>
      <w:color w:val="003399"/>
      <w:sz w:val="19"/>
      <w:szCs w:val="19"/>
    </w:rPr>
  </w:style>
  <w:style w:type="character" w:customStyle="1" w:styleId="blueten1">
    <w:name w:val="blueten1"/>
    <w:basedOn w:val="DefaultParagraphFont"/>
    <w:rsid w:val="00BC591B"/>
    <w:rPr>
      <w:rFonts w:ascii="Verdana" w:hAnsi="Verdana" w:hint="default"/>
      <w:color w:val="003399"/>
      <w:sz w:val="19"/>
      <w:szCs w:val="19"/>
    </w:rPr>
  </w:style>
  <w:style w:type="paragraph" w:styleId="ListParagraph">
    <w:name w:val="List Paragraph"/>
    <w:basedOn w:val="Normal"/>
    <w:uiPriority w:val="34"/>
    <w:qFormat/>
    <w:rsid w:val="00360898"/>
    <w:pPr>
      <w:ind w:left="720"/>
      <w:contextualSpacing/>
    </w:pPr>
  </w:style>
  <w:style w:type="paragraph" w:styleId="BalloonText">
    <w:name w:val="Balloon Text"/>
    <w:basedOn w:val="Normal"/>
    <w:link w:val="BalloonTextChar"/>
    <w:uiPriority w:val="99"/>
    <w:semiHidden/>
    <w:unhideWhenUsed/>
    <w:rsid w:val="00A87B73"/>
    <w:rPr>
      <w:rFonts w:ascii="Tahoma" w:hAnsi="Tahoma" w:cs="Tahoma"/>
      <w:sz w:val="16"/>
      <w:szCs w:val="16"/>
    </w:rPr>
  </w:style>
  <w:style w:type="character" w:customStyle="1" w:styleId="BalloonTextChar">
    <w:name w:val="Balloon Text Char"/>
    <w:basedOn w:val="DefaultParagraphFont"/>
    <w:link w:val="BalloonText"/>
    <w:uiPriority w:val="99"/>
    <w:semiHidden/>
    <w:rsid w:val="00A87B73"/>
    <w:rPr>
      <w:rFonts w:ascii="Tahoma" w:hAnsi="Tahoma" w:cs="Tahoma"/>
      <w:sz w:val="16"/>
      <w:szCs w:val="16"/>
    </w:rPr>
  </w:style>
  <w:style w:type="paragraph" w:customStyle="1" w:styleId="Default">
    <w:name w:val="Default"/>
    <w:rsid w:val="00BB4220"/>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5C72B3"/>
    <w:rPr>
      <w:sz w:val="16"/>
      <w:szCs w:val="16"/>
    </w:rPr>
  </w:style>
  <w:style w:type="paragraph" w:styleId="CommentText">
    <w:name w:val="annotation text"/>
    <w:basedOn w:val="Normal"/>
    <w:link w:val="CommentTextChar"/>
    <w:uiPriority w:val="99"/>
    <w:semiHidden/>
    <w:unhideWhenUsed/>
    <w:rsid w:val="005C72B3"/>
    <w:rPr>
      <w:sz w:val="20"/>
    </w:rPr>
  </w:style>
  <w:style w:type="character" w:customStyle="1" w:styleId="CommentTextChar">
    <w:name w:val="Comment Text Char"/>
    <w:basedOn w:val="DefaultParagraphFont"/>
    <w:link w:val="CommentText"/>
    <w:uiPriority w:val="99"/>
    <w:semiHidden/>
    <w:rsid w:val="005C72B3"/>
    <w:rPr>
      <w:rFonts w:ascii="Arial" w:hAnsi="Arial"/>
    </w:rPr>
  </w:style>
  <w:style w:type="paragraph" w:styleId="CommentSubject">
    <w:name w:val="annotation subject"/>
    <w:basedOn w:val="CommentText"/>
    <w:next w:val="CommentText"/>
    <w:link w:val="CommentSubjectChar"/>
    <w:uiPriority w:val="99"/>
    <w:semiHidden/>
    <w:unhideWhenUsed/>
    <w:rsid w:val="005C72B3"/>
    <w:rPr>
      <w:b/>
      <w:bCs/>
    </w:rPr>
  </w:style>
  <w:style w:type="character" w:customStyle="1" w:styleId="CommentSubjectChar">
    <w:name w:val="Comment Subject Char"/>
    <w:basedOn w:val="CommentTextChar"/>
    <w:link w:val="CommentSubject"/>
    <w:uiPriority w:val="99"/>
    <w:semiHidden/>
    <w:rsid w:val="005C72B3"/>
    <w:rPr>
      <w:rFonts w:ascii="Arial" w:hAnsi="Arial"/>
      <w:b/>
      <w:bCs/>
    </w:rPr>
  </w:style>
  <w:style w:type="paragraph" w:styleId="Revision">
    <w:name w:val="Revision"/>
    <w:hidden/>
    <w:uiPriority w:val="99"/>
    <w:semiHidden/>
    <w:rsid w:val="0082223C"/>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91B"/>
    <w:rPr>
      <w:rFonts w:ascii="Arial" w:hAnsi="Arial"/>
      <w:sz w:val="24"/>
    </w:rPr>
  </w:style>
  <w:style w:type="paragraph" w:styleId="Heading1">
    <w:name w:val="heading 1"/>
    <w:basedOn w:val="Normal"/>
    <w:next w:val="Normal"/>
    <w:qFormat/>
    <w:rsid w:val="00BC591B"/>
    <w:pPr>
      <w:keepNext/>
      <w:jc w:val="center"/>
      <w:outlineLvl w:val="0"/>
    </w:pPr>
    <w:rPr>
      <w:rFonts w:ascii="Times New Roman" w:hAnsi="Times New Roman"/>
    </w:rPr>
  </w:style>
  <w:style w:type="paragraph" w:styleId="Heading2">
    <w:name w:val="heading 2"/>
    <w:basedOn w:val="Normal"/>
    <w:next w:val="Normal"/>
    <w:qFormat/>
    <w:rsid w:val="00BC591B"/>
    <w:pPr>
      <w:keepNext/>
      <w:jc w:val="center"/>
      <w:outlineLvl w:val="1"/>
    </w:pPr>
    <w:rPr>
      <w:rFonts w:ascii="Times New Roman" w:hAnsi="Times New Roman"/>
      <w:b/>
      <w:sz w:val="28"/>
    </w:rPr>
  </w:style>
  <w:style w:type="paragraph" w:styleId="Heading3">
    <w:name w:val="heading 3"/>
    <w:basedOn w:val="Normal"/>
    <w:next w:val="Normal"/>
    <w:qFormat/>
    <w:rsid w:val="00BC591B"/>
    <w:pPr>
      <w:keepNext/>
      <w:ind w:left="360" w:hanging="360"/>
      <w:outlineLvl w:val="2"/>
    </w:pPr>
    <w:rPr>
      <w:b/>
    </w:rPr>
  </w:style>
  <w:style w:type="paragraph" w:styleId="Heading4">
    <w:name w:val="heading 4"/>
    <w:basedOn w:val="Normal"/>
    <w:next w:val="Normal"/>
    <w:qFormat/>
    <w:rsid w:val="00BC591B"/>
    <w:pPr>
      <w:keepNext/>
      <w:numPr>
        <w:numId w:val="1"/>
      </w:numPr>
      <w:outlineLvl w:val="3"/>
    </w:pPr>
    <w:rPr>
      <w:b/>
    </w:rPr>
  </w:style>
  <w:style w:type="paragraph" w:styleId="Heading5">
    <w:name w:val="heading 5"/>
    <w:basedOn w:val="Normal"/>
    <w:next w:val="Normal"/>
    <w:qFormat/>
    <w:rsid w:val="00BC591B"/>
    <w:pPr>
      <w:keepNext/>
      <w:ind w:left="432" w:hanging="432"/>
      <w:jc w:val="center"/>
      <w:outlineLvl w:val="4"/>
    </w:pPr>
    <w:rPr>
      <w:b/>
      <w:u w:val="single"/>
    </w:rPr>
  </w:style>
  <w:style w:type="paragraph" w:styleId="Heading6">
    <w:name w:val="heading 6"/>
    <w:basedOn w:val="Normal"/>
    <w:next w:val="Normal"/>
    <w:qFormat/>
    <w:rsid w:val="00BC591B"/>
    <w:pPr>
      <w:keepNext/>
      <w:ind w:left="540" w:hanging="540"/>
      <w:outlineLvl w:val="5"/>
    </w:pPr>
    <w:rPr>
      <w:b/>
      <w:sz w:val="22"/>
    </w:rPr>
  </w:style>
  <w:style w:type="paragraph" w:styleId="Heading7">
    <w:name w:val="heading 7"/>
    <w:basedOn w:val="Normal"/>
    <w:next w:val="Normal"/>
    <w:qFormat/>
    <w:rsid w:val="00BC591B"/>
    <w:pPr>
      <w:keepNext/>
      <w:ind w:left="540" w:hanging="540"/>
      <w:jc w:val="both"/>
      <w:outlineLvl w:val="6"/>
    </w:pPr>
    <w:rPr>
      <w:b/>
      <w:sz w:val="22"/>
    </w:rPr>
  </w:style>
  <w:style w:type="paragraph" w:styleId="Heading8">
    <w:name w:val="heading 8"/>
    <w:basedOn w:val="Normal"/>
    <w:next w:val="Normal"/>
    <w:qFormat/>
    <w:rsid w:val="00BC591B"/>
    <w:pPr>
      <w:keepNext/>
      <w:jc w:val="center"/>
      <w:outlineLvl w:val="7"/>
    </w:pPr>
    <w:rPr>
      <w:b/>
      <w:bCs/>
      <w:sz w:val="20"/>
    </w:rPr>
  </w:style>
  <w:style w:type="paragraph" w:styleId="Heading9">
    <w:name w:val="heading 9"/>
    <w:basedOn w:val="Normal"/>
    <w:next w:val="Normal"/>
    <w:qFormat/>
    <w:rsid w:val="00BC591B"/>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C591B"/>
    <w:pPr>
      <w:tabs>
        <w:tab w:val="center" w:pos="4320"/>
        <w:tab w:val="right" w:pos="8640"/>
      </w:tabs>
    </w:pPr>
  </w:style>
  <w:style w:type="paragraph" w:styleId="Footer">
    <w:name w:val="footer"/>
    <w:basedOn w:val="Normal"/>
    <w:semiHidden/>
    <w:rsid w:val="00BC591B"/>
    <w:pPr>
      <w:tabs>
        <w:tab w:val="center" w:pos="4320"/>
        <w:tab w:val="right" w:pos="8640"/>
      </w:tabs>
    </w:pPr>
  </w:style>
  <w:style w:type="character" w:styleId="PageNumber">
    <w:name w:val="page number"/>
    <w:basedOn w:val="DefaultParagraphFont"/>
    <w:semiHidden/>
    <w:rsid w:val="00BC591B"/>
  </w:style>
  <w:style w:type="paragraph" w:styleId="Title">
    <w:name w:val="Title"/>
    <w:basedOn w:val="Normal"/>
    <w:qFormat/>
    <w:rsid w:val="00BC591B"/>
    <w:pPr>
      <w:spacing w:line="360" w:lineRule="auto"/>
      <w:jc w:val="center"/>
    </w:pPr>
    <w:rPr>
      <w:b/>
    </w:rPr>
  </w:style>
  <w:style w:type="paragraph" w:styleId="BodyText">
    <w:name w:val="Body Text"/>
    <w:basedOn w:val="Normal"/>
    <w:semiHidden/>
    <w:rsid w:val="00BC591B"/>
    <w:pPr>
      <w:jc w:val="both"/>
    </w:pPr>
  </w:style>
  <w:style w:type="paragraph" w:styleId="BodyTextIndent">
    <w:name w:val="Body Text Indent"/>
    <w:basedOn w:val="Normal"/>
    <w:semiHidden/>
    <w:rsid w:val="00BC591B"/>
    <w:pPr>
      <w:ind w:left="1440" w:hanging="360"/>
    </w:pPr>
  </w:style>
  <w:style w:type="paragraph" w:styleId="BodyTextIndent2">
    <w:name w:val="Body Text Indent 2"/>
    <w:basedOn w:val="Normal"/>
    <w:semiHidden/>
    <w:rsid w:val="00BC591B"/>
    <w:pPr>
      <w:ind w:left="435"/>
      <w:jc w:val="both"/>
    </w:pPr>
  </w:style>
  <w:style w:type="paragraph" w:styleId="BodyTextIndent3">
    <w:name w:val="Body Text Indent 3"/>
    <w:basedOn w:val="Normal"/>
    <w:semiHidden/>
    <w:rsid w:val="00BC591B"/>
    <w:pPr>
      <w:ind w:left="360"/>
    </w:pPr>
  </w:style>
  <w:style w:type="character" w:customStyle="1" w:styleId="pagetitle1">
    <w:name w:val="pagetitle1"/>
    <w:basedOn w:val="DefaultParagraphFont"/>
    <w:rsid w:val="00BC591B"/>
    <w:rPr>
      <w:rFonts w:ascii="Times New Roman" w:hAnsi="Times New Roman" w:cs="Times New Roman" w:hint="default"/>
      <w:color w:val="FF0000"/>
      <w:sz w:val="27"/>
      <w:szCs w:val="27"/>
    </w:rPr>
  </w:style>
  <w:style w:type="character" w:customStyle="1" w:styleId="bodycopy1">
    <w:name w:val="bodycopy1"/>
    <w:basedOn w:val="DefaultParagraphFont"/>
    <w:rsid w:val="00BC591B"/>
    <w:rPr>
      <w:rFonts w:ascii="Arial" w:hAnsi="Arial" w:cs="Arial" w:hint="default"/>
      <w:b w:val="0"/>
      <w:bCs w:val="0"/>
      <w:spacing w:val="240"/>
      <w:sz w:val="17"/>
      <w:szCs w:val="17"/>
    </w:rPr>
  </w:style>
  <w:style w:type="character" w:styleId="Strong">
    <w:name w:val="Strong"/>
    <w:basedOn w:val="DefaultParagraphFont"/>
    <w:qFormat/>
    <w:rsid w:val="00BC591B"/>
    <w:rPr>
      <w:b/>
      <w:bCs/>
    </w:rPr>
  </w:style>
  <w:style w:type="character" w:styleId="Hyperlink">
    <w:name w:val="Hyperlink"/>
    <w:basedOn w:val="DefaultParagraphFont"/>
    <w:semiHidden/>
    <w:rsid w:val="00BC591B"/>
    <w:rPr>
      <w:strike w:val="0"/>
      <w:dstrike w:val="0"/>
      <w:color w:val="363A90"/>
      <w:u w:val="none"/>
      <w:effect w:val="none"/>
    </w:rPr>
  </w:style>
  <w:style w:type="character" w:customStyle="1" w:styleId="initialstyle">
    <w:name w:val="initialstyle"/>
    <w:basedOn w:val="DefaultParagraphFont"/>
    <w:rsid w:val="00BC591B"/>
  </w:style>
  <w:style w:type="paragraph" w:customStyle="1" w:styleId="incontextlist">
    <w:name w:val="incontextlist"/>
    <w:basedOn w:val="Normal"/>
    <w:rsid w:val="00BC591B"/>
    <w:pPr>
      <w:spacing w:before="30" w:after="30"/>
    </w:pPr>
    <w:rPr>
      <w:rFonts w:ascii="Arial Unicode MS" w:eastAsia="Arial Unicode MS" w:hAnsi="Arial Unicode MS" w:cs="Arial Unicode MS"/>
      <w:szCs w:val="24"/>
    </w:rPr>
  </w:style>
  <w:style w:type="character" w:styleId="FollowedHyperlink">
    <w:name w:val="FollowedHyperlink"/>
    <w:basedOn w:val="DefaultParagraphFont"/>
    <w:semiHidden/>
    <w:rsid w:val="00BC591B"/>
    <w:rPr>
      <w:color w:val="800080"/>
      <w:u w:val="single"/>
    </w:rPr>
  </w:style>
  <w:style w:type="paragraph" w:styleId="BodyText2">
    <w:name w:val="Body Text 2"/>
    <w:basedOn w:val="Normal"/>
    <w:semiHidden/>
    <w:rsid w:val="00BC591B"/>
    <w:rPr>
      <w:rFonts w:ascii="Garamond" w:hAnsi="Garamond"/>
      <w:sz w:val="20"/>
    </w:rPr>
  </w:style>
  <w:style w:type="paragraph" w:styleId="BodyText3">
    <w:name w:val="Body Text 3"/>
    <w:basedOn w:val="Normal"/>
    <w:semiHidden/>
    <w:rsid w:val="00BC591B"/>
    <w:pPr>
      <w:jc w:val="both"/>
    </w:pPr>
    <w:rPr>
      <w:rFonts w:ascii="Garamond" w:hAnsi="Garamond"/>
      <w:sz w:val="20"/>
    </w:rPr>
  </w:style>
  <w:style w:type="paragraph" w:styleId="Subtitle">
    <w:name w:val="Subtitle"/>
    <w:basedOn w:val="Normal"/>
    <w:qFormat/>
    <w:rsid w:val="00BC591B"/>
    <w:pPr>
      <w:spacing w:line="360" w:lineRule="auto"/>
      <w:jc w:val="center"/>
    </w:pPr>
    <w:rPr>
      <w:b/>
      <w:sz w:val="22"/>
    </w:rPr>
  </w:style>
  <w:style w:type="character" w:styleId="FootnoteReference">
    <w:name w:val="footnote reference"/>
    <w:basedOn w:val="DefaultParagraphFont"/>
    <w:semiHidden/>
    <w:rsid w:val="00BC591B"/>
    <w:rPr>
      <w:vertAlign w:val="superscript"/>
    </w:rPr>
  </w:style>
  <w:style w:type="character" w:customStyle="1" w:styleId="blueboldten1">
    <w:name w:val="blueboldten1"/>
    <w:basedOn w:val="DefaultParagraphFont"/>
    <w:rsid w:val="00BC591B"/>
    <w:rPr>
      <w:rFonts w:ascii="Verdana" w:hAnsi="Verdana" w:hint="default"/>
      <w:b/>
      <w:bCs/>
      <w:color w:val="003399"/>
      <w:sz w:val="19"/>
      <w:szCs w:val="19"/>
    </w:rPr>
  </w:style>
  <w:style w:type="character" w:customStyle="1" w:styleId="blueten1">
    <w:name w:val="blueten1"/>
    <w:basedOn w:val="DefaultParagraphFont"/>
    <w:rsid w:val="00BC591B"/>
    <w:rPr>
      <w:rFonts w:ascii="Verdana" w:hAnsi="Verdana" w:hint="default"/>
      <w:color w:val="003399"/>
      <w:sz w:val="19"/>
      <w:szCs w:val="19"/>
    </w:rPr>
  </w:style>
  <w:style w:type="paragraph" w:styleId="ListParagraph">
    <w:name w:val="List Paragraph"/>
    <w:basedOn w:val="Normal"/>
    <w:uiPriority w:val="34"/>
    <w:qFormat/>
    <w:rsid w:val="00360898"/>
    <w:pPr>
      <w:ind w:left="720"/>
      <w:contextualSpacing/>
    </w:pPr>
  </w:style>
  <w:style w:type="paragraph" w:styleId="BalloonText">
    <w:name w:val="Balloon Text"/>
    <w:basedOn w:val="Normal"/>
    <w:link w:val="BalloonTextChar"/>
    <w:uiPriority w:val="99"/>
    <w:semiHidden/>
    <w:unhideWhenUsed/>
    <w:rsid w:val="00A87B73"/>
    <w:rPr>
      <w:rFonts w:ascii="Tahoma" w:hAnsi="Tahoma" w:cs="Tahoma"/>
      <w:sz w:val="16"/>
      <w:szCs w:val="16"/>
    </w:rPr>
  </w:style>
  <w:style w:type="character" w:customStyle="1" w:styleId="BalloonTextChar">
    <w:name w:val="Balloon Text Char"/>
    <w:basedOn w:val="DefaultParagraphFont"/>
    <w:link w:val="BalloonText"/>
    <w:uiPriority w:val="99"/>
    <w:semiHidden/>
    <w:rsid w:val="00A87B73"/>
    <w:rPr>
      <w:rFonts w:ascii="Tahoma" w:hAnsi="Tahoma" w:cs="Tahoma"/>
      <w:sz w:val="16"/>
      <w:szCs w:val="16"/>
    </w:rPr>
  </w:style>
  <w:style w:type="paragraph" w:customStyle="1" w:styleId="Default">
    <w:name w:val="Default"/>
    <w:rsid w:val="00BB4220"/>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5C72B3"/>
    <w:rPr>
      <w:sz w:val="16"/>
      <w:szCs w:val="16"/>
    </w:rPr>
  </w:style>
  <w:style w:type="paragraph" w:styleId="CommentText">
    <w:name w:val="annotation text"/>
    <w:basedOn w:val="Normal"/>
    <w:link w:val="CommentTextChar"/>
    <w:uiPriority w:val="99"/>
    <w:semiHidden/>
    <w:unhideWhenUsed/>
    <w:rsid w:val="005C72B3"/>
    <w:rPr>
      <w:sz w:val="20"/>
    </w:rPr>
  </w:style>
  <w:style w:type="character" w:customStyle="1" w:styleId="CommentTextChar">
    <w:name w:val="Comment Text Char"/>
    <w:basedOn w:val="DefaultParagraphFont"/>
    <w:link w:val="CommentText"/>
    <w:uiPriority w:val="99"/>
    <w:semiHidden/>
    <w:rsid w:val="005C72B3"/>
    <w:rPr>
      <w:rFonts w:ascii="Arial" w:hAnsi="Arial"/>
    </w:rPr>
  </w:style>
  <w:style w:type="paragraph" w:styleId="CommentSubject">
    <w:name w:val="annotation subject"/>
    <w:basedOn w:val="CommentText"/>
    <w:next w:val="CommentText"/>
    <w:link w:val="CommentSubjectChar"/>
    <w:uiPriority w:val="99"/>
    <w:semiHidden/>
    <w:unhideWhenUsed/>
    <w:rsid w:val="005C72B3"/>
    <w:rPr>
      <w:b/>
      <w:bCs/>
    </w:rPr>
  </w:style>
  <w:style w:type="character" w:customStyle="1" w:styleId="CommentSubjectChar">
    <w:name w:val="Comment Subject Char"/>
    <w:basedOn w:val="CommentTextChar"/>
    <w:link w:val="CommentSubject"/>
    <w:uiPriority w:val="99"/>
    <w:semiHidden/>
    <w:rsid w:val="005C72B3"/>
    <w:rPr>
      <w:rFonts w:ascii="Arial" w:hAnsi="Arial"/>
      <w:b/>
      <w:bCs/>
    </w:rPr>
  </w:style>
  <w:style w:type="paragraph" w:styleId="Revision">
    <w:name w:val="Revision"/>
    <w:hidden/>
    <w:uiPriority w:val="99"/>
    <w:semiHidden/>
    <w:rsid w:val="0082223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482780">
      <w:bodyDiv w:val="1"/>
      <w:marLeft w:val="0"/>
      <w:marRight w:val="0"/>
      <w:marTop w:val="0"/>
      <w:marBottom w:val="0"/>
      <w:divBdr>
        <w:top w:val="none" w:sz="0" w:space="0" w:color="auto"/>
        <w:left w:val="none" w:sz="0" w:space="0" w:color="auto"/>
        <w:bottom w:val="none" w:sz="0" w:space="0" w:color="auto"/>
        <w:right w:val="none" w:sz="0" w:space="0" w:color="auto"/>
      </w:divBdr>
      <w:divsChild>
        <w:div w:id="1580358793">
          <w:marLeft w:val="0"/>
          <w:marRight w:val="0"/>
          <w:marTop w:val="0"/>
          <w:marBottom w:val="0"/>
          <w:divBdr>
            <w:top w:val="none" w:sz="0" w:space="0" w:color="auto"/>
            <w:left w:val="none" w:sz="0" w:space="0" w:color="auto"/>
            <w:bottom w:val="none" w:sz="0" w:space="0" w:color="auto"/>
            <w:right w:val="none" w:sz="0" w:space="0" w:color="auto"/>
          </w:divBdr>
        </w:div>
        <w:div w:id="457450409">
          <w:marLeft w:val="0"/>
          <w:marRight w:val="0"/>
          <w:marTop w:val="0"/>
          <w:marBottom w:val="0"/>
          <w:divBdr>
            <w:top w:val="none" w:sz="0" w:space="0" w:color="auto"/>
            <w:left w:val="none" w:sz="0" w:space="0" w:color="auto"/>
            <w:bottom w:val="none" w:sz="0" w:space="0" w:color="auto"/>
            <w:right w:val="none" w:sz="0" w:space="0" w:color="auto"/>
          </w:divBdr>
        </w:div>
        <w:div w:id="188108634">
          <w:marLeft w:val="0"/>
          <w:marRight w:val="0"/>
          <w:marTop w:val="0"/>
          <w:marBottom w:val="0"/>
          <w:divBdr>
            <w:top w:val="none" w:sz="0" w:space="0" w:color="auto"/>
            <w:left w:val="none" w:sz="0" w:space="0" w:color="auto"/>
            <w:bottom w:val="none" w:sz="0" w:space="0" w:color="auto"/>
            <w:right w:val="none" w:sz="0" w:space="0" w:color="auto"/>
          </w:divBdr>
        </w:div>
        <w:div w:id="1213420823">
          <w:marLeft w:val="0"/>
          <w:marRight w:val="0"/>
          <w:marTop w:val="0"/>
          <w:marBottom w:val="0"/>
          <w:divBdr>
            <w:top w:val="none" w:sz="0" w:space="0" w:color="auto"/>
            <w:left w:val="none" w:sz="0" w:space="0" w:color="auto"/>
            <w:bottom w:val="none" w:sz="0" w:space="0" w:color="auto"/>
            <w:right w:val="none" w:sz="0" w:space="0" w:color="auto"/>
          </w:divBdr>
        </w:div>
        <w:div w:id="1743066726">
          <w:marLeft w:val="0"/>
          <w:marRight w:val="0"/>
          <w:marTop w:val="0"/>
          <w:marBottom w:val="0"/>
          <w:divBdr>
            <w:top w:val="none" w:sz="0" w:space="0" w:color="auto"/>
            <w:left w:val="none" w:sz="0" w:space="0" w:color="auto"/>
            <w:bottom w:val="none" w:sz="0" w:space="0" w:color="auto"/>
            <w:right w:val="none" w:sz="0" w:space="0" w:color="auto"/>
          </w:divBdr>
        </w:div>
        <w:div w:id="1247305341">
          <w:marLeft w:val="0"/>
          <w:marRight w:val="0"/>
          <w:marTop w:val="0"/>
          <w:marBottom w:val="0"/>
          <w:divBdr>
            <w:top w:val="none" w:sz="0" w:space="0" w:color="auto"/>
            <w:left w:val="none" w:sz="0" w:space="0" w:color="auto"/>
            <w:bottom w:val="none" w:sz="0" w:space="0" w:color="auto"/>
            <w:right w:val="none" w:sz="0" w:space="0" w:color="auto"/>
          </w:divBdr>
        </w:div>
        <w:div w:id="1921865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sv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6ADB5-495B-4A79-9236-975CD7029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928</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RUSH-COPLEY MEDICAL CENTER</vt:lpstr>
    </vt:vector>
  </TitlesOfParts>
  <Company>rcmc</Company>
  <LinksUpToDate>false</LinksUpToDate>
  <CharactersWithSpaces>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RUSH-COPLEY MEDICAL CENTER</dc:title>
  <dc:creator>Copley Memorial Hospital</dc:creator>
  <cp:lastModifiedBy>hupkem</cp:lastModifiedBy>
  <cp:revision>2</cp:revision>
  <cp:lastPrinted>2021-02-25T21:01:00Z</cp:lastPrinted>
  <dcterms:created xsi:type="dcterms:W3CDTF">2021-06-01T18:22:00Z</dcterms:created>
  <dcterms:modified xsi:type="dcterms:W3CDTF">2021-06-01T18:22:00Z</dcterms:modified>
</cp:coreProperties>
</file>