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8F5" w:rsidRDefault="005C58F5">
      <w:pPr>
        <w:pStyle w:val="Heading1"/>
        <w:jc w:val="both"/>
        <w:rPr>
          <w:rFonts w:ascii="Times New Roman" w:hAnsi="Times New Roman"/>
          <w:sz w:val="24"/>
        </w:rPr>
      </w:pPr>
    </w:p>
    <w:p w:rsidR="005C58F5" w:rsidRDefault="005C58F5">
      <w:pPr>
        <w:rPr>
          <w:b/>
          <w:sz w:val="24"/>
        </w:rPr>
      </w:pPr>
    </w:p>
    <w:p w:rsidR="005C58F5" w:rsidRDefault="005C58F5">
      <w:pPr>
        <w:pStyle w:val="Heading2"/>
        <w:jc w:val="both"/>
        <w:rPr>
          <w:rFonts w:ascii="Times New Roman" w:hAnsi="Times New Roman"/>
          <w:b w:val="0"/>
          <w:i w:val="0"/>
        </w:rPr>
      </w:pPr>
      <w:r>
        <w:rPr>
          <w:rFonts w:ascii="Times New Roman" w:hAnsi="Times New Roman"/>
          <w:i w:val="0"/>
        </w:rPr>
        <w:t xml:space="preserve">TITLE:    </w:t>
      </w:r>
      <w:r w:rsidR="007628B5">
        <w:rPr>
          <w:rFonts w:ascii="Times New Roman" w:hAnsi="Times New Roman"/>
          <w:i w:val="0"/>
        </w:rPr>
        <w:t xml:space="preserve"> Automatic Release of O-Neg Blood</w:t>
      </w:r>
      <w:r w:rsidR="00460A93">
        <w:rPr>
          <w:rFonts w:ascii="Times New Roman" w:hAnsi="Times New Roman"/>
          <w:i w:val="0"/>
        </w:rPr>
        <w:t xml:space="preserve"> in Emergent Situations</w:t>
      </w:r>
    </w:p>
    <w:p w:rsidR="005C58F5" w:rsidRDefault="005C58F5">
      <w:pPr>
        <w:pStyle w:val="Heading2"/>
        <w:jc w:val="both"/>
        <w:rPr>
          <w:rFonts w:ascii="Times New Roman" w:hAnsi="Times New Roman"/>
          <w:i w:val="0"/>
        </w:rPr>
      </w:pPr>
      <w:r>
        <w:rPr>
          <w:rFonts w:ascii="Times New Roman" w:hAnsi="Times New Roman"/>
          <w:i w:val="0"/>
        </w:rPr>
        <w:t>PRINCIPLE:</w:t>
      </w:r>
    </w:p>
    <w:p w:rsidR="005C58F5" w:rsidRDefault="005C58F5">
      <w:pPr>
        <w:jc w:val="both"/>
        <w:rPr>
          <w:sz w:val="24"/>
        </w:rPr>
      </w:pPr>
      <w:r>
        <w:rPr>
          <w:sz w:val="24"/>
        </w:rPr>
        <w:t>When blood is released befor</w:t>
      </w:r>
      <w:r w:rsidR="00463AA7">
        <w:rPr>
          <w:sz w:val="24"/>
        </w:rPr>
        <w:t>e completion of the crossmatch,</w:t>
      </w:r>
      <w:r>
        <w:rPr>
          <w:sz w:val="24"/>
        </w:rPr>
        <w:t xml:space="preserve"> a statement must be signed by the physician or someone authorized to sign on the physician’s behalf, indicating that responsibility is accepted for the transfusion of blood without awaiting the completion of compatibility testing.</w:t>
      </w:r>
    </w:p>
    <w:p w:rsidR="005C58F5" w:rsidRDefault="005C58F5">
      <w:pPr>
        <w:jc w:val="both"/>
        <w:rPr>
          <w:sz w:val="24"/>
        </w:rPr>
      </w:pPr>
    </w:p>
    <w:p w:rsidR="005C58F5" w:rsidRDefault="005C58F5">
      <w:pPr>
        <w:jc w:val="both"/>
        <w:rPr>
          <w:b/>
          <w:sz w:val="24"/>
        </w:rPr>
      </w:pPr>
      <w:r>
        <w:rPr>
          <w:b/>
          <w:sz w:val="24"/>
        </w:rPr>
        <w:t>CLINCIAL SIGNIFICANCE:</w:t>
      </w:r>
    </w:p>
    <w:p w:rsidR="005C58F5" w:rsidRDefault="005C58F5">
      <w:pPr>
        <w:jc w:val="both"/>
        <w:rPr>
          <w:sz w:val="24"/>
        </w:rPr>
      </w:pPr>
      <w:r>
        <w:rPr>
          <w:sz w:val="24"/>
        </w:rPr>
        <w:t>When blood is urgently needed, the patient’s physician must weigh the risk of transfusing uncrossmatched or partially crossmatched blood against the risk of delaying transfusion until compatibility testing is complete.  The risk that the transfused unit might be incompatible may be judged to be less than the risk of depriving the patient of oxygen-carrying capacity of that transfusion.</w:t>
      </w:r>
    </w:p>
    <w:p w:rsidR="005C58F5" w:rsidRDefault="005C58F5">
      <w:pPr>
        <w:jc w:val="both"/>
        <w:rPr>
          <w:sz w:val="24"/>
        </w:rPr>
      </w:pPr>
    </w:p>
    <w:p w:rsidR="005C58F5" w:rsidRDefault="005C58F5">
      <w:pPr>
        <w:pStyle w:val="Heading3"/>
        <w:spacing w:before="0" w:after="0"/>
        <w:jc w:val="both"/>
      </w:pPr>
      <w:r>
        <w:t>PERSONNEL</w:t>
      </w:r>
    </w:p>
    <w:p w:rsidR="005C58F5" w:rsidRDefault="005C58F5">
      <w:pPr>
        <w:jc w:val="both"/>
        <w:rPr>
          <w:sz w:val="24"/>
        </w:rPr>
      </w:pPr>
      <w:r>
        <w:rPr>
          <w:sz w:val="24"/>
        </w:rPr>
        <w:t>Medical Technologists</w:t>
      </w:r>
    </w:p>
    <w:p w:rsidR="005C58F5" w:rsidRDefault="005C58F5">
      <w:pPr>
        <w:jc w:val="both"/>
        <w:rPr>
          <w:b/>
          <w:sz w:val="24"/>
          <w:u w:val="single"/>
        </w:rPr>
      </w:pPr>
    </w:p>
    <w:p w:rsidR="005C58F5" w:rsidRDefault="005C58F5">
      <w:pPr>
        <w:rPr>
          <w:b/>
          <w:sz w:val="24"/>
          <w:u w:val="single"/>
        </w:rPr>
      </w:pPr>
    </w:p>
    <w:p w:rsidR="005C58F5" w:rsidRDefault="005C58F5">
      <w:pPr>
        <w:pStyle w:val="Heading3"/>
        <w:spacing w:before="0" w:after="0"/>
        <w:jc w:val="both"/>
      </w:pPr>
      <w:r>
        <w:t>REAGENT PREPARATION &amp; EQUIPMENT</w:t>
      </w:r>
    </w:p>
    <w:p w:rsidR="005C58F5" w:rsidRDefault="005C58F5" w:rsidP="005C58F5">
      <w:pPr>
        <w:numPr>
          <w:ilvl w:val="0"/>
          <w:numId w:val="1"/>
        </w:numPr>
        <w:jc w:val="both"/>
        <w:rPr>
          <w:sz w:val="24"/>
        </w:rPr>
      </w:pPr>
      <w:r>
        <w:rPr>
          <w:sz w:val="24"/>
        </w:rPr>
        <w:t>Blood Utilization Cooler</w:t>
      </w:r>
    </w:p>
    <w:p w:rsidR="005C58F5" w:rsidRDefault="005C58F5" w:rsidP="005C58F5">
      <w:pPr>
        <w:numPr>
          <w:ilvl w:val="0"/>
          <w:numId w:val="1"/>
        </w:numPr>
        <w:jc w:val="both"/>
        <w:rPr>
          <w:sz w:val="24"/>
        </w:rPr>
      </w:pPr>
      <w:r>
        <w:rPr>
          <w:sz w:val="24"/>
        </w:rPr>
        <w:t>Ice Packs</w:t>
      </w:r>
    </w:p>
    <w:p w:rsidR="005C58F5" w:rsidRDefault="005C58F5" w:rsidP="005C58F5">
      <w:pPr>
        <w:numPr>
          <w:ilvl w:val="0"/>
          <w:numId w:val="1"/>
        </w:numPr>
        <w:jc w:val="both"/>
        <w:rPr>
          <w:sz w:val="24"/>
        </w:rPr>
      </w:pPr>
      <w:r>
        <w:rPr>
          <w:sz w:val="24"/>
        </w:rPr>
        <w:t>Hemo Temp II Indicators</w:t>
      </w:r>
    </w:p>
    <w:p w:rsidR="005C58F5" w:rsidRDefault="005C58F5" w:rsidP="005C58F5">
      <w:pPr>
        <w:numPr>
          <w:ilvl w:val="0"/>
          <w:numId w:val="1"/>
        </w:numPr>
        <w:jc w:val="both"/>
        <w:rPr>
          <w:sz w:val="24"/>
        </w:rPr>
      </w:pPr>
      <w:r>
        <w:rPr>
          <w:sz w:val="24"/>
        </w:rPr>
        <w:t>Bubble Wrap</w:t>
      </w:r>
    </w:p>
    <w:p w:rsidR="005C58F5" w:rsidRDefault="005C58F5" w:rsidP="005C58F5">
      <w:pPr>
        <w:numPr>
          <w:ilvl w:val="0"/>
          <w:numId w:val="1"/>
        </w:numPr>
        <w:jc w:val="both"/>
        <w:rPr>
          <w:sz w:val="24"/>
        </w:rPr>
      </w:pPr>
      <w:r>
        <w:rPr>
          <w:sz w:val="24"/>
        </w:rPr>
        <w:t>Biohazard Bag</w:t>
      </w:r>
    </w:p>
    <w:p w:rsidR="005C58F5" w:rsidRDefault="005C58F5" w:rsidP="005C58F5">
      <w:pPr>
        <w:numPr>
          <w:ilvl w:val="0"/>
          <w:numId w:val="1"/>
        </w:numPr>
        <w:jc w:val="both"/>
        <w:rPr>
          <w:sz w:val="24"/>
        </w:rPr>
      </w:pPr>
      <w:r>
        <w:rPr>
          <w:sz w:val="24"/>
        </w:rPr>
        <w:t>Blood Unit Tag</w:t>
      </w:r>
    </w:p>
    <w:p w:rsidR="005C58F5" w:rsidRDefault="005C58F5">
      <w:pPr>
        <w:pStyle w:val="Heading2"/>
        <w:jc w:val="both"/>
        <w:rPr>
          <w:rFonts w:ascii="Times New Roman" w:hAnsi="Times New Roman"/>
          <w:i w:val="0"/>
        </w:rPr>
      </w:pPr>
      <w:r>
        <w:rPr>
          <w:rFonts w:ascii="Times New Roman" w:hAnsi="Times New Roman"/>
          <w:i w:val="0"/>
        </w:rPr>
        <w:t>SPECIMEN COLLECTION:</w:t>
      </w:r>
    </w:p>
    <w:p w:rsidR="005C58F5" w:rsidRPr="000F39EB" w:rsidRDefault="000F39EB">
      <w:pPr>
        <w:pStyle w:val="Heading3"/>
        <w:spacing w:before="0" w:after="0"/>
        <w:jc w:val="both"/>
        <w:rPr>
          <w:b w:val="0"/>
        </w:rPr>
      </w:pPr>
      <w:r>
        <w:rPr>
          <w:b w:val="0"/>
        </w:rPr>
        <w:t>Refer to policy 4840-BB-100</w:t>
      </w:r>
      <w:r w:rsidR="00776E62">
        <w:rPr>
          <w:b w:val="0"/>
        </w:rPr>
        <w:t xml:space="preserve"> Ordering Blood and Other Components</w:t>
      </w:r>
    </w:p>
    <w:p w:rsidR="000F39EB" w:rsidRPr="000F39EB" w:rsidRDefault="000F39EB" w:rsidP="000F39EB"/>
    <w:p w:rsidR="005C58F5" w:rsidRDefault="005C58F5">
      <w:pPr>
        <w:pStyle w:val="Heading3"/>
        <w:spacing w:before="0" w:after="0"/>
        <w:jc w:val="both"/>
      </w:pPr>
      <w:r>
        <w:t>QUALITY CONTROL</w:t>
      </w:r>
    </w:p>
    <w:p w:rsidR="00134CD0" w:rsidRPr="001400D7" w:rsidRDefault="00134CD0" w:rsidP="00134CD0">
      <w:pPr>
        <w:rPr>
          <w:sz w:val="24"/>
          <w:szCs w:val="24"/>
        </w:rPr>
      </w:pPr>
      <w:r w:rsidRPr="001400D7">
        <w:rPr>
          <w:sz w:val="24"/>
          <w:szCs w:val="24"/>
        </w:rPr>
        <w:t>Temperature Monitoring for Trauma Coolers #7180-ECY-1011</w:t>
      </w:r>
    </w:p>
    <w:p w:rsidR="00134CD0" w:rsidRPr="001400D7" w:rsidRDefault="00134CD0" w:rsidP="00134CD0">
      <w:pPr>
        <w:rPr>
          <w:sz w:val="24"/>
          <w:szCs w:val="24"/>
        </w:rPr>
      </w:pPr>
      <w:r w:rsidRPr="001400D7">
        <w:rPr>
          <w:sz w:val="24"/>
          <w:szCs w:val="24"/>
        </w:rPr>
        <w:t>Biosynergy Multiple Block Heater Preventive Maintenance and Operation #7180-ECY-1012</w:t>
      </w:r>
    </w:p>
    <w:p w:rsidR="005C58F5" w:rsidRDefault="005C58F5">
      <w:pPr>
        <w:pStyle w:val="Header"/>
        <w:tabs>
          <w:tab w:val="clear" w:pos="4320"/>
          <w:tab w:val="clear" w:pos="8640"/>
        </w:tabs>
        <w:jc w:val="both"/>
        <w:rPr>
          <w:sz w:val="24"/>
        </w:rPr>
      </w:pPr>
    </w:p>
    <w:p w:rsidR="00A87228" w:rsidRDefault="005C58F5">
      <w:pPr>
        <w:pStyle w:val="Para2"/>
        <w:rPr>
          <w:rFonts w:ascii="Times New Roman" w:hAnsi="Times New Roman"/>
          <w:b/>
          <w:bCs/>
          <w:sz w:val="24"/>
        </w:rPr>
      </w:pPr>
      <w:r>
        <w:rPr>
          <w:rFonts w:ascii="Times New Roman" w:hAnsi="Times New Roman"/>
          <w:b/>
          <w:bCs/>
          <w:sz w:val="24"/>
        </w:rPr>
        <w:t>STEPWISE PROCEDURE:</w:t>
      </w:r>
    </w:p>
    <w:p w:rsidR="00A87228" w:rsidRDefault="00A87228">
      <w:pPr>
        <w:pStyle w:val="Para2"/>
        <w:rPr>
          <w:rFonts w:ascii="Times New Roman" w:hAnsi="Times New Roman"/>
          <w:b/>
          <w:bCs/>
          <w:sz w:val="24"/>
        </w:rPr>
      </w:pPr>
    </w:p>
    <w:p w:rsidR="00A87228" w:rsidRDefault="00A87228">
      <w:pPr>
        <w:pStyle w:val="Para2"/>
        <w:rPr>
          <w:rFonts w:ascii="Times New Roman" w:hAnsi="Times New Roman"/>
          <w:b/>
          <w:bCs/>
          <w:sz w:val="24"/>
        </w:rPr>
      </w:pPr>
      <w:r>
        <w:rPr>
          <w:rFonts w:ascii="Times New Roman" w:hAnsi="Times New Roman"/>
          <w:b/>
          <w:bCs/>
          <w:sz w:val="24"/>
        </w:rPr>
        <w:t>GIVE THE ECY STAFF THE UNITS OF BLOOD WITH A LIME GREEN UNCROSSMATCHED STICKER AND HEMOTEMP LABEL ATTACHED TO UNITS.  GIVE THE EMERGENCY TAG THAT IS PRE-ATTACHED TO EACH UNIT WITH THE BLOOD.  NURSING WILL FILL OUT PATIENT INFORMATION.  COMPLETE THE ISSUING OF UNITS IN SOFT AFTER THE UNITS ARE GIVING TO THE EMERGENC</w:t>
      </w:r>
      <w:r w:rsidR="00B16592">
        <w:rPr>
          <w:rFonts w:ascii="Times New Roman" w:hAnsi="Times New Roman"/>
          <w:b/>
          <w:bCs/>
          <w:sz w:val="24"/>
        </w:rPr>
        <w:t>Y DEPARTMENT BY USING THE XEROXED</w:t>
      </w:r>
      <w:r>
        <w:rPr>
          <w:rFonts w:ascii="Times New Roman" w:hAnsi="Times New Roman"/>
          <w:b/>
          <w:bCs/>
          <w:sz w:val="24"/>
        </w:rPr>
        <w:t xml:space="preserve"> COPIES TO SCAN.</w:t>
      </w:r>
    </w:p>
    <w:p w:rsidR="00BA7BD9" w:rsidRDefault="005C58F5" w:rsidP="00681AC5">
      <w:pPr>
        <w:rPr>
          <w:sz w:val="24"/>
          <w:szCs w:val="24"/>
        </w:rPr>
      </w:pPr>
      <w:r>
        <w:rPr>
          <w:sz w:val="24"/>
        </w:rPr>
        <w:lastRenderedPageBreak/>
        <w:t xml:space="preserve">When a hemodynamically unstable patient is identified RCHC Yorkville Lab will dispense 2 </w:t>
      </w:r>
      <w:r w:rsidR="00BA7BD9">
        <w:rPr>
          <w:sz w:val="24"/>
        </w:rPr>
        <w:t xml:space="preserve">  </w:t>
      </w:r>
      <w:r>
        <w:rPr>
          <w:sz w:val="24"/>
        </w:rPr>
        <w:t>units O Negative packed RBC.</w:t>
      </w:r>
      <w:r w:rsidR="00681AC5">
        <w:rPr>
          <w:sz w:val="24"/>
        </w:rPr>
        <w:t xml:space="preserve">  The ECY staff will let the Lab know</w:t>
      </w:r>
      <w:r>
        <w:rPr>
          <w:sz w:val="24"/>
        </w:rPr>
        <w:t xml:space="preserve"> when this occurs</w:t>
      </w:r>
      <w:r w:rsidR="00681AC5">
        <w:rPr>
          <w:sz w:val="24"/>
        </w:rPr>
        <w:t>.</w:t>
      </w:r>
      <w:r w:rsidR="00BA7BD9">
        <w:rPr>
          <w:b/>
          <w:sz w:val="28"/>
          <w:szCs w:val="28"/>
        </w:rPr>
        <w:t xml:space="preserve">   </w:t>
      </w:r>
      <w:r w:rsidR="00BA7BD9">
        <w:rPr>
          <w:sz w:val="24"/>
          <w:szCs w:val="24"/>
        </w:rPr>
        <w:t>ECY</w:t>
      </w:r>
      <w:r w:rsidR="006E7722">
        <w:rPr>
          <w:sz w:val="24"/>
          <w:szCs w:val="24"/>
        </w:rPr>
        <w:t xml:space="preserve"> staff </w:t>
      </w:r>
      <w:r w:rsidR="00BA7BD9" w:rsidRPr="00BA7BD9">
        <w:rPr>
          <w:sz w:val="24"/>
          <w:szCs w:val="24"/>
        </w:rPr>
        <w:t>will place a Transfuse O Negative blood order</w:t>
      </w:r>
      <w:r w:rsidR="001A12E7">
        <w:rPr>
          <w:sz w:val="24"/>
          <w:szCs w:val="24"/>
        </w:rPr>
        <w:t xml:space="preserve"> for Emergent Red Blood Cells (RCT)</w:t>
      </w:r>
      <w:r w:rsidR="00BA7BD9" w:rsidRPr="00BA7BD9">
        <w:rPr>
          <w:sz w:val="24"/>
          <w:szCs w:val="24"/>
        </w:rPr>
        <w:t>.  This order will allow</w:t>
      </w:r>
      <w:r w:rsidR="004473D0">
        <w:rPr>
          <w:sz w:val="24"/>
          <w:szCs w:val="24"/>
        </w:rPr>
        <w:t xml:space="preserve"> the</w:t>
      </w:r>
      <w:r w:rsidR="00BA7BD9" w:rsidRPr="00BA7BD9">
        <w:rPr>
          <w:sz w:val="24"/>
          <w:szCs w:val="24"/>
        </w:rPr>
        <w:t xml:space="preserve"> emerge</w:t>
      </w:r>
      <w:r w:rsidR="00681AC5">
        <w:rPr>
          <w:sz w:val="24"/>
          <w:szCs w:val="24"/>
        </w:rPr>
        <w:t>ncy release in Soft.</w:t>
      </w:r>
    </w:p>
    <w:p w:rsidR="00BA7BD9" w:rsidRDefault="00BA7BD9" w:rsidP="00A87228">
      <w:pPr>
        <w:pStyle w:val="Para2"/>
        <w:rPr>
          <w:rFonts w:ascii="Times New Roman" w:hAnsi="Times New Roman"/>
          <w:color w:val="000000"/>
          <w:sz w:val="24"/>
        </w:rPr>
      </w:pPr>
    </w:p>
    <w:p w:rsidR="005C58F5" w:rsidRDefault="005C58F5">
      <w:pPr>
        <w:pStyle w:val="Para2"/>
        <w:ind w:left="360"/>
        <w:rPr>
          <w:b/>
          <w:bCs/>
          <w:color w:val="000000"/>
          <w:sz w:val="24"/>
        </w:rPr>
      </w:pPr>
      <w:r>
        <w:rPr>
          <w:rFonts w:ascii="Times New Roman" w:hAnsi="Times New Roman"/>
          <w:sz w:val="24"/>
        </w:rPr>
        <w:t xml:space="preserve">    </w:t>
      </w:r>
      <w:r>
        <w:rPr>
          <w:b/>
          <w:bCs/>
          <w:color w:val="FF0000"/>
          <w:sz w:val="24"/>
        </w:rPr>
        <w:t xml:space="preserve">  </w:t>
      </w:r>
      <w:r>
        <w:rPr>
          <w:b/>
          <w:bCs/>
          <w:color w:val="000000"/>
          <w:sz w:val="24"/>
        </w:rPr>
        <w:t>No B</w:t>
      </w:r>
      <w:r w:rsidR="00503EF9">
        <w:rPr>
          <w:b/>
          <w:bCs/>
          <w:color w:val="000000"/>
          <w:sz w:val="24"/>
        </w:rPr>
        <w:t>l</w:t>
      </w:r>
      <w:r>
        <w:rPr>
          <w:b/>
          <w:bCs/>
          <w:color w:val="000000"/>
          <w:sz w:val="24"/>
        </w:rPr>
        <w:t>ood Bank Transfusion Request (pink slips) are required for this release.</w:t>
      </w:r>
    </w:p>
    <w:p w:rsidR="00BA7BD9" w:rsidRDefault="00BA7BD9">
      <w:pPr>
        <w:pStyle w:val="Para2"/>
        <w:ind w:left="360"/>
        <w:rPr>
          <w:rFonts w:ascii="Times New Roman" w:hAnsi="Times New Roman"/>
          <w:color w:val="000000"/>
          <w:sz w:val="24"/>
        </w:rPr>
      </w:pPr>
    </w:p>
    <w:p w:rsidR="005C58F5" w:rsidRDefault="005C58F5">
      <w:pPr>
        <w:pStyle w:val="BlockText"/>
        <w:rPr>
          <w:b/>
          <w:bCs/>
          <w:sz w:val="28"/>
        </w:rPr>
      </w:pPr>
      <w:r>
        <w:rPr>
          <w:b/>
          <w:bCs/>
          <w:sz w:val="28"/>
        </w:rPr>
        <w:t xml:space="preserve">  If 0 Rh- negative blood is not available, the technologist will communicate with the physician and/or RN caring for the patient. If unable to speak directly to RN and/or Physician, another Physician or RN shall be notified. The name of the individual(s) to whom the information is given will be recorded on the Blood Bank Requisition by the technologist.</w:t>
      </w:r>
    </w:p>
    <w:p w:rsidR="005C58F5" w:rsidRDefault="005C58F5">
      <w:pPr>
        <w:ind w:left="720" w:hanging="720"/>
        <w:jc w:val="both"/>
        <w:rPr>
          <w:sz w:val="24"/>
        </w:rPr>
      </w:pPr>
    </w:p>
    <w:p w:rsidR="005C58F5" w:rsidRDefault="005C58F5">
      <w:pPr>
        <w:pStyle w:val="Para2"/>
        <w:ind w:left="360"/>
        <w:rPr>
          <w:rFonts w:ascii="Times New Roman" w:hAnsi="Times New Roman"/>
          <w:sz w:val="24"/>
        </w:rPr>
      </w:pPr>
    </w:p>
    <w:p w:rsidR="005C58F5" w:rsidRDefault="00BA7BD9">
      <w:pPr>
        <w:pStyle w:val="Para2"/>
        <w:rPr>
          <w:rFonts w:ascii="Times New Roman" w:hAnsi="Times New Roman"/>
          <w:sz w:val="24"/>
        </w:rPr>
      </w:pPr>
      <w:r>
        <w:rPr>
          <w:rFonts w:ascii="Times New Roman" w:hAnsi="Times New Roman"/>
          <w:bCs/>
          <w:sz w:val="24"/>
        </w:rPr>
        <w:t>1</w:t>
      </w:r>
      <w:r w:rsidR="005C58F5">
        <w:rPr>
          <w:rFonts w:ascii="Times New Roman" w:hAnsi="Times New Roman"/>
          <w:b/>
          <w:bCs/>
          <w:sz w:val="24"/>
        </w:rPr>
        <w:t>.</w:t>
      </w:r>
      <w:r w:rsidR="005C58F5">
        <w:rPr>
          <w:rFonts w:ascii="Times New Roman" w:hAnsi="Times New Roman"/>
          <w:sz w:val="24"/>
        </w:rPr>
        <w:t xml:space="preserve"> Complete the following steps to dispense a product in an emergency situation</w:t>
      </w:r>
      <w:r w:rsidR="00E14046">
        <w:rPr>
          <w:rFonts w:ascii="Times New Roman" w:hAnsi="Times New Roman"/>
          <w:sz w:val="24"/>
        </w:rPr>
        <w:t xml:space="preserve"> (screenshots at the end of procedure if needed)</w:t>
      </w:r>
      <w:r w:rsidR="005C58F5">
        <w:rPr>
          <w:rFonts w:ascii="Times New Roman" w:hAnsi="Times New Roman"/>
          <w:sz w:val="24"/>
        </w:rPr>
        <w:t>:</w:t>
      </w:r>
    </w:p>
    <w:p w:rsidR="00E14046" w:rsidRDefault="00E14046">
      <w:pPr>
        <w:pStyle w:val="Para2"/>
        <w:rPr>
          <w:rFonts w:ascii="Times New Roman" w:hAnsi="Times New Roman"/>
          <w:sz w:val="24"/>
        </w:rPr>
      </w:pP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Inventory</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Product Orders Service</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Em_Issue</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 xml:space="preserve">Enter Last Name, First Name; or F-3 By Order </w:t>
      </w:r>
    </w:p>
    <w:p w:rsidR="00BA7BD9" w:rsidRPr="008E4C6F" w:rsidRDefault="00BA7BD9" w:rsidP="008E4C6F">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Select Patien</w:t>
      </w:r>
      <w:r w:rsidR="00AC565A">
        <w:rPr>
          <w:rFonts w:ascii="Times New Roman" w:hAnsi="Times New Roman" w:cs="Times New Roman"/>
          <w:sz w:val="24"/>
          <w:szCs w:val="24"/>
        </w:rPr>
        <w:t>t and</w:t>
      </w:r>
      <w:r w:rsidRPr="008E4C6F">
        <w:rPr>
          <w:rFonts w:ascii="Times New Roman" w:hAnsi="Times New Roman" w:cs="Times New Roman"/>
          <w:sz w:val="24"/>
          <w:szCs w:val="24"/>
        </w:rPr>
        <w:t xml:space="preserve"> current stay</w:t>
      </w:r>
      <w:r w:rsidR="00E545B7">
        <w:rPr>
          <w:rFonts w:ascii="Times New Roman" w:hAnsi="Times New Roman" w:cs="Times New Roman"/>
          <w:sz w:val="24"/>
          <w:szCs w:val="24"/>
        </w:rPr>
        <w:t xml:space="preserve"> if they have multiple choices</w:t>
      </w:r>
    </w:p>
    <w:p w:rsidR="00892B95" w:rsidRDefault="00BA7BD9" w:rsidP="00892B95">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Esc-Quit, to remove patient caution window</w:t>
      </w:r>
    </w:p>
    <w:p w:rsidR="00450C0E" w:rsidRDefault="00450C0E" w:rsidP="00450C0E">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At</w:t>
      </w:r>
      <w:r>
        <w:rPr>
          <w:rFonts w:ascii="Times New Roman" w:hAnsi="Times New Roman" w:cs="Times New Roman"/>
          <w:sz w:val="24"/>
          <w:szCs w:val="24"/>
        </w:rPr>
        <w:t xml:space="preserve"> the order number field, hit </w:t>
      </w:r>
      <w:r w:rsidRPr="00BA7BD9">
        <w:rPr>
          <w:rFonts w:ascii="Times New Roman" w:hAnsi="Times New Roman" w:cs="Times New Roman"/>
          <w:sz w:val="24"/>
          <w:szCs w:val="24"/>
        </w:rPr>
        <w:t>enter</w:t>
      </w:r>
    </w:p>
    <w:p w:rsidR="009B39AE" w:rsidRPr="009B39AE" w:rsidRDefault="008E4C6F" w:rsidP="009B39AE">
      <w:pPr>
        <w:pStyle w:val="ListParagraph"/>
        <w:numPr>
          <w:ilvl w:val="0"/>
          <w:numId w:val="4"/>
        </w:numPr>
        <w:rPr>
          <w:rFonts w:ascii="Times New Roman" w:hAnsi="Times New Roman" w:cs="Times New Roman"/>
          <w:sz w:val="24"/>
          <w:szCs w:val="24"/>
        </w:rPr>
      </w:pPr>
      <w:r w:rsidRPr="008E4C6F">
        <w:rPr>
          <w:rFonts w:ascii="Times New Roman" w:hAnsi="Times New Roman" w:cs="Times New Roman"/>
          <w:b/>
          <w:sz w:val="24"/>
          <w:szCs w:val="24"/>
        </w:rPr>
        <w:t>I</w:t>
      </w:r>
      <w:r>
        <w:rPr>
          <w:rFonts w:ascii="Times New Roman" w:hAnsi="Times New Roman" w:cs="Times New Roman"/>
          <w:b/>
          <w:sz w:val="24"/>
          <w:szCs w:val="24"/>
        </w:rPr>
        <w:t>F</w:t>
      </w:r>
      <w:r>
        <w:rPr>
          <w:rFonts w:ascii="Times New Roman" w:hAnsi="Times New Roman" w:cs="Times New Roman"/>
          <w:sz w:val="24"/>
          <w:szCs w:val="24"/>
        </w:rPr>
        <w:t xml:space="preserve"> Patient has had previous transfusion</w:t>
      </w:r>
      <w:r w:rsidR="007357B0">
        <w:rPr>
          <w:rFonts w:ascii="Times New Roman" w:hAnsi="Times New Roman" w:cs="Times New Roman"/>
          <w:sz w:val="24"/>
          <w:szCs w:val="24"/>
        </w:rPr>
        <w:t>s,</w:t>
      </w:r>
      <w:r>
        <w:rPr>
          <w:rFonts w:ascii="Times New Roman" w:hAnsi="Times New Roman" w:cs="Times New Roman"/>
          <w:sz w:val="24"/>
          <w:szCs w:val="24"/>
        </w:rPr>
        <w:t xml:space="preserve"> s</w:t>
      </w:r>
      <w:r w:rsidR="009B39AE" w:rsidRPr="00BA7BD9">
        <w:rPr>
          <w:rFonts w:ascii="Times New Roman" w:hAnsi="Times New Roman" w:cs="Times New Roman"/>
          <w:sz w:val="24"/>
          <w:szCs w:val="24"/>
        </w:rPr>
        <w:t xml:space="preserve">elect the correct </w:t>
      </w:r>
      <w:r w:rsidR="009B39AE" w:rsidRPr="00DE0336">
        <w:rPr>
          <w:rFonts w:ascii="Times New Roman" w:hAnsi="Times New Roman" w:cs="Times New Roman"/>
          <w:b/>
          <w:sz w:val="24"/>
          <w:szCs w:val="24"/>
        </w:rPr>
        <w:t>products</w:t>
      </w:r>
      <w:r w:rsidR="009B39AE" w:rsidRPr="00BA7BD9">
        <w:rPr>
          <w:rFonts w:ascii="Times New Roman" w:hAnsi="Times New Roman" w:cs="Times New Roman"/>
          <w:sz w:val="24"/>
          <w:szCs w:val="24"/>
        </w:rPr>
        <w:t xml:space="preserve"> from the correct order number</w:t>
      </w:r>
      <w:r w:rsidR="009B39AE">
        <w:rPr>
          <w:rFonts w:ascii="Times New Roman" w:hAnsi="Times New Roman" w:cs="Times New Roman"/>
          <w:sz w:val="24"/>
          <w:szCs w:val="24"/>
        </w:rPr>
        <w:t xml:space="preserve"> and date</w:t>
      </w:r>
      <w:r>
        <w:rPr>
          <w:rFonts w:ascii="Times New Roman" w:hAnsi="Times New Roman" w:cs="Times New Roman"/>
          <w:sz w:val="24"/>
          <w:szCs w:val="24"/>
        </w:rPr>
        <w:t>, if not move on to step 9</w:t>
      </w:r>
    </w:p>
    <w:p w:rsidR="008E4C6F" w:rsidRDefault="009B39AE" w:rsidP="009B39AE">
      <w:pPr>
        <w:pStyle w:val="ListParagraph"/>
        <w:numPr>
          <w:ilvl w:val="0"/>
          <w:numId w:val="4"/>
        </w:numPr>
        <w:rPr>
          <w:rFonts w:ascii="Times New Roman" w:hAnsi="Times New Roman" w:cs="Times New Roman"/>
          <w:sz w:val="24"/>
          <w:szCs w:val="24"/>
        </w:rPr>
      </w:pPr>
      <w:r w:rsidRPr="009B39AE">
        <w:rPr>
          <w:rFonts w:ascii="Times New Roman" w:hAnsi="Times New Roman" w:cs="Times New Roman"/>
          <w:b/>
          <w:sz w:val="24"/>
          <w:szCs w:val="24"/>
        </w:rPr>
        <w:t>IF</w:t>
      </w:r>
      <w:r w:rsidR="00450C0E">
        <w:rPr>
          <w:rFonts w:ascii="Times New Roman" w:hAnsi="Times New Roman" w:cs="Times New Roman"/>
          <w:sz w:val="24"/>
          <w:szCs w:val="24"/>
        </w:rPr>
        <w:t xml:space="preserve"> P</w:t>
      </w:r>
      <w:r w:rsidR="00892B95">
        <w:rPr>
          <w:rFonts w:ascii="Times New Roman" w:hAnsi="Times New Roman" w:cs="Times New Roman"/>
          <w:sz w:val="24"/>
          <w:szCs w:val="24"/>
        </w:rPr>
        <w:t>atient History has not been reviewed</w:t>
      </w:r>
      <w:r>
        <w:rPr>
          <w:rFonts w:ascii="Times New Roman" w:hAnsi="Times New Roman" w:cs="Times New Roman"/>
          <w:sz w:val="24"/>
          <w:szCs w:val="24"/>
        </w:rPr>
        <w:t xml:space="preserve"> Soft will </w:t>
      </w:r>
      <w:r w:rsidR="0064071C">
        <w:rPr>
          <w:rFonts w:ascii="Times New Roman" w:hAnsi="Times New Roman" w:cs="Times New Roman"/>
          <w:sz w:val="24"/>
          <w:szCs w:val="24"/>
        </w:rPr>
        <w:t>prompt</w:t>
      </w:r>
      <w:r w:rsidR="00892B95">
        <w:rPr>
          <w:rFonts w:ascii="Times New Roman" w:hAnsi="Times New Roman" w:cs="Times New Roman"/>
          <w:sz w:val="24"/>
          <w:szCs w:val="24"/>
        </w:rPr>
        <w:t xml:space="preserve"> to do so, click </w:t>
      </w:r>
      <w:r w:rsidR="00892B95" w:rsidRPr="003C31AB">
        <w:rPr>
          <w:rFonts w:ascii="Times New Roman" w:hAnsi="Times New Roman" w:cs="Times New Roman"/>
          <w:b/>
          <w:sz w:val="24"/>
          <w:szCs w:val="24"/>
        </w:rPr>
        <w:t>Yes</w:t>
      </w:r>
      <w:r w:rsidR="008E4C6F">
        <w:rPr>
          <w:rFonts w:ascii="Times New Roman" w:hAnsi="Times New Roman" w:cs="Times New Roman"/>
          <w:sz w:val="24"/>
          <w:szCs w:val="24"/>
        </w:rPr>
        <w:t xml:space="preserve">. </w:t>
      </w:r>
    </w:p>
    <w:p w:rsidR="00892B95" w:rsidRPr="009B39AE" w:rsidRDefault="008E4C6F" w:rsidP="009B39A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 </w:t>
      </w:r>
      <w:r w:rsidRPr="003C31AB">
        <w:rPr>
          <w:rFonts w:ascii="Times New Roman" w:hAnsi="Times New Roman" w:cs="Times New Roman"/>
          <w:b/>
          <w:sz w:val="24"/>
          <w:szCs w:val="24"/>
        </w:rPr>
        <w:t>F12-</w:t>
      </w:r>
      <w:r w:rsidR="009B39AE" w:rsidRPr="003C31AB">
        <w:rPr>
          <w:rFonts w:ascii="Times New Roman" w:hAnsi="Times New Roman" w:cs="Times New Roman"/>
          <w:b/>
          <w:sz w:val="24"/>
          <w:szCs w:val="24"/>
        </w:rPr>
        <w:t>Review</w:t>
      </w:r>
      <w:r w:rsidR="009B39AE">
        <w:rPr>
          <w:rFonts w:ascii="Times New Roman" w:hAnsi="Times New Roman" w:cs="Times New Roman"/>
          <w:sz w:val="24"/>
          <w:szCs w:val="24"/>
        </w:rPr>
        <w:t xml:space="preserve">.  </w:t>
      </w:r>
      <w:r w:rsidR="009B39AE" w:rsidRPr="009B39AE">
        <w:rPr>
          <w:rFonts w:ascii="Times New Roman" w:hAnsi="Times New Roman" w:cs="Times New Roman"/>
          <w:sz w:val="24"/>
          <w:szCs w:val="24"/>
        </w:rPr>
        <w:t xml:space="preserve"> </w:t>
      </w:r>
      <w:r w:rsidR="009B39AE">
        <w:rPr>
          <w:rFonts w:ascii="Times New Roman" w:hAnsi="Times New Roman" w:cs="Times New Roman"/>
          <w:sz w:val="24"/>
          <w:szCs w:val="24"/>
        </w:rPr>
        <w:t xml:space="preserve">Comment box “Patient’s History reviewed with Date, Time, and Tech initials.  History reviewed?”  </w:t>
      </w:r>
      <w:r w:rsidR="009B39AE" w:rsidRPr="003C31AB">
        <w:rPr>
          <w:rFonts w:ascii="Times New Roman" w:hAnsi="Times New Roman" w:cs="Times New Roman"/>
          <w:b/>
          <w:sz w:val="24"/>
          <w:szCs w:val="24"/>
        </w:rPr>
        <w:t>Yes</w:t>
      </w:r>
    </w:p>
    <w:p w:rsidR="00450C0E" w:rsidRDefault="009B39AE" w:rsidP="00450C0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 </w:t>
      </w:r>
      <w:r w:rsidR="00450C0E">
        <w:rPr>
          <w:rFonts w:ascii="Times New Roman" w:hAnsi="Times New Roman" w:cs="Times New Roman"/>
          <w:sz w:val="24"/>
          <w:szCs w:val="24"/>
        </w:rPr>
        <w:t xml:space="preserve">“Antibody screen test has not been performed from the current sample.  Electronic crossmatch is impossible.  Continue?”  Select </w:t>
      </w:r>
      <w:r w:rsidR="00450C0E" w:rsidRPr="003C31AB">
        <w:rPr>
          <w:rFonts w:ascii="Times New Roman" w:hAnsi="Times New Roman" w:cs="Times New Roman"/>
          <w:b/>
          <w:sz w:val="24"/>
          <w:szCs w:val="24"/>
        </w:rPr>
        <w:t>Yes</w:t>
      </w:r>
    </w:p>
    <w:p w:rsidR="00450C0E" w:rsidRPr="00450C0E" w:rsidRDefault="00450C0E" w:rsidP="00450C0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If patient has no historical ABO/Rh, system may display:  “Patient ABO Rh is unknown.  Continue units selection?”  Select </w:t>
      </w:r>
      <w:r w:rsidRPr="003C31AB">
        <w:rPr>
          <w:rFonts w:ascii="Times New Roman" w:hAnsi="Times New Roman" w:cs="Times New Roman"/>
          <w:b/>
          <w:sz w:val="24"/>
          <w:szCs w:val="24"/>
        </w:rPr>
        <w:t>Yes</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Scan in unit Number and product code for applicable unit(s) or hit F7 to select units from inventory</w:t>
      </w:r>
    </w:p>
    <w:p w:rsidR="00BA7BD9" w:rsidRDefault="00BA7BD9" w:rsidP="00BA7BD9">
      <w:pPr>
        <w:pStyle w:val="ListParagraph"/>
        <w:numPr>
          <w:ilvl w:val="0"/>
          <w:numId w:val="4"/>
        </w:numPr>
        <w:rPr>
          <w:rFonts w:ascii="Times New Roman" w:hAnsi="Times New Roman" w:cs="Times New Roman"/>
          <w:sz w:val="24"/>
          <w:szCs w:val="24"/>
        </w:rPr>
      </w:pPr>
      <w:r w:rsidRPr="003C31AB">
        <w:rPr>
          <w:rFonts w:ascii="Times New Roman" w:hAnsi="Times New Roman" w:cs="Times New Roman"/>
          <w:b/>
          <w:sz w:val="24"/>
          <w:szCs w:val="24"/>
        </w:rPr>
        <w:t>F-12 Accept</w:t>
      </w:r>
    </w:p>
    <w:p w:rsidR="00BA7BD9" w:rsidRPr="00BA7BD9" w:rsidRDefault="00450C0E" w:rsidP="00BA7BD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 </w:t>
      </w:r>
      <w:r w:rsidR="00E14046">
        <w:rPr>
          <w:rFonts w:ascii="Times New Roman" w:hAnsi="Times New Roman" w:cs="Times New Roman"/>
          <w:sz w:val="24"/>
          <w:szCs w:val="24"/>
        </w:rPr>
        <w:t>“Select these units</w:t>
      </w:r>
      <w:r w:rsidR="00BA7BD9" w:rsidRPr="00BA7BD9">
        <w:rPr>
          <w:rFonts w:ascii="Times New Roman" w:hAnsi="Times New Roman" w:cs="Times New Roman"/>
          <w:sz w:val="24"/>
          <w:szCs w:val="24"/>
        </w:rPr>
        <w:t xml:space="preserve">?” </w:t>
      </w:r>
      <w:r w:rsidR="00BA7BD9" w:rsidRPr="003C31AB">
        <w:rPr>
          <w:rFonts w:ascii="Times New Roman" w:hAnsi="Times New Roman" w:cs="Times New Roman"/>
          <w:b/>
          <w:sz w:val="24"/>
          <w:szCs w:val="24"/>
        </w:rPr>
        <w:t>Yes</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 xml:space="preserve">“Xmatch Status requested unless proved compatible. Select?” </w:t>
      </w:r>
      <w:r w:rsidRPr="003C31AB">
        <w:rPr>
          <w:rFonts w:ascii="Times New Roman" w:hAnsi="Times New Roman" w:cs="Times New Roman"/>
          <w:b/>
          <w:sz w:val="24"/>
          <w:szCs w:val="24"/>
        </w:rPr>
        <w:t>Yes</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Edit Issue Date and Time, if needed</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lastRenderedPageBreak/>
        <w:t xml:space="preserve">Select </w:t>
      </w:r>
      <w:r w:rsidRPr="003C31AB">
        <w:rPr>
          <w:rFonts w:ascii="Times New Roman" w:hAnsi="Times New Roman" w:cs="Times New Roman"/>
          <w:b/>
          <w:sz w:val="24"/>
          <w:szCs w:val="24"/>
        </w:rPr>
        <w:t>Condition Code</w:t>
      </w:r>
      <w:r w:rsidRPr="00BA7BD9">
        <w:rPr>
          <w:rFonts w:ascii="Times New Roman" w:hAnsi="Times New Roman" w:cs="Times New Roman"/>
          <w:sz w:val="24"/>
          <w:szCs w:val="24"/>
        </w:rPr>
        <w:t xml:space="preserve"> from drop down menu</w:t>
      </w:r>
      <w:r w:rsidR="00382C18">
        <w:rPr>
          <w:rFonts w:ascii="Times New Roman" w:hAnsi="Times New Roman" w:cs="Times New Roman"/>
          <w:sz w:val="24"/>
          <w:szCs w:val="24"/>
        </w:rPr>
        <w:t xml:space="preserve">.  Check color and appearance of the unit before releasing it to the floor.  Units should be inspected for bag integrity, hemolysis and clots.  Comparison of the bag color and the segment color as an aid in detecting bacterially contaminated units should be performed.  Plasma color and transparency must be observed.  The interface between red cells and plasma is to be inspected for hemolysis and evidence of prior bacterial growth.  </w:t>
      </w:r>
      <w:bookmarkStart w:id="0" w:name="_GoBack"/>
      <w:bookmarkEnd w:id="0"/>
      <w:r w:rsidR="00382C18">
        <w:rPr>
          <w:rFonts w:ascii="Times New Roman" w:hAnsi="Times New Roman" w:cs="Times New Roman"/>
          <w:sz w:val="24"/>
          <w:szCs w:val="24"/>
        </w:rPr>
        <w:t>If any of the above stated parameters are inappropriate, the unit may not be released for transfusion.</w:t>
      </w:r>
      <w:r w:rsidR="00C92B7F">
        <w:rPr>
          <w:rFonts w:ascii="Times New Roman" w:hAnsi="Times New Roman" w:cs="Times New Roman"/>
          <w:sz w:val="24"/>
          <w:szCs w:val="24"/>
        </w:rPr>
        <w:t xml:space="preserve">  Otherwise select-</w:t>
      </w:r>
      <w:r w:rsidR="00C92B7F" w:rsidRPr="00C92B7F">
        <w:rPr>
          <w:rFonts w:ascii="Times New Roman" w:hAnsi="Times New Roman" w:cs="Times New Roman"/>
          <w:b/>
          <w:sz w:val="24"/>
          <w:szCs w:val="24"/>
        </w:rPr>
        <w:t>OK</w:t>
      </w:r>
    </w:p>
    <w:p w:rsidR="00BA7BD9" w:rsidRPr="00BA7BD9" w:rsidRDefault="000243A8" w:rsidP="00BA7BD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Select</w:t>
      </w:r>
      <w:r w:rsidR="006E7722">
        <w:rPr>
          <w:rFonts w:ascii="Times New Roman" w:hAnsi="Times New Roman" w:cs="Times New Roman"/>
          <w:sz w:val="24"/>
          <w:szCs w:val="24"/>
        </w:rPr>
        <w:t xml:space="preserve"> the ward (</w:t>
      </w:r>
      <w:r w:rsidR="006E7722" w:rsidRPr="003C31AB">
        <w:rPr>
          <w:rFonts w:ascii="Times New Roman" w:hAnsi="Times New Roman" w:cs="Times New Roman"/>
          <w:b/>
          <w:sz w:val="24"/>
          <w:szCs w:val="24"/>
        </w:rPr>
        <w:t>Yorkville ED</w:t>
      </w:r>
      <w:r w:rsidR="006E7722">
        <w:rPr>
          <w:rFonts w:ascii="Times New Roman" w:hAnsi="Times New Roman" w:cs="Times New Roman"/>
          <w:sz w:val="24"/>
          <w:szCs w:val="24"/>
        </w:rPr>
        <w:t xml:space="preserve">) in </w:t>
      </w:r>
      <w:r w:rsidR="00BA7BD9" w:rsidRPr="00BA7BD9">
        <w:rPr>
          <w:rFonts w:ascii="Times New Roman" w:hAnsi="Times New Roman" w:cs="Times New Roman"/>
          <w:sz w:val="24"/>
          <w:szCs w:val="24"/>
        </w:rPr>
        <w:t>“Issue To” field.</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Edit Ward, if necessary</w:t>
      </w:r>
    </w:p>
    <w:p w:rsidR="00BA7BD9" w:rsidRPr="00BA7BD9" w:rsidRDefault="00BA7BD9" w:rsidP="00BA7BD9">
      <w:pPr>
        <w:pStyle w:val="ListParagraph"/>
        <w:numPr>
          <w:ilvl w:val="0"/>
          <w:numId w:val="4"/>
        </w:numPr>
        <w:rPr>
          <w:rFonts w:ascii="Times New Roman" w:hAnsi="Times New Roman" w:cs="Times New Roman"/>
          <w:sz w:val="24"/>
          <w:szCs w:val="24"/>
        </w:rPr>
      </w:pPr>
      <w:r w:rsidRPr="003C31AB">
        <w:rPr>
          <w:rFonts w:ascii="Times New Roman" w:hAnsi="Times New Roman" w:cs="Times New Roman"/>
          <w:b/>
          <w:sz w:val="24"/>
          <w:szCs w:val="24"/>
        </w:rPr>
        <w:t>F-12</w:t>
      </w:r>
      <w:r w:rsidRPr="00BA7BD9">
        <w:rPr>
          <w:rFonts w:ascii="Times New Roman" w:hAnsi="Times New Roman" w:cs="Times New Roman"/>
          <w:sz w:val="24"/>
          <w:szCs w:val="24"/>
        </w:rPr>
        <w:t xml:space="preserve"> Accept to save</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 xml:space="preserve">“Save changes?” </w:t>
      </w:r>
      <w:r w:rsidRPr="003C31AB">
        <w:rPr>
          <w:rFonts w:ascii="Times New Roman" w:hAnsi="Times New Roman" w:cs="Times New Roman"/>
          <w:b/>
          <w:sz w:val="24"/>
          <w:szCs w:val="24"/>
        </w:rPr>
        <w:t>Yes</w:t>
      </w:r>
    </w:p>
    <w:p w:rsidR="00BA7BD9" w:rsidRPr="00BA7BD9" w:rsidRDefault="009B39AE" w:rsidP="00BA7BD9">
      <w:pPr>
        <w:pStyle w:val="ListParagraph"/>
        <w:numPr>
          <w:ilvl w:val="0"/>
          <w:numId w:val="4"/>
        </w:numPr>
        <w:rPr>
          <w:rFonts w:ascii="Times New Roman" w:hAnsi="Times New Roman" w:cs="Times New Roman"/>
          <w:sz w:val="24"/>
          <w:szCs w:val="24"/>
        </w:rPr>
      </w:pPr>
      <w:r w:rsidRPr="009B39AE">
        <w:rPr>
          <w:rFonts w:ascii="Times New Roman" w:hAnsi="Times New Roman" w:cs="Times New Roman"/>
          <w:b/>
          <w:sz w:val="24"/>
          <w:szCs w:val="24"/>
        </w:rPr>
        <w:t>IF</w:t>
      </w:r>
      <w:r w:rsidR="00BA7BD9" w:rsidRPr="00BA7BD9">
        <w:rPr>
          <w:rFonts w:ascii="Times New Roman" w:hAnsi="Times New Roman" w:cs="Times New Roman"/>
          <w:sz w:val="24"/>
          <w:szCs w:val="24"/>
        </w:rPr>
        <w:t xml:space="preserve"> patient has historical ABO/Rh, system may display: “List of units eligible for electronic xmatch. Perform electronic xmatch?” </w:t>
      </w:r>
      <w:r w:rsidR="00BA7BD9" w:rsidRPr="00D0238D">
        <w:rPr>
          <w:rFonts w:ascii="Times New Roman" w:hAnsi="Times New Roman" w:cs="Times New Roman"/>
          <w:b/>
          <w:sz w:val="24"/>
          <w:szCs w:val="24"/>
        </w:rPr>
        <w:t>Yes</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 xml:space="preserve">Enter </w:t>
      </w:r>
      <w:r w:rsidRPr="00D0238D">
        <w:rPr>
          <w:rFonts w:ascii="Times New Roman" w:hAnsi="Times New Roman" w:cs="Times New Roman"/>
          <w:b/>
          <w:sz w:val="24"/>
          <w:szCs w:val="24"/>
        </w:rPr>
        <w:t>Exception comment</w:t>
      </w:r>
      <w:r w:rsidRPr="00BA7BD9">
        <w:rPr>
          <w:rFonts w:ascii="Times New Roman" w:hAnsi="Times New Roman" w:cs="Times New Roman"/>
          <w:sz w:val="24"/>
          <w:szCs w:val="24"/>
        </w:rPr>
        <w:t xml:space="preserve"> or F-5 to select from canned messages</w:t>
      </w:r>
    </w:p>
    <w:p w:rsidR="00BA7BD9" w:rsidRPr="00BA7BD9" w:rsidRDefault="00BA7BD9" w:rsidP="00BA7BD9">
      <w:pPr>
        <w:pStyle w:val="ListParagraph"/>
        <w:numPr>
          <w:ilvl w:val="0"/>
          <w:numId w:val="4"/>
        </w:numPr>
        <w:rPr>
          <w:rFonts w:ascii="Times New Roman" w:hAnsi="Times New Roman" w:cs="Times New Roman"/>
          <w:sz w:val="24"/>
          <w:szCs w:val="24"/>
        </w:rPr>
      </w:pPr>
      <w:r w:rsidRPr="00D0238D">
        <w:rPr>
          <w:rFonts w:ascii="Times New Roman" w:hAnsi="Times New Roman" w:cs="Times New Roman"/>
          <w:b/>
          <w:sz w:val="24"/>
          <w:szCs w:val="24"/>
        </w:rPr>
        <w:t>F-12</w:t>
      </w:r>
      <w:r w:rsidRPr="00BA7BD9">
        <w:rPr>
          <w:rFonts w:ascii="Times New Roman" w:hAnsi="Times New Roman" w:cs="Times New Roman"/>
          <w:sz w:val="24"/>
          <w:szCs w:val="24"/>
        </w:rPr>
        <w:t xml:space="preserve"> Accept</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 xml:space="preserve">“Save exception comment?” </w:t>
      </w:r>
      <w:r w:rsidRPr="00D0238D">
        <w:rPr>
          <w:rFonts w:ascii="Times New Roman" w:hAnsi="Times New Roman" w:cs="Times New Roman"/>
          <w:b/>
          <w:sz w:val="24"/>
          <w:szCs w:val="24"/>
        </w:rPr>
        <w:t>Yes</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Select number of labels needed</w:t>
      </w:r>
    </w:p>
    <w:p w:rsid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 xml:space="preserve">Select printer for labels </w:t>
      </w:r>
    </w:p>
    <w:p w:rsidR="00E01261" w:rsidRDefault="00E01261" w:rsidP="00BA7BD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Can attach label to unit</w:t>
      </w:r>
    </w:p>
    <w:p w:rsidR="00BA7BD9" w:rsidRDefault="00BA7BD9" w:rsidP="00BA7BD9">
      <w:pPr>
        <w:pStyle w:val="ListParagraph"/>
        <w:rPr>
          <w:rFonts w:ascii="Times New Roman" w:hAnsi="Times New Roman" w:cs="Times New Roman"/>
          <w:sz w:val="24"/>
          <w:szCs w:val="24"/>
        </w:rPr>
      </w:pPr>
    </w:p>
    <w:p w:rsidR="00BA7BD9" w:rsidRPr="00BA7BD9" w:rsidRDefault="00BA7BD9" w:rsidP="00BA7BD9">
      <w:pPr>
        <w:rPr>
          <w:sz w:val="24"/>
          <w:szCs w:val="24"/>
        </w:rPr>
      </w:pPr>
      <w:r>
        <w:rPr>
          <w:rFonts w:eastAsiaTheme="minorHAnsi"/>
          <w:sz w:val="24"/>
          <w:szCs w:val="24"/>
        </w:rPr>
        <w:t xml:space="preserve">2.  </w:t>
      </w:r>
      <w:r w:rsidRPr="00BA7BD9">
        <w:rPr>
          <w:sz w:val="24"/>
          <w:szCs w:val="24"/>
        </w:rPr>
        <w:t>Print Emergency</w:t>
      </w:r>
      <w:r w:rsidR="0043673E">
        <w:rPr>
          <w:sz w:val="24"/>
          <w:szCs w:val="24"/>
        </w:rPr>
        <w:t xml:space="preserve"> Transfusion Tag</w:t>
      </w:r>
      <w:r w:rsidR="00F84DA9">
        <w:rPr>
          <w:sz w:val="24"/>
          <w:szCs w:val="24"/>
        </w:rPr>
        <w:t xml:space="preserve"> or </w:t>
      </w:r>
      <w:r w:rsidR="00F84DA9" w:rsidRPr="00A87228">
        <w:rPr>
          <w:b/>
          <w:sz w:val="24"/>
          <w:szCs w:val="24"/>
        </w:rPr>
        <w:t>give a blank Emergency Tag for each unit</w:t>
      </w:r>
      <w:r w:rsidR="00A87228">
        <w:rPr>
          <w:b/>
          <w:sz w:val="24"/>
          <w:szCs w:val="24"/>
        </w:rPr>
        <w:t xml:space="preserve"> (WHAT    ECY WANTS)</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Inventory</w:t>
      </w:r>
    </w:p>
    <w:p w:rsidR="00BA7BD9" w:rsidRPr="00BA7BD9" w:rsidRDefault="00C57BB1" w:rsidP="00BA7BD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Product Order Services</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Print</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Enter patient  Last Name, First Name; or F3 by Order</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Esc from caution box</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Select Unit(s)</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F12-Accept</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Print</w:t>
      </w:r>
    </w:p>
    <w:p w:rsidR="00BA7BD9" w:rsidRPr="00BA7BD9" w:rsidRDefault="00E4587A" w:rsidP="00BA7BD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Select printer</w:t>
      </w:r>
      <w:r w:rsidR="00A21BCD">
        <w:rPr>
          <w:rFonts w:ascii="Times New Roman" w:hAnsi="Times New Roman" w:cs="Times New Roman"/>
          <w:sz w:val="24"/>
          <w:szCs w:val="24"/>
        </w:rPr>
        <w:t xml:space="preserve"> </w:t>
      </w:r>
    </w:p>
    <w:p w:rsidR="005C58F5" w:rsidRDefault="00BA7BD9">
      <w:pPr>
        <w:rPr>
          <w:sz w:val="24"/>
        </w:rPr>
      </w:pPr>
      <w:r>
        <w:rPr>
          <w:sz w:val="24"/>
        </w:rPr>
        <w:t xml:space="preserve">                </w:t>
      </w:r>
    </w:p>
    <w:p w:rsidR="005C58F5" w:rsidRDefault="00BA7BD9">
      <w:pPr>
        <w:pStyle w:val="Heading6"/>
      </w:pPr>
      <w:r>
        <w:t xml:space="preserve"> </w:t>
      </w:r>
      <w:r w:rsidR="005C58F5">
        <w:t>3.</w:t>
      </w:r>
      <w:r w:rsidR="005C58F5">
        <w:rPr>
          <w:b/>
          <w:bCs/>
        </w:rPr>
        <w:t xml:space="preserve">      </w:t>
      </w:r>
      <w:r w:rsidR="005C58F5">
        <w:t xml:space="preserve"> Affix a HemoTemp II Indicator to each of the units</w:t>
      </w:r>
    </w:p>
    <w:p w:rsidR="006E7722" w:rsidRPr="006E7722" w:rsidRDefault="006E7722" w:rsidP="006E7722"/>
    <w:p w:rsidR="005C58F5" w:rsidRDefault="005C58F5">
      <w:pPr>
        <w:ind w:left="720"/>
        <w:rPr>
          <w:sz w:val="24"/>
        </w:rPr>
      </w:pPr>
    </w:p>
    <w:p w:rsidR="005C58F5" w:rsidRDefault="006E7722">
      <w:pPr>
        <w:pStyle w:val="BodyTextIndent3"/>
        <w:rPr>
          <w:b/>
          <w:bCs/>
          <w:sz w:val="28"/>
        </w:rPr>
      </w:pPr>
      <w:r w:rsidRPr="006E7722">
        <w:rPr>
          <w:bCs/>
        </w:rPr>
        <w:t>4.</w:t>
      </w:r>
      <w:r>
        <w:rPr>
          <w:b/>
          <w:bCs/>
        </w:rPr>
        <w:t xml:space="preserve">        </w:t>
      </w:r>
      <w:r w:rsidR="005C58F5">
        <w:rPr>
          <w:b/>
          <w:bCs/>
        </w:rPr>
        <w:t xml:space="preserve"> </w:t>
      </w:r>
      <w:r w:rsidR="005C58F5">
        <w:rPr>
          <w:b/>
          <w:bCs/>
          <w:sz w:val="28"/>
        </w:rPr>
        <w:t xml:space="preserve">Note that the blood is being released uncrossmatched by placing a bright lime green “NOT CROSSMATCHED/PARTIALLY CROSSMATCHED” sticker on the blood bag.  </w:t>
      </w:r>
    </w:p>
    <w:p w:rsidR="005C58F5" w:rsidRDefault="005C58F5">
      <w:pPr>
        <w:pStyle w:val="BodyTextIndent3"/>
        <w:rPr>
          <w:b/>
          <w:bCs/>
          <w:color w:val="FF0000"/>
          <w:sz w:val="28"/>
        </w:rPr>
      </w:pPr>
    </w:p>
    <w:p w:rsidR="005C58F5" w:rsidRDefault="005C58F5">
      <w:pPr>
        <w:pStyle w:val="BodyTextIndent3"/>
        <w:rPr>
          <w:b/>
          <w:bCs/>
          <w:color w:val="FF0000"/>
        </w:rPr>
      </w:pPr>
      <w:r>
        <w:lastRenderedPageBreak/>
        <w:t xml:space="preserve">                                              </w:t>
      </w:r>
      <w:r>
        <w:object w:dxaOrig="7021" w:dyaOrig="3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05pt" o:ole="">
            <v:imagedata r:id="rId9" o:title=""/>
          </v:shape>
          <o:OLEObject Type="Embed" ProgID="MSPhotoEd.3" ShapeID="_x0000_i1025" DrawAspect="Content" ObjectID="_1692176961" r:id="rId10"/>
        </w:object>
      </w:r>
    </w:p>
    <w:p w:rsidR="005C58F5" w:rsidRDefault="005C58F5">
      <w:pPr>
        <w:pStyle w:val="BodyTextIndent3"/>
        <w:ind w:left="0" w:firstLine="0"/>
        <w:rPr>
          <w:b/>
          <w:bCs/>
          <w:color w:val="FF0000"/>
        </w:rPr>
      </w:pPr>
    </w:p>
    <w:p w:rsidR="00A87228" w:rsidRDefault="006E7722" w:rsidP="00A87228">
      <w:pPr>
        <w:ind w:left="420" w:hanging="420"/>
        <w:rPr>
          <w:sz w:val="24"/>
        </w:rPr>
      </w:pPr>
      <w:r>
        <w:rPr>
          <w:sz w:val="24"/>
        </w:rPr>
        <w:t>5</w:t>
      </w:r>
      <w:r w:rsidR="005C58F5">
        <w:rPr>
          <w:sz w:val="24"/>
        </w:rPr>
        <w:t>.</w:t>
      </w:r>
      <w:r w:rsidR="005C58F5">
        <w:rPr>
          <w:b/>
          <w:bCs/>
          <w:sz w:val="24"/>
        </w:rPr>
        <w:t xml:space="preserve">  </w:t>
      </w:r>
      <w:r w:rsidR="005C58F5">
        <w:rPr>
          <w:sz w:val="24"/>
        </w:rPr>
        <w:t xml:space="preserve">  Put units into a biohazard bag and wrap in bubble wrap.  Place the units in one of the numbered blood utilization coolers.  Have an ice pack on the bottom of cooler; place the wrapped units on top of this ice pack and another ice pack on top. Therefore sandwiching the blood units between the two ice packs</w:t>
      </w:r>
      <w:r w:rsidR="00A21BCD">
        <w:rPr>
          <w:sz w:val="24"/>
        </w:rPr>
        <w:t xml:space="preserve">.  </w:t>
      </w:r>
    </w:p>
    <w:p w:rsidR="00A87228" w:rsidRDefault="00A87228" w:rsidP="00A87228">
      <w:pPr>
        <w:ind w:left="420" w:hanging="420"/>
        <w:rPr>
          <w:sz w:val="24"/>
        </w:rPr>
      </w:pPr>
    </w:p>
    <w:p w:rsidR="005C58F5" w:rsidRDefault="005C58F5" w:rsidP="00A87228">
      <w:pPr>
        <w:ind w:left="420"/>
        <w:rPr>
          <w:sz w:val="24"/>
        </w:rPr>
      </w:pPr>
      <w:r>
        <w:rPr>
          <w:sz w:val="24"/>
        </w:rPr>
        <w:t>Write with a Sharpie on the ‘return by’ label that is attached to the cooler, with the return time (two hours from dispense) for the blood if not used.  W</w:t>
      </w:r>
      <w:r w:rsidR="006E7722">
        <w:rPr>
          <w:sz w:val="24"/>
        </w:rPr>
        <w:t>hen coolers are returned use alcohol wipe</w:t>
      </w:r>
      <w:r>
        <w:rPr>
          <w:sz w:val="24"/>
        </w:rPr>
        <w:t xml:space="preserve"> to remove the time.</w:t>
      </w:r>
    </w:p>
    <w:p w:rsidR="005C58F5" w:rsidRDefault="005C58F5">
      <w:pPr>
        <w:rPr>
          <w:sz w:val="24"/>
        </w:rPr>
      </w:pPr>
      <w:r>
        <w:rPr>
          <w:sz w:val="24"/>
        </w:rPr>
        <w:t xml:space="preserve">       </w:t>
      </w:r>
    </w:p>
    <w:p w:rsidR="005C58F5" w:rsidRDefault="005C58F5">
      <w:pPr>
        <w:rPr>
          <w:sz w:val="24"/>
        </w:rPr>
      </w:pPr>
    </w:p>
    <w:p w:rsidR="005C58F5" w:rsidRDefault="005C58F5">
      <w:pPr>
        <w:rPr>
          <w:sz w:val="40"/>
          <w:szCs w:val="40"/>
        </w:rPr>
      </w:pPr>
      <w:r w:rsidRPr="00DE0336">
        <w:rPr>
          <w:sz w:val="40"/>
          <w:szCs w:val="40"/>
        </w:rPr>
        <w:t xml:space="preserve">       RETURN  BY:</w:t>
      </w:r>
    </w:p>
    <w:p w:rsidR="00A87228" w:rsidRDefault="00A87228">
      <w:pPr>
        <w:rPr>
          <w:sz w:val="40"/>
          <w:szCs w:val="40"/>
        </w:rPr>
      </w:pPr>
    </w:p>
    <w:p w:rsidR="00A87228" w:rsidRPr="00A87228" w:rsidRDefault="00A87228" w:rsidP="00A87228">
      <w:pPr>
        <w:rPr>
          <w:sz w:val="24"/>
          <w:szCs w:val="24"/>
        </w:rPr>
      </w:pPr>
      <w:r>
        <w:rPr>
          <w:sz w:val="24"/>
          <w:szCs w:val="24"/>
        </w:rPr>
        <w:t>6.         T</w:t>
      </w:r>
      <w:r>
        <w:rPr>
          <w:sz w:val="24"/>
        </w:rPr>
        <w:t xml:space="preserve">ake units to the Emergency Center.   </w:t>
      </w:r>
    </w:p>
    <w:p w:rsidR="005C58F5" w:rsidRDefault="005C58F5" w:rsidP="00A87228">
      <w:pPr>
        <w:pStyle w:val="BodyText"/>
      </w:pPr>
      <w:r>
        <w:t xml:space="preserve">    </w:t>
      </w:r>
    </w:p>
    <w:p w:rsidR="005C58F5" w:rsidRDefault="005C58F5">
      <w:pPr>
        <w:pStyle w:val="BodyText"/>
        <w:ind w:left="720" w:hanging="660"/>
        <w:rPr>
          <w:u w:val="single"/>
        </w:rPr>
      </w:pPr>
      <w:r>
        <w:t>7.</w:t>
      </w:r>
      <w:r>
        <w:tab/>
        <w:t xml:space="preserve">Hemodynamically unstable patients will be drawn according to the </w:t>
      </w:r>
      <w:r>
        <w:rPr>
          <w:u w:val="single"/>
        </w:rPr>
        <w:t>Automatic Release of O-neg Blood at Rush Copley Emergency Center, Yorkville (RCEC-Y)</w:t>
      </w:r>
      <w:r>
        <w:t xml:space="preserve"> and the Blood Bank procedure no.4840-BB-100, </w:t>
      </w:r>
      <w:r>
        <w:rPr>
          <w:u w:val="single"/>
        </w:rPr>
        <w:t>ORDERING BLOOD AND OTHER COMPONENTS.</w:t>
      </w:r>
    </w:p>
    <w:p w:rsidR="005C58F5" w:rsidRDefault="005C58F5">
      <w:pPr>
        <w:pStyle w:val="Header"/>
        <w:tabs>
          <w:tab w:val="clear" w:pos="4320"/>
          <w:tab w:val="clear" w:pos="8640"/>
        </w:tabs>
        <w:jc w:val="both"/>
        <w:rPr>
          <w:sz w:val="24"/>
          <w:u w:val="single"/>
        </w:rPr>
      </w:pPr>
      <w:r>
        <w:rPr>
          <w:b/>
          <w:bCs/>
          <w:sz w:val="24"/>
          <w:u w:val="single"/>
        </w:rPr>
        <w:t xml:space="preserve"> </w:t>
      </w:r>
    </w:p>
    <w:p w:rsidR="005C58F5" w:rsidRDefault="005C58F5">
      <w:pPr>
        <w:pStyle w:val="Header"/>
        <w:tabs>
          <w:tab w:val="clear" w:pos="4320"/>
          <w:tab w:val="clear" w:pos="8640"/>
        </w:tabs>
        <w:rPr>
          <w:sz w:val="24"/>
        </w:rPr>
      </w:pPr>
      <w:r>
        <w:rPr>
          <w:sz w:val="24"/>
        </w:rPr>
        <w:t>8.</w:t>
      </w:r>
      <w:r>
        <w:rPr>
          <w:sz w:val="24"/>
        </w:rPr>
        <w:tab/>
        <w:t xml:space="preserve">The blood bank tube will be sent with the patient to the RCMC Main Lab to have testing </w:t>
      </w:r>
      <w:r>
        <w:rPr>
          <w:sz w:val="24"/>
        </w:rPr>
        <w:tab/>
      </w:r>
    </w:p>
    <w:p w:rsidR="005C58F5" w:rsidRDefault="005C58F5">
      <w:pPr>
        <w:pStyle w:val="Header"/>
        <w:tabs>
          <w:tab w:val="clear" w:pos="4320"/>
          <w:tab w:val="clear" w:pos="8640"/>
          <w:tab w:val="left" w:pos="765"/>
        </w:tabs>
        <w:rPr>
          <w:sz w:val="24"/>
        </w:rPr>
      </w:pPr>
      <w:r>
        <w:rPr>
          <w:sz w:val="24"/>
        </w:rPr>
        <w:t xml:space="preserve">     </w:t>
      </w:r>
      <w:r>
        <w:rPr>
          <w:b/>
          <w:bCs/>
          <w:sz w:val="24"/>
        </w:rPr>
        <w:t xml:space="preserve"> </w:t>
      </w:r>
      <w:r>
        <w:rPr>
          <w:b/>
          <w:bCs/>
          <w:sz w:val="24"/>
        </w:rPr>
        <w:tab/>
      </w:r>
      <w:r w:rsidR="0064071C">
        <w:rPr>
          <w:sz w:val="24"/>
        </w:rPr>
        <w:t>performed</w:t>
      </w:r>
      <w:r>
        <w:rPr>
          <w:sz w:val="24"/>
        </w:rPr>
        <w:t xml:space="preserve"> there.  Let the Main Lab Blood Bank know that this will be coming.</w:t>
      </w:r>
    </w:p>
    <w:p w:rsidR="005C58F5" w:rsidRDefault="005C58F5">
      <w:pPr>
        <w:pStyle w:val="Header"/>
        <w:tabs>
          <w:tab w:val="clear" w:pos="4320"/>
          <w:tab w:val="clear" w:pos="8640"/>
          <w:tab w:val="left" w:pos="765"/>
        </w:tabs>
        <w:rPr>
          <w:sz w:val="24"/>
        </w:rPr>
      </w:pPr>
    </w:p>
    <w:p w:rsidR="005C58F5" w:rsidRDefault="005C58F5">
      <w:pPr>
        <w:pStyle w:val="Header"/>
        <w:tabs>
          <w:tab w:val="clear" w:pos="4320"/>
          <w:tab w:val="clear" w:pos="8640"/>
          <w:tab w:val="left" w:pos="765"/>
        </w:tabs>
        <w:ind w:left="720" w:hanging="720"/>
        <w:rPr>
          <w:sz w:val="24"/>
        </w:rPr>
      </w:pPr>
      <w:r>
        <w:rPr>
          <w:sz w:val="24"/>
        </w:rPr>
        <w:t>9.</w:t>
      </w:r>
      <w:r>
        <w:rPr>
          <w:sz w:val="24"/>
        </w:rPr>
        <w:tab/>
        <w:t>If LIS is down use the LIS Blood Downtime Log (see example) to fill out patient name, blood unit number, date/time issued</w:t>
      </w:r>
      <w:r w:rsidR="00503EF9">
        <w:rPr>
          <w:sz w:val="24"/>
        </w:rPr>
        <w:t xml:space="preserve"> and initials of tech.  This inf</w:t>
      </w:r>
      <w:r>
        <w:rPr>
          <w:sz w:val="24"/>
        </w:rPr>
        <w:t>ormation wil</w:t>
      </w:r>
      <w:r w:rsidR="006E7722">
        <w:rPr>
          <w:sz w:val="24"/>
        </w:rPr>
        <w:t>l need to be entered into LIS</w:t>
      </w:r>
      <w:r>
        <w:rPr>
          <w:sz w:val="24"/>
        </w:rPr>
        <w:t xml:space="preserve"> when it is available.</w:t>
      </w:r>
      <w:r w:rsidR="00B57FA0">
        <w:rPr>
          <w:sz w:val="24"/>
        </w:rPr>
        <w:t xml:space="preserve">  Give a blank Emergency Tag printout</w:t>
      </w:r>
      <w:r w:rsidR="007F3D45">
        <w:rPr>
          <w:sz w:val="24"/>
        </w:rPr>
        <w:t xml:space="preserve"> for each unit</w:t>
      </w:r>
      <w:r w:rsidR="00B57FA0">
        <w:rPr>
          <w:sz w:val="24"/>
        </w:rPr>
        <w:t xml:space="preserve"> to</w:t>
      </w:r>
      <w:r w:rsidR="007F3D45">
        <w:rPr>
          <w:sz w:val="24"/>
        </w:rPr>
        <w:t xml:space="preserve"> the</w:t>
      </w:r>
      <w:r w:rsidR="00B57FA0">
        <w:rPr>
          <w:sz w:val="24"/>
        </w:rPr>
        <w:t xml:space="preserve"> ECY Staff so they can fill out vitals.</w:t>
      </w:r>
    </w:p>
    <w:p w:rsidR="005C58F5" w:rsidRDefault="005C58F5">
      <w:pPr>
        <w:pStyle w:val="Header"/>
        <w:tabs>
          <w:tab w:val="clear" w:pos="4320"/>
          <w:tab w:val="clear" w:pos="8640"/>
        </w:tabs>
        <w:rPr>
          <w:sz w:val="24"/>
        </w:rPr>
      </w:pPr>
    </w:p>
    <w:p w:rsidR="005C58F5" w:rsidRDefault="005C58F5">
      <w:pPr>
        <w:pStyle w:val="BodyTextIndent3"/>
        <w:rPr>
          <w:b/>
          <w:bCs/>
        </w:rPr>
      </w:pPr>
      <w:r>
        <w:rPr>
          <w:b/>
          <w:bCs/>
        </w:rPr>
        <w:t xml:space="preserve">            DO NOT RELY ON PREVIOUS BLOOD BANK RECORDS, BLOOD  </w:t>
      </w:r>
    </w:p>
    <w:p w:rsidR="005C58F5" w:rsidRDefault="005C58F5">
      <w:pPr>
        <w:pStyle w:val="BodyTextIndent3"/>
        <w:rPr>
          <w:b/>
          <w:bCs/>
        </w:rPr>
      </w:pPr>
      <w:r>
        <w:rPr>
          <w:b/>
          <w:bCs/>
        </w:rPr>
        <w:t xml:space="preserve">           GROUP CARDS FROM OTHER FACILITIES OR ORGANIZATIONS, </w:t>
      </w:r>
    </w:p>
    <w:p w:rsidR="005C58F5" w:rsidRDefault="005C58F5">
      <w:pPr>
        <w:pStyle w:val="Header"/>
        <w:tabs>
          <w:tab w:val="clear" w:pos="4320"/>
          <w:tab w:val="clear" w:pos="8640"/>
        </w:tabs>
        <w:rPr>
          <w:b/>
          <w:bCs/>
          <w:sz w:val="24"/>
        </w:rPr>
      </w:pPr>
      <w:r>
        <w:rPr>
          <w:b/>
          <w:bCs/>
          <w:sz w:val="24"/>
        </w:rPr>
        <w:t xml:space="preserve">           OR ID TAGS, BRACELETS OR DRIVER’S LICENSE FOR BLOOD </w:t>
      </w:r>
    </w:p>
    <w:p w:rsidR="005C58F5" w:rsidRDefault="005C58F5">
      <w:pPr>
        <w:pStyle w:val="Header"/>
        <w:tabs>
          <w:tab w:val="clear" w:pos="4320"/>
          <w:tab w:val="clear" w:pos="8640"/>
        </w:tabs>
        <w:rPr>
          <w:sz w:val="24"/>
        </w:rPr>
      </w:pPr>
      <w:r>
        <w:rPr>
          <w:b/>
          <w:bCs/>
          <w:sz w:val="24"/>
        </w:rPr>
        <w:t xml:space="preserve">           TYPE</w:t>
      </w:r>
    </w:p>
    <w:p w:rsidR="005C58F5" w:rsidRDefault="005C58F5">
      <w:pPr>
        <w:pStyle w:val="Header"/>
        <w:tabs>
          <w:tab w:val="clear" w:pos="4320"/>
          <w:tab w:val="clear" w:pos="8640"/>
        </w:tabs>
        <w:rPr>
          <w:color w:val="FF0000"/>
          <w:sz w:val="24"/>
        </w:rPr>
      </w:pPr>
    </w:p>
    <w:p w:rsidR="005C58F5" w:rsidRDefault="005C58F5">
      <w:pPr>
        <w:pStyle w:val="BodyText2"/>
        <w:jc w:val="left"/>
        <w:rPr>
          <w:sz w:val="24"/>
        </w:rPr>
      </w:pPr>
      <w:r>
        <w:rPr>
          <w:color w:val="FF0000"/>
          <w:sz w:val="24"/>
        </w:rPr>
        <w:t xml:space="preserve">       </w:t>
      </w:r>
      <w:r>
        <w:rPr>
          <w:sz w:val="24"/>
        </w:rPr>
        <w:t xml:space="preserve">THE PHYSICIAN AND/OR RN WILL BE NOTIFIED BY THE RCMC MAIN LAB  </w:t>
      </w:r>
    </w:p>
    <w:p w:rsidR="005C58F5" w:rsidRDefault="005C58F5">
      <w:pPr>
        <w:pStyle w:val="BodyText2"/>
        <w:jc w:val="left"/>
        <w:rPr>
          <w:sz w:val="24"/>
        </w:rPr>
      </w:pPr>
      <w:r>
        <w:rPr>
          <w:sz w:val="24"/>
        </w:rPr>
        <w:t xml:space="preserve">       IF PRIOR UNCROSSMATCHED UNIT(S) DISTRIBUTED ARE </w:t>
      </w:r>
    </w:p>
    <w:p w:rsidR="005C58F5" w:rsidRDefault="005C58F5">
      <w:pPr>
        <w:pStyle w:val="BodyText2"/>
        <w:jc w:val="left"/>
        <w:rPr>
          <w:sz w:val="24"/>
        </w:rPr>
      </w:pPr>
      <w:r>
        <w:rPr>
          <w:sz w:val="24"/>
        </w:rPr>
        <w:t xml:space="preserve">       FOUND TO BE INCOMPATIBLE UPON BEGINNING BLOOD GROUPING</w:t>
      </w:r>
    </w:p>
    <w:p w:rsidR="005C58F5" w:rsidRDefault="005C58F5">
      <w:pPr>
        <w:pStyle w:val="BodyText2"/>
        <w:jc w:val="left"/>
        <w:rPr>
          <w:sz w:val="24"/>
        </w:rPr>
      </w:pPr>
      <w:r>
        <w:rPr>
          <w:sz w:val="24"/>
        </w:rPr>
        <w:t xml:space="preserve">      AND TYPING.  THE NOTIFICATION WILL SPECIFY THAT THE UNIT</w:t>
      </w:r>
    </w:p>
    <w:p w:rsidR="005C58F5" w:rsidRDefault="005C58F5">
      <w:pPr>
        <w:pStyle w:val="BodyText2"/>
        <w:jc w:val="left"/>
        <w:rPr>
          <w:sz w:val="24"/>
        </w:rPr>
      </w:pPr>
      <w:r>
        <w:t xml:space="preserve">      </w:t>
      </w:r>
      <w:r>
        <w:rPr>
          <w:sz w:val="24"/>
        </w:rPr>
        <w:t xml:space="preserve">BEING TRANSFUSED NEEDS TO BE STOPPED </w:t>
      </w:r>
    </w:p>
    <w:p w:rsidR="005C58F5" w:rsidRDefault="005C58F5">
      <w:pPr>
        <w:tabs>
          <w:tab w:val="left" w:pos="2160"/>
          <w:tab w:val="left" w:pos="7200"/>
        </w:tabs>
        <w:rPr>
          <w:bCs/>
          <w:sz w:val="24"/>
        </w:rPr>
      </w:pPr>
    </w:p>
    <w:p w:rsidR="00A7025D" w:rsidRDefault="00A7025D">
      <w:pPr>
        <w:tabs>
          <w:tab w:val="left" w:pos="2160"/>
          <w:tab w:val="left" w:pos="7200"/>
        </w:tabs>
        <w:rPr>
          <w:bCs/>
          <w:sz w:val="24"/>
        </w:rPr>
      </w:pPr>
      <w:r>
        <w:rPr>
          <w:bCs/>
          <w:sz w:val="24"/>
        </w:rPr>
        <w:t>NOTE:  The downtime Transfusion Tag should stay with the patient’s chart and will be scanned in by medical records</w:t>
      </w:r>
    </w:p>
    <w:p w:rsidR="00A7025D" w:rsidRDefault="00A7025D">
      <w:pPr>
        <w:tabs>
          <w:tab w:val="left" w:pos="2160"/>
          <w:tab w:val="left" w:pos="7200"/>
        </w:tabs>
        <w:rPr>
          <w:bCs/>
          <w:sz w:val="24"/>
        </w:rPr>
      </w:pPr>
    </w:p>
    <w:p w:rsidR="00A7025D" w:rsidRDefault="00A7025D">
      <w:pPr>
        <w:tabs>
          <w:tab w:val="left" w:pos="2160"/>
          <w:tab w:val="left" w:pos="7200"/>
        </w:tabs>
        <w:rPr>
          <w:bCs/>
          <w:sz w:val="24"/>
        </w:rPr>
      </w:pPr>
      <w:r>
        <w:rPr>
          <w:bCs/>
          <w:sz w:val="24"/>
        </w:rPr>
        <w:t>NOTE:  The emergency room staff assumes all responsibility for positive patient identification during an emergency release</w:t>
      </w:r>
    </w:p>
    <w:p w:rsidR="00D0238D" w:rsidRDefault="00D0238D">
      <w:pPr>
        <w:tabs>
          <w:tab w:val="left" w:pos="2160"/>
          <w:tab w:val="left" w:pos="7200"/>
        </w:tabs>
        <w:rPr>
          <w:bCs/>
          <w:sz w:val="24"/>
        </w:rPr>
      </w:pPr>
    </w:p>
    <w:p w:rsidR="0082304B" w:rsidRDefault="0004006A" w:rsidP="0082304B">
      <w:pPr>
        <w:pStyle w:val="ListParagraph"/>
        <w:numPr>
          <w:ilvl w:val="0"/>
          <w:numId w:val="5"/>
        </w:numPr>
        <w:tabs>
          <w:tab w:val="left" w:pos="2160"/>
          <w:tab w:val="left" w:pos="7200"/>
        </w:tabs>
        <w:rPr>
          <w:bCs/>
          <w:sz w:val="24"/>
        </w:rPr>
      </w:pPr>
      <w:r>
        <w:rPr>
          <w:bCs/>
          <w:sz w:val="24"/>
        </w:rPr>
        <w:t xml:space="preserve"> To print out a blank Emergency Tag</w:t>
      </w:r>
    </w:p>
    <w:p w:rsidR="0082304B" w:rsidRDefault="0082304B" w:rsidP="0082304B">
      <w:pPr>
        <w:pStyle w:val="ListParagraph"/>
        <w:numPr>
          <w:ilvl w:val="0"/>
          <w:numId w:val="11"/>
        </w:numPr>
        <w:tabs>
          <w:tab w:val="left" w:pos="2160"/>
          <w:tab w:val="left" w:pos="7200"/>
        </w:tabs>
        <w:rPr>
          <w:bCs/>
          <w:sz w:val="24"/>
        </w:rPr>
      </w:pPr>
      <w:r>
        <w:rPr>
          <w:bCs/>
          <w:sz w:val="24"/>
        </w:rPr>
        <w:t xml:space="preserve">Open </w:t>
      </w:r>
      <w:proofErr w:type="spellStart"/>
      <w:r>
        <w:rPr>
          <w:bCs/>
          <w:sz w:val="24"/>
        </w:rPr>
        <w:t>SoftBank</w:t>
      </w:r>
      <w:proofErr w:type="spellEnd"/>
    </w:p>
    <w:p w:rsidR="0082304B" w:rsidRDefault="0082304B" w:rsidP="0082304B">
      <w:pPr>
        <w:pStyle w:val="ListParagraph"/>
        <w:numPr>
          <w:ilvl w:val="0"/>
          <w:numId w:val="11"/>
        </w:numPr>
        <w:tabs>
          <w:tab w:val="left" w:pos="2160"/>
          <w:tab w:val="left" w:pos="7200"/>
        </w:tabs>
        <w:rPr>
          <w:bCs/>
          <w:sz w:val="24"/>
        </w:rPr>
      </w:pPr>
      <w:r>
        <w:rPr>
          <w:bCs/>
          <w:sz w:val="24"/>
        </w:rPr>
        <w:t>Hit Shift F12</w:t>
      </w:r>
    </w:p>
    <w:p w:rsidR="0082304B" w:rsidRDefault="0082304B" w:rsidP="0082304B">
      <w:pPr>
        <w:pStyle w:val="ListParagraph"/>
        <w:numPr>
          <w:ilvl w:val="0"/>
          <w:numId w:val="11"/>
        </w:numPr>
        <w:tabs>
          <w:tab w:val="left" w:pos="2160"/>
          <w:tab w:val="left" w:pos="7200"/>
        </w:tabs>
        <w:rPr>
          <w:bCs/>
          <w:sz w:val="24"/>
        </w:rPr>
      </w:pPr>
      <w:r>
        <w:rPr>
          <w:bCs/>
          <w:sz w:val="24"/>
        </w:rPr>
        <w:t>Little box opens</w:t>
      </w:r>
    </w:p>
    <w:p w:rsidR="0082304B" w:rsidRDefault="0082304B" w:rsidP="0082304B">
      <w:pPr>
        <w:pStyle w:val="ListParagraph"/>
        <w:numPr>
          <w:ilvl w:val="0"/>
          <w:numId w:val="11"/>
        </w:numPr>
        <w:tabs>
          <w:tab w:val="left" w:pos="2160"/>
          <w:tab w:val="left" w:pos="7200"/>
        </w:tabs>
        <w:rPr>
          <w:bCs/>
          <w:sz w:val="24"/>
        </w:rPr>
      </w:pPr>
      <w:r>
        <w:rPr>
          <w:bCs/>
          <w:sz w:val="24"/>
        </w:rPr>
        <w:t>Type B1* and enter</w:t>
      </w:r>
    </w:p>
    <w:p w:rsidR="0082304B" w:rsidRDefault="0082304B" w:rsidP="0082304B">
      <w:pPr>
        <w:pStyle w:val="ListParagraph"/>
        <w:numPr>
          <w:ilvl w:val="0"/>
          <w:numId w:val="11"/>
        </w:numPr>
        <w:tabs>
          <w:tab w:val="left" w:pos="2160"/>
          <w:tab w:val="left" w:pos="7200"/>
        </w:tabs>
        <w:rPr>
          <w:bCs/>
          <w:sz w:val="24"/>
        </w:rPr>
      </w:pPr>
      <w:r>
        <w:rPr>
          <w:bCs/>
          <w:sz w:val="24"/>
        </w:rPr>
        <w:t xml:space="preserve">Choose </w:t>
      </w:r>
      <w:proofErr w:type="spellStart"/>
      <w:r>
        <w:rPr>
          <w:bCs/>
          <w:sz w:val="24"/>
        </w:rPr>
        <w:t>BlankEM_Y</w:t>
      </w:r>
      <w:proofErr w:type="spellEnd"/>
    </w:p>
    <w:p w:rsidR="0082304B" w:rsidRDefault="0082304B" w:rsidP="0082304B">
      <w:pPr>
        <w:pStyle w:val="ListParagraph"/>
        <w:numPr>
          <w:ilvl w:val="0"/>
          <w:numId w:val="11"/>
        </w:numPr>
        <w:tabs>
          <w:tab w:val="left" w:pos="2160"/>
          <w:tab w:val="left" w:pos="7200"/>
        </w:tabs>
        <w:rPr>
          <w:bCs/>
          <w:sz w:val="24"/>
        </w:rPr>
      </w:pPr>
      <w:r>
        <w:rPr>
          <w:bCs/>
          <w:sz w:val="24"/>
        </w:rPr>
        <w:t>P-Print</w:t>
      </w:r>
    </w:p>
    <w:p w:rsidR="0082304B" w:rsidRPr="0082304B" w:rsidRDefault="0082304B" w:rsidP="0082304B">
      <w:pPr>
        <w:pStyle w:val="ListParagraph"/>
        <w:numPr>
          <w:ilvl w:val="0"/>
          <w:numId w:val="11"/>
        </w:numPr>
        <w:tabs>
          <w:tab w:val="left" w:pos="2160"/>
          <w:tab w:val="left" w:pos="7200"/>
        </w:tabs>
        <w:rPr>
          <w:bCs/>
          <w:sz w:val="24"/>
        </w:rPr>
      </w:pPr>
      <w:r>
        <w:rPr>
          <w:bCs/>
          <w:sz w:val="24"/>
        </w:rPr>
        <w:t>Y01_HP</w:t>
      </w:r>
    </w:p>
    <w:p w:rsidR="0082304B" w:rsidRDefault="0082304B">
      <w:pPr>
        <w:tabs>
          <w:tab w:val="left" w:pos="2160"/>
          <w:tab w:val="left" w:pos="7200"/>
        </w:tabs>
        <w:rPr>
          <w:bCs/>
          <w:sz w:val="24"/>
        </w:rPr>
      </w:pPr>
    </w:p>
    <w:p w:rsidR="005C58F5" w:rsidRDefault="005C58F5">
      <w:pPr>
        <w:tabs>
          <w:tab w:val="left" w:pos="2160"/>
          <w:tab w:val="left" w:pos="7200"/>
        </w:tabs>
        <w:rPr>
          <w:bCs/>
          <w:sz w:val="24"/>
        </w:rPr>
      </w:pPr>
    </w:p>
    <w:p w:rsidR="005C58F5" w:rsidRDefault="005C58F5">
      <w:pPr>
        <w:pStyle w:val="Heading3"/>
        <w:tabs>
          <w:tab w:val="left" w:pos="2160"/>
          <w:tab w:val="left" w:pos="7200"/>
        </w:tabs>
        <w:spacing w:before="0" w:after="0"/>
      </w:pPr>
      <w:r>
        <w:t>REPORTING RESULTS</w:t>
      </w:r>
    </w:p>
    <w:p w:rsidR="005C58F5" w:rsidRDefault="005C58F5">
      <w:pPr>
        <w:pStyle w:val="BodyText3"/>
        <w:jc w:val="both"/>
      </w:pPr>
      <w:r>
        <w:t xml:space="preserve"> Report all results through the Laboratory Information System.</w:t>
      </w:r>
    </w:p>
    <w:p w:rsidR="004473D0" w:rsidRDefault="004473D0">
      <w:pPr>
        <w:pStyle w:val="BodyText3"/>
        <w:jc w:val="both"/>
      </w:pPr>
    </w:p>
    <w:p w:rsidR="005C58F5" w:rsidRDefault="005C58F5">
      <w:pPr>
        <w:pStyle w:val="Heading7"/>
        <w:jc w:val="left"/>
        <w:rPr>
          <w:u w:val="none"/>
        </w:rPr>
      </w:pPr>
      <w:r>
        <w:rPr>
          <w:u w:val="none"/>
        </w:rPr>
        <w:t>REFERENCES</w:t>
      </w:r>
    </w:p>
    <w:p w:rsidR="005C58F5" w:rsidRDefault="005C58F5">
      <w:pPr>
        <w:tabs>
          <w:tab w:val="left" w:pos="2160"/>
          <w:tab w:val="left" w:pos="7200"/>
        </w:tabs>
        <w:jc w:val="both"/>
        <w:rPr>
          <w:bCs/>
          <w:sz w:val="24"/>
        </w:rPr>
      </w:pPr>
      <w:r>
        <w:rPr>
          <w:bCs/>
          <w:sz w:val="24"/>
        </w:rPr>
        <w:t>Trauma Committee, January 2005</w:t>
      </w:r>
    </w:p>
    <w:p w:rsidR="005C58F5" w:rsidRDefault="005C58F5">
      <w:pPr>
        <w:tabs>
          <w:tab w:val="left" w:pos="2160"/>
          <w:tab w:val="left" w:pos="7200"/>
        </w:tabs>
        <w:rPr>
          <w:sz w:val="24"/>
        </w:rPr>
      </w:pPr>
      <w:r>
        <w:rPr>
          <w:sz w:val="24"/>
        </w:rPr>
        <w:t>AABB Technical Manual, 16th Edition, 2008.</w:t>
      </w:r>
    </w:p>
    <w:p w:rsidR="002E6717" w:rsidRDefault="005C58F5" w:rsidP="002E6717">
      <w:pPr>
        <w:tabs>
          <w:tab w:val="left" w:pos="2160"/>
          <w:tab w:val="left" w:pos="7200"/>
        </w:tabs>
        <w:rPr>
          <w:sz w:val="24"/>
        </w:rPr>
      </w:pPr>
      <w:r>
        <w:rPr>
          <w:sz w:val="24"/>
        </w:rPr>
        <w:t>Standards for Blood Banks &amp; Transfusion Service 25th edition, 2008.</w:t>
      </w:r>
    </w:p>
    <w:p w:rsidR="002E6717" w:rsidRDefault="002E6717" w:rsidP="002E6717">
      <w:pPr>
        <w:tabs>
          <w:tab w:val="left" w:pos="2160"/>
          <w:tab w:val="left" w:pos="7200"/>
        </w:tabs>
        <w:rPr>
          <w:sz w:val="24"/>
        </w:rPr>
      </w:pPr>
    </w:p>
    <w:p w:rsidR="002E6717" w:rsidRDefault="002E6717" w:rsidP="002E6717">
      <w:pPr>
        <w:tabs>
          <w:tab w:val="left" w:pos="2160"/>
          <w:tab w:val="left" w:pos="7200"/>
        </w:tabs>
        <w:rPr>
          <w:sz w:val="24"/>
        </w:rPr>
      </w:pPr>
      <w:r>
        <w:rPr>
          <w:sz w:val="24"/>
        </w:rPr>
        <w:t>SCC Computer Systems</w:t>
      </w:r>
    </w:p>
    <w:p w:rsidR="002E6717" w:rsidRPr="00DA3AEE" w:rsidRDefault="002E6717" w:rsidP="002E6717">
      <w:pPr>
        <w:tabs>
          <w:tab w:val="left" w:pos="2160"/>
          <w:tab w:val="left" w:pos="7200"/>
        </w:tabs>
        <w:rPr>
          <w:sz w:val="24"/>
        </w:rPr>
      </w:pPr>
      <w:r>
        <w:rPr>
          <w:sz w:val="24"/>
        </w:rPr>
        <w:t>Clearwater, Florida</w:t>
      </w:r>
    </w:p>
    <w:p w:rsidR="002E6717" w:rsidRDefault="002E6717">
      <w:pPr>
        <w:tabs>
          <w:tab w:val="left" w:pos="2160"/>
          <w:tab w:val="left" w:pos="7200"/>
        </w:tabs>
        <w:rPr>
          <w:sz w:val="24"/>
        </w:rPr>
      </w:pPr>
    </w:p>
    <w:p w:rsidR="002E6717" w:rsidRDefault="002E6717">
      <w:pPr>
        <w:tabs>
          <w:tab w:val="left" w:pos="2160"/>
          <w:tab w:val="left" w:pos="7200"/>
        </w:tabs>
        <w:rPr>
          <w:sz w:val="24"/>
        </w:rPr>
      </w:pPr>
    </w:p>
    <w:p w:rsidR="00F84DA9" w:rsidRDefault="00F84DA9">
      <w:pPr>
        <w:tabs>
          <w:tab w:val="left" w:pos="2160"/>
          <w:tab w:val="left" w:pos="7200"/>
        </w:tabs>
        <w:rPr>
          <w:sz w:val="24"/>
        </w:rPr>
      </w:pPr>
    </w:p>
    <w:p w:rsidR="00CB5E17" w:rsidRDefault="00CB5E17">
      <w:pPr>
        <w:tabs>
          <w:tab w:val="left" w:pos="2160"/>
          <w:tab w:val="left" w:pos="7200"/>
        </w:tabs>
        <w:rPr>
          <w:sz w:val="24"/>
        </w:rPr>
      </w:pPr>
    </w:p>
    <w:p w:rsidR="00F84DA9" w:rsidRDefault="00F84DA9" w:rsidP="00F84DA9">
      <w:pPr>
        <w:rPr>
          <w:noProof/>
          <w:sz w:val="24"/>
          <w:szCs w:val="24"/>
        </w:rPr>
      </w:pPr>
      <w:r w:rsidRPr="00F84DA9">
        <w:rPr>
          <w:noProof/>
          <w:sz w:val="24"/>
          <w:szCs w:val="24"/>
        </w:rPr>
        <w:t xml:space="preserve"> </w:t>
      </w: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Pr="00AC565A" w:rsidRDefault="00AC565A" w:rsidP="00AC565A">
      <w:pPr>
        <w:rPr>
          <w:sz w:val="24"/>
          <w:szCs w:val="24"/>
        </w:rPr>
      </w:pPr>
      <w:r w:rsidRPr="00AC565A">
        <w:rPr>
          <w:sz w:val="24"/>
          <w:szCs w:val="24"/>
        </w:rPr>
        <w:t>Select Patien</w:t>
      </w:r>
      <w:r>
        <w:rPr>
          <w:sz w:val="24"/>
          <w:szCs w:val="24"/>
        </w:rPr>
        <w:t xml:space="preserve">t and </w:t>
      </w:r>
      <w:r w:rsidRPr="00AC565A">
        <w:rPr>
          <w:sz w:val="24"/>
          <w:szCs w:val="24"/>
        </w:rPr>
        <w:t>current stay if they have multiple choices</w:t>
      </w:r>
    </w:p>
    <w:p w:rsidR="00AC565A" w:rsidRPr="00F84DA9" w:rsidRDefault="00AC565A" w:rsidP="00F84DA9">
      <w:pPr>
        <w:rPr>
          <w:noProof/>
          <w:sz w:val="24"/>
          <w:szCs w:val="24"/>
        </w:rPr>
      </w:pPr>
    </w:p>
    <w:p w:rsidR="00F84DA9" w:rsidRDefault="00F84DA9" w:rsidP="007628B5">
      <w:pPr>
        <w:rPr>
          <w:sz w:val="24"/>
        </w:rPr>
      </w:pPr>
      <w:r w:rsidRPr="00F84DA9">
        <w:rPr>
          <w:noProof/>
          <w:sz w:val="24"/>
        </w:rPr>
        <w:lastRenderedPageBreak/>
        <w:drawing>
          <wp:inline distT="0" distB="0" distL="0" distR="0">
            <wp:extent cx="5943600" cy="475488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Pr="00F84DA9" w:rsidRDefault="00F84DA9" w:rsidP="00F84DA9">
      <w:pPr>
        <w:rPr>
          <w:sz w:val="24"/>
          <w:szCs w:val="24"/>
        </w:rPr>
      </w:pPr>
      <w:r w:rsidRPr="00F84DA9">
        <w:rPr>
          <w:sz w:val="24"/>
          <w:szCs w:val="24"/>
        </w:rPr>
        <w:t>Esc-Quit, to remove patient caution window</w:t>
      </w:r>
    </w:p>
    <w:p w:rsidR="00F84DA9" w:rsidRDefault="00CF6177" w:rsidP="00F84DA9">
      <w:pPr>
        <w:rPr>
          <w:sz w:val="24"/>
        </w:rPr>
      </w:pPr>
      <w:r>
        <w:rPr>
          <w:noProof/>
          <w:sz w:val="24"/>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354.75pt;margin-top:34.35pt;width:44.25pt;height:10.5pt;z-index:251658240" fillcolor="black [3200]" strokecolor="#f2f2f2 [3041]" strokeweight="3pt">
            <v:shadow on="t" type="perspective" color="#7f7f7f [1601]" opacity=".5" offset="1pt" offset2="-1pt"/>
          </v:shape>
        </w:pict>
      </w:r>
      <w:r w:rsidR="00F84DA9" w:rsidRPr="00F84DA9">
        <w:rPr>
          <w:noProof/>
          <w:sz w:val="24"/>
        </w:rPr>
        <w:drawing>
          <wp:inline distT="0" distB="0" distL="0" distR="0">
            <wp:extent cx="5943600" cy="475488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Default="00F84DA9" w:rsidP="00F84DA9">
      <w:pPr>
        <w:rPr>
          <w:sz w:val="24"/>
        </w:rPr>
      </w:pPr>
    </w:p>
    <w:p w:rsidR="00892B95" w:rsidRDefault="00892B95" w:rsidP="00F84DA9">
      <w:pPr>
        <w:rPr>
          <w:sz w:val="24"/>
        </w:rPr>
      </w:pPr>
    </w:p>
    <w:p w:rsidR="00892B95" w:rsidRPr="00892B95" w:rsidRDefault="00892B95" w:rsidP="00892B95">
      <w:pPr>
        <w:rPr>
          <w:sz w:val="24"/>
        </w:rPr>
      </w:pPr>
    </w:p>
    <w:p w:rsidR="00892B95" w:rsidRPr="00892B95" w:rsidRDefault="00892B95" w:rsidP="00892B95">
      <w:pPr>
        <w:rPr>
          <w:sz w:val="24"/>
        </w:rPr>
      </w:pPr>
    </w:p>
    <w:p w:rsidR="00892B95" w:rsidRDefault="00892B95" w:rsidP="00892B95">
      <w:pPr>
        <w:rPr>
          <w:sz w:val="24"/>
        </w:rPr>
      </w:pPr>
    </w:p>
    <w:p w:rsidR="00892B95" w:rsidRDefault="00892B95" w:rsidP="00892B95">
      <w:pPr>
        <w:rPr>
          <w:sz w:val="24"/>
        </w:rPr>
      </w:pPr>
    </w:p>
    <w:p w:rsidR="00F84DA9" w:rsidRDefault="00892B95" w:rsidP="00892B95">
      <w:pPr>
        <w:tabs>
          <w:tab w:val="left" w:pos="1515"/>
        </w:tabs>
        <w:rPr>
          <w:sz w:val="24"/>
        </w:rPr>
      </w:pPr>
      <w:r>
        <w:rPr>
          <w:sz w:val="24"/>
        </w:rPr>
        <w:tab/>
      </w:r>
    </w:p>
    <w:p w:rsidR="00892B95" w:rsidRDefault="00892B95"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AC565A" w:rsidRPr="00AC565A" w:rsidRDefault="00AC565A" w:rsidP="00AC565A">
      <w:pPr>
        <w:rPr>
          <w:sz w:val="24"/>
          <w:szCs w:val="24"/>
        </w:rPr>
      </w:pPr>
      <w:r w:rsidRPr="00AC565A">
        <w:rPr>
          <w:b/>
          <w:sz w:val="24"/>
          <w:szCs w:val="24"/>
        </w:rPr>
        <w:t>IF</w:t>
      </w:r>
      <w:r w:rsidRPr="00AC565A">
        <w:rPr>
          <w:sz w:val="24"/>
          <w:szCs w:val="24"/>
        </w:rPr>
        <w:t xml:space="preserve"> Patient has had previous transfusion select the correct </w:t>
      </w:r>
      <w:r w:rsidRPr="00AC565A">
        <w:rPr>
          <w:b/>
          <w:sz w:val="24"/>
          <w:szCs w:val="24"/>
        </w:rPr>
        <w:t>products</w:t>
      </w:r>
      <w:r w:rsidRPr="00AC565A">
        <w:rPr>
          <w:sz w:val="24"/>
          <w:szCs w:val="24"/>
        </w:rPr>
        <w:t xml:space="preserve"> from the correct order number and date</w:t>
      </w:r>
      <w:r>
        <w:rPr>
          <w:sz w:val="24"/>
          <w:szCs w:val="24"/>
        </w:rPr>
        <w:t>, if not move on to next step</w:t>
      </w:r>
    </w:p>
    <w:p w:rsidR="00892B95" w:rsidRDefault="00892B95" w:rsidP="00892B95">
      <w:pPr>
        <w:tabs>
          <w:tab w:val="left" w:pos="1515"/>
        </w:tabs>
        <w:rPr>
          <w:sz w:val="24"/>
        </w:rPr>
      </w:pPr>
    </w:p>
    <w:p w:rsidR="00892B95" w:rsidRDefault="00CF6177" w:rsidP="00892B95">
      <w:pPr>
        <w:tabs>
          <w:tab w:val="left" w:pos="1515"/>
        </w:tabs>
        <w:rPr>
          <w:sz w:val="24"/>
        </w:rPr>
      </w:pPr>
      <w:r>
        <w:rPr>
          <w:noProof/>
          <w:sz w:val="24"/>
        </w:rPr>
        <w:lastRenderedPageBreak/>
        <w:pict>
          <v:shape id="_x0000_s1028" type="#_x0000_t13" style="position:absolute;margin-left:-6.75pt;margin-top:146.55pt;width:35.25pt;height:10.5pt;z-index:251659264" fillcolor="black [3200]" strokecolor="#f2f2f2 [3041]" strokeweight="3pt">
            <v:shadow on="t" type="perspective" color="#7f7f7f [1601]" opacity=".5" offset="1pt" offset2="-1pt"/>
          </v:shape>
        </w:pict>
      </w:r>
      <w:r w:rsidR="009B39AE" w:rsidRPr="009B39AE">
        <w:rPr>
          <w:noProof/>
          <w:sz w:val="24"/>
        </w:rPr>
        <w:drawing>
          <wp:inline distT="0" distB="0" distL="0" distR="0">
            <wp:extent cx="5943600" cy="475488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892B95" w:rsidRDefault="00892B95"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892B95" w:rsidRPr="00892B95" w:rsidRDefault="00892B95" w:rsidP="00892B95">
      <w:pPr>
        <w:tabs>
          <w:tab w:val="left" w:pos="1515"/>
        </w:tabs>
        <w:rPr>
          <w:sz w:val="24"/>
        </w:rPr>
      </w:pPr>
      <w:r>
        <w:rPr>
          <w:sz w:val="24"/>
        </w:rPr>
        <w:lastRenderedPageBreak/>
        <w:tab/>
      </w:r>
      <w:r w:rsidR="00DE0336" w:rsidRPr="00DE0336">
        <w:rPr>
          <w:b/>
          <w:sz w:val="24"/>
        </w:rPr>
        <w:t>IF</w:t>
      </w:r>
      <w:r w:rsidR="00DE0336">
        <w:rPr>
          <w:sz w:val="24"/>
        </w:rPr>
        <w:t xml:space="preserve"> </w:t>
      </w:r>
      <w:r>
        <w:rPr>
          <w:sz w:val="24"/>
        </w:rPr>
        <w:t>Patient History is not reviewed.  Yes to review it</w:t>
      </w:r>
    </w:p>
    <w:p w:rsidR="00892B95" w:rsidRDefault="00F84DA9" w:rsidP="00F84DA9">
      <w:pPr>
        <w:ind w:firstLine="720"/>
        <w:rPr>
          <w:sz w:val="24"/>
        </w:rPr>
      </w:pPr>
      <w:r w:rsidRPr="00F84DA9">
        <w:rPr>
          <w:noProof/>
          <w:sz w:val="24"/>
        </w:rPr>
        <w:drawing>
          <wp:inline distT="0" distB="0" distL="0" distR="0">
            <wp:extent cx="5943600" cy="47548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892B95" w:rsidRPr="00892B95" w:rsidRDefault="00892B95" w:rsidP="00892B95">
      <w:pPr>
        <w:rPr>
          <w:sz w:val="24"/>
        </w:rPr>
      </w:pPr>
    </w:p>
    <w:p w:rsidR="00892B95" w:rsidRPr="00892B95" w:rsidRDefault="00892B95" w:rsidP="00892B95">
      <w:pPr>
        <w:rPr>
          <w:sz w:val="24"/>
        </w:rPr>
      </w:pPr>
    </w:p>
    <w:p w:rsidR="00892B95" w:rsidRPr="00892B95" w:rsidRDefault="00892B95" w:rsidP="00892B95">
      <w:pPr>
        <w:rPr>
          <w:sz w:val="24"/>
        </w:rPr>
      </w:pPr>
    </w:p>
    <w:p w:rsidR="00892B95" w:rsidRPr="00892B95" w:rsidRDefault="00892B95" w:rsidP="00892B95">
      <w:pPr>
        <w:rPr>
          <w:sz w:val="24"/>
        </w:rPr>
      </w:pPr>
    </w:p>
    <w:p w:rsidR="00892B95" w:rsidRDefault="00892B95" w:rsidP="00892B95">
      <w:pPr>
        <w:rPr>
          <w:sz w:val="24"/>
        </w:rPr>
      </w:pPr>
    </w:p>
    <w:p w:rsidR="00892B95" w:rsidRDefault="00892B95" w:rsidP="00892B95">
      <w:pPr>
        <w:rPr>
          <w:sz w:val="24"/>
        </w:rPr>
      </w:pPr>
    </w:p>
    <w:p w:rsidR="00892B95" w:rsidRDefault="00892B95" w:rsidP="00892B95">
      <w:pPr>
        <w:tabs>
          <w:tab w:val="left" w:pos="1935"/>
        </w:tabs>
        <w:rPr>
          <w:sz w:val="24"/>
        </w:rPr>
      </w:pPr>
      <w:r>
        <w:rPr>
          <w:sz w:val="24"/>
        </w:rPr>
        <w:tab/>
      </w: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Pr="00892B95" w:rsidRDefault="00892B95" w:rsidP="00892B95">
      <w:pPr>
        <w:tabs>
          <w:tab w:val="left" w:pos="1935"/>
        </w:tabs>
        <w:rPr>
          <w:sz w:val="24"/>
        </w:rPr>
      </w:pPr>
    </w:p>
    <w:p w:rsidR="001429E6" w:rsidRDefault="00CF6177" w:rsidP="00892B95">
      <w:pPr>
        <w:tabs>
          <w:tab w:val="left" w:pos="1290"/>
        </w:tabs>
        <w:rPr>
          <w:sz w:val="24"/>
        </w:rPr>
      </w:pPr>
      <w:r>
        <w:rPr>
          <w:noProof/>
          <w:sz w:val="24"/>
        </w:rPr>
        <w:lastRenderedPageBreak/>
        <w:pict>
          <v:shape id="_x0000_s1029" type="#_x0000_t13" style="position:absolute;margin-left:370.5pt;margin-top:57.3pt;width:30pt;height:20.25pt;z-index:251660288" fillcolor="black [3200]" strokecolor="#f2f2f2 [3041]" strokeweight="3pt">
            <v:shadow on="t" type="perspective" color="#7f7f7f [1601]" opacity=".5" offset="1pt" offset2="-1pt"/>
          </v:shape>
        </w:pict>
      </w:r>
      <w:r w:rsidR="00892B95">
        <w:rPr>
          <w:sz w:val="24"/>
        </w:rPr>
        <w:t>F12-Review</w:t>
      </w:r>
      <w:r w:rsidR="00892B95">
        <w:rPr>
          <w:sz w:val="24"/>
        </w:rPr>
        <w:tab/>
      </w:r>
      <w:r w:rsidR="00892B95" w:rsidRPr="00892B95">
        <w:rPr>
          <w:noProof/>
          <w:sz w:val="24"/>
        </w:rPr>
        <w:drawing>
          <wp:inline distT="0" distB="0" distL="0" distR="0">
            <wp:extent cx="5943600" cy="47548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1429E6" w:rsidRPr="001429E6" w:rsidRDefault="001429E6" w:rsidP="001429E6">
      <w:pPr>
        <w:rPr>
          <w:sz w:val="24"/>
        </w:rPr>
      </w:pPr>
    </w:p>
    <w:p w:rsidR="001429E6" w:rsidRPr="001429E6" w:rsidRDefault="001429E6" w:rsidP="001429E6">
      <w:pPr>
        <w:rPr>
          <w:sz w:val="24"/>
        </w:rPr>
      </w:pPr>
    </w:p>
    <w:p w:rsidR="001429E6" w:rsidRPr="001429E6" w:rsidRDefault="001429E6" w:rsidP="001429E6">
      <w:pPr>
        <w:rPr>
          <w:sz w:val="24"/>
        </w:rPr>
      </w:pPr>
    </w:p>
    <w:p w:rsidR="001429E6" w:rsidRPr="001429E6" w:rsidRDefault="001429E6" w:rsidP="001429E6">
      <w:pPr>
        <w:rPr>
          <w:sz w:val="24"/>
        </w:rPr>
      </w:pPr>
    </w:p>
    <w:p w:rsidR="001429E6" w:rsidRPr="001429E6" w:rsidRDefault="001429E6" w:rsidP="001429E6">
      <w:pPr>
        <w:rPr>
          <w:sz w:val="24"/>
        </w:rPr>
      </w:pPr>
    </w:p>
    <w:p w:rsidR="001429E6" w:rsidRPr="001429E6" w:rsidRDefault="001429E6"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p>
    <w:p w:rsidR="009B39AE" w:rsidRDefault="009B39AE" w:rsidP="001429E6">
      <w:pPr>
        <w:rPr>
          <w:sz w:val="24"/>
        </w:rPr>
      </w:pPr>
    </w:p>
    <w:p w:rsidR="009B39AE" w:rsidRDefault="009B39AE"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r>
        <w:rPr>
          <w:sz w:val="24"/>
        </w:rPr>
        <w:t>Comment box that history was reviewed- Yes</w:t>
      </w:r>
    </w:p>
    <w:p w:rsidR="00B264BD" w:rsidRDefault="001429E6" w:rsidP="001429E6">
      <w:pPr>
        <w:rPr>
          <w:sz w:val="24"/>
        </w:rPr>
      </w:pPr>
      <w:r w:rsidRPr="001429E6">
        <w:rPr>
          <w:noProof/>
          <w:sz w:val="24"/>
        </w:rPr>
        <w:drawing>
          <wp:inline distT="0" distB="0" distL="0" distR="0">
            <wp:extent cx="5943600" cy="475488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B264BD" w:rsidRPr="00B264BD" w:rsidRDefault="00B264BD" w:rsidP="00B264BD">
      <w:pPr>
        <w:rPr>
          <w:sz w:val="24"/>
        </w:rPr>
      </w:pPr>
    </w:p>
    <w:p w:rsidR="00B264BD" w:rsidRPr="00B264BD" w:rsidRDefault="00B264BD" w:rsidP="00B264BD">
      <w:pPr>
        <w:rPr>
          <w:sz w:val="24"/>
        </w:rPr>
      </w:pPr>
    </w:p>
    <w:p w:rsidR="00B264BD" w:rsidRPr="00B264BD" w:rsidRDefault="00B264BD" w:rsidP="00B264BD">
      <w:pPr>
        <w:rPr>
          <w:sz w:val="24"/>
        </w:rPr>
      </w:pPr>
    </w:p>
    <w:p w:rsidR="00B264BD" w:rsidRPr="00B264BD" w:rsidRDefault="00B264BD" w:rsidP="00B264BD">
      <w:pPr>
        <w:rPr>
          <w:sz w:val="24"/>
        </w:rPr>
      </w:pPr>
    </w:p>
    <w:p w:rsidR="00B264BD" w:rsidRPr="00B264BD" w:rsidRDefault="00B264BD" w:rsidP="00B264BD">
      <w:pPr>
        <w:rPr>
          <w:sz w:val="24"/>
        </w:rPr>
      </w:pPr>
    </w:p>
    <w:p w:rsidR="00B264BD" w:rsidRPr="00B264BD" w:rsidRDefault="00B264BD" w:rsidP="00B264BD">
      <w:pPr>
        <w:rPr>
          <w:sz w:val="24"/>
        </w:rPr>
      </w:pPr>
    </w:p>
    <w:p w:rsidR="00B264BD" w:rsidRDefault="00B264BD" w:rsidP="00B264BD">
      <w:pPr>
        <w:rPr>
          <w:sz w:val="24"/>
        </w:rPr>
      </w:pPr>
    </w:p>
    <w:p w:rsidR="00B264BD" w:rsidRDefault="00B264BD" w:rsidP="00B264BD">
      <w:pPr>
        <w:rPr>
          <w:sz w:val="24"/>
        </w:rPr>
      </w:pPr>
    </w:p>
    <w:p w:rsidR="00B264BD" w:rsidRDefault="00B264BD" w:rsidP="00B264BD">
      <w:pPr>
        <w:rPr>
          <w:sz w:val="24"/>
        </w:rPr>
      </w:pPr>
    </w:p>
    <w:p w:rsidR="000243A8" w:rsidRPr="00044ED0" w:rsidRDefault="000243A8" w:rsidP="00044ED0">
      <w:pPr>
        <w:rPr>
          <w:sz w:val="24"/>
          <w:szCs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tabs>
          <w:tab w:val="left" w:pos="1605"/>
        </w:tabs>
        <w:rPr>
          <w:sz w:val="24"/>
        </w:rPr>
      </w:pPr>
    </w:p>
    <w:p w:rsidR="000243A8" w:rsidRDefault="000243A8" w:rsidP="000243A8">
      <w:pPr>
        <w:tabs>
          <w:tab w:val="left" w:pos="1605"/>
        </w:tabs>
        <w:rPr>
          <w:sz w:val="24"/>
        </w:rPr>
      </w:pPr>
    </w:p>
    <w:p w:rsidR="000243A8" w:rsidRPr="00044ED0" w:rsidRDefault="00DE0336" w:rsidP="00044ED0">
      <w:pPr>
        <w:tabs>
          <w:tab w:val="left" w:pos="1605"/>
        </w:tabs>
        <w:rPr>
          <w:sz w:val="24"/>
        </w:rPr>
      </w:pPr>
      <w:r>
        <w:rPr>
          <w:sz w:val="24"/>
        </w:rPr>
        <w:lastRenderedPageBreak/>
        <w:t xml:space="preserve">Antibody screen test has not been performed from the current sample.  Electronic crossmatch is impossible.  Continue?  </w:t>
      </w:r>
      <w:r w:rsidR="00044ED0">
        <w:rPr>
          <w:sz w:val="24"/>
        </w:rPr>
        <w:t>Yes</w:t>
      </w:r>
    </w:p>
    <w:p w:rsidR="000243A8" w:rsidRDefault="000243A8" w:rsidP="000243A8">
      <w:pPr>
        <w:rPr>
          <w:sz w:val="24"/>
        </w:rPr>
      </w:pPr>
      <w:r w:rsidRPr="000243A8">
        <w:rPr>
          <w:noProof/>
          <w:sz w:val="24"/>
        </w:rPr>
        <w:drawing>
          <wp:inline distT="0" distB="0" distL="0" distR="0">
            <wp:extent cx="5943600" cy="47548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0243A8" w:rsidRPr="000243A8" w:rsidRDefault="000243A8" w:rsidP="000243A8">
      <w:pPr>
        <w:rPr>
          <w:sz w:val="24"/>
        </w:rPr>
      </w:pPr>
    </w:p>
    <w:p w:rsidR="000243A8" w:rsidRDefault="000243A8"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Pr="000243A8" w:rsidRDefault="00044ED0"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DE0336" w:rsidP="000243A8">
      <w:pPr>
        <w:tabs>
          <w:tab w:val="left" w:pos="2640"/>
        </w:tabs>
        <w:rPr>
          <w:sz w:val="24"/>
        </w:rPr>
      </w:pPr>
      <w:r>
        <w:rPr>
          <w:sz w:val="24"/>
        </w:rPr>
        <w:t xml:space="preserve">            Patient ABO Rh is unknown.  Continue units selection?  </w:t>
      </w:r>
      <w:r w:rsidR="000243A8">
        <w:rPr>
          <w:sz w:val="24"/>
        </w:rPr>
        <w:t xml:space="preserve">Yes </w:t>
      </w:r>
    </w:p>
    <w:p w:rsidR="000243A8" w:rsidRDefault="000243A8" w:rsidP="000243A8">
      <w:pPr>
        <w:ind w:firstLine="720"/>
        <w:rPr>
          <w:sz w:val="24"/>
        </w:rPr>
      </w:pPr>
      <w:r w:rsidRPr="000243A8">
        <w:rPr>
          <w:noProof/>
          <w:sz w:val="24"/>
        </w:rPr>
        <w:lastRenderedPageBreak/>
        <w:drawing>
          <wp:inline distT="0" distB="0" distL="0" distR="0">
            <wp:extent cx="5943600" cy="475488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r>
        <w:rPr>
          <w:sz w:val="24"/>
        </w:rPr>
        <w:t>Select these units- Yes</w:t>
      </w:r>
    </w:p>
    <w:p w:rsidR="000243A8" w:rsidRDefault="000243A8" w:rsidP="000243A8">
      <w:pPr>
        <w:rPr>
          <w:sz w:val="24"/>
        </w:rPr>
      </w:pPr>
      <w:r w:rsidRPr="000243A8">
        <w:rPr>
          <w:noProof/>
          <w:sz w:val="24"/>
        </w:rPr>
        <w:lastRenderedPageBreak/>
        <w:drawing>
          <wp:inline distT="0" distB="0" distL="0" distR="0">
            <wp:extent cx="5943600" cy="475488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0243A8" w:rsidRDefault="000243A8" w:rsidP="000243A8">
      <w:pPr>
        <w:tabs>
          <w:tab w:val="left" w:pos="2730"/>
        </w:tabs>
        <w:rPr>
          <w:sz w:val="24"/>
        </w:rPr>
      </w:pPr>
      <w:r>
        <w:rPr>
          <w:sz w:val="24"/>
        </w:rPr>
        <w:tab/>
      </w: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tabs>
          <w:tab w:val="left" w:pos="1770"/>
        </w:tabs>
        <w:rPr>
          <w:sz w:val="24"/>
        </w:rPr>
      </w:pPr>
      <w:r>
        <w:rPr>
          <w:sz w:val="24"/>
        </w:rPr>
        <w:tab/>
      </w:r>
    </w:p>
    <w:p w:rsidR="000243A8" w:rsidRDefault="000243A8" w:rsidP="000243A8">
      <w:pPr>
        <w:tabs>
          <w:tab w:val="left" w:pos="1770"/>
        </w:tabs>
        <w:rPr>
          <w:sz w:val="24"/>
        </w:rPr>
      </w:pPr>
    </w:p>
    <w:p w:rsidR="000243A8" w:rsidRPr="000243A8" w:rsidRDefault="000243A8" w:rsidP="000243A8">
      <w:pPr>
        <w:pStyle w:val="ListParagraph"/>
        <w:rPr>
          <w:rFonts w:ascii="Times New Roman" w:hAnsi="Times New Roman" w:cs="Times New Roman"/>
          <w:sz w:val="24"/>
          <w:szCs w:val="24"/>
        </w:rPr>
      </w:pPr>
      <w:r w:rsidRPr="00BA7BD9">
        <w:rPr>
          <w:rFonts w:ascii="Times New Roman" w:hAnsi="Times New Roman" w:cs="Times New Roman"/>
          <w:sz w:val="24"/>
          <w:szCs w:val="24"/>
        </w:rPr>
        <w:lastRenderedPageBreak/>
        <w:t>“Xmatch Status requested unless proved compatible. Select?” Ye</w:t>
      </w:r>
      <w:r>
        <w:rPr>
          <w:rFonts w:ascii="Times New Roman" w:hAnsi="Times New Roman" w:cs="Times New Roman"/>
          <w:sz w:val="24"/>
          <w:szCs w:val="24"/>
        </w:rPr>
        <w:t>s</w:t>
      </w:r>
    </w:p>
    <w:p w:rsidR="000243A8" w:rsidRPr="000243A8" w:rsidRDefault="000243A8" w:rsidP="000243A8">
      <w:pPr>
        <w:tabs>
          <w:tab w:val="left" w:pos="1770"/>
        </w:tabs>
        <w:rPr>
          <w:sz w:val="24"/>
        </w:rPr>
      </w:pPr>
    </w:p>
    <w:p w:rsidR="000243A8" w:rsidRDefault="000243A8" w:rsidP="000243A8">
      <w:pPr>
        <w:rPr>
          <w:sz w:val="24"/>
        </w:rPr>
      </w:pPr>
      <w:r w:rsidRPr="000243A8">
        <w:rPr>
          <w:noProof/>
          <w:sz w:val="24"/>
        </w:rPr>
        <w:drawing>
          <wp:inline distT="0" distB="0" distL="0" distR="0">
            <wp:extent cx="5943600" cy="475488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A21BCD" w:rsidRPr="00BA7BD9" w:rsidRDefault="00A21BCD" w:rsidP="00A21BCD">
      <w:pPr>
        <w:ind w:left="360"/>
        <w:rPr>
          <w:sz w:val="24"/>
          <w:szCs w:val="24"/>
        </w:rPr>
      </w:pPr>
      <w:r w:rsidRPr="00A21BCD">
        <w:rPr>
          <w:sz w:val="24"/>
          <w:szCs w:val="24"/>
        </w:rPr>
        <w:lastRenderedPageBreak/>
        <w:t>Edit Issue Date and Time, if needed</w:t>
      </w:r>
      <w:r>
        <w:rPr>
          <w:sz w:val="24"/>
          <w:szCs w:val="24"/>
        </w:rPr>
        <w:t xml:space="preserve">.  </w:t>
      </w:r>
      <w:r w:rsidRPr="00BA7BD9">
        <w:rPr>
          <w:sz w:val="24"/>
          <w:szCs w:val="24"/>
        </w:rPr>
        <w:t>Select Condition Code from drop down menu</w:t>
      </w:r>
      <w:r>
        <w:rPr>
          <w:sz w:val="24"/>
          <w:szCs w:val="24"/>
        </w:rPr>
        <w:t xml:space="preserve">.  Select the ward (Yorkville ED) in </w:t>
      </w:r>
      <w:r w:rsidRPr="00BA7BD9">
        <w:rPr>
          <w:sz w:val="24"/>
          <w:szCs w:val="24"/>
        </w:rPr>
        <w:t>“Issue To” field.</w:t>
      </w:r>
      <w:r>
        <w:rPr>
          <w:sz w:val="24"/>
          <w:szCs w:val="24"/>
        </w:rPr>
        <w:t xml:space="preserve">  Edit Ward, if necessary.  </w:t>
      </w:r>
      <w:r w:rsidRPr="00BA7BD9">
        <w:rPr>
          <w:sz w:val="24"/>
          <w:szCs w:val="24"/>
        </w:rPr>
        <w:t>F-12 Accept to save</w:t>
      </w:r>
    </w:p>
    <w:p w:rsidR="000243A8" w:rsidRDefault="000243A8" w:rsidP="000243A8">
      <w:pPr>
        <w:rPr>
          <w:sz w:val="24"/>
        </w:rPr>
      </w:pPr>
    </w:p>
    <w:p w:rsidR="000243A8" w:rsidRDefault="000243A8" w:rsidP="000243A8">
      <w:pPr>
        <w:rPr>
          <w:sz w:val="24"/>
        </w:rPr>
      </w:pPr>
    </w:p>
    <w:p w:rsidR="000243A8" w:rsidRDefault="000243A8" w:rsidP="000243A8">
      <w:pPr>
        <w:rPr>
          <w:sz w:val="24"/>
        </w:rPr>
      </w:pPr>
      <w:r w:rsidRPr="000243A8">
        <w:rPr>
          <w:noProof/>
          <w:sz w:val="24"/>
        </w:rPr>
        <w:drawing>
          <wp:inline distT="0" distB="0" distL="0" distR="0">
            <wp:extent cx="5943600" cy="475488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tabs>
          <w:tab w:val="left" w:pos="3165"/>
        </w:tabs>
        <w:rPr>
          <w:sz w:val="24"/>
        </w:rPr>
      </w:pPr>
      <w:r>
        <w:rPr>
          <w:sz w:val="24"/>
        </w:rPr>
        <w:tab/>
      </w:r>
    </w:p>
    <w:p w:rsidR="000243A8" w:rsidRDefault="000243A8" w:rsidP="000243A8">
      <w:pPr>
        <w:tabs>
          <w:tab w:val="left" w:pos="3165"/>
        </w:tabs>
        <w:rPr>
          <w:sz w:val="24"/>
        </w:rPr>
      </w:pPr>
    </w:p>
    <w:p w:rsidR="000243A8" w:rsidRPr="000243A8" w:rsidRDefault="000243A8" w:rsidP="000243A8">
      <w:pPr>
        <w:pStyle w:val="ListParagraph"/>
        <w:rPr>
          <w:rFonts w:ascii="Times New Roman" w:hAnsi="Times New Roman" w:cs="Times New Roman"/>
          <w:sz w:val="24"/>
          <w:szCs w:val="24"/>
        </w:rPr>
      </w:pPr>
      <w:r w:rsidRPr="00BA7BD9">
        <w:rPr>
          <w:rFonts w:ascii="Times New Roman" w:hAnsi="Times New Roman" w:cs="Times New Roman"/>
          <w:sz w:val="24"/>
          <w:szCs w:val="24"/>
        </w:rPr>
        <w:t>Enter Exception comment or F-5 to select from canned messages</w:t>
      </w:r>
    </w:p>
    <w:p w:rsidR="000243A8" w:rsidRPr="000243A8" w:rsidRDefault="000243A8" w:rsidP="000243A8">
      <w:pPr>
        <w:rPr>
          <w:sz w:val="24"/>
        </w:rPr>
      </w:pPr>
      <w:r w:rsidRPr="000243A8">
        <w:rPr>
          <w:noProof/>
          <w:sz w:val="24"/>
        </w:rPr>
        <w:drawing>
          <wp:inline distT="0" distB="0" distL="0" distR="0">
            <wp:extent cx="5943600" cy="475488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sectPr w:rsidR="000243A8" w:rsidRPr="000243A8" w:rsidSect="00AB3693">
      <w:headerReference w:type="default" r:id="rId23"/>
      <w:footerReference w:type="default" r:id="rId2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1AB" w:rsidRDefault="003C31AB">
      <w:r>
        <w:separator/>
      </w:r>
    </w:p>
  </w:endnote>
  <w:endnote w:type="continuationSeparator" w:id="0">
    <w:p w:rsidR="003C31AB" w:rsidRDefault="003C3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1AB" w:rsidRDefault="003C31AB">
    <w:pPr>
      <w:ind w:left="-720"/>
      <w:jc w:val="right"/>
      <w:rPr>
        <w:b/>
        <w:sz w:val="24"/>
      </w:rPr>
    </w:pPr>
    <w:r>
      <w:tab/>
    </w:r>
    <w:r>
      <w:tab/>
    </w:r>
    <w:r>
      <w:tab/>
    </w:r>
    <w:r>
      <w:rPr>
        <w:sz w:val="24"/>
      </w:rPr>
      <w:tab/>
      <w:t>Page</w:t>
    </w:r>
    <w:r>
      <w:rPr>
        <w:b/>
        <w:sz w:val="24"/>
      </w:rPr>
      <w:t xml:space="preserve"> </w:t>
    </w:r>
    <w:r>
      <w:rPr>
        <w:rStyle w:val="PageNumber"/>
      </w:rPr>
      <w:fldChar w:fldCharType="begin"/>
    </w:r>
    <w:r>
      <w:rPr>
        <w:rStyle w:val="PageNumber"/>
      </w:rPr>
      <w:instrText xml:space="preserve"> PAGE </w:instrText>
    </w:r>
    <w:r>
      <w:rPr>
        <w:rStyle w:val="PageNumber"/>
      </w:rPr>
      <w:fldChar w:fldCharType="separate"/>
    </w:r>
    <w:r w:rsidR="00CF6177">
      <w:rPr>
        <w:rStyle w:val="PageNumber"/>
        <w:noProof/>
      </w:rPr>
      <w:t>18</w:t>
    </w:r>
    <w:r>
      <w:rPr>
        <w:rStyle w:val="PageNumber"/>
      </w:rPr>
      <w:fldChar w:fldCharType="end"/>
    </w:r>
    <w:r>
      <w:rPr>
        <w:b/>
        <w:sz w:val="24"/>
      </w:rPr>
      <w:t xml:space="preserve"> </w:t>
    </w:r>
    <w:r>
      <w:rPr>
        <w:sz w:val="24"/>
      </w:rPr>
      <w:t xml:space="preserve">of </w:t>
    </w:r>
    <w:r>
      <w:rPr>
        <w:rStyle w:val="PageNumber"/>
      </w:rPr>
      <w:fldChar w:fldCharType="begin"/>
    </w:r>
    <w:r>
      <w:rPr>
        <w:rStyle w:val="PageNumber"/>
      </w:rPr>
      <w:instrText xml:space="preserve"> NUMPAGES </w:instrText>
    </w:r>
    <w:r>
      <w:rPr>
        <w:rStyle w:val="PageNumber"/>
      </w:rPr>
      <w:fldChar w:fldCharType="separate"/>
    </w:r>
    <w:r w:rsidR="00CF6177">
      <w:rPr>
        <w:rStyle w:val="PageNumber"/>
        <w:noProof/>
      </w:rPr>
      <w:t>18</w:t>
    </w:r>
    <w:r>
      <w:rPr>
        <w:rStyle w:val="PageNumber"/>
      </w:rPr>
      <w:fldChar w:fldCharType="end"/>
    </w:r>
    <w:r>
      <w:rPr>
        <w:b/>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1AB" w:rsidRDefault="003C31AB">
      <w:r>
        <w:separator/>
      </w:r>
    </w:p>
  </w:footnote>
  <w:footnote w:type="continuationSeparator" w:id="0">
    <w:p w:rsidR="003C31AB" w:rsidRDefault="003C31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1AB" w:rsidRDefault="003C31AB">
    <w:pPr>
      <w:pStyle w:val="Header"/>
      <w:rPr>
        <w:b/>
        <w:i/>
        <w:sz w:val="24"/>
      </w:rPr>
    </w:pPr>
    <w:r>
      <w:t xml:space="preserve">     </w:t>
    </w:r>
    <w:r>
      <w:object w:dxaOrig="3000"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pt;height:44.25pt" o:ole="">
          <v:imagedata r:id="rId1" o:title=""/>
        </v:shape>
        <o:OLEObject Type="Embed" ProgID="MSPhotoEd.3" ShapeID="_x0000_i1026" DrawAspect="Content" ObjectID="_1692176962" r:id="rId2"/>
      </w:object>
    </w:r>
    <w:r>
      <w:tab/>
      <w:t xml:space="preserve">      </w:t>
    </w:r>
    <w:r>
      <w:tab/>
    </w:r>
    <w:r>
      <w:rPr>
        <w:b/>
        <w:sz w:val="24"/>
      </w:rPr>
      <w:t>Proc. #7180-ECY-409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B5ACC"/>
    <w:multiLevelType w:val="hybridMultilevel"/>
    <w:tmpl w:val="B6D82602"/>
    <w:lvl w:ilvl="0" w:tplc="9602571E">
      <w:start w:val="1"/>
      <w:numFmt w:val="decimal"/>
      <w:lvlText w:val="%1."/>
      <w:lvlJc w:val="left"/>
      <w:pPr>
        <w:tabs>
          <w:tab w:val="num" w:pos="810"/>
        </w:tabs>
        <w:ind w:left="810" w:hanging="360"/>
      </w:pPr>
      <w:rPr>
        <w:rFonts w:hint="default"/>
        <w:b w:val="0"/>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
    <w:nsid w:val="1E345CEA"/>
    <w:multiLevelType w:val="hybridMultilevel"/>
    <w:tmpl w:val="7B806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523819"/>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591541"/>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CE5D68"/>
    <w:multiLevelType w:val="singleLevel"/>
    <w:tmpl w:val="BC6E47A0"/>
    <w:lvl w:ilvl="0">
      <w:start w:val="1"/>
      <w:numFmt w:val="decimal"/>
      <w:lvlText w:val="%1."/>
      <w:lvlJc w:val="left"/>
      <w:pPr>
        <w:tabs>
          <w:tab w:val="num" w:pos="720"/>
        </w:tabs>
        <w:ind w:left="720" w:hanging="720"/>
      </w:pPr>
      <w:rPr>
        <w:rFonts w:hint="default"/>
      </w:rPr>
    </w:lvl>
  </w:abstractNum>
  <w:abstractNum w:abstractNumId="5">
    <w:nsid w:val="45047297"/>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A772B9"/>
    <w:multiLevelType w:val="hybridMultilevel"/>
    <w:tmpl w:val="8ED6412A"/>
    <w:lvl w:ilvl="0" w:tplc="A9B63A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2D0097E"/>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DED6A61"/>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6A56CD"/>
    <w:multiLevelType w:val="hybridMultilevel"/>
    <w:tmpl w:val="F82C7992"/>
    <w:lvl w:ilvl="0" w:tplc="86C23F3A">
      <w:start w:val="4"/>
      <w:numFmt w:val="decimal"/>
      <w:lvlText w:val="%1."/>
      <w:lvlJc w:val="left"/>
      <w:pPr>
        <w:tabs>
          <w:tab w:val="num" w:pos="660"/>
        </w:tabs>
        <w:ind w:left="660" w:hanging="60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0">
    <w:nsid w:val="77DD282D"/>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10"/>
  </w:num>
  <w:num w:numId="5">
    <w:abstractNumId w:val="1"/>
  </w:num>
  <w:num w:numId="6">
    <w:abstractNumId w:val="5"/>
  </w:num>
  <w:num w:numId="7">
    <w:abstractNumId w:val="8"/>
  </w:num>
  <w:num w:numId="8">
    <w:abstractNumId w:val="3"/>
  </w:num>
  <w:num w:numId="9">
    <w:abstractNumId w:val="7"/>
  </w:num>
  <w:num w:numId="10">
    <w:abstractNumId w:val="2"/>
  </w:num>
  <w:num w:numId="1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proofState w:spelling="clean"/>
  <w:attachedTemplate r:id="rId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5602"/>
  </w:hdrShapeDefaults>
  <w:footnotePr>
    <w:footnote w:id="-1"/>
    <w:footnote w:id="0"/>
  </w:footnotePr>
  <w:endnotePr>
    <w:endnote w:id="-1"/>
    <w:endnote w:id="0"/>
  </w:endnotePr>
  <w:compat>
    <w:compatSetting w:name="compatibilityMode" w:uri="http://schemas.microsoft.com/office/word" w:val="12"/>
  </w:compat>
  <w:rsids>
    <w:rsidRoot w:val="002D47A8"/>
    <w:rsid w:val="000174D1"/>
    <w:rsid w:val="000243A8"/>
    <w:rsid w:val="0004006A"/>
    <w:rsid w:val="00044ED0"/>
    <w:rsid w:val="000F39EB"/>
    <w:rsid w:val="00134CD0"/>
    <w:rsid w:val="001357E5"/>
    <w:rsid w:val="001429E6"/>
    <w:rsid w:val="001435DD"/>
    <w:rsid w:val="001A12E7"/>
    <w:rsid w:val="001E569A"/>
    <w:rsid w:val="00290866"/>
    <w:rsid w:val="002D47A8"/>
    <w:rsid w:val="002E6717"/>
    <w:rsid w:val="00382C18"/>
    <w:rsid w:val="003C31AB"/>
    <w:rsid w:val="0043673E"/>
    <w:rsid w:val="004473D0"/>
    <w:rsid w:val="0044762C"/>
    <w:rsid w:val="00450C0E"/>
    <w:rsid w:val="00460A93"/>
    <w:rsid w:val="00463AA7"/>
    <w:rsid w:val="00501305"/>
    <w:rsid w:val="00503EF9"/>
    <w:rsid w:val="00512EBF"/>
    <w:rsid w:val="00543C85"/>
    <w:rsid w:val="005C58F5"/>
    <w:rsid w:val="0064071C"/>
    <w:rsid w:val="00681AC5"/>
    <w:rsid w:val="006A1951"/>
    <w:rsid w:val="006A4FDC"/>
    <w:rsid w:val="006E7722"/>
    <w:rsid w:val="006F5200"/>
    <w:rsid w:val="007357B0"/>
    <w:rsid w:val="007628B5"/>
    <w:rsid w:val="00776E62"/>
    <w:rsid w:val="007F3D45"/>
    <w:rsid w:val="0082304B"/>
    <w:rsid w:val="0084171F"/>
    <w:rsid w:val="00892B95"/>
    <w:rsid w:val="008C0F5B"/>
    <w:rsid w:val="008D20BE"/>
    <w:rsid w:val="008E4C6F"/>
    <w:rsid w:val="00975BA9"/>
    <w:rsid w:val="009B39AE"/>
    <w:rsid w:val="00A1135A"/>
    <w:rsid w:val="00A211A3"/>
    <w:rsid w:val="00A21BCD"/>
    <w:rsid w:val="00A7025D"/>
    <w:rsid w:val="00A87228"/>
    <w:rsid w:val="00AB3693"/>
    <w:rsid w:val="00AB3894"/>
    <w:rsid w:val="00AC565A"/>
    <w:rsid w:val="00B16592"/>
    <w:rsid w:val="00B264BD"/>
    <w:rsid w:val="00B57395"/>
    <w:rsid w:val="00B57FA0"/>
    <w:rsid w:val="00B81D38"/>
    <w:rsid w:val="00B94362"/>
    <w:rsid w:val="00BA7BD9"/>
    <w:rsid w:val="00C57BB1"/>
    <w:rsid w:val="00C92B7F"/>
    <w:rsid w:val="00CB5E17"/>
    <w:rsid w:val="00CF6177"/>
    <w:rsid w:val="00D0238D"/>
    <w:rsid w:val="00DE0336"/>
    <w:rsid w:val="00DE3B22"/>
    <w:rsid w:val="00DF0983"/>
    <w:rsid w:val="00E01261"/>
    <w:rsid w:val="00E14046"/>
    <w:rsid w:val="00E4587A"/>
    <w:rsid w:val="00E545B7"/>
    <w:rsid w:val="00EA24C5"/>
    <w:rsid w:val="00EC10E8"/>
    <w:rsid w:val="00F73B4F"/>
    <w:rsid w:val="00F84DA9"/>
    <w:rsid w:val="00FD0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693"/>
  </w:style>
  <w:style w:type="paragraph" w:styleId="Heading1">
    <w:name w:val="heading 1"/>
    <w:basedOn w:val="Normal"/>
    <w:next w:val="Normal"/>
    <w:qFormat/>
    <w:rsid w:val="00AB3693"/>
    <w:pPr>
      <w:keepNext/>
      <w:spacing w:before="240" w:after="60"/>
      <w:outlineLvl w:val="0"/>
    </w:pPr>
    <w:rPr>
      <w:rFonts w:ascii="Arial" w:hAnsi="Arial"/>
      <w:b/>
      <w:kern w:val="28"/>
      <w:sz w:val="28"/>
    </w:rPr>
  </w:style>
  <w:style w:type="paragraph" w:styleId="Heading2">
    <w:name w:val="heading 2"/>
    <w:basedOn w:val="Normal"/>
    <w:next w:val="Normal"/>
    <w:qFormat/>
    <w:rsid w:val="00AB3693"/>
    <w:pPr>
      <w:keepNext/>
      <w:spacing w:before="240" w:after="60"/>
      <w:outlineLvl w:val="1"/>
    </w:pPr>
    <w:rPr>
      <w:rFonts w:ascii="Arial" w:hAnsi="Arial"/>
      <w:b/>
      <w:i/>
      <w:sz w:val="24"/>
    </w:rPr>
  </w:style>
  <w:style w:type="paragraph" w:styleId="Heading3">
    <w:name w:val="heading 3"/>
    <w:basedOn w:val="Normal"/>
    <w:next w:val="Normal"/>
    <w:qFormat/>
    <w:rsid w:val="00AB3693"/>
    <w:pPr>
      <w:keepNext/>
      <w:spacing w:before="240" w:after="60"/>
      <w:outlineLvl w:val="2"/>
    </w:pPr>
    <w:rPr>
      <w:b/>
      <w:sz w:val="24"/>
    </w:rPr>
  </w:style>
  <w:style w:type="paragraph" w:styleId="Heading4">
    <w:name w:val="heading 4"/>
    <w:basedOn w:val="Normal"/>
    <w:next w:val="Normal"/>
    <w:qFormat/>
    <w:rsid w:val="00AB3693"/>
    <w:pPr>
      <w:keepNext/>
      <w:spacing w:before="240" w:after="60"/>
      <w:outlineLvl w:val="3"/>
    </w:pPr>
    <w:rPr>
      <w:b/>
      <w:i/>
      <w:sz w:val="24"/>
    </w:rPr>
  </w:style>
  <w:style w:type="paragraph" w:styleId="Heading5">
    <w:name w:val="heading 5"/>
    <w:basedOn w:val="Normal"/>
    <w:next w:val="Normal"/>
    <w:qFormat/>
    <w:rsid w:val="00AB3693"/>
    <w:pPr>
      <w:spacing w:before="240" w:after="60"/>
      <w:outlineLvl w:val="4"/>
    </w:pPr>
    <w:rPr>
      <w:rFonts w:ascii="Arial" w:hAnsi="Arial"/>
      <w:sz w:val="22"/>
    </w:rPr>
  </w:style>
  <w:style w:type="paragraph" w:styleId="Heading6">
    <w:name w:val="heading 6"/>
    <w:basedOn w:val="Normal"/>
    <w:next w:val="Normal"/>
    <w:qFormat/>
    <w:rsid w:val="00AB3693"/>
    <w:pPr>
      <w:keepNext/>
      <w:outlineLvl w:val="5"/>
    </w:pPr>
    <w:rPr>
      <w:sz w:val="24"/>
    </w:rPr>
  </w:style>
  <w:style w:type="paragraph" w:styleId="Heading7">
    <w:name w:val="heading 7"/>
    <w:basedOn w:val="Normal"/>
    <w:next w:val="Normal"/>
    <w:qFormat/>
    <w:rsid w:val="00AB3693"/>
    <w:pPr>
      <w:keepNext/>
      <w:tabs>
        <w:tab w:val="left" w:pos="2160"/>
        <w:tab w:val="left" w:pos="7200"/>
      </w:tabs>
      <w:jc w:val="center"/>
      <w:outlineLvl w:val="6"/>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AB3693"/>
  </w:style>
  <w:style w:type="paragraph" w:styleId="Footer">
    <w:name w:val="footer"/>
    <w:basedOn w:val="Normal"/>
    <w:semiHidden/>
    <w:rsid w:val="00AB3693"/>
    <w:pPr>
      <w:tabs>
        <w:tab w:val="center" w:pos="4320"/>
        <w:tab w:val="right" w:pos="8640"/>
      </w:tabs>
    </w:pPr>
  </w:style>
  <w:style w:type="paragraph" w:styleId="Header">
    <w:name w:val="header"/>
    <w:basedOn w:val="Normal"/>
    <w:semiHidden/>
    <w:rsid w:val="00AB3693"/>
    <w:pPr>
      <w:tabs>
        <w:tab w:val="center" w:pos="4320"/>
        <w:tab w:val="right" w:pos="8640"/>
      </w:tabs>
    </w:pPr>
  </w:style>
  <w:style w:type="paragraph" w:styleId="BodyTextIndent">
    <w:name w:val="Body Text Indent"/>
    <w:basedOn w:val="Normal"/>
    <w:semiHidden/>
    <w:rsid w:val="00AB3693"/>
    <w:pPr>
      <w:ind w:left="2160" w:hanging="1440"/>
    </w:pPr>
    <w:rPr>
      <w:sz w:val="24"/>
    </w:rPr>
  </w:style>
  <w:style w:type="paragraph" w:styleId="BodyTextIndent2">
    <w:name w:val="Body Text Indent 2"/>
    <w:basedOn w:val="Normal"/>
    <w:semiHidden/>
    <w:rsid w:val="00AB3693"/>
    <w:pPr>
      <w:tabs>
        <w:tab w:val="left" w:pos="1440"/>
      </w:tabs>
      <w:ind w:left="1440" w:hanging="720"/>
    </w:pPr>
    <w:rPr>
      <w:sz w:val="24"/>
    </w:rPr>
  </w:style>
  <w:style w:type="paragraph" w:styleId="BodyTextIndent3">
    <w:name w:val="Body Text Indent 3"/>
    <w:basedOn w:val="Normal"/>
    <w:semiHidden/>
    <w:rsid w:val="00AB3693"/>
    <w:pPr>
      <w:ind w:left="720" w:hanging="720"/>
    </w:pPr>
    <w:rPr>
      <w:sz w:val="24"/>
    </w:rPr>
  </w:style>
  <w:style w:type="paragraph" w:styleId="BlockText">
    <w:name w:val="Block Text"/>
    <w:basedOn w:val="Normal"/>
    <w:semiHidden/>
    <w:rsid w:val="00AB3693"/>
    <w:pPr>
      <w:ind w:left="720" w:right="-270"/>
    </w:pPr>
    <w:rPr>
      <w:sz w:val="24"/>
    </w:rPr>
  </w:style>
  <w:style w:type="paragraph" w:customStyle="1" w:styleId="Para2">
    <w:name w:val="Para2"/>
    <w:basedOn w:val="Normal"/>
    <w:rsid w:val="00AB3693"/>
    <w:pPr>
      <w:spacing w:before="60" w:after="120" w:line="240" w:lineRule="atLeast"/>
    </w:pPr>
    <w:rPr>
      <w:rFonts w:ascii="Times" w:hAnsi="Times"/>
      <w:sz w:val="22"/>
    </w:rPr>
  </w:style>
  <w:style w:type="paragraph" w:styleId="BodyText">
    <w:name w:val="Body Text"/>
    <w:basedOn w:val="Normal"/>
    <w:semiHidden/>
    <w:rsid w:val="00AB3693"/>
    <w:pPr>
      <w:jc w:val="both"/>
    </w:pPr>
    <w:rPr>
      <w:sz w:val="24"/>
    </w:rPr>
  </w:style>
  <w:style w:type="paragraph" w:styleId="BodyText2">
    <w:name w:val="Body Text 2"/>
    <w:basedOn w:val="Normal"/>
    <w:semiHidden/>
    <w:rsid w:val="00AB3693"/>
    <w:pPr>
      <w:jc w:val="both"/>
    </w:pPr>
    <w:rPr>
      <w:b/>
      <w:bCs/>
      <w:sz w:val="28"/>
    </w:rPr>
  </w:style>
  <w:style w:type="paragraph" w:styleId="BodyText3">
    <w:name w:val="Body Text 3"/>
    <w:basedOn w:val="Normal"/>
    <w:semiHidden/>
    <w:rsid w:val="00AB3693"/>
    <w:pPr>
      <w:tabs>
        <w:tab w:val="left" w:pos="2160"/>
        <w:tab w:val="left" w:pos="7200"/>
      </w:tabs>
    </w:pPr>
    <w:rPr>
      <w:sz w:val="24"/>
    </w:rPr>
  </w:style>
  <w:style w:type="paragraph" w:styleId="ListParagraph">
    <w:name w:val="List Paragraph"/>
    <w:basedOn w:val="Normal"/>
    <w:uiPriority w:val="34"/>
    <w:qFormat/>
    <w:rsid w:val="00BA7BD9"/>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F84DA9"/>
    <w:rPr>
      <w:rFonts w:ascii="Tahoma" w:hAnsi="Tahoma" w:cs="Tahoma"/>
      <w:sz w:val="16"/>
      <w:szCs w:val="16"/>
    </w:rPr>
  </w:style>
  <w:style w:type="character" w:customStyle="1" w:styleId="BalloonTextChar">
    <w:name w:val="Balloon Text Char"/>
    <w:basedOn w:val="DefaultParagraphFont"/>
    <w:link w:val="BalloonText"/>
    <w:uiPriority w:val="99"/>
    <w:semiHidden/>
    <w:rsid w:val="00F84D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5E2CE2-E169-43D4-A5B5-98A60C042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ACL Policy Form.doc</Template>
  <TotalTime>400</TotalTime>
  <Pages>18</Pages>
  <Words>1363</Words>
  <Characters>7441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Procedure: CMV Antigenemia by Immunofluorescence			</vt:lpstr>
    </vt:vector>
  </TitlesOfParts>
  <Company>ADVOCATE HEALTH CARE</Company>
  <LinksUpToDate>false</LinksUpToDate>
  <CharactersWithSpaces>8787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			</dc:title>
  <dc:subject/>
  <dc:creator>David Ledersnaider</dc:creator>
  <cp:keywords/>
  <cp:lastModifiedBy>yorlab1</cp:lastModifiedBy>
  <cp:revision>59</cp:revision>
  <cp:lastPrinted>2021-09-03T17:22:00Z</cp:lastPrinted>
  <dcterms:created xsi:type="dcterms:W3CDTF">2015-09-03T20:48:00Z</dcterms:created>
  <dcterms:modified xsi:type="dcterms:W3CDTF">2021-09-03T17:23:00Z</dcterms:modified>
</cp:coreProperties>
</file>