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3A6B" w:rsidRDefault="00293A6B">
      <w:pPr>
        <w:pStyle w:val="Heading1"/>
        <w:rPr>
          <w:sz w:val="24"/>
        </w:rPr>
      </w:pPr>
    </w:p>
    <w:p w:rsidR="00293A6B" w:rsidRDefault="00293A6B">
      <w:pPr>
        <w:jc w:val="both"/>
        <w:rPr>
          <w:b/>
          <w:sz w:val="24"/>
        </w:rPr>
      </w:pPr>
    </w:p>
    <w:p w:rsidR="00293A6B" w:rsidRDefault="00293A6B">
      <w:pPr>
        <w:pStyle w:val="Heading2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i w:val="0"/>
        </w:rPr>
        <w:t xml:space="preserve">TITLE:  </w:t>
      </w:r>
      <w:r w:rsidR="004F1EC2">
        <w:rPr>
          <w:rFonts w:ascii="Times New Roman" w:hAnsi="Times New Roman"/>
          <w:i w:val="0"/>
        </w:rPr>
        <w:t>Yorkville</w:t>
      </w:r>
      <w:r>
        <w:rPr>
          <w:rFonts w:ascii="Times New Roman" w:hAnsi="Times New Roman"/>
          <w:i w:val="0"/>
        </w:rPr>
        <w:t xml:space="preserve"> Administration of Rhogam</w:t>
      </w:r>
    </w:p>
    <w:p w:rsidR="00293A6B" w:rsidRDefault="00293A6B">
      <w:pPr>
        <w:pStyle w:val="Heading2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PRINCIPLE:</w:t>
      </w:r>
    </w:p>
    <w:p w:rsidR="00293A6B" w:rsidRDefault="00293A6B">
      <w:pPr>
        <w:rPr>
          <w:sz w:val="24"/>
        </w:rPr>
      </w:pPr>
      <w:proofErr w:type="spellStart"/>
      <w:r>
        <w:rPr>
          <w:sz w:val="24"/>
        </w:rPr>
        <w:t>RhoGam</w:t>
      </w:r>
      <w:proofErr w:type="spellEnd"/>
      <w:r>
        <w:rPr>
          <w:sz w:val="24"/>
        </w:rPr>
        <w:t xml:space="preserve"> is used to prevent the formation of antibodies in the </w:t>
      </w:r>
      <w:proofErr w:type="gramStart"/>
      <w:r>
        <w:rPr>
          <w:sz w:val="24"/>
        </w:rPr>
        <w:t>Rh negative</w:t>
      </w:r>
      <w:proofErr w:type="gramEnd"/>
      <w:r>
        <w:rPr>
          <w:sz w:val="24"/>
        </w:rPr>
        <w:t xml:space="preserve"> woman who has delivered an infant with Rh positive blood, or in a woman who has a pregnancy outcome with undetermined blood type; abortion, miscarriage, hydatidiform mole, ectopic pregnancy, or other nonviable pregnancy outcome.  </w:t>
      </w:r>
      <w:proofErr w:type="spellStart"/>
      <w:r>
        <w:rPr>
          <w:sz w:val="24"/>
        </w:rPr>
        <w:t>RhoGam</w:t>
      </w:r>
      <w:proofErr w:type="spellEnd"/>
      <w:r>
        <w:rPr>
          <w:sz w:val="24"/>
        </w:rPr>
        <w:t xml:space="preserve"> is also indicated when a</w:t>
      </w:r>
      <w:r w:rsidR="00357203">
        <w:rPr>
          <w:sz w:val="24"/>
        </w:rPr>
        <w:t xml:space="preserve"> woman undergoes exposure to Rh</w:t>
      </w:r>
      <w:r>
        <w:rPr>
          <w:sz w:val="24"/>
        </w:rPr>
        <w:t xml:space="preserve"> positive cells, such as abruption, or amniocentesis.</w:t>
      </w:r>
      <w:r w:rsidR="00F81CA8">
        <w:rPr>
          <w:sz w:val="24"/>
        </w:rPr>
        <w:t xml:space="preserve">  </w:t>
      </w:r>
      <w:proofErr w:type="spellStart"/>
      <w:r w:rsidR="00F81CA8">
        <w:rPr>
          <w:sz w:val="24"/>
        </w:rPr>
        <w:t>RhoGam</w:t>
      </w:r>
      <w:proofErr w:type="spellEnd"/>
      <w:r w:rsidR="00F81CA8">
        <w:rPr>
          <w:sz w:val="24"/>
        </w:rPr>
        <w:t xml:space="preserve"> is</w:t>
      </w:r>
      <w:r w:rsidR="00357203">
        <w:rPr>
          <w:sz w:val="24"/>
        </w:rPr>
        <w:t xml:space="preserve"> given to Rh negative women </w:t>
      </w:r>
      <w:r w:rsidR="003D560C">
        <w:rPr>
          <w:sz w:val="24"/>
        </w:rPr>
        <w:t>prophylactically</w:t>
      </w:r>
      <w:r w:rsidR="00357203">
        <w:rPr>
          <w:sz w:val="24"/>
        </w:rPr>
        <w:t xml:space="preserve"> at 28 weeks as part of the prenatal care process.</w:t>
      </w:r>
    </w:p>
    <w:p w:rsidR="00293A6B" w:rsidRDefault="00293A6B">
      <w:pPr>
        <w:rPr>
          <w:sz w:val="24"/>
        </w:rPr>
      </w:pPr>
    </w:p>
    <w:p w:rsidR="00293A6B" w:rsidRDefault="00293A6B">
      <w:pPr>
        <w:rPr>
          <w:b/>
          <w:bCs/>
          <w:sz w:val="24"/>
        </w:rPr>
      </w:pPr>
      <w:r>
        <w:rPr>
          <w:b/>
          <w:bCs/>
          <w:sz w:val="24"/>
        </w:rPr>
        <w:t>CLINICAL SIGNIFICANCE:</w:t>
      </w:r>
    </w:p>
    <w:p w:rsidR="00293A6B" w:rsidRDefault="00293A6B">
      <w:pPr>
        <w:rPr>
          <w:sz w:val="24"/>
          <w:szCs w:val="24"/>
        </w:rPr>
      </w:pPr>
      <w:r>
        <w:rPr>
          <w:sz w:val="24"/>
          <w:szCs w:val="24"/>
        </w:rPr>
        <w:t xml:space="preserve">With an injection of passive </w:t>
      </w:r>
      <w:proofErr w:type="spellStart"/>
      <w:r>
        <w:rPr>
          <w:sz w:val="24"/>
          <w:szCs w:val="24"/>
        </w:rPr>
        <w:t>RhO</w:t>
      </w:r>
      <w:proofErr w:type="spellEnd"/>
      <w:r>
        <w:rPr>
          <w:sz w:val="24"/>
          <w:szCs w:val="24"/>
        </w:rPr>
        <w:t xml:space="preserve"> (D) antibody (</w:t>
      </w:r>
      <w:proofErr w:type="spellStart"/>
      <w:r>
        <w:rPr>
          <w:sz w:val="24"/>
          <w:szCs w:val="24"/>
        </w:rPr>
        <w:t>RhoGam</w:t>
      </w:r>
      <w:proofErr w:type="spellEnd"/>
      <w:r>
        <w:rPr>
          <w:sz w:val="24"/>
          <w:szCs w:val="24"/>
        </w:rPr>
        <w:t xml:space="preserve">) to the post-partum mother or to the recipient of a transfusion accident the person’s antibody response to the foreign </w:t>
      </w:r>
      <w:proofErr w:type="spellStart"/>
      <w:r>
        <w:rPr>
          <w:sz w:val="24"/>
          <w:szCs w:val="24"/>
        </w:rPr>
        <w:t>RhO</w:t>
      </w:r>
      <w:proofErr w:type="spellEnd"/>
      <w:r>
        <w:rPr>
          <w:sz w:val="24"/>
          <w:szCs w:val="24"/>
        </w:rPr>
        <w:t xml:space="preserve"> (D) positive cells is suppressed.</w:t>
      </w:r>
    </w:p>
    <w:p w:rsidR="00293A6B" w:rsidRDefault="00293A6B">
      <w:pPr>
        <w:pStyle w:val="Heading2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POLICY:</w:t>
      </w:r>
    </w:p>
    <w:p w:rsidR="00293A6B" w:rsidRDefault="00293A6B">
      <w:pPr>
        <w:numPr>
          <w:ilvl w:val="0"/>
          <w:numId w:val="30"/>
        </w:numPr>
        <w:rPr>
          <w:sz w:val="24"/>
        </w:rPr>
      </w:pPr>
      <w:r>
        <w:rPr>
          <w:sz w:val="24"/>
        </w:rPr>
        <w:t xml:space="preserve">Physician/CNM order is necessary.  All </w:t>
      </w:r>
      <w:proofErr w:type="gramStart"/>
      <w:r>
        <w:rPr>
          <w:sz w:val="24"/>
        </w:rPr>
        <w:t>Rh negative</w:t>
      </w:r>
      <w:proofErr w:type="gramEnd"/>
      <w:r>
        <w:rPr>
          <w:sz w:val="24"/>
        </w:rPr>
        <w:t xml:space="preserve"> women who meet the laboratory criteria shall receive the </w:t>
      </w:r>
      <w:proofErr w:type="spellStart"/>
      <w:r>
        <w:rPr>
          <w:sz w:val="24"/>
        </w:rPr>
        <w:t>RhoGam</w:t>
      </w:r>
      <w:proofErr w:type="spellEnd"/>
      <w:r>
        <w:rPr>
          <w:sz w:val="24"/>
        </w:rPr>
        <w:t xml:space="preserve"> injection.</w:t>
      </w:r>
    </w:p>
    <w:p w:rsidR="00DF6494" w:rsidRDefault="00293A6B" w:rsidP="00DF6494">
      <w:pPr>
        <w:numPr>
          <w:ilvl w:val="0"/>
          <w:numId w:val="30"/>
        </w:numPr>
        <w:rPr>
          <w:sz w:val="24"/>
        </w:rPr>
      </w:pPr>
      <w:proofErr w:type="spellStart"/>
      <w:r>
        <w:rPr>
          <w:sz w:val="24"/>
        </w:rPr>
        <w:t>RhoGam</w:t>
      </w:r>
      <w:proofErr w:type="spellEnd"/>
      <w:r>
        <w:rPr>
          <w:sz w:val="24"/>
        </w:rPr>
        <w:t xml:space="preserve"> may be used prophylactically in the unsensitized Rh negative mother at the 28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week of normal pregnancy.</w:t>
      </w:r>
    </w:p>
    <w:p w:rsidR="00DF6494" w:rsidRDefault="00DF6494" w:rsidP="004E1D60">
      <w:pPr>
        <w:rPr>
          <w:sz w:val="24"/>
        </w:rPr>
      </w:pPr>
    </w:p>
    <w:p w:rsidR="00293A6B" w:rsidRDefault="00293A6B">
      <w:pPr>
        <w:rPr>
          <w:sz w:val="24"/>
        </w:rPr>
      </w:pPr>
    </w:p>
    <w:p w:rsidR="00293A6B" w:rsidRDefault="00293A6B">
      <w:pPr>
        <w:rPr>
          <w:sz w:val="24"/>
        </w:rPr>
      </w:pPr>
      <w:r>
        <w:rPr>
          <w:b/>
          <w:sz w:val="24"/>
        </w:rPr>
        <w:t>PERSONNEL</w:t>
      </w:r>
      <w:r>
        <w:rPr>
          <w:sz w:val="24"/>
        </w:rPr>
        <w:t>:</w:t>
      </w:r>
    </w:p>
    <w:p w:rsidR="00293A6B" w:rsidRPr="00D871BB" w:rsidRDefault="00293A6B" w:rsidP="00D871BB">
      <w:pPr>
        <w:pStyle w:val="Heading3"/>
        <w:spacing w:before="0" w:after="0"/>
        <w:rPr>
          <w:b w:val="0"/>
        </w:rPr>
      </w:pPr>
      <w:r>
        <w:rPr>
          <w:b w:val="0"/>
        </w:rPr>
        <w:t>Medical Technologists</w:t>
      </w:r>
    </w:p>
    <w:p w:rsidR="00293A6B" w:rsidRDefault="00293A6B">
      <w:pPr>
        <w:pStyle w:val="Footer"/>
        <w:tabs>
          <w:tab w:val="clear" w:pos="4320"/>
          <w:tab w:val="clear" w:pos="8640"/>
        </w:tabs>
        <w:rPr>
          <w:sz w:val="24"/>
        </w:rPr>
      </w:pPr>
      <w:r>
        <w:rPr>
          <w:sz w:val="24"/>
        </w:rPr>
        <w:t>Nursing Staff</w:t>
      </w:r>
    </w:p>
    <w:p w:rsidR="00293A6B" w:rsidRDefault="00293A6B">
      <w:pPr>
        <w:pStyle w:val="Footer"/>
        <w:tabs>
          <w:tab w:val="clear" w:pos="4320"/>
          <w:tab w:val="clear" w:pos="8640"/>
        </w:tabs>
        <w:rPr>
          <w:sz w:val="24"/>
        </w:rPr>
      </w:pPr>
    </w:p>
    <w:p w:rsidR="004E1D60" w:rsidRPr="004E1D60" w:rsidRDefault="00293A6B" w:rsidP="004E1D60">
      <w:pPr>
        <w:pStyle w:val="Footer"/>
        <w:tabs>
          <w:tab w:val="clear" w:pos="4320"/>
          <w:tab w:val="clear" w:pos="8640"/>
        </w:tabs>
        <w:rPr>
          <w:b/>
          <w:sz w:val="24"/>
        </w:rPr>
      </w:pPr>
      <w:r>
        <w:rPr>
          <w:b/>
          <w:sz w:val="24"/>
        </w:rPr>
        <w:t>SPECIMEN:</w:t>
      </w:r>
    </w:p>
    <w:p w:rsidR="004E1D60" w:rsidRDefault="00A637BF" w:rsidP="004E1D60">
      <w:pPr>
        <w:pStyle w:val="Default"/>
      </w:pPr>
      <w:r>
        <w:t xml:space="preserve">Do not need two different blood draws to verify </w:t>
      </w:r>
      <w:bookmarkStart w:id="0" w:name="_GoBack"/>
      <w:bookmarkEnd w:id="0"/>
      <w:r w:rsidR="00A016CD">
        <w:t>an</w:t>
      </w:r>
      <w:r>
        <w:t xml:space="preserve"> unk</w:t>
      </w:r>
      <w:r w:rsidR="001005AA">
        <w:t>nown</w:t>
      </w:r>
      <w:r>
        <w:t xml:space="preserve"> patient’s blood type</w:t>
      </w:r>
      <w:r w:rsidR="004E1D60">
        <w:t xml:space="preserve"> prior to issue of Rhogam. </w:t>
      </w:r>
    </w:p>
    <w:p w:rsidR="00A637BF" w:rsidRPr="004E1D60" w:rsidRDefault="00A637BF" w:rsidP="004E1D60">
      <w:pPr>
        <w:pStyle w:val="Default"/>
      </w:pPr>
      <w:r>
        <w:t>One pink top tube needs to be collected before any Rhogam is given to the patient.</w:t>
      </w:r>
    </w:p>
    <w:p w:rsidR="00293A6B" w:rsidRDefault="00357203">
      <w:pPr>
        <w:pStyle w:val="Footer"/>
        <w:tabs>
          <w:tab w:val="clear" w:pos="4320"/>
          <w:tab w:val="clear" w:pos="8640"/>
        </w:tabs>
        <w:rPr>
          <w:sz w:val="24"/>
        </w:rPr>
      </w:pPr>
      <w:r>
        <w:rPr>
          <w:sz w:val="24"/>
        </w:rPr>
        <w:t>No special</w:t>
      </w:r>
      <w:r w:rsidR="00293A6B">
        <w:rPr>
          <w:sz w:val="24"/>
        </w:rPr>
        <w:t xml:space="preserve"> preparation of the patient is required prior to specimen collection.  The blood sample should be tested as soon as possible after collection.  If</w:t>
      </w:r>
      <w:r w:rsidR="00F81CA8">
        <w:rPr>
          <w:sz w:val="24"/>
        </w:rPr>
        <w:t xml:space="preserve"> a</w:t>
      </w:r>
      <w:r w:rsidR="00293A6B">
        <w:rPr>
          <w:sz w:val="24"/>
        </w:rPr>
        <w:t xml:space="preserve"> delay occurs, store sample at 2 C to 8 C.  Sample can only be used for 3 days from collection time.</w:t>
      </w:r>
      <w:r w:rsidR="004F1EC2">
        <w:rPr>
          <w:sz w:val="24"/>
        </w:rPr>
        <w:t xml:space="preserve">  </w:t>
      </w:r>
    </w:p>
    <w:p w:rsidR="00293A6B" w:rsidRDefault="00293A6B">
      <w:pPr>
        <w:pStyle w:val="Heading2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STEPWISE PROCEDURE:</w:t>
      </w:r>
    </w:p>
    <w:p w:rsidR="00293A6B" w:rsidRDefault="004F1EC2">
      <w:pPr>
        <w:numPr>
          <w:ilvl w:val="0"/>
          <w:numId w:val="31"/>
        </w:numPr>
        <w:rPr>
          <w:sz w:val="24"/>
        </w:rPr>
      </w:pPr>
      <w:r>
        <w:rPr>
          <w:sz w:val="24"/>
        </w:rPr>
        <w:t>Y</w:t>
      </w:r>
      <w:r w:rsidR="004E1D60">
        <w:rPr>
          <w:sz w:val="24"/>
        </w:rPr>
        <w:t>orkville Emergency Department will order a Type and Screen (TS) on the Patient</w:t>
      </w:r>
      <w:r w:rsidR="00293A6B" w:rsidRPr="004F1EC2">
        <w:rPr>
          <w:sz w:val="24"/>
        </w:rPr>
        <w:t>.</w:t>
      </w:r>
      <w:r w:rsidR="00C60A22">
        <w:rPr>
          <w:sz w:val="24"/>
        </w:rPr>
        <w:t xml:space="preserve">  </w:t>
      </w:r>
    </w:p>
    <w:p w:rsidR="004E1D60" w:rsidRDefault="004E1D60">
      <w:pPr>
        <w:numPr>
          <w:ilvl w:val="0"/>
          <w:numId w:val="31"/>
        </w:numPr>
        <w:rPr>
          <w:sz w:val="24"/>
        </w:rPr>
      </w:pPr>
      <w:r>
        <w:rPr>
          <w:sz w:val="24"/>
        </w:rPr>
        <w:t>Yorkville Lab will</w:t>
      </w:r>
      <w:r w:rsidR="00225304">
        <w:rPr>
          <w:sz w:val="24"/>
        </w:rPr>
        <w:t xml:space="preserve"> receive the blood into the lab and transfer the specimen to the Main Lab.</w:t>
      </w:r>
      <w:r>
        <w:rPr>
          <w:sz w:val="24"/>
        </w:rPr>
        <w:t xml:space="preserve"> </w:t>
      </w:r>
      <w:r w:rsidR="00225304">
        <w:rPr>
          <w:sz w:val="24"/>
        </w:rPr>
        <w:t xml:space="preserve"> S</w:t>
      </w:r>
      <w:r>
        <w:rPr>
          <w:sz w:val="24"/>
        </w:rPr>
        <w:t>end the blood bank specimen over stat via a courier or ambulance.</w:t>
      </w:r>
    </w:p>
    <w:p w:rsidR="00056791" w:rsidRPr="004F1EC2" w:rsidRDefault="00056791">
      <w:pPr>
        <w:numPr>
          <w:ilvl w:val="0"/>
          <w:numId w:val="31"/>
        </w:numPr>
        <w:rPr>
          <w:sz w:val="24"/>
        </w:rPr>
      </w:pPr>
      <w:r>
        <w:rPr>
          <w:sz w:val="24"/>
        </w:rPr>
        <w:t>The Main Lab will perform the testing on the patient specimen.</w:t>
      </w:r>
    </w:p>
    <w:p w:rsidR="00EC651E" w:rsidRDefault="00225304" w:rsidP="00D0538F">
      <w:pPr>
        <w:numPr>
          <w:ilvl w:val="0"/>
          <w:numId w:val="31"/>
        </w:numPr>
        <w:rPr>
          <w:sz w:val="24"/>
        </w:rPr>
      </w:pPr>
      <w:r>
        <w:rPr>
          <w:sz w:val="24"/>
        </w:rPr>
        <w:t>Yorkville</w:t>
      </w:r>
      <w:r w:rsidR="00EC651E">
        <w:rPr>
          <w:sz w:val="24"/>
        </w:rPr>
        <w:t xml:space="preserve"> Lab will issue Rhogam to YED if appropriate.</w:t>
      </w:r>
      <w:r w:rsidR="007B7E27">
        <w:rPr>
          <w:sz w:val="24"/>
        </w:rPr>
        <w:t xml:space="preserve">  Confirm </w:t>
      </w:r>
      <w:r w:rsidR="00397ED9">
        <w:rPr>
          <w:sz w:val="24"/>
        </w:rPr>
        <w:t>with Blood Bank that it is ok issue.</w:t>
      </w:r>
    </w:p>
    <w:p w:rsidR="00225304" w:rsidRDefault="00225304" w:rsidP="00225304">
      <w:pPr>
        <w:numPr>
          <w:ilvl w:val="0"/>
          <w:numId w:val="31"/>
        </w:numPr>
        <w:rPr>
          <w:sz w:val="24"/>
        </w:rPr>
      </w:pPr>
      <w:r>
        <w:rPr>
          <w:sz w:val="24"/>
        </w:rPr>
        <w:lastRenderedPageBreak/>
        <w:t>If there is a known type in Soft Bank</w:t>
      </w:r>
      <w:r w:rsidR="00EF03D7">
        <w:rPr>
          <w:sz w:val="24"/>
        </w:rPr>
        <w:t>,</w:t>
      </w:r>
      <w:r>
        <w:rPr>
          <w:sz w:val="24"/>
        </w:rPr>
        <w:t xml:space="preserve"> Yorkville Lab can issue </w:t>
      </w:r>
      <w:r w:rsidR="00C60A22">
        <w:rPr>
          <w:sz w:val="24"/>
        </w:rPr>
        <w:t>R</w:t>
      </w:r>
      <w:r>
        <w:rPr>
          <w:sz w:val="24"/>
        </w:rPr>
        <w:t xml:space="preserve">hogam </w:t>
      </w:r>
      <w:r w:rsidR="00C60A22">
        <w:rPr>
          <w:sz w:val="24"/>
        </w:rPr>
        <w:t xml:space="preserve">on RH NEGATIVE Patient’s </w:t>
      </w:r>
      <w:r>
        <w:rPr>
          <w:sz w:val="24"/>
        </w:rPr>
        <w:t>as long as the pink top tube is collected.</w:t>
      </w:r>
    </w:p>
    <w:p w:rsidR="00225304" w:rsidRPr="00225304" w:rsidRDefault="00225304" w:rsidP="00225304">
      <w:pPr>
        <w:numPr>
          <w:ilvl w:val="0"/>
          <w:numId w:val="31"/>
        </w:numPr>
        <w:rPr>
          <w:sz w:val="24"/>
        </w:rPr>
      </w:pPr>
      <w:r>
        <w:rPr>
          <w:sz w:val="24"/>
        </w:rPr>
        <w:t>An order needs to be placed by the Doctor for Rhogam Vial (RHG)</w:t>
      </w:r>
    </w:p>
    <w:p w:rsidR="00EC651E" w:rsidRDefault="00EC651E" w:rsidP="00EC651E">
      <w:pPr>
        <w:numPr>
          <w:ilvl w:val="0"/>
          <w:numId w:val="31"/>
        </w:numPr>
        <w:rPr>
          <w:sz w:val="24"/>
        </w:rPr>
      </w:pPr>
      <w:r w:rsidRPr="00234EE1">
        <w:rPr>
          <w:sz w:val="24"/>
        </w:rPr>
        <w:t>When</w:t>
      </w:r>
      <w:r w:rsidR="00537EFE">
        <w:rPr>
          <w:sz w:val="24"/>
        </w:rPr>
        <w:t xml:space="preserve"> the</w:t>
      </w:r>
      <w:r w:rsidRPr="00234EE1">
        <w:rPr>
          <w:sz w:val="24"/>
        </w:rPr>
        <w:t xml:space="preserve"> </w:t>
      </w:r>
      <w:proofErr w:type="spellStart"/>
      <w:r w:rsidRPr="00234EE1">
        <w:rPr>
          <w:sz w:val="24"/>
        </w:rPr>
        <w:t>RhoGam</w:t>
      </w:r>
      <w:proofErr w:type="spellEnd"/>
      <w:r w:rsidRPr="00234EE1">
        <w:rPr>
          <w:sz w:val="24"/>
        </w:rPr>
        <w:t xml:space="preserve"> is ready</w:t>
      </w:r>
      <w:r w:rsidRPr="004F1EC2">
        <w:rPr>
          <w:sz w:val="24"/>
        </w:rPr>
        <w:t xml:space="preserve"> </w:t>
      </w:r>
      <w:r>
        <w:rPr>
          <w:sz w:val="24"/>
        </w:rPr>
        <w:t>c</w:t>
      </w:r>
      <w:r w:rsidRPr="004F1EC2">
        <w:rPr>
          <w:sz w:val="24"/>
        </w:rPr>
        <w:t>all the Emergency Room</w:t>
      </w:r>
      <w:r>
        <w:rPr>
          <w:sz w:val="24"/>
        </w:rPr>
        <w:t xml:space="preserve"> to have them come pickup</w:t>
      </w:r>
      <w:r w:rsidRPr="004F1EC2">
        <w:rPr>
          <w:sz w:val="24"/>
        </w:rPr>
        <w:t xml:space="preserve">.  </w:t>
      </w:r>
    </w:p>
    <w:p w:rsidR="00D14B34" w:rsidRDefault="00D14B34" w:rsidP="00D14B34">
      <w:pPr>
        <w:rPr>
          <w:sz w:val="24"/>
        </w:rPr>
      </w:pPr>
    </w:p>
    <w:p w:rsidR="00D14B34" w:rsidRDefault="00D14B34" w:rsidP="00D14B34">
      <w:pPr>
        <w:rPr>
          <w:sz w:val="24"/>
        </w:rPr>
      </w:pPr>
      <w:r>
        <w:rPr>
          <w:sz w:val="24"/>
        </w:rPr>
        <w:t>To look up Patient History</w:t>
      </w:r>
    </w:p>
    <w:p w:rsidR="00D14B34" w:rsidRDefault="00D14B34" w:rsidP="00D14B34">
      <w:pPr>
        <w:pStyle w:val="ListParagraph"/>
        <w:numPr>
          <w:ilvl w:val="0"/>
          <w:numId w:val="37"/>
        </w:numPr>
        <w:rPr>
          <w:sz w:val="24"/>
        </w:rPr>
      </w:pPr>
      <w:r>
        <w:rPr>
          <w:sz w:val="24"/>
        </w:rPr>
        <w:t>Patient&gt;Reports&gt;History</w:t>
      </w:r>
    </w:p>
    <w:p w:rsidR="00D14B34" w:rsidRDefault="00D14B34" w:rsidP="00D14B34">
      <w:pPr>
        <w:pStyle w:val="ListParagraph"/>
        <w:numPr>
          <w:ilvl w:val="0"/>
          <w:numId w:val="37"/>
        </w:numPr>
        <w:rPr>
          <w:sz w:val="24"/>
        </w:rPr>
      </w:pPr>
      <w:r>
        <w:rPr>
          <w:sz w:val="24"/>
        </w:rPr>
        <w:t>Enter Name or MRN and select correct one</w:t>
      </w:r>
    </w:p>
    <w:p w:rsidR="00D14B34" w:rsidRPr="00D14B34" w:rsidRDefault="00D14B34" w:rsidP="00D14B34">
      <w:pPr>
        <w:pStyle w:val="ListParagraph"/>
        <w:numPr>
          <w:ilvl w:val="0"/>
          <w:numId w:val="37"/>
        </w:numPr>
        <w:rPr>
          <w:sz w:val="24"/>
        </w:rPr>
      </w:pPr>
      <w:r>
        <w:rPr>
          <w:sz w:val="24"/>
        </w:rPr>
        <w:t>Box opens with blood type</w:t>
      </w:r>
      <w:r w:rsidR="00B73F06">
        <w:rPr>
          <w:sz w:val="24"/>
        </w:rPr>
        <w:t xml:space="preserve"> if one is </w:t>
      </w:r>
      <w:proofErr w:type="spellStart"/>
      <w:r w:rsidR="00B73F06">
        <w:rPr>
          <w:sz w:val="24"/>
        </w:rPr>
        <w:t>avaliable</w:t>
      </w:r>
      <w:proofErr w:type="spellEnd"/>
    </w:p>
    <w:p w:rsidR="00EC651E" w:rsidRDefault="00B73F06" w:rsidP="00EC651E">
      <w:pPr>
        <w:ind w:left="7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690880</wp:posOffset>
                </wp:positionV>
                <wp:extent cx="542925" cy="123825"/>
                <wp:effectExtent l="0" t="19050" r="47625" b="47625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A34BE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" o:spid="_x0000_s1026" type="#_x0000_t13" style="position:absolute;margin-left:253.5pt;margin-top:54.4pt;width:42.75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" adj="19137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15D3666" wp14:editId="02ACD1BD">
            <wp:extent cx="4705350" cy="1693926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47917" b="70000"/>
                    <a:stretch/>
                  </pic:blipFill>
                  <pic:spPr bwMode="auto">
                    <a:xfrm>
                      <a:off x="0" y="0"/>
                      <a:ext cx="4716669" cy="1698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38F" w:rsidRDefault="00D0538F" w:rsidP="00D0538F">
      <w:pPr>
        <w:ind w:left="720"/>
        <w:rPr>
          <w:sz w:val="24"/>
        </w:rPr>
      </w:pPr>
    </w:p>
    <w:p w:rsidR="00D0538F" w:rsidRDefault="00D0538F" w:rsidP="00D0538F">
      <w:pPr>
        <w:rPr>
          <w:sz w:val="24"/>
        </w:rPr>
      </w:pPr>
      <w:r>
        <w:rPr>
          <w:sz w:val="24"/>
        </w:rPr>
        <w:t>For Issuing Rhogam:</w:t>
      </w:r>
    </w:p>
    <w:p w:rsidR="00D0538F" w:rsidRPr="00D0538F" w:rsidRDefault="00D0538F" w:rsidP="00D0538F">
      <w:pPr>
        <w:rPr>
          <w:sz w:val="24"/>
        </w:rPr>
      </w:pPr>
      <w:r>
        <w:rPr>
          <w:sz w:val="24"/>
        </w:rPr>
        <w:t>1</w:t>
      </w:r>
      <w:r w:rsidR="009B407B">
        <w:rPr>
          <w:sz w:val="24"/>
        </w:rPr>
        <w:t xml:space="preserve">.  </w:t>
      </w:r>
      <w:r w:rsidRPr="00D0538F">
        <w:rPr>
          <w:sz w:val="24"/>
        </w:rPr>
        <w:t>Patient&gt;Orders&gt;Actions</w:t>
      </w:r>
    </w:p>
    <w:p w:rsidR="00D0538F" w:rsidRPr="00D0538F" w:rsidRDefault="00D0538F" w:rsidP="00D0538F">
      <w:pPr>
        <w:rPr>
          <w:sz w:val="24"/>
        </w:rPr>
      </w:pPr>
      <w:r>
        <w:rPr>
          <w:sz w:val="24"/>
        </w:rPr>
        <w:t>2</w:t>
      </w:r>
      <w:r w:rsidRPr="00D0538F">
        <w:rPr>
          <w:sz w:val="24"/>
        </w:rPr>
        <w:t>.</w:t>
      </w:r>
      <w:r w:rsidR="009B407B">
        <w:rPr>
          <w:sz w:val="24"/>
        </w:rPr>
        <w:t xml:space="preserve"> </w:t>
      </w:r>
      <w:r w:rsidRPr="00D0538F">
        <w:rPr>
          <w:sz w:val="24"/>
        </w:rPr>
        <w:t xml:space="preserve"> Enter patient information</w:t>
      </w:r>
    </w:p>
    <w:p w:rsidR="00D0538F" w:rsidRPr="00D0538F" w:rsidRDefault="00D0538F" w:rsidP="00D0538F">
      <w:pPr>
        <w:rPr>
          <w:sz w:val="24"/>
        </w:rPr>
      </w:pPr>
      <w:r>
        <w:rPr>
          <w:sz w:val="24"/>
        </w:rPr>
        <w:t>3</w:t>
      </w:r>
      <w:r w:rsidRPr="00D0538F">
        <w:rPr>
          <w:sz w:val="24"/>
        </w:rPr>
        <w:t>.</w:t>
      </w:r>
      <w:r w:rsidR="009B407B">
        <w:rPr>
          <w:sz w:val="24"/>
        </w:rPr>
        <w:t xml:space="preserve"> </w:t>
      </w:r>
      <w:r w:rsidRPr="00D0538F">
        <w:rPr>
          <w:sz w:val="24"/>
        </w:rPr>
        <w:t xml:space="preserve"> F-12</w:t>
      </w:r>
    </w:p>
    <w:p w:rsidR="009B407B" w:rsidRPr="00D0538F" w:rsidRDefault="00D0538F" w:rsidP="00D0538F">
      <w:pPr>
        <w:rPr>
          <w:sz w:val="24"/>
        </w:rPr>
      </w:pPr>
      <w:r>
        <w:rPr>
          <w:sz w:val="24"/>
        </w:rPr>
        <w:t>4</w:t>
      </w:r>
      <w:r w:rsidR="009B407B">
        <w:rPr>
          <w:sz w:val="24"/>
        </w:rPr>
        <w:t xml:space="preserve">.  </w:t>
      </w:r>
      <w:r w:rsidRPr="00D0538F">
        <w:rPr>
          <w:sz w:val="24"/>
        </w:rPr>
        <w:t>History appears – ESC-Quit</w:t>
      </w:r>
    </w:p>
    <w:p w:rsidR="00D0538F" w:rsidRPr="00D0538F" w:rsidRDefault="00D0538F" w:rsidP="00D0538F">
      <w:pPr>
        <w:rPr>
          <w:sz w:val="24"/>
        </w:rPr>
      </w:pPr>
      <w:r>
        <w:rPr>
          <w:sz w:val="24"/>
        </w:rPr>
        <w:t>5</w:t>
      </w:r>
      <w:r w:rsidRPr="00D0538F">
        <w:rPr>
          <w:sz w:val="24"/>
        </w:rPr>
        <w:t>.</w:t>
      </w:r>
      <w:r w:rsidR="009B407B">
        <w:rPr>
          <w:sz w:val="24"/>
        </w:rPr>
        <w:t xml:space="preserve">  </w:t>
      </w:r>
      <w:r w:rsidRPr="00D0538F">
        <w:rPr>
          <w:sz w:val="24"/>
        </w:rPr>
        <w:t>Rhogam request appears, double click on request</w:t>
      </w:r>
    </w:p>
    <w:p w:rsidR="00D0538F" w:rsidRPr="00D0538F" w:rsidRDefault="00D0538F" w:rsidP="00D0538F">
      <w:pPr>
        <w:rPr>
          <w:sz w:val="24"/>
        </w:rPr>
      </w:pPr>
      <w:r>
        <w:rPr>
          <w:sz w:val="24"/>
        </w:rPr>
        <w:t>6</w:t>
      </w:r>
      <w:r w:rsidRPr="00D0538F">
        <w:rPr>
          <w:sz w:val="24"/>
        </w:rPr>
        <w:t>.</w:t>
      </w:r>
      <w:r w:rsidR="009B407B">
        <w:rPr>
          <w:sz w:val="24"/>
        </w:rPr>
        <w:t xml:space="preserve">  </w:t>
      </w:r>
      <w:r w:rsidRPr="00D0538F">
        <w:rPr>
          <w:sz w:val="24"/>
        </w:rPr>
        <w:t>Patient history not reviewed – Review it?  Yes</w:t>
      </w:r>
    </w:p>
    <w:p w:rsidR="00D0538F" w:rsidRPr="00D0538F" w:rsidRDefault="00D0538F" w:rsidP="00D0538F">
      <w:pPr>
        <w:rPr>
          <w:sz w:val="24"/>
        </w:rPr>
      </w:pPr>
      <w:r>
        <w:rPr>
          <w:sz w:val="24"/>
        </w:rPr>
        <w:t>7</w:t>
      </w:r>
      <w:r w:rsidRPr="00D0538F">
        <w:rPr>
          <w:sz w:val="24"/>
        </w:rPr>
        <w:t>.</w:t>
      </w:r>
      <w:r w:rsidR="009B407B">
        <w:rPr>
          <w:sz w:val="24"/>
        </w:rPr>
        <w:t xml:space="preserve"> </w:t>
      </w:r>
      <w:r w:rsidRPr="00D0538F">
        <w:rPr>
          <w:sz w:val="24"/>
        </w:rPr>
        <w:t xml:space="preserve"> F 12</w:t>
      </w:r>
    </w:p>
    <w:p w:rsidR="00D0538F" w:rsidRPr="00D0538F" w:rsidRDefault="00D0538F" w:rsidP="00D0538F">
      <w:pPr>
        <w:rPr>
          <w:sz w:val="24"/>
        </w:rPr>
      </w:pPr>
      <w:r>
        <w:rPr>
          <w:sz w:val="24"/>
        </w:rPr>
        <w:t>8</w:t>
      </w:r>
      <w:r w:rsidR="009B407B">
        <w:rPr>
          <w:sz w:val="24"/>
        </w:rPr>
        <w:t xml:space="preserve">.  </w:t>
      </w:r>
      <w:r w:rsidRPr="00D0538F">
        <w:rPr>
          <w:sz w:val="24"/>
        </w:rPr>
        <w:t>History reviewed?  Yes</w:t>
      </w:r>
    </w:p>
    <w:p w:rsidR="00D0538F" w:rsidRPr="00D0538F" w:rsidRDefault="00D0538F" w:rsidP="00D0538F">
      <w:pPr>
        <w:rPr>
          <w:sz w:val="24"/>
        </w:rPr>
      </w:pPr>
      <w:r>
        <w:rPr>
          <w:sz w:val="24"/>
        </w:rPr>
        <w:t>9.</w:t>
      </w:r>
      <w:r w:rsidR="009B407B">
        <w:rPr>
          <w:sz w:val="24"/>
        </w:rPr>
        <w:t xml:space="preserve">  </w:t>
      </w:r>
      <w:r w:rsidRPr="00D0538F">
        <w:rPr>
          <w:sz w:val="24"/>
        </w:rPr>
        <w:t>Enter “I” for Issued from drop down box for St</w:t>
      </w:r>
      <w:r w:rsidR="005F7094">
        <w:rPr>
          <w:sz w:val="24"/>
        </w:rPr>
        <w:t xml:space="preserve"> </w:t>
      </w:r>
      <w:r w:rsidRPr="00D0538F">
        <w:rPr>
          <w:sz w:val="24"/>
        </w:rPr>
        <w:t>(Status)</w:t>
      </w:r>
    </w:p>
    <w:p w:rsidR="00D0538F" w:rsidRPr="00D0538F" w:rsidRDefault="00D0538F" w:rsidP="00D0538F">
      <w:pPr>
        <w:rPr>
          <w:sz w:val="24"/>
        </w:rPr>
      </w:pPr>
      <w:r w:rsidRPr="00D0538F">
        <w:rPr>
          <w:sz w:val="24"/>
        </w:rPr>
        <w:t>1</w:t>
      </w:r>
      <w:r>
        <w:rPr>
          <w:sz w:val="24"/>
        </w:rPr>
        <w:t>0.</w:t>
      </w:r>
      <w:r w:rsidR="009B407B">
        <w:rPr>
          <w:sz w:val="24"/>
        </w:rPr>
        <w:t xml:space="preserve">  </w:t>
      </w:r>
      <w:r w:rsidRPr="00D0538F">
        <w:rPr>
          <w:sz w:val="24"/>
        </w:rPr>
        <w:t xml:space="preserve">User defaults to 1 – leave, if one vial of </w:t>
      </w:r>
      <w:proofErr w:type="spellStart"/>
      <w:r w:rsidRPr="00D0538F">
        <w:rPr>
          <w:sz w:val="24"/>
        </w:rPr>
        <w:t>rhogam</w:t>
      </w:r>
      <w:proofErr w:type="spellEnd"/>
      <w:r w:rsidRPr="00D0538F">
        <w:rPr>
          <w:sz w:val="24"/>
        </w:rPr>
        <w:t xml:space="preserve"> is being issued</w:t>
      </w:r>
    </w:p>
    <w:p w:rsidR="00D0538F" w:rsidRPr="00D0538F" w:rsidRDefault="00D0538F" w:rsidP="00D0538F">
      <w:pPr>
        <w:rPr>
          <w:sz w:val="24"/>
        </w:rPr>
      </w:pPr>
      <w:r w:rsidRPr="00D0538F">
        <w:rPr>
          <w:sz w:val="24"/>
        </w:rPr>
        <w:t>1</w:t>
      </w:r>
      <w:r>
        <w:rPr>
          <w:sz w:val="24"/>
        </w:rPr>
        <w:t>1.</w:t>
      </w:r>
      <w:r w:rsidR="009B407B">
        <w:rPr>
          <w:sz w:val="24"/>
        </w:rPr>
        <w:t xml:space="preserve"> </w:t>
      </w:r>
      <w:r w:rsidRPr="00D0538F">
        <w:rPr>
          <w:sz w:val="24"/>
        </w:rPr>
        <w:t xml:space="preserve"> Received by – choose </w:t>
      </w:r>
      <w:r w:rsidR="005F7094">
        <w:rPr>
          <w:sz w:val="24"/>
        </w:rPr>
        <w:t>Yorkville Emergency Department (YED)</w:t>
      </w:r>
      <w:r w:rsidRPr="00D0538F">
        <w:rPr>
          <w:sz w:val="24"/>
        </w:rPr>
        <w:t xml:space="preserve"> from drop down box</w:t>
      </w:r>
    </w:p>
    <w:p w:rsidR="00D0538F" w:rsidRPr="00D0538F" w:rsidRDefault="00D0538F" w:rsidP="00D0538F">
      <w:pPr>
        <w:rPr>
          <w:sz w:val="24"/>
        </w:rPr>
      </w:pPr>
      <w:r w:rsidRPr="00D0538F">
        <w:rPr>
          <w:sz w:val="24"/>
        </w:rPr>
        <w:t>1</w:t>
      </w:r>
      <w:r>
        <w:rPr>
          <w:sz w:val="24"/>
        </w:rPr>
        <w:t>2.</w:t>
      </w:r>
      <w:r w:rsidR="009B407B">
        <w:rPr>
          <w:sz w:val="24"/>
        </w:rPr>
        <w:t xml:space="preserve"> </w:t>
      </w:r>
      <w:r w:rsidRPr="00D0538F">
        <w:rPr>
          <w:sz w:val="24"/>
        </w:rPr>
        <w:t xml:space="preserve"> Enter lot number from drop down box and issued amount as 1 from drop down box</w:t>
      </w:r>
    </w:p>
    <w:p w:rsidR="00D0538F" w:rsidRPr="00D0538F" w:rsidRDefault="00D0538F" w:rsidP="00D0538F">
      <w:pPr>
        <w:rPr>
          <w:sz w:val="24"/>
        </w:rPr>
      </w:pPr>
      <w:r w:rsidRPr="00D0538F">
        <w:rPr>
          <w:sz w:val="24"/>
        </w:rPr>
        <w:t>1</w:t>
      </w:r>
      <w:r>
        <w:rPr>
          <w:sz w:val="24"/>
        </w:rPr>
        <w:t>3</w:t>
      </w:r>
      <w:r w:rsidR="00046A48">
        <w:rPr>
          <w:sz w:val="24"/>
        </w:rPr>
        <w:t xml:space="preserve">. </w:t>
      </w:r>
      <w:r w:rsidR="005F7094">
        <w:rPr>
          <w:sz w:val="24"/>
        </w:rPr>
        <w:t>“</w:t>
      </w:r>
      <w:r w:rsidRPr="00D0538F">
        <w:rPr>
          <w:sz w:val="24"/>
        </w:rPr>
        <w:t>How many slips</w:t>
      </w:r>
      <w:r w:rsidR="005F7094">
        <w:rPr>
          <w:sz w:val="24"/>
        </w:rPr>
        <w:t>”</w:t>
      </w:r>
      <w:r w:rsidRPr="00D0538F">
        <w:rPr>
          <w:sz w:val="24"/>
        </w:rPr>
        <w:t xml:space="preserve"> defaults to 1 - </w:t>
      </w:r>
      <w:bookmarkStart w:id="1" w:name="_Hlk109744485"/>
      <w:r w:rsidRPr="00D0538F">
        <w:rPr>
          <w:sz w:val="24"/>
        </w:rPr>
        <w:t xml:space="preserve">check box </w:t>
      </w:r>
      <w:r w:rsidR="005F7094" w:rsidRPr="00D0538F">
        <w:rPr>
          <w:sz w:val="24"/>
        </w:rPr>
        <w:t>“For</w:t>
      </w:r>
      <w:r w:rsidRPr="00D0538F">
        <w:rPr>
          <w:sz w:val="24"/>
        </w:rPr>
        <w:t xml:space="preserve"> each unit separately” (double click)</w:t>
      </w:r>
      <w:bookmarkEnd w:id="1"/>
    </w:p>
    <w:p w:rsidR="00D0538F" w:rsidRPr="00D0538F" w:rsidRDefault="00D0538F" w:rsidP="00D0538F">
      <w:pPr>
        <w:rPr>
          <w:sz w:val="24"/>
        </w:rPr>
      </w:pPr>
      <w:r w:rsidRPr="00D0538F">
        <w:rPr>
          <w:sz w:val="24"/>
        </w:rPr>
        <w:t>1</w:t>
      </w:r>
      <w:r>
        <w:rPr>
          <w:sz w:val="24"/>
        </w:rPr>
        <w:t>4.</w:t>
      </w:r>
      <w:r w:rsidR="00046A48">
        <w:rPr>
          <w:sz w:val="24"/>
        </w:rPr>
        <w:t xml:space="preserve"> </w:t>
      </w:r>
      <w:r w:rsidR="005F7094">
        <w:rPr>
          <w:sz w:val="24"/>
        </w:rPr>
        <w:t>“</w:t>
      </w:r>
      <w:r w:rsidRPr="00D0538F">
        <w:rPr>
          <w:sz w:val="24"/>
        </w:rPr>
        <w:t>How many labels</w:t>
      </w:r>
      <w:r w:rsidR="005F7094">
        <w:rPr>
          <w:sz w:val="24"/>
        </w:rPr>
        <w:t>” defaults to 1</w:t>
      </w:r>
      <w:r w:rsidRPr="00D0538F">
        <w:rPr>
          <w:sz w:val="24"/>
        </w:rPr>
        <w:t xml:space="preserve"> </w:t>
      </w:r>
      <w:r w:rsidR="005F7094">
        <w:rPr>
          <w:sz w:val="24"/>
        </w:rPr>
        <w:t>-</w:t>
      </w:r>
      <w:r w:rsidRPr="00D0538F">
        <w:rPr>
          <w:sz w:val="24"/>
        </w:rPr>
        <w:t xml:space="preserve"> </w:t>
      </w:r>
      <w:r w:rsidR="005F7094" w:rsidRPr="00D0538F">
        <w:rPr>
          <w:sz w:val="24"/>
        </w:rPr>
        <w:t>check box “For each unit separately” (double click)</w:t>
      </w:r>
    </w:p>
    <w:p w:rsidR="00D0538F" w:rsidRPr="00D0538F" w:rsidRDefault="00D0538F" w:rsidP="00D0538F">
      <w:pPr>
        <w:rPr>
          <w:sz w:val="24"/>
        </w:rPr>
      </w:pPr>
      <w:r w:rsidRPr="00D0538F">
        <w:rPr>
          <w:sz w:val="24"/>
        </w:rPr>
        <w:t>1</w:t>
      </w:r>
      <w:r>
        <w:rPr>
          <w:sz w:val="24"/>
        </w:rPr>
        <w:t>5.</w:t>
      </w:r>
      <w:r w:rsidR="00046A48">
        <w:rPr>
          <w:sz w:val="24"/>
        </w:rPr>
        <w:t xml:space="preserve">  </w:t>
      </w:r>
      <w:r w:rsidRPr="00D0538F">
        <w:rPr>
          <w:sz w:val="24"/>
        </w:rPr>
        <w:t>F 12</w:t>
      </w:r>
    </w:p>
    <w:p w:rsidR="00D0538F" w:rsidRPr="00D0538F" w:rsidRDefault="00D0538F" w:rsidP="00D0538F">
      <w:pPr>
        <w:rPr>
          <w:sz w:val="24"/>
        </w:rPr>
      </w:pPr>
      <w:r w:rsidRPr="00D0538F">
        <w:rPr>
          <w:sz w:val="24"/>
        </w:rPr>
        <w:t>1</w:t>
      </w:r>
      <w:r>
        <w:rPr>
          <w:sz w:val="24"/>
        </w:rPr>
        <w:t>6.</w:t>
      </w:r>
      <w:r w:rsidR="00046A48">
        <w:rPr>
          <w:sz w:val="24"/>
        </w:rPr>
        <w:t xml:space="preserve">  </w:t>
      </w:r>
      <w:r w:rsidRPr="00D0538F">
        <w:rPr>
          <w:sz w:val="24"/>
        </w:rPr>
        <w:t>Save changes?  Yes</w:t>
      </w:r>
    </w:p>
    <w:p w:rsidR="00D0538F" w:rsidRPr="00D0538F" w:rsidRDefault="00D0538F" w:rsidP="00D0538F">
      <w:pPr>
        <w:rPr>
          <w:sz w:val="24"/>
        </w:rPr>
      </w:pPr>
      <w:r w:rsidRPr="00D0538F">
        <w:rPr>
          <w:sz w:val="24"/>
        </w:rPr>
        <w:t>1</w:t>
      </w:r>
      <w:r>
        <w:rPr>
          <w:sz w:val="24"/>
        </w:rPr>
        <w:t>7.</w:t>
      </w:r>
      <w:r w:rsidR="00046A48">
        <w:rPr>
          <w:sz w:val="24"/>
        </w:rPr>
        <w:t xml:space="preserve"> </w:t>
      </w:r>
      <w:r w:rsidRPr="00D0538F">
        <w:rPr>
          <w:sz w:val="24"/>
        </w:rPr>
        <w:t xml:space="preserve"> Choose printer for slip (</w:t>
      </w:r>
      <w:r w:rsidR="005F7094">
        <w:rPr>
          <w:sz w:val="24"/>
        </w:rPr>
        <w:t>Y01_HP</w:t>
      </w:r>
      <w:r w:rsidRPr="00D0538F">
        <w:rPr>
          <w:sz w:val="24"/>
        </w:rPr>
        <w:t>) - Rx Product slip will print</w:t>
      </w:r>
    </w:p>
    <w:p w:rsidR="00D0538F" w:rsidRPr="00D0538F" w:rsidRDefault="00D0538F" w:rsidP="00D0538F">
      <w:pPr>
        <w:rPr>
          <w:sz w:val="24"/>
        </w:rPr>
      </w:pPr>
      <w:r>
        <w:rPr>
          <w:sz w:val="24"/>
        </w:rPr>
        <w:t>18.</w:t>
      </w:r>
      <w:r w:rsidR="00046A48">
        <w:rPr>
          <w:sz w:val="24"/>
        </w:rPr>
        <w:t xml:space="preserve">  </w:t>
      </w:r>
      <w:r w:rsidRPr="00D0538F">
        <w:rPr>
          <w:sz w:val="24"/>
        </w:rPr>
        <w:t xml:space="preserve">Chose printer for label </w:t>
      </w:r>
      <w:r w:rsidR="007D3D40">
        <w:rPr>
          <w:sz w:val="24"/>
        </w:rPr>
        <w:t>(</w:t>
      </w:r>
      <w:r w:rsidR="005F7094">
        <w:rPr>
          <w:sz w:val="24"/>
        </w:rPr>
        <w:t>Y05_YorkLabel</w:t>
      </w:r>
      <w:r w:rsidRPr="00D0538F">
        <w:rPr>
          <w:sz w:val="24"/>
        </w:rPr>
        <w:t>)-RHG label will print</w:t>
      </w:r>
    </w:p>
    <w:p w:rsidR="00D0538F" w:rsidRPr="00D0538F" w:rsidRDefault="00D0538F" w:rsidP="00D0538F">
      <w:pPr>
        <w:rPr>
          <w:sz w:val="24"/>
        </w:rPr>
      </w:pPr>
      <w:r>
        <w:rPr>
          <w:sz w:val="24"/>
        </w:rPr>
        <w:t>19</w:t>
      </w:r>
      <w:r w:rsidRPr="00D0538F">
        <w:rPr>
          <w:sz w:val="24"/>
        </w:rPr>
        <w:t>.  ESC – twice</w:t>
      </w:r>
    </w:p>
    <w:p w:rsidR="00D0538F" w:rsidRDefault="00D0538F" w:rsidP="00D0538F">
      <w:pPr>
        <w:rPr>
          <w:sz w:val="24"/>
        </w:rPr>
      </w:pPr>
      <w:r w:rsidRPr="00D0538F">
        <w:rPr>
          <w:sz w:val="24"/>
        </w:rPr>
        <w:t>NOTE: Include the patient card</w:t>
      </w:r>
      <w:r w:rsidR="005F7094">
        <w:rPr>
          <w:sz w:val="24"/>
        </w:rPr>
        <w:t xml:space="preserve"> </w:t>
      </w:r>
      <w:r w:rsidRPr="00D0538F">
        <w:rPr>
          <w:sz w:val="24"/>
        </w:rPr>
        <w:t>from the Rhogam insert</w:t>
      </w:r>
      <w:r w:rsidR="005F7094">
        <w:rPr>
          <w:sz w:val="24"/>
        </w:rPr>
        <w:t xml:space="preserve"> with the RHG label affixed to card </w:t>
      </w:r>
      <w:proofErr w:type="gramStart"/>
      <w:r w:rsidR="005F7094">
        <w:rPr>
          <w:sz w:val="24"/>
        </w:rPr>
        <w:t>and</w:t>
      </w:r>
      <w:r w:rsidRPr="00D0538F">
        <w:rPr>
          <w:sz w:val="24"/>
        </w:rPr>
        <w:t xml:space="preserve">  the</w:t>
      </w:r>
      <w:proofErr w:type="gramEnd"/>
      <w:r w:rsidR="004E4432">
        <w:rPr>
          <w:sz w:val="24"/>
        </w:rPr>
        <w:t xml:space="preserve"> insert the</w:t>
      </w:r>
      <w:r w:rsidRPr="00D0538F">
        <w:rPr>
          <w:sz w:val="24"/>
        </w:rPr>
        <w:t xml:space="preserve"> </w:t>
      </w:r>
      <w:r w:rsidR="005F7094">
        <w:rPr>
          <w:sz w:val="24"/>
        </w:rPr>
        <w:t>Rhogam Product Slip</w:t>
      </w:r>
      <w:r w:rsidR="004E4432">
        <w:rPr>
          <w:sz w:val="24"/>
        </w:rPr>
        <w:t xml:space="preserve"> into biobag to give to YED</w:t>
      </w:r>
      <w:r w:rsidRPr="00D0538F">
        <w:rPr>
          <w:sz w:val="24"/>
        </w:rPr>
        <w:t>.</w:t>
      </w:r>
    </w:p>
    <w:p w:rsidR="00D0538F" w:rsidRPr="00D0538F" w:rsidRDefault="00D0538F" w:rsidP="00D0538F">
      <w:pPr>
        <w:rPr>
          <w:sz w:val="24"/>
        </w:rPr>
      </w:pPr>
    </w:p>
    <w:p w:rsidR="00E50A53" w:rsidRDefault="00D0538F" w:rsidP="00E50A53">
      <w:pPr>
        <w:rPr>
          <w:sz w:val="24"/>
        </w:rPr>
      </w:pPr>
      <w:r w:rsidRPr="00D0538F">
        <w:rPr>
          <w:noProof/>
          <w:sz w:val="24"/>
        </w:rPr>
        <w:lastRenderedPageBreak/>
        <w:drawing>
          <wp:inline distT="0" distB="0" distL="0" distR="0" wp14:anchorId="4C348069" wp14:editId="152F1BAE">
            <wp:extent cx="5943600" cy="2017969"/>
            <wp:effectExtent l="0" t="0" r="0" b="1905"/>
            <wp:docPr id="2" name="Picture 2" descr="C:\Users\RCMYORLab01\AppData\Local\Microsoft\Windows\INetCache\Content.MSO\CB645A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CMYORLab01\AppData\Local\Microsoft\Windows\INetCache\Content.MSO\CB645AE5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A6B" w:rsidRDefault="00293A6B">
      <w:pPr>
        <w:rPr>
          <w:sz w:val="24"/>
        </w:rPr>
      </w:pPr>
    </w:p>
    <w:p w:rsidR="00293A6B" w:rsidRDefault="005F7094">
      <w:pPr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2780030</wp:posOffset>
                </wp:positionV>
                <wp:extent cx="561975" cy="276225"/>
                <wp:effectExtent l="0" t="19050" r="47625" b="47625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424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154.5pt;margin-top:218.9pt;width:44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" adj="16292" fillcolor="#4f81bd [3204]" strokecolor="#243f60 [1604]" strokeweight="2pt"/>
            </w:pict>
          </mc:Fallback>
        </mc:AlternateContent>
      </w:r>
      <w:r w:rsidRPr="000E0ABE">
        <w:rPr>
          <w:noProof/>
        </w:rPr>
        <w:drawing>
          <wp:inline distT="0" distB="0" distL="0" distR="0" wp14:anchorId="48CE4CC7" wp14:editId="2D645C5D">
            <wp:extent cx="5591175" cy="4200549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7178" b="24485"/>
                    <a:stretch/>
                  </pic:blipFill>
                  <pic:spPr bwMode="auto">
                    <a:xfrm>
                      <a:off x="0" y="0"/>
                      <a:ext cx="5597924" cy="4205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497" w:rsidRDefault="00B72497">
      <w:pPr>
        <w:rPr>
          <w:b/>
          <w:sz w:val="24"/>
        </w:rPr>
      </w:pPr>
    </w:p>
    <w:p w:rsidR="00B72497" w:rsidRDefault="00B72497">
      <w:pPr>
        <w:rPr>
          <w:b/>
          <w:sz w:val="24"/>
        </w:rPr>
      </w:pPr>
    </w:p>
    <w:p w:rsidR="00B72497" w:rsidRDefault="00B72497">
      <w:pPr>
        <w:rPr>
          <w:b/>
          <w:sz w:val="24"/>
        </w:rPr>
      </w:pPr>
    </w:p>
    <w:p w:rsidR="00B72497" w:rsidRDefault="00B72497">
      <w:pPr>
        <w:rPr>
          <w:b/>
          <w:sz w:val="24"/>
        </w:rPr>
      </w:pPr>
    </w:p>
    <w:p w:rsidR="00B72497" w:rsidRDefault="00B72497" w:rsidP="00B72497">
      <w:pPr>
        <w:rPr>
          <w:b/>
          <w:sz w:val="24"/>
        </w:rPr>
      </w:pPr>
      <w:r>
        <w:rPr>
          <w:b/>
          <w:sz w:val="24"/>
        </w:rPr>
        <w:t xml:space="preserve">INTERPRETATION:     </w:t>
      </w:r>
    </w:p>
    <w:p w:rsidR="00B72497" w:rsidRDefault="00B72497" w:rsidP="00B72497">
      <w:pPr>
        <w:rPr>
          <w:sz w:val="24"/>
        </w:rPr>
      </w:pPr>
      <w:r>
        <w:rPr>
          <w:sz w:val="24"/>
        </w:rPr>
        <w:t xml:space="preserve">Rh positive patients are not candidates for </w:t>
      </w:r>
      <w:proofErr w:type="spellStart"/>
      <w:r>
        <w:rPr>
          <w:sz w:val="24"/>
        </w:rPr>
        <w:t>RhoGam</w:t>
      </w:r>
      <w:proofErr w:type="spellEnd"/>
      <w:r>
        <w:rPr>
          <w:sz w:val="24"/>
        </w:rPr>
        <w:t>.</w:t>
      </w:r>
    </w:p>
    <w:p w:rsidR="00537EFE" w:rsidRDefault="00537EFE" w:rsidP="00B72497">
      <w:pPr>
        <w:rPr>
          <w:sz w:val="24"/>
        </w:rPr>
      </w:pPr>
      <w:r>
        <w:rPr>
          <w:sz w:val="24"/>
        </w:rPr>
        <w:t xml:space="preserve">Previously known Rh negative patients can be given </w:t>
      </w:r>
      <w:proofErr w:type="spellStart"/>
      <w:r>
        <w:rPr>
          <w:sz w:val="24"/>
        </w:rPr>
        <w:t>rhogam</w:t>
      </w:r>
      <w:proofErr w:type="spellEnd"/>
      <w:r>
        <w:rPr>
          <w:sz w:val="24"/>
        </w:rPr>
        <w:t xml:space="preserve"> after the pink top tube has been drawn.</w:t>
      </w:r>
    </w:p>
    <w:p w:rsidR="00537EFE" w:rsidRDefault="00537EFE" w:rsidP="00B72497">
      <w:pPr>
        <w:rPr>
          <w:sz w:val="24"/>
        </w:rPr>
      </w:pPr>
      <w:r>
        <w:rPr>
          <w:sz w:val="24"/>
        </w:rPr>
        <w:t>If any questions call to confirm with RCMC blood bank</w:t>
      </w:r>
    </w:p>
    <w:p w:rsidR="00B72497" w:rsidRDefault="00B72497" w:rsidP="00B72497">
      <w:pPr>
        <w:rPr>
          <w:sz w:val="24"/>
          <w:u w:val="single"/>
        </w:rPr>
      </w:pPr>
    </w:p>
    <w:p w:rsidR="00D0538F" w:rsidRDefault="00D0538F">
      <w:pPr>
        <w:rPr>
          <w:sz w:val="24"/>
          <w:u w:val="single"/>
        </w:rPr>
      </w:pPr>
    </w:p>
    <w:p w:rsidR="00D0538F" w:rsidRPr="00D0538F" w:rsidRDefault="00D0538F" w:rsidP="00D0538F">
      <w:pPr>
        <w:keepNext/>
        <w:outlineLvl w:val="6"/>
        <w:rPr>
          <w:sz w:val="24"/>
          <w:u w:val="single"/>
        </w:rPr>
      </w:pPr>
      <w:r w:rsidRPr="00D0538F">
        <w:rPr>
          <w:sz w:val="24"/>
          <w:u w:val="single"/>
        </w:rPr>
        <w:t>MISCARRIAGES</w:t>
      </w:r>
    </w:p>
    <w:p w:rsidR="00D0538F" w:rsidRPr="00D0538F" w:rsidRDefault="00D0538F" w:rsidP="00D0538F">
      <w:pPr>
        <w:rPr>
          <w:sz w:val="24"/>
        </w:rPr>
      </w:pPr>
      <w:r w:rsidRPr="00D0538F">
        <w:rPr>
          <w:sz w:val="24"/>
        </w:rPr>
        <w:t xml:space="preserve">It has been suggested that a miscarriage, abortion or ectopic pregnancy can serve as a primary immunizing stimulus by virtue of the entry of a small amount of </w:t>
      </w:r>
      <w:proofErr w:type="spellStart"/>
      <w:r w:rsidRPr="00D0538F">
        <w:rPr>
          <w:sz w:val="24"/>
        </w:rPr>
        <w:t>RhO</w:t>
      </w:r>
      <w:proofErr w:type="spellEnd"/>
      <w:r w:rsidRPr="00D0538F">
        <w:rPr>
          <w:sz w:val="24"/>
        </w:rPr>
        <w:t xml:space="preserve"> (D) positive fetal cells into the </w:t>
      </w:r>
      <w:proofErr w:type="spellStart"/>
      <w:r w:rsidRPr="00D0538F">
        <w:rPr>
          <w:sz w:val="24"/>
        </w:rPr>
        <w:t>RhO</w:t>
      </w:r>
      <w:proofErr w:type="spellEnd"/>
      <w:r w:rsidRPr="00D0538F">
        <w:rPr>
          <w:sz w:val="24"/>
        </w:rPr>
        <w:t xml:space="preserve"> (D) negative mother’s bloodstream.  Therefore, if a </w:t>
      </w:r>
      <w:proofErr w:type="spellStart"/>
      <w:r w:rsidRPr="00D0538F">
        <w:rPr>
          <w:sz w:val="24"/>
        </w:rPr>
        <w:t>RhO</w:t>
      </w:r>
      <w:proofErr w:type="spellEnd"/>
      <w:r w:rsidRPr="00D0538F">
        <w:rPr>
          <w:sz w:val="24"/>
        </w:rPr>
        <w:t xml:space="preserve"> (D) negative mother has a miscarriage abortion or ectopic pregnancy, she should be considered as a candidate for protective treatment with </w:t>
      </w:r>
      <w:proofErr w:type="spellStart"/>
      <w:r w:rsidRPr="00D0538F">
        <w:rPr>
          <w:sz w:val="24"/>
        </w:rPr>
        <w:t>RhoGam</w:t>
      </w:r>
      <w:proofErr w:type="spellEnd"/>
      <w:r w:rsidRPr="00D0538F">
        <w:rPr>
          <w:sz w:val="24"/>
        </w:rPr>
        <w:t xml:space="preserve">.  The administration procedure should be followed as described.  Since the fetus blood type may not be known, one should assume that it was </w:t>
      </w:r>
      <w:proofErr w:type="spellStart"/>
      <w:r w:rsidRPr="00D0538F">
        <w:rPr>
          <w:sz w:val="24"/>
        </w:rPr>
        <w:t>RhO</w:t>
      </w:r>
      <w:proofErr w:type="spellEnd"/>
      <w:r w:rsidRPr="00D0538F">
        <w:rPr>
          <w:sz w:val="24"/>
        </w:rPr>
        <w:t xml:space="preserve"> (D) positive and extend </w:t>
      </w:r>
      <w:proofErr w:type="spellStart"/>
      <w:r w:rsidRPr="00D0538F">
        <w:rPr>
          <w:sz w:val="24"/>
        </w:rPr>
        <w:t>RhoGam</w:t>
      </w:r>
      <w:proofErr w:type="spellEnd"/>
      <w:r w:rsidRPr="00D0538F">
        <w:rPr>
          <w:sz w:val="24"/>
        </w:rPr>
        <w:t xml:space="preserve"> to the mother within 72 hours after the spontaneous passage or surgical removal of the products of conception.</w:t>
      </w:r>
    </w:p>
    <w:p w:rsidR="00293A6B" w:rsidRDefault="00293A6B">
      <w:pPr>
        <w:rPr>
          <w:sz w:val="24"/>
          <w:u w:val="single"/>
        </w:rPr>
      </w:pPr>
    </w:p>
    <w:p w:rsidR="004F1EC2" w:rsidRPr="004F1EC2" w:rsidRDefault="004F1EC2" w:rsidP="004F1EC2">
      <w:pPr>
        <w:rPr>
          <w:b/>
          <w:sz w:val="24"/>
          <w:u w:val="single"/>
        </w:rPr>
      </w:pPr>
      <w:r w:rsidRPr="00225304">
        <w:rPr>
          <w:b/>
          <w:sz w:val="24"/>
          <w:u w:val="single"/>
        </w:rPr>
        <w:t>NOTE: THE FETAL SCREEN DOES NOT NEED TO BE DONE ON WOMEN LESS THAN 20 WEEKS GESTATION UNLESS REQUESTED BY THE DOCTOR.  1 VIAL OF RHOGAM IS SUFFICIENT.</w:t>
      </w:r>
    </w:p>
    <w:p w:rsidR="004F1EC2" w:rsidRDefault="004F1EC2">
      <w:pPr>
        <w:rPr>
          <w:sz w:val="24"/>
          <w:u w:val="single"/>
        </w:rPr>
      </w:pPr>
    </w:p>
    <w:p w:rsidR="008E36FE" w:rsidRDefault="008E36FE">
      <w:pPr>
        <w:rPr>
          <w:sz w:val="24"/>
          <w:u w:val="single"/>
        </w:rPr>
      </w:pPr>
    </w:p>
    <w:p w:rsidR="008E36FE" w:rsidRDefault="008E36FE">
      <w:pPr>
        <w:rPr>
          <w:sz w:val="24"/>
          <w:u w:val="single"/>
        </w:rPr>
      </w:pPr>
    </w:p>
    <w:p w:rsidR="008E36FE" w:rsidRPr="009B091E" w:rsidRDefault="008E36FE" w:rsidP="008E36FE">
      <w:pPr>
        <w:shd w:val="clear" w:color="auto" w:fill="FFFFFF"/>
        <w:rPr>
          <w:color w:val="201F1E"/>
          <w:sz w:val="24"/>
          <w:szCs w:val="22"/>
        </w:rPr>
      </w:pPr>
      <w:r w:rsidRPr="009B091E">
        <w:rPr>
          <w:color w:val="201F1E"/>
          <w:sz w:val="24"/>
          <w:szCs w:val="22"/>
        </w:rPr>
        <w:t>For Entering New Lot into Inventory for Rhogam:</w:t>
      </w:r>
    </w:p>
    <w:p w:rsidR="008E36FE" w:rsidRPr="009B091E" w:rsidRDefault="008E36FE" w:rsidP="008E36FE">
      <w:pPr>
        <w:numPr>
          <w:ilvl w:val="0"/>
          <w:numId w:val="34"/>
        </w:numPr>
        <w:shd w:val="clear" w:color="auto" w:fill="FFFFFF"/>
        <w:rPr>
          <w:color w:val="201F1E"/>
          <w:sz w:val="24"/>
          <w:szCs w:val="22"/>
        </w:rPr>
      </w:pPr>
      <w:r w:rsidRPr="009B091E">
        <w:rPr>
          <w:color w:val="201F1E"/>
          <w:sz w:val="24"/>
          <w:szCs w:val="22"/>
        </w:rPr>
        <w:t>Open SoftBank</w:t>
      </w:r>
    </w:p>
    <w:p w:rsidR="008E36FE" w:rsidRPr="009B091E" w:rsidRDefault="008E36FE" w:rsidP="008E36FE">
      <w:pPr>
        <w:numPr>
          <w:ilvl w:val="0"/>
          <w:numId w:val="34"/>
        </w:numPr>
        <w:shd w:val="clear" w:color="auto" w:fill="FFFFFF"/>
        <w:rPr>
          <w:color w:val="201F1E"/>
          <w:sz w:val="24"/>
          <w:szCs w:val="22"/>
        </w:rPr>
      </w:pPr>
      <w:r w:rsidRPr="009B091E">
        <w:rPr>
          <w:color w:val="201F1E"/>
          <w:sz w:val="24"/>
          <w:szCs w:val="22"/>
        </w:rPr>
        <w:t>INVENTORY &gt; Supplies &gt; Delivery</w:t>
      </w:r>
    </w:p>
    <w:p w:rsidR="008E36FE" w:rsidRPr="009B091E" w:rsidRDefault="008E36FE" w:rsidP="008E36FE">
      <w:pPr>
        <w:numPr>
          <w:ilvl w:val="0"/>
          <w:numId w:val="34"/>
        </w:numPr>
        <w:shd w:val="clear" w:color="auto" w:fill="FFFFFF"/>
        <w:rPr>
          <w:color w:val="201F1E"/>
          <w:sz w:val="24"/>
          <w:szCs w:val="22"/>
        </w:rPr>
      </w:pPr>
      <w:r w:rsidRPr="009B091E">
        <w:rPr>
          <w:color w:val="201F1E"/>
          <w:sz w:val="24"/>
          <w:szCs w:val="22"/>
        </w:rPr>
        <w:t xml:space="preserve">In Supply drop down, select </w:t>
      </w:r>
      <w:proofErr w:type="spellStart"/>
      <w:r w:rsidRPr="009B091E">
        <w:rPr>
          <w:color w:val="201F1E"/>
          <w:sz w:val="24"/>
          <w:szCs w:val="22"/>
        </w:rPr>
        <w:t>RhIg</w:t>
      </w:r>
      <w:proofErr w:type="spellEnd"/>
    </w:p>
    <w:p w:rsidR="008E36FE" w:rsidRPr="009B091E" w:rsidRDefault="008E36FE" w:rsidP="008E36FE">
      <w:pPr>
        <w:numPr>
          <w:ilvl w:val="0"/>
          <w:numId w:val="34"/>
        </w:numPr>
        <w:shd w:val="clear" w:color="auto" w:fill="FFFFFF"/>
        <w:rPr>
          <w:color w:val="201F1E"/>
          <w:sz w:val="24"/>
          <w:szCs w:val="22"/>
        </w:rPr>
      </w:pPr>
      <w:r w:rsidRPr="009B091E">
        <w:rPr>
          <w:color w:val="201F1E"/>
          <w:sz w:val="24"/>
          <w:szCs w:val="22"/>
        </w:rPr>
        <w:t>Input Lot #</w:t>
      </w:r>
    </w:p>
    <w:p w:rsidR="008E36FE" w:rsidRPr="009B091E" w:rsidRDefault="008E36FE" w:rsidP="008E36FE">
      <w:pPr>
        <w:numPr>
          <w:ilvl w:val="0"/>
          <w:numId w:val="34"/>
        </w:numPr>
        <w:shd w:val="clear" w:color="auto" w:fill="FFFFFF"/>
        <w:rPr>
          <w:color w:val="201F1E"/>
          <w:sz w:val="24"/>
          <w:szCs w:val="22"/>
        </w:rPr>
      </w:pPr>
      <w:r w:rsidRPr="009B091E">
        <w:rPr>
          <w:color w:val="201F1E"/>
          <w:sz w:val="24"/>
          <w:szCs w:val="22"/>
        </w:rPr>
        <w:t xml:space="preserve">Increase Total amount to number of </w:t>
      </w:r>
      <w:r w:rsidR="00397ED9" w:rsidRPr="009B091E">
        <w:rPr>
          <w:color w:val="201F1E"/>
          <w:sz w:val="24"/>
          <w:szCs w:val="22"/>
        </w:rPr>
        <w:t xml:space="preserve">individual </w:t>
      </w:r>
      <w:proofErr w:type="spellStart"/>
      <w:r w:rsidRPr="009B091E">
        <w:rPr>
          <w:color w:val="201F1E"/>
          <w:sz w:val="24"/>
          <w:szCs w:val="22"/>
        </w:rPr>
        <w:t>RhIg</w:t>
      </w:r>
      <w:proofErr w:type="spellEnd"/>
      <w:r w:rsidR="00397ED9" w:rsidRPr="009B091E">
        <w:rPr>
          <w:color w:val="201F1E"/>
          <w:sz w:val="24"/>
          <w:szCs w:val="22"/>
        </w:rPr>
        <w:t xml:space="preserve"> vials</w:t>
      </w:r>
      <w:r w:rsidRPr="009B091E">
        <w:rPr>
          <w:color w:val="201F1E"/>
          <w:sz w:val="24"/>
          <w:szCs w:val="22"/>
        </w:rPr>
        <w:t xml:space="preserve"> received</w:t>
      </w:r>
    </w:p>
    <w:p w:rsidR="008E36FE" w:rsidRPr="009B091E" w:rsidRDefault="008E36FE" w:rsidP="008E36FE">
      <w:pPr>
        <w:numPr>
          <w:ilvl w:val="0"/>
          <w:numId w:val="34"/>
        </w:numPr>
        <w:shd w:val="clear" w:color="auto" w:fill="FFFFFF"/>
        <w:rPr>
          <w:color w:val="201F1E"/>
          <w:sz w:val="24"/>
          <w:szCs w:val="22"/>
        </w:rPr>
      </w:pPr>
      <w:r w:rsidRPr="009B091E">
        <w:rPr>
          <w:color w:val="201F1E"/>
          <w:sz w:val="24"/>
          <w:szCs w:val="22"/>
        </w:rPr>
        <w:t>Input Exp. Date</w:t>
      </w:r>
    </w:p>
    <w:p w:rsidR="008E36FE" w:rsidRPr="009B091E" w:rsidRDefault="008E36FE" w:rsidP="008E36FE">
      <w:pPr>
        <w:numPr>
          <w:ilvl w:val="0"/>
          <w:numId w:val="34"/>
        </w:numPr>
        <w:shd w:val="clear" w:color="auto" w:fill="FFFFFF"/>
        <w:rPr>
          <w:color w:val="201F1E"/>
          <w:sz w:val="24"/>
          <w:szCs w:val="22"/>
        </w:rPr>
      </w:pPr>
      <w:r w:rsidRPr="009B091E">
        <w:rPr>
          <w:color w:val="201F1E"/>
          <w:sz w:val="24"/>
          <w:szCs w:val="22"/>
        </w:rPr>
        <w:t>Review Pkg. insert and check box</w:t>
      </w:r>
    </w:p>
    <w:p w:rsidR="008E36FE" w:rsidRPr="009B091E" w:rsidRDefault="008E36FE" w:rsidP="008E36FE">
      <w:pPr>
        <w:numPr>
          <w:ilvl w:val="0"/>
          <w:numId w:val="34"/>
        </w:numPr>
        <w:shd w:val="clear" w:color="auto" w:fill="FFFFFF"/>
        <w:rPr>
          <w:color w:val="201F1E"/>
          <w:sz w:val="24"/>
          <w:szCs w:val="22"/>
        </w:rPr>
      </w:pPr>
      <w:r w:rsidRPr="009B091E">
        <w:rPr>
          <w:color w:val="201F1E"/>
          <w:sz w:val="24"/>
          <w:szCs w:val="22"/>
        </w:rPr>
        <w:t>Review receipt criteria and check box  </w:t>
      </w:r>
    </w:p>
    <w:p w:rsidR="008E36FE" w:rsidRPr="009B091E" w:rsidRDefault="008E36FE" w:rsidP="008E36FE">
      <w:pPr>
        <w:numPr>
          <w:ilvl w:val="0"/>
          <w:numId w:val="34"/>
        </w:numPr>
        <w:shd w:val="clear" w:color="auto" w:fill="FFFFFF"/>
        <w:rPr>
          <w:color w:val="201F1E"/>
          <w:sz w:val="24"/>
          <w:szCs w:val="22"/>
        </w:rPr>
      </w:pPr>
      <w:r w:rsidRPr="009B091E">
        <w:rPr>
          <w:color w:val="201F1E"/>
          <w:sz w:val="24"/>
          <w:szCs w:val="22"/>
        </w:rPr>
        <w:t xml:space="preserve">For items 7 and 8, if these boxes are not checked properly, the supply status will </w:t>
      </w:r>
      <w:proofErr w:type="gramStart"/>
      <w:r w:rsidRPr="009B091E">
        <w:rPr>
          <w:color w:val="201F1E"/>
          <w:sz w:val="24"/>
          <w:szCs w:val="22"/>
        </w:rPr>
        <w:t>changed</w:t>
      </w:r>
      <w:proofErr w:type="gramEnd"/>
      <w:r w:rsidRPr="009B091E">
        <w:rPr>
          <w:color w:val="201F1E"/>
          <w:sz w:val="24"/>
          <w:szCs w:val="22"/>
        </w:rPr>
        <w:t xml:space="preserve"> to quarantine.  So, be sure to check these boxes.</w:t>
      </w:r>
    </w:p>
    <w:p w:rsidR="008E36FE" w:rsidRPr="009B091E" w:rsidRDefault="008E36FE" w:rsidP="008E36FE">
      <w:pPr>
        <w:numPr>
          <w:ilvl w:val="0"/>
          <w:numId w:val="34"/>
        </w:numPr>
        <w:shd w:val="clear" w:color="auto" w:fill="FFFFFF"/>
        <w:rPr>
          <w:color w:val="201F1E"/>
          <w:sz w:val="24"/>
          <w:szCs w:val="22"/>
        </w:rPr>
      </w:pPr>
      <w:r w:rsidRPr="009B091E">
        <w:rPr>
          <w:color w:val="201F1E"/>
          <w:sz w:val="24"/>
          <w:szCs w:val="22"/>
        </w:rPr>
        <w:t>Hit F12 to SAVE</w:t>
      </w:r>
    </w:p>
    <w:p w:rsidR="00EC651E" w:rsidRDefault="00EC651E">
      <w:pPr>
        <w:rPr>
          <w:sz w:val="24"/>
          <w:u w:val="single"/>
        </w:rPr>
      </w:pPr>
    </w:p>
    <w:p w:rsidR="00EC651E" w:rsidRDefault="008E36FE">
      <w:pPr>
        <w:rPr>
          <w:sz w:val="24"/>
          <w:u w:val="single"/>
        </w:rPr>
      </w:pPr>
      <w:r>
        <w:rPr>
          <w:noProof/>
          <w:sz w:val="24"/>
          <w:u w:val="single"/>
        </w:rPr>
        <w:drawing>
          <wp:inline distT="0" distB="0" distL="0" distR="0" wp14:anchorId="0DECBC81">
            <wp:extent cx="6048375" cy="2419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28" cy="2419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51E" w:rsidRDefault="00EC651E">
      <w:pPr>
        <w:rPr>
          <w:sz w:val="24"/>
          <w:u w:val="single"/>
        </w:rPr>
      </w:pPr>
    </w:p>
    <w:p w:rsidR="005F7094" w:rsidRDefault="005F7094">
      <w:pPr>
        <w:rPr>
          <w:sz w:val="24"/>
        </w:rPr>
      </w:pPr>
      <w:r w:rsidRPr="005F7094">
        <w:rPr>
          <w:sz w:val="24"/>
        </w:rPr>
        <w:t>Need to Open the Lot for Use</w:t>
      </w:r>
    </w:p>
    <w:p w:rsidR="005F7094" w:rsidRDefault="005F7094" w:rsidP="005F7094">
      <w:pPr>
        <w:pStyle w:val="ListParagraph"/>
        <w:numPr>
          <w:ilvl w:val="0"/>
          <w:numId w:val="35"/>
        </w:numPr>
        <w:rPr>
          <w:sz w:val="24"/>
        </w:rPr>
      </w:pPr>
      <w:r>
        <w:rPr>
          <w:sz w:val="24"/>
        </w:rPr>
        <w:t>Open Softbank</w:t>
      </w:r>
    </w:p>
    <w:p w:rsidR="005F7094" w:rsidRDefault="005F7094" w:rsidP="005F7094">
      <w:pPr>
        <w:pStyle w:val="ListParagraph"/>
        <w:numPr>
          <w:ilvl w:val="0"/>
          <w:numId w:val="35"/>
        </w:numPr>
        <w:rPr>
          <w:sz w:val="24"/>
        </w:rPr>
      </w:pPr>
      <w:r>
        <w:rPr>
          <w:sz w:val="24"/>
        </w:rPr>
        <w:t>INVENTORY &gt; Supplies &gt; Open</w:t>
      </w:r>
    </w:p>
    <w:p w:rsidR="005F7094" w:rsidRDefault="005F7094" w:rsidP="005F7094">
      <w:pPr>
        <w:pStyle w:val="ListParagraph"/>
        <w:numPr>
          <w:ilvl w:val="0"/>
          <w:numId w:val="35"/>
        </w:numPr>
        <w:rPr>
          <w:sz w:val="24"/>
        </w:rPr>
      </w:pPr>
      <w:r>
        <w:rPr>
          <w:sz w:val="24"/>
        </w:rPr>
        <w:t xml:space="preserve">In supply drop down, select </w:t>
      </w:r>
      <w:proofErr w:type="spellStart"/>
      <w:r>
        <w:rPr>
          <w:sz w:val="24"/>
        </w:rPr>
        <w:t>RhIg</w:t>
      </w:r>
      <w:proofErr w:type="spellEnd"/>
    </w:p>
    <w:p w:rsidR="005F7094" w:rsidRDefault="005F7094" w:rsidP="005F7094">
      <w:pPr>
        <w:pStyle w:val="ListParagraph"/>
        <w:numPr>
          <w:ilvl w:val="0"/>
          <w:numId w:val="35"/>
        </w:numPr>
        <w:rPr>
          <w:sz w:val="24"/>
        </w:rPr>
      </w:pPr>
      <w:r>
        <w:rPr>
          <w:sz w:val="24"/>
        </w:rPr>
        <w:t>Enter Lot number</w:t>
      </w:r>
    </w:p>
    <w:p w:rsidR="005F7094" w:rsidRDefault="005F7094" w:rsidP="005F7094">
      <w:pPr>
        <w:pStyle w:val="ListParagraph"/>
        <w:numPr>
          <w:ilvl w:val="0"/>
          <w:numId w:val="35"/>
        </w:numPr>
        <w:rPr>
          <w:sz w:val="24"/>
        </w:rPr>
      </w:pPr>
      <w:r>
        <w:rPr>
          <w:sz w:val="24"/>
        </w:rPr>
        <w:t>Information populates with current day in the open date</w:t>
      </w:r>
    </w:p>
    <w:p w:rsidR="005F7094" w:rsidRDefault="005F7094" w:rsidP="005F7094">
      <w:pPr>
        <w:pStyle w:val="ListParagraph"/>
        <w:numPr>
          <w:ilvl w:val="0"/>
          <w:numId w:val="35"/>
        </w:numPr>
        <w:rPr>
          <w:sz w:val="24"/>
        </w:rPr>
      </w:pPr>
      <w:r>
        <w:rPr>
          <w:sz w:val="24"/>
        </w:rPr>
        <w:t>Hit F12 to save</w:t>
      </w:r>
    </w:p>
    <w:p w:rsidR="005F7094" w:rsidRPr="005F7094" w:rsidRDefault="005F7094" w:rsidP="005F7094">
      <w:pPr>
        <w:pStyle w:val="ListParagraph"/>
        <w:numPr>
          <w:ilvl w:val="0"/>
          <w:numId w:val="35"/>
        </w:numPr>
        <w:rPr>
          <w:sz w:val="24"/>
        </w:rPr>
      </w:pPr>
      <w:r>
        <w:rPr>
          <w:sz w:val="24"/>
        </w:rPr>
        <w:t>Save changes-Yes</w:t>
      </w:r>
    </w:p>
    <w:p w:rsidR="00EC651E" w:rsidRDefault="00EC651E">
      <w:pPr>
        <w:rPr>
          <w:sz w:val="24"/>
          <w:u w:val="single"/>
        </w:rPr>
      </w:pPr>
    </w:p>
    <w:p w:rsidR="00EC651E" w:rsidRDefault="00EC651E">
      <w:pPr>
        <w:rPr>
          <w:sz w:val="24"/>
          <w:u w:val="single"/>
        </w:rPr>
      </w:pPr>
    </w:p>
    <w:p w:rsidR="00EC651E" w:rsidRDefault="00EC651E">
      <w:pPr>
        <w:rPr>
          <w:sz w:val="24"/>
          <w:u w:val="single"/>
        </w:rPr>
      </w:pPr>
    </w:p>
    <w:p w:rsidR="005F7094" w:rsidRDefault="005F7094">
      <w:pPr>
        <w:rPr>
          <w:sz w:val="24"/>
          <w:u w:val="single"/>
        </w:rPr>
      </w:pPr>
    </w:p>
    <w:p w:rsidR="005F7094" w:rsidRDefault="005F7094">
      <w:pPr>
        <w:rPr>
          <w:sz w:val="24"/>
          <w:u w:val="single"/>
        </w:rPr>
      </w:pPr>
    </w:p>
    <w:p w:rsidR="005F7094" w:rsidRDefault="005F7094">
      <w:pPr>
        <w:rPr>
          <w:sz w:val="24"/>
          <w:u w:val="single"/>
        </w:rPr>
      </w:pPr>
    </w:p>
    <w:p w:rsidR="005F7094" w:rsidRDefault="005F7094">
      <w:pPr>
        <w:rPr>
          <w:sz w:val="24"/>
          <w:u w:val="single"/>
        </w:rPr>
      </w:pPr>
    </w:p>
    <w:p w:rsidR="00293A6B" w:rsidRDefault="00293A6B">
      <w:pPr>
        <w:rPr>
          <w:b/>
          <w:bCs/>
          <w:sz w:val="24"/>
        </w:rPr>
      </w:pPr>
      <w:r>
        <w:rPr>
          <w:b/>
          <w:bCs/>
          <w:sz w:val="24"/>
        </w:rPr>
        <w:t>REFERENCE:</w:t>
      </w:r>
    </w:p>
    <w:p w:rsidR="00D0538F" w:rsidRDefault="00D0538F">
      <w:pPr>
        <w:rPr>
          <w:sz w:val="24"/>
        </w:rPr>
      </w:pPr>
    </w:p>
    <w:p w:rsidR="00D0538F" w:rsidRDefault="00D0538F" w:rsidP="00D0538F">
      <w:pPr>
        <w:pStyle w:val="Heading6"/>
      </w:pPr>
      <w:proofErr w:type="spellStart"/>
      <w:r>
        <w:t>RhO</w:t>
      </w:r>
      <w:proofErr w:type="spellEnd"/>
      <w:r>
        <w:t xml:space="preserve"> (D) Immune Globulin (Human) – Direction for use ORTHO DIAGNOSTICS</w:t>
      </w:r>
    </w:p>
    <w:p w:rsidR="00D0538F" w:rsidRDefault="00D0538F">
      <w:pPr>
        <w:rPr>
          <w:sz w:val="24"/>
        </w:rPr>
      </w:pPr>
      <w:r>
        <w:rPr>
          <w:sz w:val="24"/>
        </w:rPr>
        <w:t>Bayer Corporation, Elkhart, IN.  46515</w:t>
      </w:r>
    </w:p>
    <w:p w:rsidR="00F81CA8" w:rsidRDefault="00293A6B">
      <w:pPr>
        <w:pStyle w:val="Heading5"/>
      </w:pPr>
      <w:r>
        <w:t>AABB Technical M</w:t>
      </w:r>
      <w:r w:rsidR="004268A6">
        <w:t>anual, 18th Edition, 2014</w:t>
      </w:r>
    </w:p>
    <w:p w:rsidR="00293A6B" w:rsidRDefault="00293A6B">
      <w:pPr>
        <w:pStyle w:val="Heading5"/>
      </w:pPr>
      <w:r>
        <w:t xml:space="preserve"> </w:t>
      </w:r>
      <w:r>
        <w:rPr>
          <w:u w:val="single"/>
        </w:rPr>
        <w:t>AABB Standards</w:t>
      </w:r>
      <w:r w:rsidR="004268A6">
        <w:t>, 30th Edition, 2015</w:t>
      </w:r>
    </w:p>
    <w:p w:rsidR="00CF27B8" w:rsidRDefault="00CF27B8" w:rsidP="00CF27B8"/>
    <w:p w:rsidR="00CF27B8" w:rsidRPr="00CF27B8" w:rsidRDefault="00CF27B8" w:rsidP="00CF27B8"/>
    <w:p w:rsidR="00293A6B" w:rsidRDefault="00293A6B">
      <w:pPr>
        <w:pStyle w:val="BlockText"/>
      </w:pPr>
    </w:p>
    <w:p w:rsidR="00293A6B" w:rsidRDefault="00293A6B">
      <w:pPr>
        <w:pStyle w:val="BlockText"/>
      </w:pPr>
    </w:p>
    <w:p w:rsidR="00293A6B" w:rsidRDefault="00293A6B">
      <w:pPr>
        <w:rPr>
          <w:sz w:val="24"/>
        </w:rPr>
      </w:pPr>
    </w:p>
    <w:sectPr w:rsidR="00293A6B" w:rsidSect="00334345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5F76" w:rsidRDefault="00175F76">
      <w:r>
        <w:separator/>
      </w:r>
    </w:p>
  </w:endnote>
  <w:endnote w:type="continuationSeparator" w:id="0">
    <w:p w:rsidR="00175F76" w:rsidRDefault="00175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altName w:val="Arial"/>
    <w:charset w:val="00"/>
    <w:family w:val="swiss"/>
    <w:pitch w:val="variable"/>
    <w:sig w:usb0="800000AF" w:usb1="1000204A" w:usb2="00000000" w:usb3="00000000" w:csb0="000000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5F76" w:rsidRDefault="00175F76">
    <w:pPr>
      <w:ind w:left="-720"/>
      <w:jc w:val="right"/>
      <w:rPr>
        <w:b/>
        <w:sz w:val="24"/>
      </w:rPr>
    </w:pPr>
    <w:r>
      <w:tab/>
    </w:r>
    <w:r>
      <w:tab/>
    </w:r>
    <w:r>
      <w:tab/>
    </w:r>
    <w:r>
      <w:rPr>
        <w:sz w:val="24"/>
      </w:rPr>
      <w:tab/>
      <w:t>Page</w:t>
    </w:r>
    <w:r>
      <w:rPr>
        <w:b/>
        <w:sz w:val="24"/>
      </w:rPr>
      <w:t xml:space="preserve"> </w:t>
    </w:r>
    <w:r w:rsidR="00E84AC8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E84AC8">
      <w:rPr>
        <w:rStyle w:val="PageNumber"/>
      </w:rPr>
      <w:fldChar w:fldCharType="separate"/>
    </w:r>
    <w:r w:rsidR="008579BF">
      <w:rPr>
        <w:rStyle w:val="PageNumber"/>
        <w:noProof/>
      </w:rPr>
      <w:t>1</w:t>
    </w:r>
    <w:r w:rsidR="00E84AC8">
      <w:rPr>
        <w:rStyle w:val="PageNumber"/>
      </w:rPr>
      <w:fldChar w:fldCharType="end"/>
    </w:r>
    <w:r>
      <w:rPr>
        <w:b/>
        <w:sz w:val="24"/>
      </w:rPr>
      <w:t xml:space="preserve"> </w:t>
    </w:r>
    <w:r>
      <w:rPr>
        <w:sz w:val="24"/>
      </w:rPr>
      <w:t xml:space="preserve">of </w:t>
    </w:r>
    <w:r w:rsidR="00E84AC8"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 w:rsidR="00E84AC8">
      <w:rPr>
        <w:rStyle w:val="PageNumber"/>
      </w:rPr>
      <w:fldChar w:fldCharType="separate"/>
    </w:r>
    <w:r w:rsidR="008579BF">
      <w:rPr>
        <w:rStyle w:val="PageNumber"/>
        <w:noProof/>
      </w:rPr>
      <w:t>2</w:t>
    </w:r>
    <w:r w:rsidR="00E84AC8">
      <w:rPr>
        <w:rStyle w:val="PageNumber"/>
      </w:rPr>
      <w:fldChar w:fldCharType="end"/>
    </w:r>
    <w:r>
      <w:rPr>
        <w:b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5F76" w:rsidRDefault="00175F76">
      <w:r>
        <w:separator/>
      </w:r>
    </w:p>
  </w:footnote>
  <w:footnote w:type="continuationSeparator" w:id="0">
    <w:p w:rsidR="00175F76" w:rsidRDefault="00175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5F76" w:rsidRDefault="00175F76">
    <w:pPr>
      <w:pStyle w:val="Header"/>
      <w:rPr>
        <w:b/>
        <w:i/>
        <w:sz w:val="24"/>
      </w:rPr>
    </w:pPr>
    <w:r>
      <w:t xml:space="preserve">      </w:t>
    </w:r>
    <w:r>
      <w:rPr>
        <w:noProof/>
      </w:rPr>
      <w:drawing>
        <wp:inline distT="0" distB="0" distL="0" distR="0">
          <wp:extent cx="2638425" cy="66349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RNAL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44466" cy="6650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</w:t>
    </w:r>
    <w:r>
      <w:tab/>
    </w:r>
    <w:r>
      <w:rPr>
        <w:b/>
        <w:sz w:val="24"/>
      </w:rPr>
      <w:t>Proc. #</w:t>
    </w:r>
    <w:r w:rsidR="00D16773">
      <w:rPr>
        <w:b/>
        <w:sz w:val="24"/>
      </w:rPr>
      <w:t>7180</w:t>
    </w:r>
    <w:r>
      <w:rPr>
        <w:b/>
        <w:sz w:val="24"/>
      </w:rPr>
      <w:t>-</w:t>
    </w:r>
    <w:r w:rsidR="0049612C">
      <w:rPr>
        <w:b/>
        <w:sz w:val="24"/>
      </w:rPr>
      <w:t>ECY</w:t>
    </w:r>
    <w:r>
      <w:rPr>
        <w:b/>
        <w:sz w:val="24"/>
      </w:rPr>
      <w:t>-609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D2173"/>
    <w:multiLevelType w:val="singleLevel"/>
    <w:tmpl w:val="EF54EB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" w15:restartNumberingAfterBreak="0">
    <w:nsid w:val="062146C2"/>
    <w:multiLevelType w:val="hybridMultilevel"/>
    <w:tmpl w:val="6E7A9FF6"/>
    <w:lvl w:ilvl="0" w:tplc="C9E4A46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0829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80A8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6204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F09C2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9B8B2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5018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9AC8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D6CD3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C3C50"/>
    <w:multiLevelType w:val="hybridMultilevel"/>
    <w:tmpl w:val="C9B0E86C"/>
    <w:lvl w:ilvl="0" w:tplc="03D20E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E283D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E097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22E4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2A61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23EEE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F064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0086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82CCA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530E5"/>
    <w:multiLevelType w:val="singleLevel"/>
    <w:tmpl w:val="1EDC5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107620DA"/>
    <w:multiLevelType w:val="singleLevel"/>
    <w:tmpl w:val="F94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 w15:restartNumberingAfterBreak="0">
    <w:nsid w:val="158F4059"/>
    <w:multiLevelType w:val="hybridMultilevel"/>
    <w:tmpl w:val="6E7A9FF6"/>
    <w:lvl w:ilvl="0" w:tplc="6484A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72286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9ECB5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FEE7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E610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E5E1B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AEB5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34412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B460C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E56F0"/>
    <w:multiLevelType w:val="singleLevel"/>
    <w:tmpl w:val="04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AAD082B"/>
    <w:multiLevelType w:val="hybridMultilevel"/>
    <w:tmpl w:val="019044BA"/>
    <w:lvl w:ilvl="0" w:tplc="D18ECF7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F23B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E642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807E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5E8E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646F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0CB9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34E3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68C79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97E71"/>
    <w:multiLevelType w:val="singleLevel"/>
    <w:tmpl w:val="ECCE4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 w15:restartNumberingAfterBreak="0">
    <w:nsid w:val="2133570E"/>
    <w:multiLevelType w:val="singleLevel"/>
    <w:tmpl w:val="E3EEA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24341E7D"/>
    <w:multiLevelType w:val="hybridMultilevel"/>
    <w:tmpl w:val="C9B0E86C"/>
    <w:lvl w:ilvl="0" w:tplc="E266F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F875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93C00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14FF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F228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E02CA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4EC7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B477A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5B8AD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62178"/>
    <w:multiLevelType w:val="hybridMultilevel"/>
    <w:tmpl w:val="69A8C5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334405"/>
    <w:multiLevelType w:val="singleLevel"/>
    <w:tmpl w:val="F94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 w15:restartNumberingAfterBreak="0">
    <w:nsid w:val="269312F8"/>
    <w:multiLevelType w:val="singleLevel"/>
    <w:tmpl w:val="ABF45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 w15:restartNumberingAfterBreak="0">
    <w:nsid w:val="28586FA6"/>
    <w:multiLevelType w:val="multilevel"/>
    <w:tmpl w:val="1032B9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3C59D9"/>
    <w:multiLevelType w:val="multilevel"/>
    <w:tmpl w:val="5F48C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1F6388"/>
    <w:multiLevelType w:val="singleLevel"/>
    <w:tmpl w:val="F94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7" w15:restartNumberingAfterBreak="0">
    <w:nsid w:val="2D9E35AD"/>
    <w:multiLevelType w:val="hybridMultilevel"/>
    <w:tmpl w:val="605E5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A56183"/>
    <w:multiLevelType w:val="singleLevel"/>
    <w:tmpl w:val="464055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 w15:restartNumberingAfterBreak="0">
    <w:nsid w:val="3064165B"/>
    <w:multiLevelType w:val="hybridMultilevel"/>
    <w:tmpl w:val="9DE0182C"/>
    <w:lvl w:ilvl="0" w:tplc="5E80A9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BC99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C6050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30BE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D6F1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3500D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0263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7637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3BCA4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FD440B"/>
    <w:multiLevelType w:val="hybridMultilevel"/>
    <w:tmpl w:val="2E2A5DE2"/>
    <w:lvl w:ilvl="0" w:tplc="50D4372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9C23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7D4D7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8AF7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9495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920C2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A82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5E8C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71822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810CFA"/>
    <w:multiLevelType w:val="singleLevel"/>
    <w:tmpl w:val="09288F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2" w15:restartNumberingAfterBreak="0">
    <w:nsid w:val="3E091AB6"/>
    <w:multiLevelType w:val="hybridMultilevel"/>
    <w:tmpl w:val="F2043C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DD41AE"/>
    <w:multiLevelType w:val="singleLevel"/>
    <w:tmpl w:val="CC685D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4" w15:restartNumberingAfterBreak="0">
    <w:nsid w:val="47C50F89"/>
    <w:multiLevelType w:val="hybridMultilevel"/>
    <w:tmpl w:val="019044BA"/>
    <w:lvl w:ilvl="0" w:tplc="76F2BD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16D0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AE89F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F4F6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3EA9C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786C4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56EF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E85C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78EE5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B75219"/>
    <w:multiLevelType w:val="singleLevel"/>
    <w:tmpl w:val="0F20A162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6" w15:restartNumberingAfterBreak="0">
    <w:nsid w:val="4FE371E5"/>
    <w:multiLevelType w:val="singleLevel"/>
    <w:tmpl w:val="5BA64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7" w15:restartNumberingAfterBreak="0">
    <w:nsid w:val="525C4E22"/>
    <w:multiLevelType w:val="singleLevel"/>
    <w:tmpl w:val="86A03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8" w15:restartNumberingAfterBreak="0">
    <w:nsid w:val="5C7A7372"/>
    <w:multiLevelType w:val="hybridMultilevel"/>
    <w:tmpl w:val="2E2A5DE2"/>
    <w:lvl w:ilvl="0" w:tplc="ADF8A9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2C397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86A7D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94BA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5C26B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A5E8B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A611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D00B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C5E0C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FC3DE2"/>
    <w:multiLevelType w:val="hybridMultilevel"/>
    <w:tmpl w:val="A45E53F6"/>
    <w:lvl w:ilvl="0" w:tplc="AF6C3658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1C8D66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C1F450B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4765F9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07615B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9306D5C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DB28BD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0C62F5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BEF8E70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C7D4B6A"/>
    <w:multiLevelType w:val="singleLevel"/>
    <w:tmpl w:val="DB2A9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1" w15:restartNumberingAfterBreak="0">
    <w:nsid w:val="739F5E32"/>
    <w:multiLevelType w:val="singleLevel"/>
    <w:tmpl w:val="DC068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2" w15:restartNumberingAfterBreak="0">
    <w:nsid w:val="73C34DC0"/>
    <w:multiLevelType w:val="multilevel"/>
    <w:tmpl w:val="F9E8D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517472D"/>
    <w:multiLevelType w:val="hybridMultilevel"/>
    <w:tmpl w:val="9DE0182C"/>
    <w:lvl w:ilvl="0" w:tplc="19589F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F2A4B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9B41E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B832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88B8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67CA9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9415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2C64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2021E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1E07E8"/>
    <w:multiLevelType w:val="singleLevel"/>
    <w:tmpl w:val="23F0F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5" w15:restartNumberingAfterBreak="0">
    <w:nsid w:val="786A4AF8"/>
    <w:multiLevelType w:val="singleLevel"/>
    <w:tmpl w:val="8970FD3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6" w15:restartNumberingAfterBreak="0">
    <w:nsid w:val="7DD53B73"/>
    <w:multiLevelType w:val="singleLevel"/>
    <w:tmpl w:val="F94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23"/>
  </w:num>
  <w:num w:numId="2">
    <w:abstractNumId w:val="18"/>
  </w:num>
  <w:num w:numId="3">
    <w:abstractNumId w:val="9"/>
  </w:num>
  <w:num w:numId="4">
    <w:abstractNumId w:val="26"/>
  </w:num>
  <w:num w:numId="5">
    <w:abstractNumId w:val="31"/>
  </w:num>
  <w:num w:numId="6">
    <w:abstractNumId w:val="13"/>
  </w:num>
  <w:num w:numId="7">
    <w:abstractNumId w:val="36"/>
  </w:num>
  <w:num w:numId="8">
    <w:abstractNumId w:val="4"/>
  </w:num>
  <w:num w:numId="9">
    <w:abstractNumId w:val="16"/>
  </w:num>
  <w:num w:numId="10">
    <w:abstractNumId w:val="12"/>
  </w:num>
  <w:num w:numId="11">
    <w:abstractNumId w:val="21"/>
  </w:num>
  <w:num w:numId="12">
    <w:abstractNumId w:val="0"/>
  </w:num>
  <w:num w:numId="13">
    <w:abstractNumId w:val="35"/>
  </w:num>
  <w:num w:numId="14">
    <w:abstractNumId w:val="6"/>
  </w:num>
  <w:num w:numId="15">
    <w:abstractNumId w:val="3"/>
  </w:num>
  <w:num w:numId="16">
    <w:abstractNumId w:val="30"/>
  </w:num>
  <w:num w:numId="17">
    <w:abstractNumId w:val="25"/>
  </w:num>
  <w:num w:numId="18">
    <w:abstractNumId w:val="27"/>
  </w:num>
  <w:num w:numId="19">
    <w:abstractNumId w:val="33"/>
  </w:num>
  <w:num w:numId="20">
    <w:abstractNumId w:val="29"/>
  </w:num>
  <w:num w:numId="21">
    <w:abstractNumId w:val="20"/>
  </w:num>
  <w:num w:numId="22">
    <w:abstractNumId w:val="7"/>
  </w:num>
  <w:num w:numId="23">
    <w:abstractNumId w:val="1"/>
  </w:num>
  <w:num w:numId="24">
    <w:abstractNumId w:val="10"/>
  </w:num>
  <w:num w:numId="25">
    <w:abstractNumId w:val="2"/>
  </w:num>
  <w:num w:numId="26">
    <w:abstractNumId w:val="5"/>
  </w:num>
  <w:num w:numId="27">
    <w:abstractNumId w:val="24"/>
  </w:num>
  <w:num w:numId="28">
    <w:abstractNumId w:val="19"/>
  </w:num>
  <w:num w:numId="29">
    <w:abstractNumId w:val="28"/>
  </w:num>
  <w:num w:numId="30">
    <w:abstractNumId w:val="34"/>
  </w:num>
  <w:num w:numId="31">
    <w:abstractNumId w:val="8"/>
  </w:num>
  <w:num w:numId="32">
    <w:abstractNumId w:val="15"/>
  </w:num>
  <w:num w:numId="33">
    <w:abstractNumId w:val="14"/>
  </w:num>
  <w:num w:numId="34">
    <w:abstractNumId w:val="32"/>
  </w:num>
  <w:num w:numId="35">
    <w:abstractNumId w:val="17"/>
  </w:num>
  <w:num w:numId="36">
    <w:abstractNumId w:val="22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hideSpellingErrors/>
  <w:proofState w:spelling="clean" w:grammar="clean"/>
  <w:attachedTemplate r:id="rId1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7B8"/>
    <w:rsid w:val="000167FF"/>
    <w:rsid w:val="00046A48"/>
    <w:rsid w:val="00056791"/>
    <w:rsid w:val="001005AA"/>
    <w:rsid w:val="00112222"/>
    <w:rsid w:val="00175F76"/>
    <w:rsid w:val="00201CE2"/>
    <w:rsid w:val="00225304"/>
    <w:rsid w:val="00234EE1"/>
    <w:rsid w:val="00250133"/>
    <w:rsid w:val="00293A6B"/>
    <w:rsid w:val="00334345"/>
    <w:rsid w:val="00357203"/>
    <w:rsid w:val="00397ED9"/>
    <w:rsid w:val="003D560C"/>
    <w:rsid w:val="00414149"/>
    <w:rsid w:val="004268A6"/>
    <w:rsid w:val="0049612C"/>
    <w:rsid w:val="004D179B"/>
    <w:rsid w:val="004E1D60"/>
    <w:rsid w:val="004E4432"/>
    <w:rsid w:val="004F1EC2"/>
    <w:rsid w:val="004F328D"/>
    <w:rsid w:val="00537EFE"/>
    <w:rsid w:val="00563D16"/>
    <w:rsid w:val="005F7094"/>
    <w:rsid w:val="007B7E27"/>
    <w:rsid w:val="007D3D40"/>
    <w:rsid w:val="008579BF"/>
    <w:rsid w:val="008E36FE"/>
    <w:rsid w:val="009B091E"/>
    <w:rsid w:val="009B407B"/>
    <w:rsid w:val="009E3E0A"/>
    <w:rsid w:val="00A016CD"/>
    <w:rsid w:val="00A637BF"/>
    <w:rsid w:val="00B72497"/>
    <w:rsid w:val="00B73F06"/>
    <w:rsid w:val="00C3345A"/>
    <w:rsid w:val="00C60A22"/>
    <w:rsid w:val="00C7026A"/>
    <w:rsid w:val="00CF27B8"/>
    <w:rsid w:val="00D0538F"/>
    <w:rsid w:val="00D14B34"/>
    <w:rsid w:val="00D16773"/>
    <w:rsid w:val="00D871BB"/>
    <w:rsid w:val="00DD1078"/>
    <w:rsid w:val="00DF6494"/>
    <w:rsid w:val="00E004C6"/>
    <w:rsid w:val="00E50A53"/>
    <w:rsid w:val="00E84AC8"/>
    <w:rsid w:val="00EC651E"/>
    <w:rsid w:val="00EF03D7"/>
    <w:rsid w:val="00F8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78422E06"/>
  <w15:docId w15:val="{4ED824D7-E422-4BC1-9E44-1084C6CE0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4345"/>
  </w:style>
  <w:style w:type="paragraph" w:styleId="Heading1">
    <w:name w:val="heading 1"/>
    <w:basedOn w:val="Normal"/>
    <w:next w:val="Normal"/>
    <w:qFormat/>
    <w:rsid w:val="00334345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334345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rsid w:val="00334345"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334345"/>
    <w:pPr>
      <w:keepNext/>
      <w:spacing w:before="240" w:after="60"/>
      <w:outlineLvl w:val="3"/>
    </w:pPr>
    <w:rPr>
      <w:b/>
      <w:i/>
      <w:sz w:val="24"/>
    </w:rPr>
  </w:style>
  <w:style w:type="paragraph" w:styleId="Heading5">
    <w:name w:val="heading 5"/>
    <w:basedOn w:val="Normal"/>
    <w:next w:val="Normal"/>
    <w:qFormat/>
    <w:rsid w:val="00334345"/>
    <w:p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334345"/>
    <w:pPr>
      <w:keepNext/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538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334345"/>
  </w:style>
  <w:style w:type="paragraph" w:styleId="Footer">
    <w:name w:val="footer"/>
    <w:basedOn w:val="Normal"/>
    <w:semiHidden/>
    <w:rsid w:val="00334345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rsid w:val="0033434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semiHidden/>
    <w:rsid w:val="00334345"/>
    <w:pPr>
      <w:ind w:left="2160" w:hanging="1440"/>
    </w:pPr>
    <w:rPr>
      <w:sz w:val="24"/>
    </w:rPr>
  </w:style>
  <w:style w:type="paragraph" w:styleId="BodyTextIndent2">
    <w:name w:val="Body Text Indent 2"/>
    <w:basedOn w:val="Normal"/>
    <w:semiHidden/>
    <w:rsid w:val="00334345"/>
    <w:pPr>
      <w:tabs>
        <w:tab w:val="left" w:pos="1440"/>
      </w:tabs>
      <w:ind w:left="1440" w:hanging="720"/>
    </w:pPr>
    <w:rPr>
      <w:sz w:val="24"/>
    </w:rPr>
  </w:style>
  <w:style w:type="paragraph" w:styleId="BodyTextIndent3">
    <w:name w:val="Body Text Indent 3"/>
    <w:basedOn w:val="Normal"/>
    <w:semiHidden/>
    <w:rsid w:val="00334345"/>
    <w:pPr>
      <w:ind w:left="720" w:hanging="720"/>
    </w:pPr>
    <w:rPr>
      <w:sz w:val="24"/>
    </w:rPr>
  </w:style>
  <w:style w:type="paragraph" w:styleId="BlockText">
    <w:name w:val="Block Text"/>
    <w:basedOn w:val="Normal"/>
    <w:semiHidden/>
    <w:rsid w:val="00334345"/>
    <w:pPr>
      <w:ind w:left="720" w:right="-270"/>
    </w:pPr>
    <w:rPr>
      <w:bCs/>
      <w:i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2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203"/>
    <w:rPr>
      <w:rFonts w:ascii="Tahoma" w:hAnsi="Tahoma" w:cs="Tahoma"/>
      <w:sz w:val="16"/>
      <w:szCs w:val="16"/>
    </w:rPr>
  </w:style>
  <w:style w:type="paragraph" w:customStyle="1" w:styleId="number">
    <w:name w:val="number"/>
    <w:basedOn w:val="Normal"/>
    <w:rsid w:val="00D0538F"/>
    <w:pPr>
      <w:spacing w:before="120" w:after="40"/>
      <w:ind w:left="2880" w:hanging="360"/>
    </w:pPr>
    <w:rPr>
      <w:rFonts w:ascii="Swis721 BT" w:eastAsia="Arial Unicode MS" w:hAnsi="Swis721 BT"/>
      <w:sz w:val="18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538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0538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0538F"/>
  </w:style>
  <w:style w:type="paragraph" w:customStyle="1" w:styleId="Default">
    <w:name w:val="Default"/>
    <w:rsid w:val="004E1D6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F70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licja's\ACL%20Policy%20Form.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ACL Policy Form.doc</Template>
  <TotalTime>262</TotalTime>
  <Pages>5</Pages>
  <Words>936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Procedure: CMV Antigenemia by Immunofluorescence</vt:lpstr>
    </vt:vector>
  </TitlesOfParts>
  <Company>ADVOCATE HEALTH CARE</Company>
  <LinksUpToDate>false</LinksUpToDate>
  <CharactersWithSpaces>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Procedure: CMV Antigenemia by Immunofluorescence</dc:title>
  <dc:subject/>
  <dc:creator>David Ledersnaider</dc:creator>
  <cp:keywords/>
  <cp:lastModifiedBy>RCM Yorkville Lab 1</cp:lastModifiedBy>
  <cp:revision>31</cp:revision>
  <cp:lastPrinted>2022-08-09T20:44:00Z</cp:lastPrinted>
  <dcterms:created xsi:type="dcterms:W3CDTF">2022-07-21T20:59:00Z</dcterms:created>
  <dcterms:modified xsi:type="dcterms:W3CDTF">2022-08-09T20:44:00Z</dcterms:modified>
</cp:coreProperties>
</file>