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37" w:rsidRDefault="006A73A1">
      <w:pPr>
        <w:pStyle w:val="BodyTextIndent2"/>
        <w:ind w:left="0" w:firstLine="0"/>
        <w:rPr>
          <w:b w:val="0"/>
          <w:bCs w:val="0"/>
          <w:sz w:val="24"/>
        </w:rPr>
      </w:pPr>
      <w:r>
        <w:rPr>
          <w:noProof/>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-114300</wp:posOffset>
                </wp:positionV>
                <wp:extent cx="3657600" cy="685800"/>
                <wp:effectExtent l="9525" t="9525"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85800"/>
                        </a:xfrm>
                        <a:prstGeom prst="rect">
                          <a:avLst/>
                        </a:prstGeom>
                        <a:solidFill>
                          <a:srgbClr val="FFFFFF"/>
                        </a:solidFill>
                        <a:ln w="9525">
                          <a:solidFill>
                            <a:srgbClr val="000000"/>
                          </a:solidFill>
                          <a:miter lim="800000"/>
                          <a:headEnd/>
                          <a:tailEnd/>
                        </a:ln>
                      </wps:spPr>
                      <wps:txbx>
                        <w:txbxContent>
                          <w:p w:rsidR="00AC63EC" w:rsidRDefault="00AC63EC">
                            <w:pPr>
                              <w:rPr>
                                <w:b/>
                                <w:bCs/>
                              </w:rPr>
                            </w:pPr>
                            <w:r>
                              <w:rPr>
                                <w:b/>
                                <w:bCs/>
                              </w:rPr>
                              <w:t>PROVIDENCE CLINIC</w:t>
                            </w:r>
                          </w:p>
                          <w:p w:rsidR="00AC63EC" w:rsidRDefault="00AC63EC">
                            <w:pPr>
                              <w:rPr>
                                <w:b/>
                                <w:bCs/>
                              </w:rPr>
                            </w:pPr>
                            <w:r>
                              <w:rPr>
                                <w:b/>
                                <w:bCs/>
                              </w:rPr>
                              <w:t>POLICY AND PROCEDURE MANUAL</w:t>
                            </w:r>
                          </w:p>
                          <w:p w:rsidR="00AC63EC" w:rsidRDefault="00AC63EC">
                            <w:r>
                              <w:rPr>
                                <w:b/>
                                <w:bCs/>
                              </w:rPr>
                              <w:t>EFFECTIVE DATE:</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9pt;width:4in;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ghKQIAAFA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">
                <v:textbox>
                  <w:txbxContent>
                    <w:p w:rsidR="00AC63EC" w:rsidRDefault="00AC63EC">
                      <w:pPr>
                        <w:rPr>
                          <w:b/>
                          <w:bCs/>
                        </w:rPr>
                      </w:pPr>
                      <w:r>
                        <w:rPr>
                          <w:b/>
                          <w:bCs/>
                        </w:rPr>
                        <w:t>PROVIDENCE CLINIC</w:t>
                      </w:r>
                    </w:p>
                    <w:p w:rsidR="00AC63EC" w:rsidRDefault="00AC63EC">
                      <w:pPr>
                        <w:rPr>
                          <w:b/>
                          <w:bCs/>
                        </w:rPr>
                      </w:pPr>
                      <w:r>
                        <w:rPr>
                          <w:b/>
                          <w:bCs/>
                        </w:rPr>
                        <w:t>POLICY AND PROCEDURE MANUAL</w:t>
                      </w:r>
                    </w:p>
                    <w:p w:rsidR="00AC63EC" w:rsidRDefault="00AC63EC">
                      <w:r>
                        <w:rPr>
                          <w:b/>
                          <w:bCs/>
                        </w:rPr>
                        <w:t>EFFECTIVE DATE:</w:t>
                      </w:r>
                      <w:r>
                        <w:tab/>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2971800</wp:posOffset>
                </wp:positionH>
                <wp:positionV relativeFrom="paragraph">
                  <wp:posOffset>-114300</wp:posOffset>
                </wp:positionV>
                <wp:extent cx="2857500" cy="685800"/>
                <wp:effectExtent l="9525" t="9525" r="9525"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AC63EC" w:rsidRDefault="00AC63EC">
                            <w:pPr>
                              <w:rPr>
                                <w:b/>
                                <w:bCs/>
                              </w:rPr>
                            </w:pPr>
                            <w:r>
                              <w:rPr>
                                <w:b/>
                                <w:bCs/>
                              </w:rPr>
                              <w:t>POLICY #:</w:t>
                            </w:r>
                            <w:r w:rsidR="00063A19">
                              <w:rPr>
                                <w:b/>
                                <w:bCs/>
                              </w:rPr>
                              <w:t xml:space="preserve"> 215 Attachment </w:t>
                            </w:r>
                            <w:r w:rsidR="00063A19">
                              <w:rPr>
                                <w:b/>
                                <w:bCs/>
                              </w:rPr>
                              <w:t>H</w:t>
                            </w:r>
                            <w:bookmarkStart w:id="0" w:name="_GoBack"/>
                            <w:bookmarkEnd w:id="0"/>
                          </w:p>
                          <w:p w:rsidR="00AC63EC" w:rsidRDefault="00AC63EC">
                            <w:r>
                              <w:rPr>
                                <w:b/>
                                <w:bCs/>
                              </w:rPr>
                              <w:t>TYPE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34pt;margin-top:-9pt;width:22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vYKw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">
                <v:textbox>
                  <w:txbxContent>
                    <w:p w:rsidR="00AC63EC" w:rsidRDefault="00AC63EC">
                      <w:pPr>
                        <w:rPr>
                          <w:b/>
                          <w:bCs/>
                        </w:rPr>
                      </w:pPr>
                      <w:r>
                        <w:rPr>
                          <w:b/>
                          <w:bCs/>
                        </w:rPr>
                        <w:t>POLICY #:</w:t>
                      </w:r>
                      <w:r w:rsidR="00063A19">
                        <w:rPr>
                          <w:b/>
                          <w:bCs/>
                        </w:rPr>
                        <w:t xml:space="preserve"> 215 Attachment </w:t>
                      </w:r>
                      <w:r w:rsidR="00063A19">
                        <w:rPr>
                          <w:b/>
                          <w:bCs/>
                        </w:rPr>
                        <w:t>H</w:t>
                      </w:r>
                      <w:bookmarkStart w:id="1" w:name="_GoBack"/>
                      <w:bookmarkEnd w:id="1"/>
                    </w:p>
                    <w:p w:rsidR="00AC63EC" w:rsidRDefault="00AC63EC">
                      <w:r>
                        <w:rPr>
                          <w:b/>
                          <w:bCs/>
                        </w:rPr>
                        <w:t>TYPE</w:t>
                      </w:r>
                      <w:r>
                        <w:t xml:space="preserve">:  </w:t>
                      </w:r>
                    </w:p>
                  </w:txbxContent>
                </v:textbox>
              </v:shape>
            </w:pict>
          </mc:Fallback>
        </mc:AlternateContent>
      </w:r>
      <w:r w:rsidR="003F5A37">
        <w:rPr>
          <w:sz w:val="24"/>
        </w:rPr>
        <w:t>APPLICABILITY:</w:t>
      </w:r>
      <w:r w:rsidR="003F5A37">
        <w:tab/>
      </w:r>
      <w:r w:rsidR="003F5A37">
        <w:rPr>
          <w:b w:val="0"/>
          <w:bCs w:val="0"/>
          <w:sz w:val="24"/>
        </w:rPr>
        <w:t>Name of Policy</w:t>
      </w:r>
      <w:r w:rsidR="003F5A37">
        <w:rPr>
          <w:b w:val="0"/>
          <w:bCs w:val="0"/>
          <w:sz w:val="24"/>
        </w:rPr>
        <w:tab/>
      </w:r>
      <w:r w:rsidR="003F5A37">
        <w:rPr>
          <w:b w:val="0"/>
          <w:bCs w:val="0"/>
          <w:sz w:val="24"/>
        </w:rPr>
        <w:tab/>
      </w:r>
      <w:r w:rsidR="003F5A37">
        <w:rPr>
          <w:b w:val="0"/>
          <w:bCs w:val="0"/>
          <w:sz w:val="24"/>
        </w:rPr>
        <w:tab/>
      </w:r>
      <w:r w:rsidR="003F5A37">
        <w:rPr>
          <w:b w:val="0"/>
          <w:bCs w:val="0"/>
          <w:sz w:val="24"/>
        </w:rPr>
        <w:tab/>
      </w:r>
    </w:p>
    <w:p w:rsidR="003F5A37" w:rsidRDefault="003F5A37">
      <w:pPr>
        <w:pStyle w:val="BodyTextIndent2"/>
      </w:pPr>
    </w:p>
    <w:p w:rsidR="003F5A37" w:rsidRDefault="003F5A37">
      <w:pPr>
        <w:pStyle w:val="BodyTextIndent2"/>
      </w:pPr>
    </w:p>
    <w:p w:rsidR="003F5A37" w:rsidRDefault="006A73A1">
      <w:pPr>
        <w:pStyle w:val="BodyTextIndent2"/>
      </w:pPr>
      <w:r>
        <w:rPr>
          <w:noProof/>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104140</wp:posOffset>
                </wp:positionV>
                <wp:extent cx="2857500" cy="1771650"/>
                <wp:effectExtent l="9525" t="8890"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71650"/>
                        </a:xfrm>
                        <a:prstGeom prst="rect">
                          <a:avLst/>
                        </a:prstGeom>
                        <a:solidFill>
                          <a:srgbClr val="FFFFFF"/>
                        </a:solidFill>
                        <a:ln w="9525">
                          <a:solidFill>
                            <a:srgbClr val="000000"/>
                          </a:solidFill>
                          <a:miter lim="800000"/>
                          <a:headEnd/>
                          <a:tailEnd/>
                        </a:ln>
                      </wps:spPr>
                      <wps:txbx>
                        <w:txbxContent>
                          <w:p w:rsidR="00AC63EC" w:rsidRDefault="00AC63EC"/>
                          <w:p w:rsidR="00AC63EC" w:rsidRDefault="00AC63EC">
                            <w:r>
                              <w:rPr>
                                <w:b/>
                                <w:bCs/>
                              </w:rPr>
                              <w:t>SUBJECT</w:t>
                            </w:r>
                            <w:r>
                              <w:t>:</w:t>
                            </w:r>
                            <w:r w:rsidR="00E51E64">
                              <w:t xml:space="preserve"> </w:t>
                            </w:r>
                            <w:r w:rsidR="00073401">
                              <w:t xml:space="preserve">SALINE </w:t>
                            </w:r>
                            <w:r w:rsidR="00E51E64">
                              <w:t>WET PREP</w:t>
                            </w:r>
                          </w:p>
                          <w:p w:rsidR="00AC63EC" w:rsidRDefault="00AC63EC"/>
                          <w:p w:rsidR="00AC63EC" w:rsidRDefault="00AC63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34pt;margin-top:8.2pt;width:225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">
                <v:textbox>
                  <w:txbxContent>
                    <w:p w:rsidR="00AC63EC" w:rsidRDefault="00AC63EC"/>
                    <w:p w:rsidR="00AC63EC" w:rsidRDefault="00AC63EC">
                      <w:r>
                        <w:rPr>
                          <w:b/>
                          <w:bCs/>
                        </w:rPr>
                        <w:t>SUBJECT</w:t>
                      </w:r>
                      <w:r>
                        <w:t>:</w:t>
                      </w:r>
                      <w:r w:rsidR="00E51E64">
                        <w:t xml:space="preserve"> </w:t>
                      </w:r>
                      <w:r w:rsidR="00073401">
                        <w:t xml:space="preserve">SALINE </w:t>
                      </w:r>
                      <w:r w:rsidR="00E51E64">
                        <w:t>WET PREP</w:t>
                      </w:r>
                    </w:p>
                    <w:p w:rsidR="00AC63EC" w:rsidRDefault="00AC63EC"/>
                    <w:p w:rsidR="00AC63EC" w:rsidRDefault="00AC63EC"/>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104140</wp:posOffset>
                </wp:positionV>
                <wp:extent cx="3657600" cy="1771650"/>
                <wp:effectExtent l="9525" t="8890" r="952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771650"/>
                        </a:xfrm>
                        <a:prstGeom prst="rect">
                          <a:avLst/>
                        </a:prstGeom>
                        <a:solidFill>
                          <a:srgbClr val="FFFFFF"/>
                        </a:solidFill>
                        <a:ln w="9525">
                          <a:solidFill>
                            <a:srgbClr val="000000"/>
                          </a:solidFill>
                          <a:miter lim="800000"/>
                          <a:headEnd/>
                          <a:tailEnd/>
                        </a:ln>
                      </wps:spPr>
                      <wps:txbx>
                        <w:txbxContent>
                          <w:p w:rsidR="00AC63EC" w:rsidRDefault="00AC63EC">
                            <w:pPr>
                              <w:rPr>
                                <w:b/>
                                <w:bCs/>
                              </w:rPr>
                            </w:pPr>
                            <w:r>
                              <w:rPr>
                                <w:b/>
                                <w:bCs/>
                              </w:rPr>
                              <w:t>APPROVAL</w:t>
                            </w:r>
                          </w:p>
                          <w:p w:rsidR="003221FA" w:rsidRPr="003221FA" w:rsidRDefault="003221FA">
                            <w:pPr>
                              <w:rPr>
                                <w:bCs/>
                              </w:rPr>
                            </w:pPr>
                            <w:r w:rsidRPr="003221FA">
                              <w:rPr>
                                <w:bCs/>
                              </w:rPr>
                              <w:t>_______________________</w:t>
                            </w:r>
                          </w:p>
                          <w:p w:rsidR="00AC63EC" w:rsidRDefault="003221FA">
                            <w:pPr>
                              <w:rPr>
                                <w:b/>
                                <w:bCs/>
                              </w:rPr>
                            </w:pPr>
                            <w:r>
                              <w:rPr>
                                <w:b/>
                                <w:bCs/>
                              </w:rPr>
                              <w:t>Laboratory Director</w:t>
                            </w:r>
                          </w:p>
                          <w:p w:rsidR="003221FA" w:rsidRDefault="003221FA">
                            <w:pPr>
                              <w:rPr>
                                <w:b/>
                                <w:bCs/>
                              </w:rPr>
                            </w:pPr>
                          </w:p>
                          <w:p w:rsidR="00AC63EC" w:rsidRDefault="00AC63EC" w:rsidP="006446DF">
                            <w:pPr>
                              <w:rPr>
                                <w:b/>
                                <w:bCs/>
                              </w:rPr>
                            </w:pPr>
                            <w:r>
                              <w:rPr>
                                <w:b/>
                                <w:bCs/>
                              </w:rPr>
                              <w:t>________________________</w:t>
                            </w:r>
                          </w:p>
                          <w:p w:rsidR="00AC63EC" w:rsidRDefault="00AC63EC">
                            <w:pPr>
                              <w:rPr>
                                <w:b/>
                                <w:bCs/>
                              </w:rPr>
                            </w:pPr>
                            <w:r>
                              <w:rPr>
                                <w:b/>
                                <w:bCs/>
                              </w:rPr>
                              <w:t>VP Physician Operations</w:t>
                            </w:r>
                          </w:p>
                          <w:p w:rsidR="00AC63EC" w:rsidRDefault="00AC63EC">
                            <w:pPr>
                              <w:rPr>
                                <w:b/>
                                <w:bCs/>
                              </w:rPr>
                            </w:pPr>
                          </w:p>
                          <w:p w:rsidR="00AC63EC" w:rsidRDefault="00AC63EC">
                            <w:pPr>
                              <w:rPr>
                                <w:b/>
                                <w:bCs/>
                              </w:rPr>
                            </w:pPr>
                            <w:r>
                              <w:rPr>
                                <w:b/>
                                <w:bCs/>
                              </w:rPr>
                              <w:t>________________________</w:t>
                            </w:r>
                          </w:p>
                          <w:p w:rsidR="00AC63EC" w:rsidRDefault="00AC63EC">
                            <w:pPr>
                              <w:rPr>
                                <w:b/>
                                <w:bCs/>
                              </w:rPr>
                            </w:pPr>
                            <w:r>
                              <w:rPr>
                                <w:b/>
                                <w:bCs/>
                              </w:rPr>
                              <w:t>Executive Director</w:t>
                            </w:r>
                          </w:p>
                          <w:p w:rsidR="00AC63EC" w:rsidRDefault="00AC63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4pt;margin-top:8.2pt;width:4in;height:1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">
                <v:textbox>
                  <w:txbxContent>
                    <w:p w:rsidR="00AC63EC" w:rsidRDefault="00AC63EC">
                      <w:pPr>
                        <w:rPr>
                          <w:b/>
                          <w:bCs/>
                        </w:rPr>
                      </w:pPr>
                      <w:r>
                        <w:rPr>
                          <w:b/>
                          <w:bCs/>
                        </w:rPr>
                        <w:t>APPROVAL</w:t>
                      </w:r>
                    </w:p>
                    <w:p w:rsidR="003221FA" w:rsidRPr="003221FA" w:rsidRDefault="003221FA">
                      <w:pPr>
                        <w:rPr>
                          <w:bCs/>
                        </w:rPr>
                      </w:pPr>
                      <w:r w:rsidRPr="003221FA">
                        <w:rPr>
                          <w:bCs/>
                        </w:rPr>
                        <w:t>_______________________</w:t>
                      </w:r>
                    </w:p>
                    <w:p w:rsidR="00AC63EC" w:rsidRDefault="003221FA">
                      <w:pPr>
                        <w:rPr>
                          <w:b/>
                          <w:bCs/>
                        </w:rPr>
                      </w:pPr>
                      <w:r>
                        <w:rPr>
                          <w:b/>
                          <w:bCs/>
                        </w:rPr>
                        <w:t>Laboratory Director</w:t>
                      </w:r>
                    </w:p>
                    <w:p w:rsidR="003221FA" w:rsidRDefault="003221FA">
                      <w:pPr>
                        <w:rPr>
                          <w:b/>
                          <w:bCs/>
                        </w:rPr>
                      </w:pPr>
                    </w:p>
                    <w:p w:rsidR="00AC63EC" w:rsidRDefault="00AC63EC" w:rsidP="006446DF">
                      <w:pPr>
                        <w:rPr>
                          <w:b/>
                          <w:bCs/>
                        </w:rPr>
                      </w:pPr>
                      <w:r>
                        <w:rPr>
                          <w:b/>
                          <w:bCs/>
                        </w:rPr>
                        <w:t>________________________</w:t>
                      </w:r>
                    </w:p>
                    <w:p w:rsidR="00AC63EC" w:rsidRDefault="00AC63EC">
                      <w:pPr>
                        <w:rPr>
                          <w:b/>
                          <w:bCs/>
                        </w:rPr>
                      </w:pPr>
                      <w:r>
                        <w:rPr>
                          <w:b/>
                          <w:bCs/>
                        </w:rPr>
                        <w:t>VP Physician Operations</w:t>
                      </w:r>
                    </w:p>
                    <w:p w:rsidR="00AC63EC" w:rsidRDefault="00AC63EC">
                      <w:pPr>
                        <w:rPr>
                          <w:b/>
                          <w:bCs/>
                        </w:rPr>
                      </w:pPr>
                    </w:p>
                    <w:p w:rsidR="00AC63EC" w:rsidRDefault="00AC63EC">
                      <w:pPr>
                        <w:rPr>
                          <w:b/>
                          <w:bCs/>
                        </w:rPr>
                      </w:pPr>
                      <w:r>
                        <w:rPr>
                          <w:b/>
                          <w:bCs/>
                        </w:rPr>
                        <w:t>________________________</w:t>
                      </w:r>
                    </w:p>
                    <w:p w:rsidR="00AC63EC" w:rsidRDefault="00AC63EC">
                      <w:pPr>
                        <w:rPr>
                          <w:b/>
                          <w:bCs/>
                        </w:rPr>
                      </w:pPr>
                      <w:r>
                        <w:rPr>
                          <w:b/>
                          <w:bCs/>
                        </w:rPr>
                        <w:t>Executive Director</w:t>
                      </w:r>
                    </w:p>
                    <w:p w:rsidR="00AC63EC" w:rsidRDefault="00AC63EC"/>
                  </w:txbxContent>
                </v:textbox>
              </v:shape>
            </w:pict>
          </mc:Fallback>
        </mc:AlternateContent>
      </w:r>
    </w:p>
    <w:p w:rsidR="003F5A37" w:rsidRDefault="003F5A37">
      <w:pPr>
        <w:pStyle w:val="BodyTextIndent2"/>
        <w:rPr>
          <w:sz w:val="24"/>
        </w:rPr>
      </w:pPr>
    </w:p>
    <w:p w:rsidR="003F5A37" w:rsidRDefault="003F5A37">
      <w:pPr>
        <w:pStyle w:val="BodyTextIndent2"/>
        <w:rPr>
          <w:sz w:val="24"/>
        </w:rPr>
      </w:pPr>
    </w:p>
    <w:p w:rsidR="003F5A37" w:rsidRDefault="003F5A37">
      <w:pPr>
        <w:pStyle w:val="BodyTextIndent2"/>
        <w:rPr>
          <w:sz w:val="24"/>
        </w:rPr>
      </w:pPr>
    </w:p>
    <w:p w:rsidR="003F5A37" w:rsidRDefault="003F5A37">
      <w:pPr>
        <w:pStyle w:val="BodyTextIndent2"/>
        <w:rPr>
          <w:sz w:val="24"/>
        </w:rPr>
      </w:pPr>
    </w:p>
    <w:p w:rsidR="003F5A37" w:rsidRDefault="003F5A37">
      <w:pPr>
        <w:pStyle w:val="BodyTextIndent2"/>
        <w:rPr>
          <w:sz w:val="24"/>
        </w:rPr>
      </w:pPr>
    </w:p>
    <w:p w:rsidR="003F5A37" w:rsidRDefault="003F5A37">
      <w:pPr>
        <w:pStyle w:val="BodyTextIndent2"/>
        <w:rPr>
          <w:sz w:val="24"/>
        </w:rPr>
      </w:pPr>
    </w:p>
    <w:p w:rsidR="003F5A37" w:rsidRDefault="006A73A1">
      <w:pPr>
        <w:pStyle w:val="BodyTextIndent2"/>
        <w:rPr>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-685800</wp:posOffset>
                </wp:positionH>
                <wp:positionV relativeFrom="paragraph">
                  <wp:posOffset>678180</wp:posOffset>
                </wp:positionV>
                <wp:extent cx="6515100" cy="6408420"/>
                <wp:effectExtent l="9525" t="11430" r="9525" b="952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408420"/>
                        </a:xfrm>
                        <a:prstGeom prst="rect">
                          <a:avLst/>
                        </a:prstGeom>
                        <a:solidFill>
                          <a:srgbClr val="FFFFFF"/>
                        </a:solidFill>
                        <a:ln w="9525">
                          <a:solidFill>
                            <a:srgbClr val="000000"/>
                          </a:solidFill>
                          <a:miter lim="800000"/>
                          <a:headEnd/>
                          <a:tailEnd/>
                        </a:ln>
                      </wps:spPr>
                      <wps:txbx>
                        <w:txbxContent>
                          <w:p w:rsidR="00AC63EC" w:rsidRDefault="00AC63EC">
                            <w:pPr>
                              <w:pStyle w:val="BodyTextIndent2"/>
                              <w:rPr>
                                <w:sz w:val="24"/>
                              </w:rPr>
                            </w:pPr>
                          </w:p>
                          <w:p w:rsidR="00AC63EC" w:rsidRDefault="00AC63EC" w:rsidP="00587A37">
                            <w:pPr>
                              <w:rPr>
                                <w:b/>
                                <w:bCs/>
                                <w:color w:val="000000"/>
                                <w:u w:val="single"/>
                              </w:rPr>
                            </w:pPr>
                            <w:r>
                              <w:rPr>
                                <w:b/>
                                <w:bCs/>
                                <w:color w:val="000000"/>
                                <w:u w:val="single"/>
                              </w:rPr>
                              <w:t>POLICY:</w:t>
                            </w:r>
                          </w:p>
                          <w:p w:rsidR="003221FA" w:rsidRDefault="003221FA" w:rsidP="00587A37">
                            <w:pPr>
                              <w:rPr>
                                <w:b/>
                                <w:bCs/>
                                <w:color w:val="000000"/>
                                <w:u w:val="single"/>
                              </w:rPr>
                            </w:pPr>
                          </w:p>
                          <w:p w:rsidR="00073401" w:rsidRDefault="00073401" w:rsidP="00073401">
                            <w:pPr>
                              <w:tabs>
                                <w:tab w:val="left" w:pos="0"/>
                              </w:tabs>
                            </w:pPr>
                            <w:proofErr w:type="spellStart"/>
                            <w:r>
                              <w:rPr>
                                <w:i/>
                              </w:rPr>
                              <w:t>Trichomonas</w:t>
                            </w:r>
                            <w:proofErr w:type="spellEnd"/>
                            <w:r>
                              <w:rPr>
                                <w:i/>
                              </w:rPr>
                              <w:t xml:space="preserve"> </w:t>
                            </w:r>
                            <w:proofErr w:type="spellStart"/>
                            <w:r>
                              <w:rPr>
                                <w:i/>
                              </w:rPr>
                              <w:t>vaginalis</w:t>
                            </w:r>
                            <w:proofErr w:type="spellEnd"/>
                            <w:r>
                              <w:t xml:space="preserve"> is a flagellated protozoan parasite causing infections primarily acquired by sexual intercourse.  Vaginal secretions with an acute infection may be liquid, greenish or yellowish, sometimes frothy and foul smelling.  As the infection becomes more chronic, the purulent discharge diminishes, with a decrease in the number of organisms.  Infection in the male may be latent, with no symptoms, or may be present as self-limited, persistent, or recurring urethritis.</w:t>
                            </w:r>
                            <w:r>
                              <w:rPr>
                                <w:i/>
                              </w:rPr>
                              <w:t xml:space="preserve">   </w:t>
                            </w:r>
                          </w:p>
                          <w:p w:rsidR="00E422E3" w:rsidRDefault="00E422E3" w:rsidP="00073401">
                            <w:pPr>
                              <w:tabs>
                                <w:tab w:val="left" w:pos="0"/>
                              </w:tabs>
                            </w:pPr>
                          </w:p>
                          <w:p w:rsidR="00073401" w:rsidRDefault="00073401" w:rsidP="00073401">
                            <w:pPr>
                              <w:tabs>
                                <w:tab w:val="left" w:pos="0"/>
                              </w:tabs>
                            </w:pPr>
                            <w:r>
                              <w:t xml:space="preserve">Bacterial </w:t>
                            </w:r>
                            <w:proofErr w:type="spellStart"/>
                            <w:r>
                              <w:t>Vaginosis</w:t>
                            </w:r>
                            <w:proofErr w:type="spellEnd"/>
                            <w:r>
                              <w:t xml:space="preserve"> (BV) is characterized by a foul smelling discharge consisting primarily of “sloughed” epithelial cells, usually with an absence of inflammatory WBCs.  Besides the disease BV causes in the patient, this syndrome has been implicated in the etiology of premature labor and low birth weight adding to the importance of its diagnosis.  Many of the epithelial cells in the discharge of Bacterial </w:t>
                            </w:r>
                            <w:proofErr w:type="spellStart"/>
                            <w:r>
                              <w:t>Vaginosis</w:t>
                            </w:r>
                            <w:proofErr w:type="spellEnd"/>
                            <w:r>
                              <w:t xml:space="preserve"> may be completely covered by dense aggregates of gram variable rods and </w:t>
                            </w:r>
                            <w:proofErr w:type="spellStart"/>
                            <w:r>
                              <w:t>coccobacilli</w:t>
                            </w:r>
                            <w:proofErr w:type="spellEnd"/>
                            <w:r>
                              <w:t>.  These epithelial cells are called “Clue Cells”.  The presence of these Clue Cells is an indicator of BV.</w:t>
                            </w:r>
                          </w:p>
                          <w:p w:rsidR="00073401" w:rsidRDefault="00073401" w:rsidP="00073401">
                            <w:pPr>
                              <w:tabs>
                                <w:tab w:val="left" w:pos="0"/>
                              </w:tabs>
                            </w:pPr>
                          </w:p>
                          <w:p w:rsidR="00073401" w:rsidRDefault="00073401" w:rsidP="00073401">
                            <w:pPr>
                              <w:tabs>
                                <w:tab w:val="left" w:pos="0"/>
                              </w:tabs>
                            </w:pPr>
                            <w:r>
                              <w:t>Leukocytes (WBCs) may also be visualized on the saline wet prep.  Their presence or absence may be useful to the clinician in the diagnosis and care of the patient and should also be reported.</w:t>
                            </w:r>
                          </w:p>
                          <w:p w:rsidR="00073401" w:rsidRDefault="00073401" w:rsidP="00587A37">
                            <w:pPr>
                              <w:rPr>
                                <w:b/>
                                <w:bCs/>
                                <w:color w:val="000000"/>
                                <w:u w:val="single"/>
                              </w:rPr>
                            </w:pPr>
                          </w:p>
                          <w:p w:rsidR="00AC63EC" w:rsidRDefault="00AC63EC" w:rsidP="00587A37">
                            <w:pPr>
                              <w:rPr>
                                <w:b/>
                                <w:bCs/>
                                <w:color w:val="000000"/>
                                <w:u w:val="single"/>
                              </w:rPr>
                            </w:pPr>
                            <w:r>
                              <w:rPr>
                                <w:b/>
                                <w:bCs/>
                                <w:color w:val="000000"/>
                                <w:u w:val="single"/>
                              </w:rPr>
                              <w:t>PRINCIPLE:</w:t>
                            </w:r>
                          </w:p>
                          <w:p w:rsidR="003221FA" w:rsidRDefault="003221FA" w:rsidP="00587A37">
                            <w:pPr>
                              <w:rPr>
                                <w:b/>
                                <w:bCs/>
                                <w:color w:val="000000"/>
                                <w:u w:val="single"/>
                              </w:rPr>
                            </w:pPr>
                          </w:p>
                          <w:p w:rsidR="00E422E3" w:rsidRDefault="00E422E3" w:rsidP="00E422E3">
                            <w:pPr>
                              <w:tabs>
                                <w:tab w:val="left" w:pos="0"/>
                              </w:tabs>
                            </w:pPr>
                            <w:r>
                              <w:rPr>
                                <w:i/>
                              </w:rPr>
                              <w:t xml:space="preserve">T. </w:t>
                            </w:r>
                            <w:proofErr w:type="spellStart"/>
                            <w:r>
                              <w:rPr>
                                <w:i/>
                              </w:rPr>
                              <w:t>vaginalis</w:t>
                            </w:r>
                            <w:proofErr w:type="spellEnd"/>
                            <w:r>
                              <w:t xml:space="preserve"> infections are diagnosed primarily by detecting live motile organisms from direct saline “wet” mounts of vaginal or urethral discharges or prostatic secretions.  Microscope slides made from specimens can be examined under low and high power for the presence of actively moving organisms.</w:t>
                            </w:r>
                          </w:p>
                          <w:p w:rsidR="003221FA" w:rsidRDefault="00E422E3" w:rsidP="00587A37">
                            <w:pPr>
                              <w:rPr>
                                <w:color w:val="000000"/>
                              </w:rPr>
                            </w:pPr>
                            <w:r>
                              <w:rPr>
                                <w:color w:val="000000"/>
                              </w:rPr>
                              <w:t xml:space="preserve">The microscope slide is also used to examine epithelial cells for to aid in the diagnosis of Bacterial </w:t>
                            </w:r>
                            <w:proofErr w:type="spellStart"/>
                            <w:r>
                              <w:rPr>
                                <w:color w:val="000000"/>
                              </w:rPr>
                              <w:t>Vaginosis</w:t>
                            </w:r>
                            <w:proofErr w:type="spellEnd"/>
                            <w:r>
                              <w:rPr>
                                <w:color w:val="000000"/>
                              </w:rPr>
                              <w:t xml:space="preserve">.  </w:t>
                            </w:r>
                          </w:p>
                          <w:p w:rsidR="00E422E3" w:rsidRDefault="00E422E3" w:rsidP="00587A37">
                            <w:pPr>
                              <w:rPr>
                                <w:color w:val="000000"/>
                              </w:rPr>
                            </w:pPr>
                          </w:p>
                          <w:p w:rsidR="00AC63EC" w:rsidRDefault="00AC63EC" w:rsidP="00587A37">
                            <w:pPr>
                              <w:rPr>
                                <w:b/>
                                <w:bCs/>
                                <w:color w:val="000000"/>
                                <w:u w:val="single"/>
                              </w:rPr>
                            </w:pPr>
                            <w:r>
                              <w:rPr>
                                <w:b/>
                                <w:bCs/>
                                <w:color w:val="000000"/>
                                <w:u w:val="single"/>
                              </w:rPr>
                              <w:t>SPECIMEN:</w:t>
                            </w:r>
                          </w:p>
                          <w:p w:rsidR="003221FA" w:rsidRDefault="003221FA" w:rsidP="00587A37">
                            <w:pPr>
                              <w:ind w:firstLine="720"/>
                              <w:rPr>
                                <w:color w:val="000000"/>
                              </w:rPr>
                            </w:pPr>
                          </w:p>
                          <w:p w:rsidR="00AC63EC" w:rsidRDefault="00E422E3" w:rsidP="00587A37">
                            <w:pPr>
                              <w:rPr>
                                <w:color w:val="000000"/>
                              </w:rPr>
                            </w:pPr>
                            <w:r>
                              <w:t>Vaginal, Urethral, Penile discharges; Urethral-mucosal scrapings; Urine</w:t>
                            </w:r>
                          </w:p>
                          <w:p w:rsidR="00AC63EC" w:rsidRDefault="00AC63EC" w:rsidP="00587A37">
                            <w:pPr>
                              <w:rPr>
                                <w:b/>
                                <w:bCs/>
                                <w:color w:val="000000"/>
                                <w:u w:val="single"/>
                              </w:rPr>
                            </w:pPr>
                          </w:p>
                          <w:p w:rsidR="00AC63EC" w:rsidRDefault="00AC63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54pt;margin-top:53.4pt;width:513pt;height:50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">
                <v:textbox>
                  <w:txbxContent>
                    <w:p w:rsidR="00AC63EC" w:rsidRDefault="00AC63EC">
                      <w:pPr>
                        <w:pStyle w:val="BodyTextIndent2"/>
                        <w:rPr>
                          <w:sz w:val="24"/>
                        </w:rPr>
                      </w:pPr>
                    </w:p>
                    <w:p w:rsidR="00AC63EC" w:rsidRDefault="00AC63EC" w:rsidP="00587A37">
                      <w:pPr>
                        <w:rPr>
                          <w:b/>
                          <w:bCs/>
                          <w:color w:val="000000"/>
                          <w:u w:val="single"/>
                        </w:rPr>
                      </w:pPr>
                      <w:r>
                        <w:rPr>
                          <w:b/>
                          <w:bCs/>
                          <w:color w:val="000000"/>
                          <w:u w:val="single"/>
                        </w:rPr>
                        <w:t>POLICY:</w:t>
                      </w:r>
                    </w:p>
                    <w:p w:rsidR="003221FA" w:rsidRDefault="003221FA" w:rsidP="00587A37">
                      <w:pPr>
                        <w:rPr>
                          <w:b/>
                          <w:bCs/>
                          <w:color w:val="000000"/>
                          <w:u w:val="single"/>
                        </w:rPr>
                      </w:pPr>
                    </w:p>
                    <w:p w:rsidR="00073401" w:rsidRDefault="00073401" w:rsidP="00073401">
                      <w:pPr>
                        <w:tabs>
                          <w:tab w:val="left" w:pos="0"/>
                        </w:tabs>
                      </w:pPr>
                      <w:proofErr w:type="spellStart"/>
                      <w:r>
                        <w:rPr>
                          <w:i/>
                        </w:rPr>
                        <w:t>Trichomonas</w:t>
                      </w:r>
                      <w:proofErr w:type="spellEnd"/>
                      <w:r>
                        <w:rPr>
                          <w:i/>
                        </w:rPr>
                        <w:t xml:space="preserve"> </w:t>
                      </w:r>
                      <w:proofErr w:type="spellStart"/>
                      <w:r>
                        <w:rPr>
                          <w:i/>
                        </w:rPr>
                        <w:t>vaginalis</w:t>
                      </w:r>
                      <w:proofErr w:type="spellEnd"/>
                      <w:r>
                        <w:t xml:space="preserve"> is a flagellated protozoan parasite causing infections primarily acquired by sexual intercourse.  Vaginal secretions with an acute infection may be liquid, greenish or yellowish, sometimes frothy and foul smelling.  As the infection becomes more chronic, the purulent discharge diminishes, with a decrease in the number of organisms.  Infection in the male may be latent, with no symptoms, or may be present as self-limited, persistent, or recurring urethritis.</w:t>
                      </w:r>
                      <w:r>
                        <w:rPr>
                          <w:i/>
                        </w:rPr>
                        <w:t xml:space="preserve">   </w:t>
                      </w:r>
                    </w:p>
                    <w:p w:rsidR="00E422E3" w:rsidRDefault="00E422E3" w:rsidP="00073401">
                      <w:pPr>
                        <w:tabs>
                          <w:tab w:val="left" w:pos="0"/>
                        </w:tabs>
                      </w:pPr>
                    </w:p>
                    <w:p w:rsidR="00073401" w:rsidRDefault="00073401" w:rsidP="00073401">
                      <w:pPr>
                        <w:tabs>
                          <w:tab w:val="left" w:pos="0"/>
                        </w:tabs>
                      </w:pPr>
                      <w:r>
                        <w:t xml:space="preserve">Bacterial </w:t>
                      </w:r>
                      <w:proofErr w:type="spellStart"/>
                      <w:r>
                        <w:t>Vaginosis</w:t>
                      </w:r>
                      <w:proofErr w:type="spellEnd"/>
                      <w:r>
                        <w:t xml:space="preserve"> (BV) is characterized by a foul smelling discharge consisting primarily of “sloughed” epithelial cells, usually with an absence of inflammatory WBCs.  Besides the disease BV causes in the patient, this syndrome has been implicated in the etiology of premature labor and low birth weight adding to the importance of its diagnosis.  Many of the epithelial cells in the discharge of Bacterial </w:t>
                      </w:r>
                      <w:proofErr w:type="spellStart"/>
                      <w:r>
                        <w:t>Vaginosis</w:t>
                      </w:r>
                      <w:proofErr w:type="spellEnd"/>
                      <w:r>
                        <w:t xml:space="preserve"> may be completely covered by dense aggregates of gram variable rods and </w:t>
                      </w:r>
                      <w:proofErr w:type="spellStart"/>
                      <w:r>
                        <w:t>coccobacilli</w:t>
                      </w:r>
                      <w:proofErr w:type="spellEnd"/>
                      <w:r>
                        <w:t>.  These epithelial cells are called “Clue Cells”.  The presence of these Clue Cells is an indicator of BV.</w:t>
                      </w:r>
                    </w:p>
                    <w:p w:rsidR="00073401" w:rsidRDefault="00073401" w:rsidP="00073401">
                      <w:pPr>
                        <w:tabs>
                          <w:tab w:val="left" w:pos="0"/>
                        </w:tabs>
                      </w:pPr>
                    </w:p>
                    <w:p w:rsidR="00073401" w:rsidRDefault="00073401" w:rsidP="00073401">
                      <w:pPr>
                        <w:tabs>
                          <w:tab w:val="left" w:pos="0"/>
                        </w:tabs>
                      </w:pPr>
                      <w:r>
                        <w:t>Leukocytes (WBCs) may also be visualized on the saline wet prep.  Their presence or absence may be useful to the clinician in the diagnosis and care of the patient and should also be reported.</w:t>
                      </w:r>
                    </w:p>
                    <w:p w:rsidR="00073401" w:rsidRDefault="00073401" w:rsidP="00587A37">
                      <w:pPr>
                        <w:rPr>
                          <w:b/>
                          <w:bCs/>
                          <w:color w:val="000000"/>
                          <w:u w:val="single"/>
                        </w:rPr>
                      </w:pPr>
                    </w:p>
                    <w:p w:rsidR="00AC63EC" w:rsidRDefault="00AC63EC" w:rsidP="00587A37">
                      <w:pPr>
                        <w:rPr>
                          <w:b/>
                          <w:bCs/>
                          <w:color w:val="000000"/>
                          <w:u w:val="single"/>
                        </w:rPr>
                      </w:pPr>
                      <w:r>
                        <w:rPr>
                          <w:b/>
                          <w:bCs/>
                          <w:color w:val="000000"/>
                          <w:u w:val="single"/>
                        </w:rPr>
                        <w:t>PRINCIPLE:</w:t>
                      </w:r>
                    </w:p>
                    <w:p w:rsidR="003221FA" w:rsidRDefault="003221FA" w:rsidP="00587A37">
                      <w:pPr>
                        <w:rPr>
                          <w:b/>
                          <w:bCs/>
                          <w:color w:val="000000"/>
                          <w:u w:val="single"/>
                        </w:rPr>
                      </w:pPr>
                    </w:p>
                    <w:p w:rsidR="00E422E3" w:rsidRDefault="00E422E3" w:rsidP="00E422E3">
                      <w:pPr>
                        <w:tabs>
                          <w:tab w:val="left" w:pos="0"/>
                        </w:tabs>
                      </w:pPr>
                      <w:r>
                        <w:rPr>
                          <w:i/>
                        </w:rPr>
                        <w:t xml:space="preserve">T. </w:t>
                      </w:r>
                      <w:proofErr w:type="spellStart"/>
                      <w:r>
                        <w:rPr>
                          <w:i/>
                        </w:rPr>
                        <w:t>vaginalis</w:t>
                      </w:r>
                      <w:proofErr w:type="spellEnd"/>
                      <w:r>
                        <w:t xml:space="preserve"> infections are diagnosed primarily by detecting live motile organisms from direct saline “wet” mounts of vaginal or urethral discharges or prostatic secretions.  Microscope slides made from specimens can be examined under low and high power for the presence of actively moving organisms.</w:t>
                      </w:r>
                    </w:p>
                    <w:p w:rsidR="003221FA" w:rsidRDefault="00E422E3" w:rsidP="00587A37">
                      <w:pPr>
                        <w:rPr>
                          <w:color w:val="000000"/>
                        </w:rPr>
                      </w:pPr>
                      <w:r>
                        <w:rPr>
                          <w:color w:val="000000"/>
                        </w:rPr>
                        <w:t xml:space="preserve">The microscope slide is also used to examine epithelial cells for to aid in the diagnosis of Bacterial </w:t>
                      </w:r>
                      <w:proofErr w:type="spellStart"/>
                      <w:r>
                        <w:rPr>
                          <w:color w:val="000000"/>
                        </w:rPr>
                        <w:t>Vaginosis</w:t>
                      </w:r>
                      <w:proofErr w:type="spellEnd"/>
                      <w:r>
                        <w:rPr>
                          <w:color w:val="000000"/>
                        </w:rPr>
                        <w:t xml:space="preserve">.  </w:t>
                      </w:r>
                    </w:p>
                    <w:p w:rsidR="00E422E3" w:rsidRDefault="00E422E3" w:rsidP="00587A37">
                      <w:pPr>
                        <w:rPr>
                          <w:color w:val="000000"/>
                        </w:rPr>
                      </w:pPr>
                    </w:p>
                    <w:p w:rsidR="00AC63EC" w:rsidRDefault="00AC63EC" w:rsidP="00587A37">
                      <w:pPr>
                        <w:rPr>
                          <w:b/>
                          <w:bCs/>
                          <w:color w:val="000000"/>
                          <w:u w:val="single"/>
                        </w:rPr>
                      </w:pPr>
                      <w:r>
                        <w:rPr>
                          <w:b/>
                          <w:bCs/>
                          <w:color w:val="000000"/>
                          <w:u w:val="single"/>
                        </w:rPr>
                        <w:t>SPECIMEN:</w:t>
                      </w:r>
                    </w:p>
                    <w:p w:rsidR="003221FA" w:rsidRDefault="003221FA" w:rsidP="00587A37">
                      <w:pPr>
                        <w:ind w:firstLine="720"/>
                        <w:rPr>
                          <w:color w:val="000000"/>
                        </w:rPr>
                      </w:pPr>
                    </w:p>
                    <w:p w:rsidR="00AC63EC" w:rsidRDefault="00E422E3" w:rsidP="00587A37">
                      <w:pPr>
                        <w:rPr>
                          <w:color w:val="000000"/>
                        </w:rPr>
                      </w:pPr>
                      <w:r>
                        <w:t>Vaginal, Urethral, Penile discharges; Urethral-mucosal scrapings; Urine</w:t>
                      </w:r>
                    </w:p>
                    <w:p w:rsidR="00AC63EC" w:rsidRDefault="00AC63EC" w:rsidP="00587A37">
                      <w:pPr>
                        <w:rPr>
                          <w:b/>
                          <w:bCs/>
                          <w:color w:val="000000"/>
                          <w:u w:val="single"/>
                        </w:rPr>
                      </w:pPr>
                    </w:p>
                    <w:p w:rsidR="00AC63EC" w:rsidRDefault="00AC63EC"/>
                  </w:txbxContent>
                </v:textbox>
                <w10:wrap type="square"/>
              </v:shape>
            </w:pict>
          </mc:Fallback>
        </mc:AlternateContent>
      </w:r>
    </w:p>
    <w:p w:rsidR="008F6199" w:rsidRDefault="006A73A1">
      <w:pPr>
        <w:jc w:val="both"/>
        <w:rPr>
          <w:b/>
          <w:bCs/>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-676275</wp:posOffset>
                </wp:positionH>
                <wp:positionV relativeFrom="paragraph">
                  <wp:posOffset>-78105</wp:posOffset>
                </wp:positionV>
                <wp:extent cx="6534150" cy="8816340"/>
                <wp:effectExtent l="9525" t="7620" r="9525" b="5715"/>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816340"/>
                        </a:xfrm>
                        <a:prstGeom prst="rect">
                          <a:avLst/>
                        </a:prstGeom>
                        <a:solidFill>
                          <a:srgbClr val="FFFFFF"/>
                        </a:solidFill>
                        <a:ln w="9525">
                          <a:solidFill>
                            <a:srgbClr val="000000"/>
                          </a:solidFill>
                          <a:miter lim="800000"/>
                          <a:headEnd/>
                          <a:tailEnd/>
                        </a:ln>
                      </wps:spPr>
                      <wps:txbx>
                        <w:txbxContent>
                          <w:p w:rsidR="00AC63EC" w:rsidRDefault="00AC63EC" w:rsidP="008F6199">
                            <w:pPr>
                              <w:pStyle w:val="BodyTextIndent2"/>
                              <w:rPr>
                                <w:sz w:val="24"/>
                              </w:rPr>
                            </w:pPr>
                          </w:p>
                          <w:p w:rsidR="00E422E3" w:rsidRDefault="00E422E3" w:rsidP="00E422E3">
                            <w:pPr>
                              <w:rPr>
                                <w:b/>
                                <w:bCs/>
                                <w:color w:val="000000"/>
                                <w:u w:val="single"/>
                              </w:rPr>
                            </w:pPr>
                            <w:r>
                              <w:rPr>
                                <w:b/>
                                <w:bCs/>
                                <w:color w:val="000000"/>
                                <w:u w:val="single"/>
                              </w:rPr>
                              <w:t>REAGENTS:</w:t>
                            </w:r>
                          </w:p>
                          <w:p w:rsidR="00E422E3" w:rsidRDefault="00E422E3" w:rsidP="00E422E3"/>
                          <w:p w:rsidR="00E422E3" w:rsidRDefault="00E422E3" w:rsidP="00E422E3">
                            <w:pPr>
                              <w:numPr>
                                <w:ilvl w:val="0"/>
                                <w:numId w:val="22"/>
                              </w:numPr>
                              <w:tabs>
                                <w:tab w:val="left" w:pos="0"/>
                              </w:tabs>
                            </w:pPr>
                            <w:r>
                              <w:t xml:space="preserve">0.85% </w:t>
                            </w:r>
                            <w:proofErr w:type="spellStart"/>
                            <w:r>
                              <w:t>NaCl</w:t>
                            </w:r>
                            <w:proofErr w:type="spellEnd"/>
                            <w:r>
                              <w:t xml:space="preserve"> (Normal Saline) – stored at room temperature</w:t>
                            </w:r>
                          </w:p>
                          <w:p w:rsidR="00E422E3" w:rsidRDefault="00E422E3" w:rsidP="00E422E3">
                            <w:pPr>
                              <w:numPr>
                                <w:ilvl w:val="0"/>
                                <w:numId w:val="22"/>
                              </w:numPr>
                              <w:tabs>
                                <w:tab w:val="left" w:pos="0"/>
                              </w:tabs>
                            </w:pPr>
                            <w:r>
                              <w:t>Pipettes, Glass slides, Coverslips – room temperature</w:t>
                            </w:r>
                          </w:p>
                          <w:p w:rsidR="00E422E3" w:rsidRDefault="00E422E3" w:rsidP="00E422E3">
                            <w:pPr>
                              <w:numPr>
                                <w:ilvl w:val="0"/>
                                <w:numId w:val="22"/>
                              </w:numPr>
                              <w:tabs>
                                <w:tab w:val="left" w:pos="0"/>
                              </w:tabs>
                            </w:pPr>
                            <w:r>
                              <w:t>Microscope slides – room temperature</w:t>
                            </w:r>
                          </w:p>
                          <w:p w:rsidR="00E422E3" w:rsidRDefault="00E422E3" w:rsidP="00E422E3">
                            <w:pPr>
                              <w:numPr>
                                <w:ilvl w:val="0"/>
                                <w:numId w:val="22"/>
                              </w:numPr>
                              <w:tabs>
                                <w:tab w:val="left" w:pos="0"/>
                              </w:tabs>
                            </w:pPr>
                            <w:r>
                              <w:t>Microscope (with 10x &amp; 40x objectives or equivalent)</w:t>
                            </w:r>
                          </w:p>
                          <w:p w:rsidR="00E422E3" w:rsidRDefault="00E422E3" w:rsidP="00E422E3">
                            <w:pPr>
                              <w:tabs>
                                <w:tab w:val="left" w:pos="0"/>
                              </w:tabs>
                              <w:rPr>
                                <w:sz w:val="20"/>
                              </w:rPr>
                            </w:pPr>
                          </w:p>
                          <w:p w:rsidR="00E422E3" w:rsidRDefault="00E422E3" w:rsidP="00E422E3">
                            <w:pPr>
                              <w:rPr>
                                <w:b/>
                                <w:bCs/>
                                <w:color w:val="000000"/>
                                <w:u w:val="single"/>
                              </w:rPr>
                            </w:pPr>
                            <w:r>
                              <w:rPr>
                                <w:b/>
                                <w:bCs/>
                                <w:color w:val="000000"/>
                                <w:u w:val="single"/>
                              </w:rPr>
                              <w:t>QUALITY CONTROL:</w:t>
                            </w:r>
                          </w:p>
                          <w:p w:rsidR="00E422E3" w:rsidRDefault="00E422E3" w:rsidP="00587A37">
                            <w:pPr>
                              <w:rPr>
                                <w:b/>
                                <w:bCs/>
                                <w:color w:val="000000"/>
                                <w:u w:val="single"/>
                              </w:rPr>
                            </w:pPr>
                          </w:p>
                          <w:p w:rsidR="00E422E3" w:rsidRDefault="00E422E3" w:rsidP="00E422E3">
                            <w:pPr>
                              <w:numPr>
                                <w:ilvl w:val="0"/>
                                <w:numId w:val="23"/>
                              </w:numPr>
                              <w:tabs>
                                <w:tab w:val="left" w:pos="-90"/>
                              </w:tabs>
                            </w:pPr>
                            <w:r>
                              <w:t>Check the normal saline with each use for clarity and no visible signs of contamination.</w:t>
                            </w:r>
                          </w:p>
                          <w:p w:rsidR="00E422E3" w:rsidRDefault="00E422E3" w:rsidP="00E422E3">
                            <w:pPr>
                              <w:pStyle w:val="Header"/>
                              <w:tabs>
                                <w:tab w:val="left" w:pos="-90"/>
                              </w:tabs>
                              <w:spacing w:line="120" w:lineRule="auto"/>
                              <w:rPr>
                                <w:sz w:val="20"/>
                              </w:rPr>
                            </w:pPr>
                          </w:p>
                          <w:p w:rsidR="00E422E3" w:rsidRDefault="00E422E3" w:rsidP="00E422E3">
                            <w:pPr>
                              <w:tabs>
                                <w:tab w:val="left" w:pos="-90"/>
                              </w:tabs>
                            </w:pPr>
                            <w:r>
                              <w:t>2.</w:t>
                            </w:r>
                            <w:r>
                              <w:tab/>
                              <w:t>The microscope should be clean and the micrometer must be appropriately calibrated.</w:t>
                            </w:r>
                          </w:p>
                          <w:p w:rsidR="00E422E3" w:rsidRDefault="00E422E3" w:rsidP="00587A37">
                            <w:pPr>
                              <w:rPr>
                                <w:b/>
                                <w:bCs/>
                                <w:color w:val="000000"/>
                                <w:u w:val="single"/>
                              </w:rPr>
                            </w:pPr>
                          </w:p>
                          <w:p w:rsidR="00AC63EC" w:rsidRPr="00587A37" w:rsidRDefault="00AC63EC" w:rsidP="00587A37">
                            <w:pPr>
                              <w:rPr>
                                <w:b/>
                                <w:bCs/>
                                <w:color w:val="000000"/>
                                <w:u w:val="single"/>
                              </w:rPr>
                            </w:pPr>
                            <w:r w:rsidRPr="00587A37">
                              <w:rPr>
                                <w:b/>
                                <w:bCs/>
                                <w:color w:val="000000"/>
                                <w:u w:val="single"/>
                              </w:rPr>
                              <w:t>PROCEDURE:</w:t>
                            </w:r>
                          </w:p>
                          <w:p w:rsidR="003221FA" w:rsidRDefault="003221FA" w:rsidP="00E422E3">
                            <w:pPr>
                              <w:rPr>
                                <w:b/>
                                <w:bCs/>
                                <w:color w:val="000000"/>
                                <w:u w:val="single"/>
                              </w:rPr>
                            </w:pPr>
                          </w:p>
                          <w:p w:rsidR="0011528A" w:rsidRDefault="00E422E3" w:rsidP="00E422E3">
                            <w:pPr>
                              <w:tabs>
                                <w:tab w:val="left" w:pos="0"/>
                              </w:tabs>
                            </w:pPr>
                            <w:r w:rsidRPr="00E422E3">
                              <w:rPr>
                                <w:bCs/>
                                <w:color w:val="000000"/>
                              </w:rPr>
                              <w:t>1.</w:t>
                            </w:r>
                            <w:r>
                              <w:rPr>
                                <w:bCs/>
                                <w:color w:val="000000"/>
                              </w:rPr>
                              <w:t xml:space="preserve"> </w:t>
                            </w:r>
                            <w:r w:rsidRPr="00E422E3">
                              <w:rPr>
                                <w:bCs/>
                                <w:color w:val="000000"/>
                              </w:rPr>
                              <w:t xml:space="preserve"> </w:t>
                            </w:r>
                            <w:r>
                              <w:t>Collect specimens with a cotton or Dacron swab, or speculum.  Place specimen in a small amount of</w:t>
                            </w:r>
                          </w:p>
                          <w:p w:rsidR="00E422E3" w:rsidRDefault="0011528A" w:rsidP="00E422E3">
                            <w:pPr>
                              <w:tabs>
                                <w:tab w:val="left" w:pos="0"/>
                              </w:tabs>
                            </w:pPr>
                            <w:r>
                              <w:t xml:space="preserve"> </w:t>
                            </w:r>
                            <w:r w:rsidR="00E422E3">
                              <w:t xml:space="preserve"> </w:t>
                            </w:r>
                            <w:r>
                              <w:t xml:space="preserve">   </w:t>
                            </w:r>
                            <w:proofErr w:type="gramStart"/>
                            <w:r w:rsidR="00E422E3">
                              <w:t xml:space="preserve">0.85% </w:t>
                            </w:r>
                            <w:proofErr w:type="spellStart"/>
                            <w:r w:rsidR="00E422E3">
                              <w:t>NaCl</w:t>
                            </w:r>
                            <w:proofErr w:type="spellEnd"/>
                            <w:r w:rsidR="00E422E3">
                              <w:t xml:space="preserve"> (normal saline), approximately </w:t>
                            </w:r>
                            <w:r w:rsidR="00E422E3">
                              <w:rPr>
                                <w:b/>
                                <w:bCs/>
                              </w:rPr>
                              <w:t>.</w:t>
                            </w:r>
                            <w:r w:rsidR="00E422E3">
                              <w:t xml:space="preserve">5 - 1 </w:t>
                            </w:r>
                            <w:proofErr w:type="spellStart"/>
                            <w:r w:rsidR="00E422E3">
                              <w:rPr>
                                <w:sz w:val="22"/>
                                <w:szCs w:val="22"/>
                              </w:rPr>
                              <w:t>mL</w:t>
                            </w:r>
                            <w:r w:rsidR="00E422E3">
                              <w:t>.</w:t>
                            </w:r>
                            <w:proofErr w:type="spellEnd"/>
                            <w:proofErr w:type="gramEnd"/>
                          </w:p>
                          <w:p w:rsidR="00E422E3" w:rsidRDefault="00E422E3" w:rsidP="00E422E3">
                            <w:pPr>
                              <w:rPr>
                                <w:bCs/>
                                <w:color w:val="000000"/>
                              </w:rPr>
                            </w:pPr>
                          </w:p>
                          <w:p w:rsidR="00E422E3" w:rsidRDefault="00E422E3" w:rsidP="00E422E3">
                            <w:pPr>
                              <w:tabs>
                                <w:tab w:val="left" w:pos="0"/>
                                <w:tab w:val="num" w:pos="720"/>
                              </w:tabs>
                              <w:ind w:left="1080" w:hanging="1080"/>
                            </w:pPr>
                            <w:r w:rsidRPr="00E422E3">
                              <w:rPr>
                                <w:bCs/>
                                <w:color w:val="000000"/>
                              </w:rPr>
                              <w:t>2.</w:t>
                            </w:r>
                            <w:r>
                              <w:rPr>
                                <w:bCs/>
                                <w:color w:val="000000"/>
                              </w:rPr>
                              <w:t xml:space="preserve">  Urine used for </w:t>
                            </w:r>
                            <w:proofErr w:type="spellStart"/>
                            <w:r w:rsidRPr="00E422E3">
                              <w:rPr>
                                <w:bCs/>
                                <w:i/>
                                <w:color w:val="000000"/>
                              </w:rPr>
                              <w:t>Trichomonas</w:t>
                            </w:r>
                            <w:proofErr w:type="spellEnd"/>
                            <w:r>
                              <w:t xml:space="preserve"> should be collected in a clean-catch urine container (preferably first </w:t>
                            </w:r>
                          </w:p>
                          <w:p w:rsidR="00E422E3" w:rsidRDefault="0011528A" w:rsidP="00E422E3">
                            <w:pPr>
                              <w:tabs>
                                <w:tab w:val="left" w:pos="0"/>
                                <w:tab w:val="num" w:pos="720"/>
                              </w:tabs>
                              <w:ind w:left="1080" w:hanging="1080"/>
                            </w:pPr>
                            <w:r>
                              <w:t xml:space="preserve">     </w:t>
                            </w:r>
                            <w:proofErr w:type="gramStart"/>
                            <w:r w:rsidR="00E422E3">
                              <w:t>morning</w:t>
                            </w:r>
                            <w:proofErr w:type="gramEnd"/>
                            <w:r w:rsidR="00E422E3">
                              <w:t xml:space="preserve"> specimen) AND should be centrifuged prior to examination.</w:t>
                            </w:r>
                          </w:p>
                          <w:p w:rsidR="00E422E3" w:rsidRDefault="00E422E3" w:rsidP="00E422E3">
                            <w:pPr>
                              <w:tabs>
                                <w:tab w:val="left" w:pos="0"/>
                                <w:tab w:val="num" w:pos="720"/>
                              </w:tabs>
                              <w:ind w:left="1080" w:hanging="1080"/>
                            </w:pPr>
                          </w:p>
                          <w:p w:rsidR="0011528A" w:rsidRDefault="0011528A" w:rsidP="0011528A">
                            <w:pPr>
                              <w:tabs>
                                <w:tab w:val="left" w:pos="-90"/>
                              </w:tabs>
                            </w:pPr>
                            <w:r>
                              <w:t>3.  Apply the patient’s specimen to a small area on a clean microscope slide.</w:t>
                            </w:r>
                          </w:p>
                          <w:p w:rsidR="0011528A" w:rsidRDefault="0011528A" w:rsidP="0011528A">
                            <w:pPr>
                              <w:tabs>
                                <w:tab w:val="left" w:pos="-90"/>
                              </w:tabs>
                            </w:pPr>
                          </w:p>
                          <w:p w:rsidR="0011528A" w:rsidRDefault="0011528A" w:rsidP="0011528A">
                            <w:pPr>
                              <w:tabs>
                                <w:tab w:val="left" w:pos="-90"/>
                              </w:tabs>
                            </w:pPr>
                            <w:r>
                              <w:t>4.  Immediately place coverslip over specimen to prevent drying.</w:t>
                            </w:r>
                          </w:p>
                          <w:p w:rsidR="0011528A" w:rsidRDefault="0011528A" w:rsidP="0011528A">
                            <w:pPr>
                              <w:tabs>
                                <w:tab w:val="left" w:pos="-90"/>
                              </w:tabs>
                              <w:spacing w:line="180" w:lineRule="auto"/>
                            </w:pPr>
                          </w:p>
                          <w:p w:rsidR="0011528A" w:rsidRDefault="0011528A" w:rsidP="0011528A">
                            <w:pPr>
                              <w:tabs>
                                <w:tab w:val="left" w:pos="-90"/>
                              </w:tabs>
                            </w:pPr>
                            <w:r>
                              <w:t>5.  Examine the wet prep with the low power (</w:t>
                            </w:r>
                            <w:proofErr w:type="gramStart"/>
                            <w:r>
                              <w:t>10x</w:t>
                            </w:r>
                            <w:proofErr w:type="gramEnd"/>
                            <w:r>
                              <w:t>) objective and low light for motile flagellates, WBCs</w:t>
                            </w:r>
                          </w:p>
                          <w:p w:rsidR="0011528A" w:rsidRDefault="0011528A" w:rsidP="0011528A">
                            <w:pPr>
                              <w:tabs>
                                <w:tab w:val="left" w:pos="-90"/>
                              </w:tabs>
                            </w:pPr>
                            <w:r>
                              <w:t xml:space="preserve">     </w:t>
                            </w:r>
                            <w:proofErr w:type="gramStart"/>
                            <w:r>
                              <w:t>and</w:t>
                            </w:r>
                            <w:proofErr w:type="gramEnd"/>
                            <w:r>
                              <w:t xml:space="preserve"> epithelial and Clue Cells.  Suspicious objects can then be examined with the high power (</w:t>
                            </w:r>
                            <w:proofErr w:type="gramStart"/>
                            <w:r>
                              <w:t>40x</w:t>
                            </w:r>
                            <w:proofErr w:type="gramEnd"/>
                            <w:r>
                              <w:t xml:space="preserve">)   </w:t>
                            </w:r>
                          </w:p>
                          <w:p w:rsidR="0011528A" w:rsidRDefault="0011528A" w:rsidP="0011528A">
                            <w:pPr>
                              <w:tabs>
                                <w:tab w:val="left" w:pos="-90"/>
                              </w:tabs>
                            </w:pPr>
                            <w:r>
                              <w:t xml:space="preserve">     </w:t>
                            </w:r>
                            <w:proofErr w:type="gramStart"/>
                            <w:r>
                              <w:t>objective</w:t>
                            </w:r>
                            <w:proofErr w:type="gramEnd"/>
                            <w:r>
                              <w:t>.</w:t>
                            </w:r>
                          </w:p>
                          <w:p w:rsidR="0011528A" w:rsidRDefault="0011528A" w:rsidP="00E422E3">
                            <w:pPr>
                              <w:tabs>
                                <w:tab w:val="left" w:pos="0"/>
                                <w:tab w:val="num" w:pos="720"/>
                              </w:tabs>
                              <w:ind w:left="1080" w:hanging="1080"/>
                            </w:pPr>
                          </w:p>
                          <w:p w:rsidR="00E422E3" w:rsidRPr="00E422E3" w:rsidRDefault="00E422E3" w:rsidP="00E422E3">
                            <w:pPr>
                              <w:rPr>
                                <w:bCs/>
                                <w:color w:val="000000"/>
                              </w:rPr>
                            </w:pPr>
                          </w:p>
                          <w:p w:rsidR="00AC63EC" w:rsidRPr="00587A37" w:rsidRDefault="00AC63EC" w:rsidP="00587A37">
                            <w:pPr>
                              <w:rPr>
                                <w:b/>
                                <w:bCs/>
                                <w:color w:val="000000"/>
                                <w:u w:val="single"/>
                              </w:rPr>
                            </w:pPr>
                            <w:r w:rsidRPr="00587A37">
                              <w:rPr>
                                <w:b/>
                                <w:bCs/>
                                <w:color w:val="000000"/>
                                <w:u w:val="single"/>
                              </w:rPr>
                              <w:t>EXPECTED RESULTS:</w:t>
                            </w:r>
                          </w:p>
                          <w:p w:rsidR="0011528A" w:rsidRDefault="0011528A" w:rsidP="0011528A">
                            <w:pPr>
                              <w:tabs>
                                <w:tab w:val="left" w:pos="0"/>
                              </w:tabs>
                            </w:pPr>
                            <w:r>
                              <w:t xml:space="preserve">If motile flagellates are seen, then the </w:t>
                            </w:r>
                            <w:proofErr w:type="spellStart"/>
                            <w:r>
                              <w:t>trophozoites</w:t>
                            </w:r>
                            <w:proofErr w:type="spellEnd"/>
                            <w:r>
                              <w:t xml:space="preserve"> of </w:t>
                            </w:r>
                            <w:r>
                              <w:rPr>
                                <w:i/>
                              </w:rPr>
                              <w:t xml:space="preserve">T. </w:t>
                            </w:r>
                            <w:proofErr w:type="spellStart"/>
                            <w:r>
                              <w:rPr>
                                <w:i/>
                              </w:rPr>
                              <w:t>vaginalis</w:t>
                            </w:r>
                            <w:proofErr w:type="spellEnd"/>
                            <w:r>
                              <w:t xml:space="preserve"> are present and the specimen should be reported as POSITIVE for </w:t>
                            </w:r>
                            <w:proofErr w:type="spellStart"/>
                            <w:r>
                              <w:t>Trichomonas</w:t>
                            </w:r>
                            <w:proofErr w:type="spellEnd"/>
                            <w:r>
                              <w:t>.</w:t>
                            </w:r>
                          </w:p>
                          <w:p w:rsidR="0011528A" w:rsidRDefault="0011528A" w:rsidP="0011528A">
                            <w:pPr>
                              <w:tabs>
                                <w:tab w:val="left" w:pos="0"/>
                              </w:tabs>
                            </w:pPr>
                            <w:r>
                              <w:tab/>
                            </w:r>
                          </w:p>
                          <w:p w:rsidR="0011528A" w:rsidRDefault="0011528A" w:rsidP="0011528A">
                            <w:pPr>
                              <w:tabs>
                                <w:tab w:val="left" w:pos="0"/>
                              </w:tabs>
                            </w:pPr>
                            <w:r>
                              <w:t xml:space="preserve">If no motile organisms are seen then the specimen is NEGATIVE for </w:t>
                            </w:r>
                            <w:proofErr w:type="spellStart"/>
                            <w:r>
                              <w:t>Trichomonas</w:t>
                            </w:r>
                            <w:proofErr w:type="spellEnd"/>
                            <w:r>
                              <w:t>.</w:t>
                            </w:r>
                          </w:p>
                          <w:p w:rsidR="0011528A" w:rsidRDefault="0011528A" w:rsidP="0011528A">
                            <w:pPr>
                              <w:tabs>
                                <w:tab w:val="left" w:pos="0"/>
                              </w:tabs>
                            </w:pPr>
                            <w:r>
                              <w:tab/>
                            </w:r>
                          </w:p>
                          <w:p w:rsidR="0011528A" w:rsidRDefault="0011528A" w:rsidP="0011528A">
                            <w:pPr>
                              <w:tabs>
                                <w:tab w:val="left" w:pos="0"/>
                              </w:tabs>
                            </w:pPr>
                            <w:r>
                              <w:t>Report the presence of Clue Cells and the presence and relative quantity of WBCs.</w:t>
                            </w:r>
                          </w:p>
                          <w:p w:rsidR="0011528A" w:rsidRDefault="0011528A" w:rsidP="0011528A">
                            <w:pPr>
                              <w:tabs>
                                <w:tab w:val="left" w:pos="0"/>
                              </w:tabs>
                            </w:pPr>
                          </w:p>
                          <w:p w:rsidR="0011528A" w:rsidRDefault="0011528A" w:rsidP="0011528A">
                            <w:pPr>
                              <w:tabs>
                                <w:tab w:val="left" w:pos="0"/>
                              </w:tabs>
                            </w:pPr>
                            <w:proofErr w:type="spellStart"/>
                            <w:r w:rsidRPr="0011528A">
                              <w:rPr>
                                <w:b/>
                                <w:i/>
                              </w:rPr>
                              <w:t>Trichomonas</w:t>
                            </w:r>
                            <w:proofErr w:type="spellEnd"/>
                            <w:r w:rsidRPr="0011528A">
                              <w:rPr>
                                <w:b/>
                                <w:i/>
                              </w:rPr>
                              <w:t xml:space="preserve"> </w:t>
                            </w:r>
                            <w:proofErr w:type="spellStart"/>
                            <w:r w:rsidRPr="0011528A">
                              <w:rPr>
                                <w:b/>
                                <w:i/>
                              </w:rPr>
                              <w:t>vaginalis</w:t>
                            </w:r>
                            <w:proofErr w:type="spellEnd"/>
                            <w:r>
                              <w:t>:</w:t>
                            </w:r>
                          </w:p>
                          <w:p w:rsidR="0011528A" w:rsidRDefault="0011528A" w:rsidP="0011528A">
                            <w:pPr>
                              <w:tabs>
                                <w:tab w:val="left" w:pos="0"/>
                              </w:tabs>
                            </w:pPr>
                            <w:r>
                              <w:t xml:space="preserve">Look for typical rapid, jerking movement of the </w:t>
                            </w:r>
                            <w:proofErr w:type="spellStart"/>
                            <w:r>
                              <w:t>trophozoite</w:t>
                            </w:r>
                            <w:proofErr w:type="spellEnd"/>
                            <w:r>
                              <w:t xml:space="preserve">.  T. </w:t>
                            </w:r>
                            <w:proofErr w:type="spellStart"/>
                            <w:r>
                              <w:t>vaginalis</w:t>
                            </w:r>
                            <w:proofErr w:type="spellEnd"/>
                            <w:r>
                              <w:t xml:space="preserve"> is a pear-shaped flagellate usually slightly larger than a WBC (PMN).  </w:t>
                            </w:r>
                            <w:proofErr w:type="spellStart"/>
                            <w:r>
                              <w:t>Flagellar</w:t>
                            </w:r>
                            <w:proofErr w:type="spellEnd"/>
                            <w:r>
                              <w:t xml:space="preserve"> movement should be seen and sometimes movement of an undulating membrane along the length of the organism can be seen. </w:t>
                            </w:r>
                          </w:p>
                          <w:p w:rsidR="0011528A" w:rsidRDefault="0011528A" w:rsidP="0011528A">
                            <w:pPr>
                              <w:tabs>
                                <w:tab w:val="left" w:pos="0"/>
                              </w:tabs>
                            </w:pPr>
                            <w:r>
                              <w:t>(*NOTE*) Motility can be enhanced by warming the specimen to 36 – 37</w:t>
                            </w:r>
                            <w:r>
                              <w:rPr>
                                <w:vertAlign w:val="superscript"/>
                              </w:rPr>
                              <w:t>o</w:t>
                            </w:r>
                            <w:r>
                              <w:t>C (slide or tube).</w:t>
                            </w:r>
                          </w:p>
                          <w:p w:rsidR="00AC63EC" w:rsidRDefault="00AC63EC" w:rsidP="00587A37">
                            <w:pPr>
                              <w:rPr>
                                <w:color w:val="000000"/>
                              </w:rPr>
                            </w:pPr>
                          </w:p>
                          <w:p w:rsidR="0011528A" w:rsidRDefault="0011528A" w:rsidP="0011528A">
                            <w:pPr>
                              <w:tabs>
                                <w:tab w:val="left" w:pos="0"/>
                              </w:tabs>
                            </w:pPr>
                            <w:r>
                              <w:rPr>
                                <w:b/>
                              </w:rPr>
                              <w:t>Clue Cells</w:t>
                            </w:r>
                            <w:r>
                              <w:t>:</w:t>
                            </w:r>
                          </w:p>
                          <w:p w:rsidR="0011528A" w:rsidRDefault="0011528A" w:rsidP="0011528A">
                            <w:pPr>
                              <w:tabs>
                                <w:tab w:val="left" w:pos="0"/>
                              </w:tabs>
                            </w:pPr>
                            <w:r>
                              <w:t>Normal Vaginal Epithelial Cells will have only a few organisms associated with them and will have clear distinct edges.  Clue Cells are epithelial cells covered with numerous and varied bacterial flora to a point where the outline or edge of the cell is masked and cannot be seen.</w:t>
                            </w:r>
                          </w:p>
                          <w:p w:rsidR="003221FA" w:rsidRPr="00587A37" w:rsidRDefault="003221FA" w:rsidP="00587A37">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53.25pt;margin-top:-6.15pt;width:514.5pt;height:69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">
                <v:textbox>
                  <w:txbxContent>
                    <w:p w:rsidR="00AC63EC" w:rsidRDefault="00AC63EC" w:rsidP="008F6199">
                      <w:pPr>
                        <w:pStyle w:val="BodyTextIndent2"/>
                        <w:rPr>
                          <w:sz w:val="24"/>
                        </w:rPr>
                      </w:pPr>
                    </w:p>
                    <w:p w:rsidR="00E422E3" w:rsidRDefault="00E422E3" w:rsidP="00E422E3">
                      <w:pPr>
                        <w:rPr>
                          <w:b/>
                          <w:bCs/>
                          <w:color w:val="000000"/>
                          <w:u w:val="single"/>
                        </w:rPr>
                      </w:pPr>
                      <w:r>
                        <w:rPr>
                          <w:b/>
                          <w:bCs/>
                          <w:color w:val="000000"/>
                          <w:u w:val="single"/>
                        </w:rPr>
                        <w:t>REAGENTS:</w:t>
                      </w:r>
                    </w:p>
                    <w:p w:rsidR="00E422E3" w:rsidRDefault="00E422E3" w:rsidP="00E422E3"/>
                    <w:p w:rsidR="00E422E3" w:rsidRDefault="00E422E3" w:rsidP="00E422E3">
                      <w:pPr>
                        <w:numPr>
                          <w:ilvl w:val="0"/>
                          <w:numId w:val="22"/>
                        </w:numPr>
                        <w:tabs>
                          <w:tab w:val="left" w:pos="0"/>
                        </w:tabs>
                      </w:pPr>
                      <w:r>
                        <w:t xml:space="preserve">0.85% </w:t>
                      </w:r>
                      <w:proofErr w:type="spellStart"/>
                      <w:r>
                        <w:t>NaCl</w:t>
                      </w:r>
                      <w:proofErr w:type="spellEnd"/>
                      <w:r>
                        <w:t xml:space="preserve"> (Normal Saline) – stored at room temperature</w:t>
                      </w:r>
                    </w:p>
                    <w:p w:rsidR="00E422E3" w:rsidRDefault="00E422E3" w:rsidP="00E422E3">
                      <w:pPr>
                        <w:numPr>
                          <w:ilvl w:val="0"/>
                          <w:numId w:val="22"/>
                        </w:numPr>
                        <w:tabs>
                          <w:tab w:val="left" w:pos="0"/>
                        </w:tabs>
                      </w:pPr>
                      <w:r>
                        <w:t>Pipettes, Glass slides, Coverslips – room temperature</w:t>
                      </w:r>
                    </w:p>
                    <w:p w:rsidR="00E422E3" w:rsidRDefault="00E422E3" w:rsidP="00E422E3">
                      <w:pPr>
                        <w:numPr>
                          <w:ilvl w:val="0"/>
                          <w:numId w:val="22"/>
                        </w:numPr>
                        <w:tabs>
                          <w:tab w:val="left" w:pos="0"/>
                        </w:tabs>
                      </w:pPr>
                      <w:r>
                        <w:t>Microscope slides – room temperature</w:t>
                      </w:r>
                    </w:p>
                    <w:p w:rsidR="00E422E3" w:rsidRDefault="00E422E3" w:rsidP="00E422E3">
                      <w:pPr>
                        <w:numPr>
                          <w:ilvl w:val="0"/>
                          <w:numId w:val="22"/>
                        </w:numPr>
                        <w:tabs>
                          <w:tab w:val="left" w:pos="0"/>
                        </w:tabs>
                      </w:pPr>
                      <w:r>
                        <w:t>Microscope (with 10x &amp; 40x objectives or equivalent)</w:t>
                      </w:r>
                    </w:p>
                    <w:p w:rsidR="00E422E3" w:rsidRDefault="00E422E3" w:rsidP="00E422E3">
                      <w:pPr>
                        <w:tabs>
                          <w:tab w:val="left" w:pos="0"/>
                        </w:tabs>
                        <w:rPr>
                          <w:sz w:val="20"/>
                        </w:rPr>
                      </w:pPr>
                    </w:p>
                    <w:p w:rsidR="00E422E3" w:rsidRDefault="00E422E3" w:rsidP="00E422E3">
                      <w:pPr>
                        <w:rPr>
                          <w:b/>
                          <w:bCs/>
                          <w:color w:val="000000"/>
                          <w:u w:val="single"/>
                        </w:rPr>
                      </w:pPr>
                      <w:r>
                        <w:rPr>
                          <w:b/>
                          <w:bCs/>
                          <w:color w:val="000000"/>
                          <w:u w:val="single"/>
                        </w:rPr>
                        <w:t>QUALITY CONTROL:</w:t>
                      </w:r>
                    </w:p>
                    <w:p w:rsidR="00E422E3" w:rsidRDefault="00E422E3" w:rsidP="00587A37">
                      <w:pPr>
                        <w:rPr>
                          <w:b/>
                          <w:bCs/>
                          <w:color w:val="000000"/>
                          <w:u w:val="single"/>
                        </w:rPr>
                      </w:pPr>
                    </w:p>
                    <w:p w:rsidR="00E422E3" w:rsidRDefault="00E422E3" w:rsidP="00E422E3">
                      <w:pPr>
                        <w:numPr>
                          <w:ilvl w:val="0"/>
                          <w:numId w:val="23"/>
                        </w:numPr>
                        <w:tabs>
                          <w:tab w:val="left" w:pos="-90"/>
                        </w:tabs>
                      </w:pPr>
                      <w:r>
                        <w:t>Check the normal saline with each use for clarity and no visible signs of contamination.</w:t>
                      </w:r>
                    </w:p>
                    <w:p w:rsidR="00E422E3" w:rsidRDefault="00E422E3" w:rsidP="00E422E3">
                      <w:pPr>
                        <w:pStyle w:val="Header"/>
                        <w:tabs>
                          <w:tab w:val="left" w:pos="-90"/>
                        </w:tabs>
                        <w:spacing w:line="120" w:lineRule="auto"/>
                        <w:rPr>
                          <w:sz w:val="20"/>
                        </w:rPr>
                      </w:pPr>
                    </w:p>
                    <w:p w:rsidR="00E422E3" w:rsidRDefault="00E422E3" w:rsidP="00E422E3">
                      <w:pPr>
                        <w:tabs>
                          <w:tab w:val="left" w:pos="-90"/>
                        </w:tabs>
                      </w:pPr>
                      <w:r>
                        <w:t>2.</w:t>
                      </w:r>
                      <w:r>
                        <w:tab/>
                        <w:t>The microscope should be clean and the micrometer must be appropriately calibrated.</w:t>
                      </w:r>
                    </w:p>
                    <w:p w:rsidR="00E422E3" w:rsidRDefault="00E422E3" w:rsidP="00587A37">
                      <w:pPr>
                        <w:rPr>
                          <w:b/>
                          <w:bCs/>
                          <w:color w:val="000000"/>
                          <w:u w:val="single"/>
                        </w:rPr>
                      </w:pPr>
                    </w:p>
                    <w:p w:rsidR="00AC63EC" w:rsidRPr="00587A37" w:rsidRDefault="00AC63EC" w:rsidP="00587A37">
                      <w:pPr>
                        <w:rPr>
                          <w:b/>
                          <w:bCs/>
                          <w:color w:val="000000"/>
                          <w:u w:val="single"/>
                        </w:rPr>
                      </w:pPr>
                      <w:r w:rsidRPr="00587A37">
                        <w:rPr>
                          <w:b/>
                          <w:bCs/>
                          <w:color w:val="000000"/>
                          <w:u w:val="single"/>
                        </w:rPr>
                        <w:t>PROCEDURE:</w:t>
                      </w:r>
                    </w:p>
                    <w:p w:rsidR="003221FA" w:rsidRDefault="003221FA" w:rsidP="00E422E3">
                      <w:pPr>
                        <w:rPr>
                          <w:b/>
                          <w:bCs/>
                          <w:color w:val="000000"/>
                          <w:u w:val="single"/>
                        </w:rPr>
                      </w:pPr>
                    </w:p>
                    <w:p w:rsidR="0011528A" w:rsidRDefault="00E422E3" w:rsidP="00E422E3">
                      <w:pPr>
                        <w:tabs>
                          <w:tab w:val="left" w:pos="0"/>
                        </w:tabs>
                      </w:pPr>
                      <w:r w:rsidRPr="00E422E3">
                        <w:rPr>
                          <w:bCs/>
                          <w:color w:val="000000"/>
                        </w:rPr>
                        <w:t>1.</w:t>
                      </w:r>
                      <w:r>
                        <w:rPr>
                          <w:bCs/>
                          <w:color w:val="000000"/>
                        </w:rPr>
                        <w:t xml:space="preserve"> </w:t>
                      </w:r>
                      <w:r w:rsidRPr="00E422E3">
                        <w:rPr>
                          <w:bCs/>
                          <w:color w:val="000000"/>
                        </w:rPr>
                        <w:t xml:space="preserve"> </w:t>
                      </w:r>
                      <w:r>
                        <w:t>Collect specimens with a cotton or Dacron swab, or speculum.  Place specimen in a small amount of</w:t>
                      </w:r>
                    </w:p>
                    <w:p w:rsidR="00E422E3" w:rsidRDefault="0011528A" w:rsidP="00E422E3">
                      <w:pPr>
                        <w:tabs>
                          <w:tab w:val="left" w:pos="0"/>
                        </w:tabs>
                      </w:pPr>
                      <w:r>
                        <w:t xml:space="preserve"> </w:t>
                      </w:r>
                      <w:r w:rsidR="00E422E3">
                        <w:t xml:space="preserve"> </w:t>
                      </w:r>
                      <w:r>
                        <w:t xml:space="preserve">   </w:t>
                      </w:r>
                      <w:proofErr w:type="gramStart"/>
                      <w:r w:rsidR="00E422E3">
                        <w:t xml:space="preserve">0.85% </w:t>
                      </w:r>
                      <w:proofErr w:type="spellStart"/>
                      <w:r w:rsidR="00E422E3">
                        <w:t>NaCl</w:t>
                      </w:r>
                      <w:proofErr w:type="spellEnd"/>
                      <w:r w:rsidR="00E422E3">
                        <w:t xml:space="preserve"> (normal saline), approximately </w:t>
                      </w:r>
                      <w:r w:rsidR="00E422E3">
                        <w:rPr>
                          <w:b/>
                          <w:bCs/>
                        </w:rPr>
                        <w:t>.</w:t>
                      </w:r>
                      <w:r w:rsidR="00E422E3">
                        <w:t xml:space="preserve">5 - 1 </w:t>
                      </w:r>
                      <w:proofErr w:type="spellStart"/>
                      <w:r w:rsidR="00E422E3">
                        <w:rPr>
                          <w:sz w:val="22"/>
                          <w:szCs w:val="22"/>
                        </w:rPr>
                        <w:t>mL</w:t>
                      </w:r>
                      <w:r w:rsidR="00E422E3">
                        <w:t>.</w:t>
                      </w:r>
                      <w:proofErr w:type="spellEnd"/>
                      <w:proofErr w:type="gramEnd"/>
                    </w:p>
                    <w:p w:rsidR="00E422E3" w:rsidRDefault="00E422E3" w:rsidP="00E422E3">
                      <w:pPr>
                        <w:rPr>
                          <w:bCs/>
                          <w:color w:val="000000"/>
                        </w:rPr>
                      </w:pPr>
                    </w:p>
                    <w:p w:rsidR="00E422E3" w:rsidRDefault="00E422E3" w:rsidP="00E422E3">
                      <w:pPr>
                        <w:tabs>
                          <w:tab w:val="left" w:pos="0"/>
                          <w:tab w:val="num" w:pos="720"/>
                        </w:tabs>
                        <w:ind w:left="1080" w:hanging="1080"/>
                      </w:pPr>
                      <w:r w:rsidRPr="00E422E3">
                        <w:rPr>
                          <w:bCs/>
                          <w:color w:val="000000"/>
                        </w:rPr>
                        <w:t>2.</w:t>
                      </w:r>
                      <w:r>
                        <w:rPr>
                          <w:bCs/>
                          <w:color w:val="000000"/>
                        </w:rPr>
                        <w:t xml:space="preserve">  Urine used for </w:t>
                      </w:r>
                      <w:proofErr w:type="spellStart"/>
                      <w:r w:rsidRPr="00E422E3">
                        <w:rPr>
                          <w:bCs/>
                          <w:i/>
                          <w:color w:val="000000"/>
                        </w:rPr>
                        <w:t>Trichomonas</w:t>
                      </w:r>
                      <w:proofErr w:type="spellEnd"/>
                      <w:r>
                        <w:t xml:space="preserve"> should be collected in a clean-catch urine container (preferably first </w:t>
                      </w:r>
                    </w:p>
                    <w:p w:rsidR="00E422E3" w:rsidRDefault="0011528A" w:rsidP="00E422E3">
                      <w:pPr>
                        <w:tabs>
                          <w:tab w:val="left" w:pos="0"/>
                          <w:tab w:val="num" w:pos="720"/>
                        </w:tabs>
                        <w:ind w:left="1080" w:hanging="1080"/>
                      </w:pPr>
                      <w:r>
                        <w:t xml:space="preserve">     </w:t>
                      </w:r>
                      <w:proofErr w:type="gramStart"/>
                      <w:r w:rsidR="00E422E3">
                        <w:t>morning</w:t>
                      </w:r>
                      <w:proofErr w:type="gramEnd"/>
                      <w:r w:rsidR="00E422E3">
                        <w:t xml:space="preserve"> specimen) AND should be centrifuged </w:t>
                      </w:r>
                      <w:r w:rsidR="00E422E3">
                        <w:t>prior to</w:t>
                      </w:r>
                      <w:r w:rsidR="00E422E3">
                        <w:t xml:space="preserve"> examination.</w:t>
                      </w:r>
                    </w:p>
                    <w:p w:rsidR="00E422E3" w:rsidRDefault="00E422E3" w:rsidP="00E422E3">
                      <w:pPr>
                        <w:tabs>
                          <w:tab w:val="left" w:pos="0"/>
                          <w:tab w:val="num" w:pos="720"/>
                        </w:tabs>
                        <w:ind w:left="1080" w:hanging="1080"/>
                      </w:pPr>
                    </w:p>
                    <w:p w:rsidR="0011528A" w:rsidRDefault="0011528A" w:rsidP="0011528A">
                      <w:pPr>
                        <w:tabs>
                          <w:tab w:val="left" w:pos="-90"/>
                        </w:tabs>
                      </w:pPr>
                      <w:r>
                        <w:t xml:space="preserve">3.  </w:t>
                      </w:r>
                      <w:r>
                        <w:t>Apply the patient’s specimen to a small area on a clean microscope slide.</w:t>
                      </w:r>
                    </w:p>
                    <w:p w:rsidR="0011528A" w:rsidRDefault="0011528A" w:rsidP="0011528A">
                      <w:pPr>
                        <w:tabs>
                          <w:tab w:val="left" w:pos="-90"/>
                        </w:tabs>
                      </w:pPr>
                    </w:p>
                    <w:p w:rsidR="0011528A" w:rsidRDefault="0011528A" w:rsidP="0011528A">
                      <w:pPr>
                        <w:tabs>
                          <w:tab w:val="left" w:pos="-90"/>
                        </w:tabs>
                      </w:pPr>
                      <w:r>
                        <w:t xml:space="preserve">4.  </w:t>
                      </w:r>
                      <w:r>
                        <w:t>Immediately place coverslip over specimen to prevent drying.</w:t>
                      </w:r>
                    </w:p>
                    <w:p w:rsidR="0011528A" w:rsidRDefault="0011528A" w:rsidP="0011528A">
                      <w:pPr>
                        <w:tabs>
                          <w:tab w:val="left" w:pos="-90"/>
                        </w:tabs>
                        <w:spacing w:line="180" w:lineRule="auto"/>
                      </w:pPr>
                    </w:p>
                    <w:p w:rsidR="0011528A" w:rsidRDefault="0011528A" w:rsidP="0011528A">
                      <w:pPr>
                        <w:tabs>
                          <w:tab w:val="left" w:pos="-90"/>
                        </w:tabs>
                      </w:pPr>
                      <w:r>
                        <w:t xml:space="preserve">5.  </w:t>
                      </w:r>
                      <w:r>
                        <w:t>Examine the wet prep with the low power (</w:t>
                      </w:r>
                      <w:proofErr w:type="gramStart"/>
                      <w:r>
                        <w:t>10x</w:t>
                      </w:r>
                      <w:proofErr w:type="gramEnd"/>
                      <w:r>
                        <w:t>) objective and low light for motile flagellates, WBCs</w:t>
                      </w:r>
                    </w:p>
                    <w:p w:rsidR="0011528A" w:rsidRDefault="0011528A" w:rsidP="0011528A">
                      <w:pPr>
                        <w:tabs>
                          <w:tab w:val="left" w:pos="-90"/>
                        </w:tabs>
                      </w:pPr>
                      <w:r>
                        <w:t xml:space="preserve"> </w:t>
                      </w:r>
                      <w:r>
                        <w:t xml:space="preserve">    </w:t>
                      </w:r>
                      <w:proofErr w:type="gramStart"/>
                      <w:r>
                        <w:t>and</w:t>
                      </w:r>
                      <w:proofErr w:type="gramEnd"/>
                      <w:r>
                        <w:t xml:space="preserve"> epithelial and Clue Cells.  Suspicious objects can then be examined with the high power (</w:t>
                      </w:r>
                      <w:proofErr w:type="gramStart"/>
                      <w:r>
                        <w:t>40x</w:t>
                      </w:r>
                      <w:proofErr w:type="gramEnd"/>
                      <w:r>
                        <w:t xml:space="preserve">) </w:t>
                      </w:r>
                      <w:r>
                        <w:t xml:space="preserve">  </w:t>
                      </w:r>
                    </w:p>
                    <w:p w:rsidR="0011528A" w:rsidRDefault="0011528A" w:rsidP="0011528A">
                      <w:pPr>
                        <w:tabs>
                          <w:tab w:val="left" w:pos="-90"/>
                        </w:tabs>
                      </w:pPr>
                      <w:r>
                        <w:t xml:space="preserve">     </w:t>
                      </w:r>
                      <w:proofErr w:type="gramStart"/>
                      <w:r>
                        <w:t>objective</w:t>
                      </w:r>
                      <w:proofErr w:type="gramEnd"/>
                      <w:r>
                        <w:t>.</w:t>
                      </w:r>
                    </w:p>
                    <w:p w:rsidR="0011528A" w:rsidRDefault="0011528A" w:rsidP="00E422E3">
                      <w:pPr>
                        <w:tabs>
                          <w:tab w:val="left" w:pos="0"/>
                          <w:tab w:val="num" w:pos="720"/>
                        </w:tabs>
                        <w:ind w:left="1080" w:hanging="1080"/>
                      </w:pPr>
                    </w:p>
                    <w:p w:rsidR="00E422E3" w:rsidRPr="00E422E3" w:rsidRDefault="00E422E3" w:rsidP="00E422E3">
                      <w:pPr>
                        <w:rPr>
                          <w:bCs/>
                          <w:color w:val="000000"/>
                        </w:rPr>
                      </w:pPr>
                    </w:p>
                    <w:p w:rsidR="00AC63EC" w:rsidRPr="00587A37" w:rsidRDefault="00AC63EC" w:rsidP="00587A37">
                      <w:pPr>
                        <w:rPr>
                          <w:b/>
                          <w:bCs/>
                          <w:color w:val="000000"/>
                          <w:u w:val="single"/>
                        </w:rPr>
                      </w:pPr>
                      <w:r w:rsidRPr="00587A37">
                        <w:rPr>
                          <w:b/>
                          <w:bCs/>
                          <w:color w:val="000000"/>
                          <w:u w:val="single"/>
                        </w:rPr>
                        <w:t>EXPECTED RESULTS:</w:t>
                      </w:r>
                    </w:p>
                    <w:p w:rsidR="0011528A" w:rsidRDefault="0011528A" w:rsidP="0011528A">
                      <w:pPr>
                        <w:tabs>
                          <w:tab w:val="left" w:pos="0"/>
                        </w:tabs>
                      </w:pPr>
                      <w:r>
                        <w:t xml:space="preserve">If motile flagellates are seen, then the </w:t>
                      </w:r>
                      <w:proofErr w:type="spellStart"/>
                      <w:r>
                        <w:t>trophozoites</w:t>
                      </w:r>
                      <w:proofErr w:type="spellEnd"/>
                      <w:r>
                        <w:t xml:space="preserve"> of </w:t>
                      </w:r>
                      <w:r>
                        <w:rPr>
                          <w:i/>
                        </w:rPr>
                        <w:t xml:space="preserve">T. </w:t>
                      </w:r>
                      <w:proofErr w:type="spellStart"/>
                      <w:r>
                        <w:rPr>
                          <w:i/>
                        </w:rPr>
                        <w:t>vaginalis</w:t>
                      </w:r>
                      <w:proofErr w:type="spellEnd"/>
                      <w:r>
                        <w:t xml:space="preserve"> are present and the specimen should be reported as POSITIVE for </w:t>
                      </w:r>
                      <w:proofErr w:type="spellStart"/>
                      <w:r>
                        <w:t>Trichomonas</w:t>
                      </w:r>
                      <w:proofErr w:type="spellEnd"/>
                      <w:r>
                        <w:t>.</w:t>
                      </w:r>
                    </w:p>
                    <w:p w:rsidR="0011528A" w:rsidRDefault="0011528A" w:rsidP="0011528A">
                      <w:pPr>
                        <w:tabs>
                          <w:tab w:val="left" w:pos="0"/>
                        </w:tabs>
                      </w:pPr>
                      <w:r>
                        <w:tab/>
                      </w:r>
                    </w:p>
                    <w:p w:rsidR="0011528A" w:rsidRDefault="0011528A" w:rsidP="0011528A">
                      <w:pPr>
                        <w:tabs>
                          <w:tab w:val="left" w:pos="0"/>
                        </w:tabs>
                      </w:pPr>
                      <w:r>
                        <w:t xml:space="preserve">If no motile organisms are seen then the specimen is NEGATIVE for </w:t>
                      </w:r>
                      <w:proofErr w:type="spellStart"/>
                      <w:r>
                        <w:t>Trichomonas</w:t>
                      </w:r>
                      <w:proofErr w:type="spellEnd"/>
                      <w:r>
                        <w:t>.</w:t>
                      </w:r>
                    </w:p>
                    <w:p w:rsidR="0011528A" w:rsidRDefault="0011528A" w:rsidP="0011528A">
                      <w:pPr>
                        <w:tabs>
                          <w:tab w:val="left" w:pos="0"/>
                        </w:tabs>
                      </w:pPr>
                      <w:r>
                        <w:tab/>
                      </w:r>
                    </w:p>
                    <w:p w:rsidR="0011528A" w:rsidRDefault="0011528A" w:rsidP="0011528A">
                      <w:pPr>
                        <w:tabs>
                          <w:tab w:val="left" w:pos="0"/>
                        </w:tabs>
                      </w:pPr>
                      <w:r>
                        <w:t>Report the presence of Clue Cells and the presence and relative quantity of WBCs.</w:t>
                      </w:r>
                    </w:p>
                    <w:p w:rsidR="0011528A" w:rsidRDefault="0011528A" w:rsidP="0011528A">
                      <w:pPr>
                        <w:tabs>
                          <w:tab w:val="left" w:pos="0"/>
                        </w:tabs>
                      </w:pPr>
                    </w:p>
                    <w:p w:rsidR="0011528A" w:rsidRDefault="0011528A" w:rsidP="0011528A">
                      <w:pPr>
                        <w:tabs>
                          <w:tab w:val="left" w:pos="0"/>
                        </w:tabs>
                      </w:pPr>
                      <w:proofErr w:type="spellStart"/>
                      <w:r w:rsidRPr="0011528A">
                        <w:rPr>
                          <w:b/>
                          <w:i/>
                        </w:rPr>
                        <w:t>Trichomonas</w:t>
                      </w:r>
                      <w:proofErr w:type="spellEnd"/>
                      <w:r w:rsidRPr="0011528A">
                        <w:rPr>
                          <w:b/>
                          <w:i/>
                        </w:rPr>
                        <w:t xml:space="preserve"> </w:t>
                      </w:r>
                      <w:proofErr w:type="spellStart"/>
                      <w:r w:rsidRPr="0011528A">
                        <w:rPr>
                          <w:b/>
                          <w:i/>
                        </w:rPr>
                        <w:t>vaginalis</w:t>
                      </w:r>
                      <w:proofErr w:type="spellEnd"/>
                      <w:r>
                        <w:t>:</w:t>
                      </w:r>
                    </w:p>
                    <w:p w:rsidR="0011528A" w:rsidRDefault="0011528A" w:rsidP="0011528A">
                      <w:pPr>
                        <w:tabs>
                          <w:tab w:val="left" w:pos="0"/>
                        </w:tabs>
                      </w:pPr>
                      <w:r>
                        <w:t xml:space="preserve">Look for typical rapid, jerking movement of the </w:t>
                      </w:r>
                      <w:proofErr w:type="spellStart"/>
                      <w:r>
                        <w:t>trophozoite</w:t>
                      </w:r>
                      <w:proofErr w:type="spellEnd"/>
                      <w:r>
                        <w:t xml:space="preserve">.  T. </w:t>
                      </w:r>
                      <w:proofErr w:type="spellStart"/>
                      <w:r>
                        <w:t>vaginalis</w:t>
                      </w:r>
                      <w:proofErr w:type="spellEnd"/>
                      <w:r>
                        <w:t xml:space="preserve"> is a pear-shaped flagellate usually slightly larger than a WBC (PMN).  </w:t>
                      </w:r>
                      <w:proofErr w:type="spellStart"/>
                      <w:r>
                        <w:t>Flagellar</w:t>
                      </w:r>
                      <w:proofErr w:type="spellEnd"/>
                      <w:r>
                        <w:t xml:space="preserve"> movement should be seen and sometimes movement of an undulating membrane along the length of the organism can be seen. </w:t>
                      </w:r>
                    </w:p>
                    <w:p w:rsidR="0011528A" w:rsidRDefault="0011528A" w:rsidP="0011528A">
                      <w:pPr>
                        <w:tabs>
                          <w:tab w:val="left" w:pos="0"/>
                        </w:tabs>
                      </w:pPr>
                      <w:r>
                        <w:t>(*NOTE*) Motility can be enhanced by w</w:t>
                      </w:r>
                      <w:r>
                        <w:t>arming the specimen to 36 – 37</w:t>
                      </w:r>
                      <w:r>
                        <w:rPr>
                          <w:vertAlign w:val="superscript"/>
                        </w:rPr>
                        <w:t>o</w:t>
                      </w:r>
                      <w:r>
                        <w:t>C (slide or tube).</w:t>
                      </w:r>
                    </w:p>
                    <w:p w:rsidR="00AC63EC" w:rsidRDefault="00AC63EC" w:rsidP="00587A37">
                      <w:pPr>
                        <w:rPr>
                          <w:color w:val="000000"/>
                        </w:rPr>
                      </w:pPr>
                    </w:p>
                    <w:p w:rsidR="0011528A" w:rsidRDefault="0011528A" w:rsidP="0011528A">
                      <w:pPr>
                        <w:tabs>
                          <w:tab w:val="left" w:pos="0"/>
                        </w:tabs>
                      </w:pPr>
                      <w:r>
                        <w:rPr>
                          <w:b/>
                        </w:rPr>
                        <w:t>Clue Cells</w:t>
                      </w:r>
                      <w:r>
                        <w:t>:</w:t>
                      </w:r>
                    </w:p>
                    <w:p w:rsidR="0011528A" w:rsidRDefault="0011528A" w:rsidP="0011528A">
                      <w:pPr>
                        <w:tabs>
                          <w:tab w:val="left" w:pos="0"/>
                        </w:tabs>
                      </w:pPr>
                      <w:r>
                        <w:t>Normal Vaginal Epithelial Cells will have only a few organisms associated with them and will have clear distinct edges.  Clue Cells are epithelial cells covered with numerous and varied bacterial flora to a point where the outline or edge of the cell is masked and cannot be seen.</w:t>
                      </w:r>
                    </w:p>
                    <w:p w:rsidR="003221FA" w:rsidRPr="00587A37" w:rsidRDefault="003221FA" w:rsidP="00587A37">
                      <w:pPr>
                        <w:rPr>
                          <w:color w:val="000000"/>
                        </w:rPr>
                      </w:pPr>
                    </w:p>
                  </w:txbxContent>
                </v:textbox>
                <w10:wrap type="square"/>
              </v:shape>
            </w:pict>
          </mc:Fallback>
        </mc:AlternateContent>
      </w:r>
    </w:p>
    <w:p w:rsidR="008F6199" w:rsidRPr="008F6199" w:rsidRDefault="006A73A1" w:rsidP="008F6199">
      <w:r>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-523875</wp:posOffset>
                </wp:positionH>
                <wp:positionV relativeFrom="paragraph">
                  <wp:posOffset>74295</wp:posOffset>
                </wp:positionV>
                <wp:extent cx="6534150" cy="8816340"/>
                <wp:effectExtent l="9525" t="7620" r="9525" b="571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816340"/>
                        </a:xfrm>
                        <a:prstGeom prst="rect">
                          <a:avLst/>
                        </a:prstGeom>
                        <a:solidFill>
                          <a:srgbClr val="FFFFFF"/>
                        </a:solidFill>
                        <a:ln w="9525">
                          <a:solidFill>
                            <a:srgbClr val="000000"/>
                          </a:solidFill>
                          <a:miter lim="800000"/>
                          <a:headEnd/>
                          <a:tailEnd/>
                        </a:ln>
                      </wps:spPr>
                      <wps:txbx>
                        <w:txbxContent>
                          <w:p w:rsidR="0011528A" w:rsidRDefault="0011528A" w:rsidP="0011528A">
                            <w:pPr>
                              <w:tabs>
                                <w:tab w:val="left" w:pos="0"/>
                              </w:tabs>
                            </w:pPr>
                            <w:r>
                              <w:rPr>
                                <w:b/>
                              </w:rPr>
                              <w:t>WBCs</w:t>
                            </w:r>
                            <w:r>
                              <w:t>:</w:t>
                            </w:r>
                          </w:p>
                          <w:p w:rsidR="0011528A" w:rsidRDefault="0011528A" w:rsidP="0011528A">
                            <w:pPr>
                              <w:pStyle w:val="BodyText"/>
                            </w:pPr>
                            <w:r>
                              <w:t xml:space="preserve">White Blood Cells are usually seen in cases of bacterial urethritis or </w:t>
                            </w:r>
                            <w:proofErr w:type="spellStart"/>
                            <w:r>
                              <w:t>gonorrhoeae</w:t>
                            </w:r>
                            <w:proofErr w:type="spellEnd"/>
                            <w:r>
                              <w:t xml:space="preserve">.   If WBCs are present they will usually appear as </w:t>
                            </w:r>
                            <w:proofErr w:type="spellStart"/>
                            <w:r>
                              <w:t>Polymorphonuclear</w:t>
                            </w:r>
                            <w:proofErr w:type="spellEnd"/>
                            <w:r>
                              <w:t xml:space="preserve"> Neutrophils (PMNs) ranging in size from 10 – 14 </w:t>
                            </w:r>
                            <w:r>
                              <w:sym w:font="Symbol" w:char="F06D"/>
                            </w:r>
                            <w:r>
                              <w:t>m in diameter.</w:t>
                            </w:r>
                          </w:p>
                          <w:p w:rsidR="0011528A" w:rsidRDefault="0011528A" w:rsidP="0011528A">
                            <w:pPr>
                              <w:rPr>
                                <w:b/>
                                <w:bCs/>
                                <w:color w:val="000000"/>
                                <w:u w:val="single"/>
                              </w:rPr>
                            </w:pPr>
                            <w:r>
                              <w:rPr>
                                <w:b/>
                                <w:bCs/>
                                <w:color w:val="000000"/>
                                <w:u w:val="single"/>
                              </w:rPr>
                              <w:t>LIMITATIONS:</w:t>
                            </w:r>
                          </w:p>
                          <w:p w:rsidR="0011528A" w:rsidRDefault="0011528A" w:rsidP="0011528A">
                            <w:pPr>
                              <w:rPr>
                                <w:b/>
                                <w:bCs/>
                                <w:color w:val="000000"/>
                                <w:u w:val="single"/>
                              </w:rPr>
                            </w:pPr>
                          </w:p>
                          <w:p w:rsidR="0011528A" w:rsidRDefault="0011528A" w:rsidP="0011528A">
                            <w:pPr>
                              <w:numPr>
                                <w:ilvl w:val="0"/>
                                <w:numId w:val="28"/>
                              </w:numPr>
                              <w:tabs>
                                <w:tab w:val="left" w:pos="0"/>
                              </w:tabs>
                            </w:pPr>
                            <w:r>
                              <w:t>It is very important that specimens are examined within one (1) hours after collection.  After 1 hour, organisms will lose their motility, particularly when they begin to dry out.</w:t>
                            </w:r>
                          </w:p>
                          <w:p w:rsidR="0011528A" w:rsidRDefault="0011528A" w:rsidP="0011528A">
                            <w:pPr>
                              <w:tabs>
                                <w:tab w:val="left" w:pos="0"/>
                              </w:tabs>
                              <w:spacing w:line="120" w:lineRule="auto"/>
                            </w:pPr>
                          </w:p>
                          <w:p w:rsidR="0011528A" w:rsidRDefault="0011528A" w:rsidP="0011528A">
                            <w:pPr>
                              <w:numPr>
                                <w:ilvl w:val="0"/>
                                <w:numId w:val="28"/>
                              </w:numPr>
                              <w:tabs>
                                <w:tab w:val="left" w:pos="0"/>
                              </w:tabs>
                            </w:pPr>
                            <w:r>
                              <w:t xml:space="preserve">When the specimen is examined microscopically, always confirm that no fecal contamination is present.  If the patient has a </w:t>
                            </w:r>
                            <w:proofErr w:type="spellStart"/>
                            <w:r>
                              <w:rPr>
                                <w:i/>
                              </w:rPr>
                              <w:t>Trichomonas</w:t>
                            </w:r>
                            <w:proofErr w:type="spellEnd"/>
                            <w:r>
                              <w:rPr>
                                <w:i/>
                              </w:rPr>
                              <w:t xml:space="preserve"> </w:t>
                            </w:r>
                            <w:proofErr w:type="spellStart"/>
                            <w:r>
                              <w:rPr>
                                <w:i/>
                              </w:rPr>
                              <w:t>hominis</w:t>
                            </w:r>
                            <w:proofErr w:type="spellEnd"/>
                            <w:r>
                              <w:t xml:space="preserve"> intestinal infestation and the urogenital specimen becomes contaminated with fecal material, a false positive </w:t>
                            </w:r>
                            <w:proofErr w:type="spellStart"/>
                            <w:r>
                              <w:t>Trichomonas</w:t>
                            </w:r>
                            <w:proofErr w:type="spellEnd"/>
                            <w:r>
                              <w:t xml:space="preserve"> result may be reported because the two organisms are similar and difficult to distinguish on wet prep.</w:t>
                            </w:r>
                          </w:p>
                          <w:p w:rsidR="0011528A" w:rsidRDefault="0011528A" w:rsidP="0011528A">
                            <w:pPr>
                              <w:tabs>
                                <w:tab w:val="left" w:pos="0"/>
                              </w:tabs>
                              <w:spacing w:line="120" w:lineRule="auto"/>
                            </w:pPr>
                          </w:p>
                          <w:p w:rsidR="0011528A" w:rsidRDefault="0011528A" w:rsidP="0011528A">
                            <w:pPr>
                              <w:numPr>
                                <w:ilvl w:val="0"/>
                                <w:numId w:val="28"/>
                              </w:numPr>
                              <w:tabs>
                                <w:tab w:val="left" w:pos="0"/>
                              </w:tabs>
                            </w:pPr>
                            <w:r>
                              <w:t>Calcium Alginate swabs (“</w:t>
                            </w:r>
                            <w:proofErr w:type="spellStart"/>
                            <w:r>
                              <w:t>Calgiswabs</w:t>
                            </w:r>
                            <w:proofErr w:type="spellEnd"/>
                            <w:r>
                              <w:t>”) are not recommended due to tight adherence of the specimen to the swab.</w:t>
                            </w:r>
                          </w:p>
                          <w:p w:rsidR="0011528A" w:rsidRDefault="0011528A" w:rsidP="0011528A">
                            <w:pPr>
                              <w:tabs>
                                <w:tab w:val="left" w:pos="0"/>
                              </w:tabs>
                              <w:spacing w:line="120" w:lineRule="auto"/>
                            </w:pPr>
                          </w:p>
                          <w:p w:rsidR="0011528A" w:rsidRDefault="0011528A" w:rsidP="0011528A">
                            <w:pPr>
                              <w:numPr>
                                <w:ilvl w:val="0"/>
                                <w:numId w:val="28"/>
                              </w:numPr>
                              <w:tabs>
                                <w:tab w:val="left" w:pos="0"/>
                              </w:tabs>
                            </w:pPr>
                            <w:r>
                              <w:t>Clue Cells may be difficult to identify on wet prep in some specimens and a gram stain may be required for further identification.</w:t>
                            </w:r>
                          </w:p>
                          <w:p w:rsidR="0011528A" w:rsidRDefault="0011528A" w:rsidP="0011528A">
                            <w:pPr>
                              <w:rPr>
                                <w:b/>
                                <w:bCs/>
                                <w:color w:val="000000"/>
                                <w:u w:val="single"/>
                              </w:rPr>
                            </w:pPr>
                          </w:p>
                          <w:p w:rsidR="0011528A" w:rsidRPr="00587A37" w:rsidRDefault="0011528A" w:rsidP="0011528A">
                            <w:pPr>
                              <w:rPr>
                                <w:b/>
                                <w:bCs/>
                                <w:color w:val="000000"/>
                                <w:u w:val="single"/>
                              </w:rPr>
                            </w:pPr>
                            <w:r w:rsidRPr="00587A37">
                              <w:rPr>
                                <w:b/>
                                <w:bCs/>
                                <w:color w:val="000000"/>
                                <w:u w:val="single"/>
                              </w:rPr>
                              <w:t>REFERENCE:</w:t>
                            </w:r>
                          </w:p>
                          <w:p w:rsidR="00AC63EC" w:rsidRDefault="00AC63EC" w:rsidP="00E331F6">
                            <w:pPr>
                              <w:pStyle w:val="BodyTextIndent2"/>
                              <w:ind w:left="0" w:firstLine="0"/>
                              <w:rPr>
                                <w:sz w:val="24"/>
                              </w:rPr>
                            </w:pPr>
                          </w:p>
                          <w:p w:rsidR="0011528A" w:rsidRDefault="0011528A" w:rsidP="0011528A">
                            <w:pPr>
                              <w:tabs>
                                <w:tab w:val="left" w:pos="-90"/>
                              </w:tabs>
                            </w:pPr>
                            <w:r>
                              <w:t xml:space="preserve">Baron, E.J., L.R. Peterson and S.M. </w:t>
                            </w:r>
                            <w:proofErr w:type="spellStart"/>
                            <w:r>
                              <w:t>Finegold</w:t>
                            </w:r>
                            <w:proofErr w:type="spellEnd"/>
                            <w:r>
                              <w:t xml:space="preserve"> (</w:t>
                            </w:r>
                            <w:proofErr w:type="gramStart"/>
                            <w:r>
                              <w:t>eds</w:t>
                            </w:r>
                            <w:proofErr w:type="gramEnd"/>
                            <w:r>
                              <w:t xml:space="preserve">.). 1994. </w:t>
                            </w:r>
                            <w:r>
                              <w:rPr>
                                <w:u w:val="single"/>
                              </w:rPr>
                              <w:t>Bailey &amp; Scott’s Diagnostic Microbiology</w:t>
                            </w:r>
                            <w:r>
                              <w:t>, 9</w:t>
                            </w:r>
                            <w:r>
                              <w:rPr>
                                <w:vertAlign w:val="superscript"/>
                              </w:rPr>
                              <w:t>th</w:t>
                            </w:r>
                            <w:r>
                              <w:t xml:space="preserve"> </w:t>
                            </w:r>
                            <w:proofErr w:type="gramStart"/>
                            <w:r>
                              <w:t>ed</w:t>
                            </w:r>
                            <w:proofErr w:type="gramEnd"/>
                            <w:r>
                              <w:t>. The C.V. Mosby Co., St. Louis.</w:t>
                            </w:r>
                          </w:p>
                          <w:p w:rsidR="0011528A" w:rsidRDefault="0011528A" w:rsidP="0011528A">
                            <w:pPr>
                              <w:tabs>
                                <w:tab w:val="left" w:pos="-90"/>
                              </w:tabs>
                              <w:spacing w:line="120" w:lineRule="auto"/>
                            </w:pPr>
                          </w:p>
                          <w:p w:rsidR="0011528A" w:rsidRDefault="0011528A" w:rsidP="0011528A">
                            <w:pPr>
                              <w:tabs>
                                <w:tab w:val="left" w:pos="-90"/>
                              </w:tabs>
                            </w:pPr>
                            <w:proofErr w:type="spellStart"/>
                            <w:proofErr w:type="gramStart"/>
                            <w:r>
                              <w:t>DPDx</w:t>
                            </w:r>
                            <w:proofErr w:type="spellEnd"/>
                            <w:r>
                              <w:t xml:space="preserve"> Parasite Image Library.</w:t>
                            </w:r>
                            <w:proofErr w:type="gramEnd"/>
                            <w:r>
                              <w:t xml:space="preserve">  </w:t>
                            </w:r>
                            <w:proofErr w:type="gramStart"/>
                            <w:r>
                              <w:t>Centers for Disease Control and Prevention.</w:t>
                            </w:r>
                            <w:proofErr w:type="gramEnd"/>
                            <w:r>
                              <w:t xml:space="preserve"> Atlanta. GA.</w:t>
                            </w:r>
                          </w:p>
                          <w:p w:rsidR="0011528A" w:rsidRDefault="0011528A" w:rsidP="0011528A">
                            <w:pPr>
                              <w:tabs>
                                <w:tab w:val="left" w:pos="-90"/>
                              </w:tabs>
                              <w:spacing w:line="120" w:lineRule="auto"/>
                            </w:pPr>
                          </w:p>
                          <w:p w:rsidR="0011528A" w:rsidRDefault="0011528A" w:rsidP="0011528A">
                            <w:pPr>
                              <w:tabs>
                                <w:tab w:val="left" w:pos="-90"/>
                              </w:tabs>
                            </w:pPr>
                            <w:r>
                              <w:t xml:space="preserve">Isenberg, H.D. (editor in </w:t>
                            </w:r>
                            <w:proofErr w:type="gramStart"/>
                            <w:r>
                              <w:t>chief )</w:t>
                            </w:r>
                            <w:proofErr w:type="gramEnd"/>
                            <w:r>
                              <w:t xml:space="preserve">. 1998. </w:t>
                            </w:r>
                            <w:r>
                              <w:rPr>
                                <w:u w:val="single"/>
                              </w:rPr>
                              <w:t>Essential Procedures for Clinical Microbiology.</w:t>
                            </w:r>
                            <w:r>
                              <w:t xml:space="preserve"> </w:t>
                            </w:r>
                            <w:proofErr w:type="gramStart"/>
                            <w:r>
                              <w:t>American Society for Microbiology, Washington, D.C.</w:t>
                            </w:r>
                            <w:proofErr w:type="gramEnd"/>
                          </w:p>
                          <w:p w:rsidR="0011528A" w:rsidRDefault="0011528A" w:rsidP="0011528A">
                            <w:pPr>
                              <w:tabs>
                                <w:tab w:val="left" w:pos="-90"/>
                              </w:tabs>
                              <w:spacing w:line="120" w:lineRule="auto"/>
                            </w:pPr>
                          </w:p>
                          <w:p w:rsidR="0011528A" w:rsidRDefault="0011528A" w:rsidP="0011528A">
                            <w:pPr>
                              <w:tabs>
                                <w:tab w:val="left" w:pos="-90"/>
                              </w:tabs>
                            </w:pPr>
                            <w:proofErr w:type="gramStart"/>
                            <w:r>
                              <w:t>Garcia, Lynne S., &amp; David A. Bruckner.</w:t>
                            </w:r>
                            <w:proofErr w:type="gramEnd"/>
                            <w:r>
                              <w:t xml:space="preserve"> 1993. </w:t>
                            </w:r>
                            <w:r>
                              <w:rPr>
                                <w:u w:val="single"/>
                              </w:rPr>
                              <w:t>Diagnostic Medical Parasitology</w:t>
                            </w:r>
                            <w:r>
                              <w:t xml:space="preserve">. </w:t>
                            </w:r>
                            <w:proofErr w:type="gramStart"/>
                            <w:r>
                              <w:t>2</w:t>
                            </w:r>
                            <w:r>
                              <w:rPr>
                                <w:vertAlign w:val="superscript"/>
                              </w:rPr>
                              <w:t>nd</w:t>
                            </w:r>
                            <w:r>
                              <w:t xml:space="preserve"> ed. American Society for Microbiology, Washington, D.C.</w:t>
                            </w:r>
                            <w:proofErr w:type="gramEnd"/>
                          </w:p>
                          <w:p w:rsidR="0011528A" w:rsidRDefault="0011528A" w:rsidP="00E331F6">
                            <w:pPr>
                              <w:pStyle w:val="BodyTextIndent2"/>
                              <w:ind w:left="0" w:firstLine="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41.25pt;margin-top:5.85pt;width:514.5pt;height:69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">
                <v:textbox>
                  <w:txbxContent>
                    <w:p w:rsidR="0011528A" w:rsidRDefault="0011528A" w:rsidP="0011528A">
                      <w:pPr>
                        <w:tabs>
                          <w:tab w:val="left" w:pos="0"/>
                        </w:tabs>
                      </w:pPr>
                      <w:r>
                        <w:rPr>
                          <w:b/>
                        </w:rPr>
                        <w:t>WBCs</w:t>
                      </w:r>
                      <w:r>
                        <w:t>:</w:t>
                      </w:r>
                    </w:p>
                    <w:p w:rsidR="0011528A" w:rsidRDefault="0011528A" w:rsidP="0011528A">
                      <w:pPr>
                        <w:pStyle w:val="BodyText"/>
                      </w:pPr>
                      <w:r>
                        <w:t xml:space="preserve">White Blood Cells are usually seen in cases of bacterial urethritis or </w:t>
                      </w:r>
                      <w:proofErr w:type="spellStart"/>
                      <w:r>
                        <w:t>gonorrhoeae</w:t>
                      </w:r>
                      <w:proofErr w:type="spellEnd"/>
                      <w:r>
                        <w:t xml:space="preserve">.   If WBCs are present they will usually appear as </w:t>
                      </w:r>
                      <w:proofErr w:type="spellStart"/>
                      <w:r>
                        <w:t>Polymorphonuclear</w:t>
                      </w:r>
                      <w:proofErr w:type="spellEnd"/>
                      <w:r>
                        <w:t xml:space="preserve"> Neutrophils (PMNs) ranging in size from 10 – 14 </w:t>
                      </w:r>
                      <w:r>
                        <w:sym w:font="Symbol" w:char="F06D"/>
                      </w:r>
                      <w:r>
                        <w:t>m in diameter.</w:t>
                      </w:r>
                    </w:p>
                    <w:p w:rsidR="0011528A" w:rsidRDefault="0011528A" w:rsidP="0011528A">
                      <w:pPr>
                        <w:rPr>
                          <w:b/>
                          <w:bCs/>
                          <w:color w:val="000000"/>
                          <w:u w:val="single"/>
                        </w:rPr>
                      </w:pPr>
                      <w:r>
                        <w:rPr>
                          <w:b/>
                          <w:bCs/>
                          <w:color w:val="000000"/>
                          <w:u w:val="single"/>
                        </w:rPr>
                        <w:t>LIMITATIONS:</w:t>
                      </w:r>
                    </w:p>
                    <w:p w:rsidR="0011528A" w:rsidRDefault="0011528A" w:rsidP="0011528A">
                      <w:pPr>
                        <w:rPr>
                          <w:b/>
                          <w:bCs/>
                          <w:color w:val="000000"/>
                          <w:u w:val="single"/>
                        </w:rPr>
                      </w:pPr>
                    </w:p>
                    <w:p w:rsidR="0011528A" w:rsidRDefault="0011528A" w:rsidP="0011528A">
                      <w:pPr>
                        <w:numPr>
                          <w:ilvl w:val="0"/>
                          <w:numId w:val="28"/>
                        </w:numPr>
                        <w:tabs>
                          <w:tab w:val="left" w:pos="0"/>
                        </w:tabs>
                      </w:pPr>
                      <w:r>
                        <w:t>It is very important that specimens are examined within one (1) hours after collection.  After 1 hour, organisms will lose their motility, particularly when they begin to dry out.</w:t>
                      </w:r>
                    </w:p>
                    <w:p w:rsidR="0011528A" w:rsidRDefault="0011528A" w:rsidP="0011528A">
                      <w:pPr>
                        <w:tabs>
                          <w:tab w:val="left" w:pos="0"/>
                        </w:tabs>
                        <w:spacing w:line="120" w:lineRule="auto"/>
                      </w:pPr>
                    </w:p>
                    <w:p w:rsidR="0011528A" w:rsidRDefault="0011528A" w:rsidP="0011528A">
                      <w:pPr>
                        <w:numPr>
                          <w:ilvl w:val="0"/>
                          <w:numId w:val="28"/>
                        </w:numPr>
                        <w:tabs>
                          <w:tab w:val="left" w:pos="0"/>
                        </w:tabs>
                      </w:pPr>
                      <w:r>
                        <w:t xml:space="preserve">When the specimen is examined microscopically, always confirm that no fecal contamination is present.  If the patient has a </w:t>
                      </w:r>
                      <w:proofErr w:type="spellStart"/>
                      <w:r>
                        <w:rPr>
                          <w:i/>
                        </w:rPr>
                        <w:t>Trichomonas</w:t>
                      </w:r>
                      <w:proofErr w:type="spellEnd"/>
                      <w:r>
                        <w:rPr>
                          <w:i/>
                        </w:rPr>
                        <w:t xml:space="preserve"> </w:t>
                      </w:r>
                      <w:proofErr w:type="spellStart"/>
                      <w:r>
                        <w:rPr>
                          <w:i/>
                        </w:rPr>
                        <w:t>hominis</w:t>
                      </w:r>
                      <w:proofErr w:type="spellEnd"/>
                      <w:r>
                        <w:t xml:space="preserve"> intestinal infestation and the urogenital specimen becomes contaminated with fecal material, a false positive </w:t>
                      </w:r>
                      <w:proofErr w:type="spellStart"/>
                      <w:r>
                        <w:t>Trichomonas</w:t>
                      </w:r>
                      <w:proofErr w:type="spellEnd"/>
                      <w:r>
                        <w:t xml:space="preserve"> result may be reported because the two organisms are similar and difficult to distinguish on wet prep.</w:t>
                      </w:r>
                    </w:p>
                    <w:p w:rsidR="0011528A" w:rsidRDefault="0011528A" w:rsidP="0011528A">
                      <w:pPr>
                        <w:tabs>
                          <w:tab w:val="left" w:pos="0"/>
                        </w:tabs>
                        <w:spacing w:line="120" w:lineRule="auto"/>
                      </w:pPr>
                    </w:p>
                    <w:p w:rsidR="0011528A" w:rsidRDefault="0011528A" w:rsidP="0011528A">
                      <w:pPr>
                        <w:numPr>
                          <w:ilvl w:val="0"/>
                          <w:numId w:val="28"/>
                        </w:numPr>
                        <w:tabs>
                          <w:tab w:val="left" w:pos="0"/>
                        </w:tabs>
                      </w:pPr>
                      <w:r>
                        <w:t>Calcium Alginate swabs (“</w:t>
                      </w:r>
                      <w:proofErr w:type="spellStart"/>
                      <w:r>
                        <w:t>Calgiswabs</w:t>
                      </w:r>
                      <w:proofErr w:type="spellEnd"/>
                      <w:r>
                        <w:t>”) are not recommended due to tight adherence of the specimen to the swab.</w:t>
                      </w:r>
                    </w:p>
                    <w:p w:rsidR="0011528A" w:rsidRDefault="0011528A" w:rsidP="0011528A">
                      <w:pPr>
                        <w:tabs>
                          <w:tab w:val="left" w:pos="0"/>
                        </w:tabs>
                        <w:spacing w:line="120" w:lineRule="auto"/>
                      </w:pPr>
                    </w:p>
                    <w:p w:rsidR="0011528A" w:rsidRDefault="0011528A" w:rsidP="0011528A">
                      <w:pPr>
                        <w:numPr>
                          <w:ilvl w:val="0"/>
                          <w:numId w:val="28"/>
                        </w:numPr>
                        <w:tabs>
                          <w:tab w:val="left" w:pos="0"/>
                        </w:tabs>
                      </w:pPr>
                      <w:r>
                        <w:t>Clue Cells may be difficult to identify on wet prep in some specimens and a gram stain may be required for further identification.</w:t>
                      </w:r>
                    </w:p>
                    <w:p w:rsidR="0011528A" w:rsidRDefault="0011528A" w:rsidP="0011528A">
                      <w:pPr>
                        <w:rPr>
                          <w:b/>
                          <w:bCs/>
                          <w:color w:val="000000"/>
                          <w:u w:val="single"/>
                        </w:rPr>
                      </w:pPr>
                    </w:p>
                    <w:p w:rsidR="0011528A" w:rsidRPr="00587A37" w:rsidRDefault="0011528A" w:rsidP="0011528A">
                      <w:pPr>
                        <w:rPr>
                          <w:b/>
                          <w:bCs/>
                          <w:color w:val="000000"/>
                          <w:u w:val="single"/>
                        </w:rPr>
                      </w:pPr>
                      <w:r w:rsidRPr="00587A37">
                        <w:rPr>
                          <w:b/>
                          <w:bCs/>
                          <w:color w:val="000000"/>
                          <w:u w:val="single"/>
                        </w:rPr>
                        <w:t>REFERENCE:</w:t>
                      </w:r>
                    </w:p>
                    <w:p w:rsidR="00AC63EC" w:rsidRDefault="00AC63EC" w:rsidP="00E331F6">
                      <w:pPr>
                        <w:pStyle w:val="BodyTextIndent2"/>
                        <w:ind w:left="0" w:firstLine="0"/>
                        <w:rPr>
                          <w:sz w:val="24"/>
                        </w:rPr>
                      </w:pPr>
                      <w:bookmarkStart w:id="1" w:name="_GoBack"/>
                      <w:bookmarkEnd w:id="1"/>
                    </w:p>
                    <w:p w:rsidR="0011528A" w:rsidRDefault="0011528A" w:rsidP="0011528A">
                      <w:pPr>
                        <w:tabs>
                          <w:tab w:val="left" w:pos="-90"/>
                        </w:tabs>
                      </w:pPr>
                      <w:r>
                        <w:t xml:space="preserve">Baron, E.J., L.R. Peterson and S.M. </w:t>
                      </w:r>
                      <w:proofErr w:type="spellStart"/>
                      <w:r>
                        <w:t>Finegold</w:t>
                      </w:r>
                      <w:proofErr w:type="spellEnd"/>
                      <w:r>
                        <w:t xml:space="preserve"> (</w:t>
                      </w:r>
                      <w:proofErr w:type="gramStart"/>
                      <w:r>
                        <w:t>eds</w:t>
                      </w:r>
                      <w:proofErr w:type="gramEnd"/>
                      <w:r>
                        <w:t xml:space="preserve">.). 1994. </w:t>
                      </w:r>
                      <w:r>
                        <w:rPr>
                          <w:u w:val="single"/>
                        </w:rPr>
                        <w:t>Bailey &amp; Scott’s Diagnostic Microbiology</w:t>
                      </w:r>
                      <w:r>
                        <w:t>, 9</w:t>
                      </w:r>
                      <w:r>
                        <w:rPr>
                          <w:vertAlign w:val="superscript"/>
                        </w:rPr>
                        <w:t>th</w:t>
                      </w:r>
                      <w:r>
                        <w:t xml:space="preserve"> </w:t>
                      </w:r>
                      <w:proofErr w:type="gramStart"/>
                      <w:r>
                        <w:t>ed</w:t>
                      </w:r>
                      <w:proofErr w:type="gramEnd"/>
                      <w:r>
                        <w:t>. The C.V. Mosby Co., St. Louis.</w:t>
                      </w:r>
                    </w:p>
                    <w:p w:rsidR="0011528A" w:rsidRDefault="0011528A" w:rsidP="0011528A">
                      <w:pPr>
                        <w:tabs>
                          <w:tab w:val="left" w:pos="-90"/>
                        </w:tabs>
                        <w:spacing w:line="120" w:lineRule="auto"/>
                      </w:pPr>
                    </w:p>
                    <w:p w:rsidR="0011528A" w:rsidRDefault="0011528A" w:rsidP="0011528A">
                      <w:pPr>
                        <w:tabs>
                          <w:tab w:val="left" w:pos="-90"/>
                        </w:tabs>
                      </w:pPr>
                      <w:proofErr w:type="spellStart"/>
                      <w:proofErr w:type="gramStart"/>
                      <w:r>
                        <w:t>DPDx</w:t>
                      </w:r>
                      <w:proofErr w:type="spellEnd"/>
                      <w:r>
                        <w:t xml:space="preserve"> Parasite Image Library.</w:t>
                      </w:r>
                      <w:proofErr w:type="gramEnd"/>
                      <w:r>
                        <w:t xml:space="preserve">  </w:t>
                      </w:r>
                      <w:proofErr w:type="gramStart"/>
                      <w:r>
                        <w:t>Centers for Disease Control and Prevention.</w:t>
                      </w:r>
                      <w:proofErr w:type="gramEnd"/>
                      <w:r>
                        <w:t xml:space="preserve"> Atlanta. GA.</w:t>
                      </w:r>
                    </w:p>
                    <w:p w:rsidR="0011528A" w:rsidRDefault="0011528A" w:rsidP="0011528A">
                      <w:pPr>
                        <w:tabs>
                          <w:tab w:val="left" w:pos="-90"/>
                        </w:tabs>
                        <w:spacing w:line="120" w:lineRule="auto"/>
                      </w:pPr>
                    </w:p>
                    <w:p w:rsidR="0011528A" w:rsidRDefault="0011528A" w:rsidP="0011528A">
                      <w:pPr>
                        <w:tabs>
                          <w:tab w:val="left" w:pos="-90"/>
                        </w:tabs>
                      </w:pPr>
                      <w:r>
                        <w:t xml:space="preserve">Isenberg, H.D. (editor in </w:t>
                      </w:r>
                      <w:proofErr w:type="gramStart"/>
                      <w:r>
                        <w:t>chief )</w:t>
                      </w:r>
                      <w:proofErr w:type="gramEnd"/>
                      <w:r>
                        <w:t xml:space="preserve">. 1998. </w:t>
                      </w:r>
                      <w:r>
                        <w:rPr>
                          <w:u w:val="single"/>
                        </w:rPr>
                        <w:t>Essential Procedures for Clinical Microbiology.</w:t>
                      </w:r>
                      <w:r>
                        <w:t xml:space="preserve"> </w:t>
                      </w:r>
                      <w:proofErr w:type="gramStart"/>
                      <w:r>
                        <w:t>American Society for Microbiology, Washington, D.C.</w:t>
                      </w:r>
                      <w:proofErr w:type="gramEnd"/>
                    </w:p>
                    <w:p w:rsidR="0011528A" w:rsidRDefault="0011528A" w:rsidP="0011528A">
                      <w:pPr>
                        <w:tabs>
                          <w:tab w:val="left" w:pos="-90"/>
                        </w:tabs>
                        <w:spacing w:line="120" w:lineRule="auto"/>
                      </w:pPr>
                    </w:p>
                    <w:p w:rsidR="0011528A" w:rsidRDefault="0011528A" w:rsidP="0011528A">
                      <w:pPr>
                        <w:tabs>
                          <w:tab w:val="left" w:pos="-90"/>
                        </w:tabs>
                      </w:pPr>
                      <w:proofErr w:type="gramStart"/>
                      <w:r>
                        <w:t>Garcia, Lynne S., &amp; David A. Bruckner.</w:t>
                      </w:r>
                      <w:proofErr w:type="gramEnd"/>
                      <w:r>
                        <w:t xml:space="preserve"> 1993. </w:t>
                      </w:r>
                      <w:r>
                        <w:rPr>
                          <w:u w:val="single"/>
                        </w:rPr>
                        <w:t>Diagnostic Medical Parasitology</w:t>
                      </w:r>
                      <w:r>
                        <w:t xml:space="preserve">. </w:t>
                      </w:r>
                      <w:proofErr w:type="gramStart"/>
                      <w:r>
                        <w:t>2</w:t>
                      </w:r>
                      <w:r>
                        <w:rPr>
                          <w:vertAlign w:val="superscript"/>
                        </w:rPr>
                        <w:t>nd</w:t>
                      </w:r>
                      <w:r>
                        <w:t xml:space="preserve"> ed. American Society for Microbiology, Washington, D.C.</w:t>
                      </w:r>
                      <w:proofErr w:type="gramEnd"/>
                    </w:p>
                    <w:p w:rsidR="0011528A" w:rsidRDefault="0011528A" w:rsidP="00E331F6">
                      <w:pPr>
                        <w:pStyle w:val="BodyTextIndent2"/>
                        <w:ind w:left="0" w:firstLine="0"/>
                        <w:rPr>
                          <w:sz w:val="24"/>
                        </w:rPr>
                      </w:pPr>
                    </w:p>
                  </w:txbxContent>
                </v:textbox>
                <w10:wrap type="square"/>
              </v:shape>
            </w:pict>
          </mc:Fallback>
        </mc:AlternateContent>
      </w:r>
    </w:p>
    <w:sectPr w:rsidR="008F6199" w:rsidRPr="008F6199" w:rsidSect="003F6CFF">
      <w:pgSz w:w="12240" w:h="15840"/>
      <w:pgMar w:top="990" w:right="1008" w:bottom="1008" w:left="19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F43" w:rsidRDefault="00715F43">
      <w:r>
        <w:separator/>
      </w:r>
    </w:p>
  </w:endnote>
  <w:endnote w:type="continuationSeparator" w:id="0">
    <w:p w:rsidR="00715F43" w:rsidRDefault="0071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F43" w:rsidRDefault="00715F43">
      <w:r>
        <w:separator/>
      </w:r>
    </w:p>
  </w:footnote>
  <w:footnote w:type="continuationSeparator" w:id="0">
    <w:p w:rsidR="00715F43" w:rsidRDefault="00715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B4D"/>
    <w:multiLevelType w:val="singleLevel"/>
    <w:tmpl w:val="04090015"/>
    <w:lvl w:ilvl="0">
      <w:start w:val="1"/>
      <w:numFmt w:val="upperLetter"/>
      <w:lvlText w:val="%1."/>
      <w:lvlJc w:val="left"/>
      <w:pPr>
        <w:tabs>
          <w:tab w:val="num" w:pos="360"/>
        </w:tabs>
        <w:ind w:left="360" w:hanging="360"/>
      </w:pPr>
    </w:lvl>
  </w:abstractNum>
  <w:abstractNum w:abstractNumId="1">
    <w:nsid w:val="182D2517"/>
    <w:multiLevelType w:val="hybridMultilevel"/>
    <w:tmpl w:val="5AC8303C"/>
    <w:lvl w:ilvl="0" w:tplc="B756F038">
      <w:start w:val="1"/>
      <w:numFmt w:val="decimal"/>
      <w:lvlText w:val="%1."/>
      <w:lvlJc w:val="left"/>
      <w:pPr>
        <w:tabs>
          <w:tab w:val="num" w:pos="2145"/>
        </w:tabs>
        <w:ind w:left="2145" w:hanging="360"/>
      </w:pPr>
      <w:rPr>
        <w:rFonts w:hint="default"/>
      </w:rPr>
    </w:lvl>
    <w:lvl w:ilvl="1" w:tplc="04090019">
      <w:start w:val="1"/>
      <w:numFmt w:val="lowerLetter"/>
      <w:lvlText w:val="%2."/>
      <w:lvlJc w:val="left"/>
      <w:pPr>
        <w:tabs>
          <w:tab w:val="num" w:pos="2865"/>
        </w:tabs>
        <w:ind w:left="2865" w:hanging="360"/>
      </w:pPr>
    </w:lvl>
    <w:lvl w:ilvl="2" w:tplc="0409001B">
      <w:start w:val="1"/>
      <w:numFmt w:val="lowerRoman"/>
      <w:lvlText w:val="%3."/>
      <w:lvlJc w:val="right"/>
      <w:pPr>
        <w:tabs>
          <w:tab w:val="num" w:pos="3585"/>
        </w:tabs>
        <w:ind w:left="3585" w:hanging="180"/>
      </w:pPr>
    </w:lvl>
    <w:lvl w:ilvl="3" w:tplc="0409000F">
      <w:start w:val="1"/>
      <w:numFmt w:val="decimal"/>
      <w:lvlText w:val="%4."/>
      <w:lvlJc w:val="left"/>
      <w:pPr>
        <w:tabs>
          <w:tab w:val="num" w:pos="4305"/>
        </w:tabs>
        <w:ind w:left="4305" w:hanging="360"/>
      </w:pPr>
    </w:lvl>
    <w:lvl w:ilvl="4" w:tplc="04090019">
      <w:start w:val="1"/>
      <w:numFmt w:val="lowerLetter"/>
      <w:lvlText w:val="%5."/>
      <w:lvlJc w:val="left"/>
      <w:pPr>
        <w:tabs>
          <w:tab w:val="num" w:pos="5025"/>
        </w:tabs>
        <w:ind w:left="5025" w:hanging="360"/>
      </w:pPr>
    </w:lvl>
    <w:lvl w:ilvl="5" w:tplc="0409001B">
      <w:start w:val="1"/>
      <w:numFmt w:val="lowerRoman"/>
      <w:lvlText w:val="%6."/>
      <w:lvlJc w:val="right"/>
      <w:pPr>
        <w:tabs>
          <w:tab w:val="num" w:pos="5745"/>
        </w:tabs>
        <w:ind w:left="5745" w:hanging="180"/>
      </w:pPr>
    </w:lvl>
    <w:lvl w:ilvl="6" w:tplc="0409000F">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2">
    <w:nsid w:val="1B1C3AE1"/>
    <w:multiLevelType w:val="hybridMultilevel"/>
    <w:tmpl w:val="23CE1BB4"/>
    <w:lvl w:ilvl="0" w:tplc="41C69A7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BD44167"/>
    <w:multiLevelType w:val="hybridMultilevel"/>
    <w:tmpl w:val="0F3852F8"/>
    <w:lvl w:ilvl="0" w:tplc="E5F6B9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D7B3EF6"/>
    <w:multiLevelType w:val="singleLevel"/>
    <w:tmpl w:val="386CE7CA"/>
    <w:lvl w:ilvl="0">
      <w:start w:val="1"/>
      <w:numFmt w:val="decimal"/>
      <w:lvlText w:val="%1."/>
      <w:lvlJc w:val="left"/>
      <w:pPr>
        <w:tabs>
          <w:tab w:val="num" w:pos="720"/>
        </w:tabs>
        <w:ind w:left="720" w:hanging="720"/>
      </w:pPr>
    </w:lvl>
  </w:abstractNum>
  <w:abstractNum w:abstractNumId="5">
    <w:nsid w:val="211E4451"/>
    <w:multiLevelType w:val="hybridMultilevel"/>
    <w:tmpl w:val="5DBEB572"/>
    <w:lvl w:ilvl="0" w:tplc="AB70694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1F14957"/>
    <w:multiLevelType w:val="hybridMultilevel"/>
    <w:tmpl w:val="06B23D72"/>
    <w:lvl w:ilvl="0" w:tplc="F820A41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6331A78"/>
    <w:multiLevelType w:val="hybridMultilevel"/>
    <w:tmpl w:val="4D2054B4"/>
    <w:lvl w:ilvl="0" w:tplc="22EAB85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FD2587C"/>
    <w:multiLevelType w:val="hybridMultilevel"/>
    <w:tmpl w:val="320EC43C"/>
    <w:lvl w:ilvl="0" w:tplc="173CD9E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3F74C83"/>
    <w:multiLevelType w:val="hybridMultilevel"/>
    <w:tmpl w:val="EF8EACF0"/>
    <w:lvl w:ilvl="0" w:tplc="0AACDA04">
      <w:start w:val="1"/>
      <w:numFmt w:val="upperRoman"/>
      <w:lvlText w:val="%1."/>
      <w:lvlJc w:val="left"/>
      <w:pPr>
        <w:tabs>
          <w:tab w:val="num" w:pos="1080"/>
        </w:tabs>
        <w:ind w:left="1080" w:hanging="720"/>
      </w:pPr>
      <w:rPr>
        <w:rFonts w:hint="default"/>
      </w:rPr>
    </w:lvl>
    <w:lvl w:ilvl="1" w:tplc="EF40FF3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1C431F"/>
    <w:multiLevelType w:val="hybridMultilevel"/>
    <w:tmpl w:val="5FFE0B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A737F9D"/>
    <w:multiLevelType w:val="hybridMultilevel"/>
    <w:tmpl w:val="3F94A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E3630F"/>
    <w:multiLevelType w:val="hybridMultilevel"/>
    <w:tmpl w:val="AA4CD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B028B"/>
    <w:multiLevelType w:val="hybridMultilevel"/>
    <w:tmpl w:val="648484D6"/>
    <w:lvl w:ilvl="0" w:tplc="D3CCAF9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3056529"/>
    <w:multiLevelType w:val="hybridMultilevel"/>
    <w:tmpl w:val="C7E4E85E"/>
    <w:lvl w:ilvl="0" w:tplc="FEF487F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604454B"/>
    <w:multiLevelType w:val="hybridMultilevel"/>
    <w:tmpl w:val="64B4AFA4"/>
    <w:lvl w:ilvl="0" w:tplc="EB500DF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79A2AA2"/>
    <w:multiLevelType w:val="hybridMultilevel"/>
    <w:tmpl w:val="8F6A6EBA"/>
    <w:lvl w:ilvl="0" w:tplc="B724689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E497E9B"/>
    <w:multiLevelType w:val="hybridMultilevel"/>
    <w:tmpl w:val="7834F1FA"/>
    <w:lvl w:ilvl="0" w:tplc="6FD0DD1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4EC2762"/>
    <w:multiLevelType w:val="singleLevel"/>
    <w:tmpl w:val="32C66458"/>
    <w:lvl w:ilvl="0">
      <w:start w:val="1"/>
      <w:numFmt w:val="upperLetter"/>
      <w:lvlText w:val="%1."/>
      <w:lvlJc w:val="left"/>
      <w:pPr>
        <w:tabs>
          <w:tab w:val="num" w:pos="1080"/>
        </w:tabs>
        <w:ind w:left="1080" w:hanging="360"/>
      </w:pPr>
    </w:lvl>
  </w:abstractNum>
  <w:abstractNum w:abstractNumId="19">
    <w:nsid w:val="5E110211"/>
    <w:multiLevelType w:val="singleLevel"/>
    <w:tmpl w:val="0409000F"/>
    <w:lvl w:ilvl="0">
      <w:start w:val="1"/>
      <w:numFmt w:val="decimal"/>
      <w:lvlText w:val="%1."/>
      <w:lvlJc w:val="left"/>
      <w:pPr>
        <w:tabs>
          <w:tab w:val="num" w:pos="360"/>
        </w:tabs>
        <w:ind w:left="360" w:hanging="360"/>
      </w:pPr>
    </w:lvl>
  </w:abstractNum>
  <w:abstractNum w:abstractNumId="20">
    <w:nsid w:val="601E2A96"/>
    <w:multiLevelType w:val="hybridMultilevel"/>
    <w:tmpl w:val="B7BC167A"/>
    <w:lvl w:ilvl="0" w:tplc="BA26FC9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61C50E18"/>
    <w:multiLevelType w:val="hybridMultilevel"/>
    <w:tmpl w:val="950C6AE4"/>
    <w:lvl w:ilvl="0" w:tplc="F1ACFB3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24D69E1"/>
    <w:multiLevelType w:val="hybridMultilevel"/>
    <w:tmpl w:val="6D7A46EC"/>
    <w:lvl w:ilvl="0" w:tplc="D2EAFA0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625223FA"/>
    <w:multiLevelType w:val="hybridMultilevel"/>
    <w:tmpl w:val="52363E6E"/>
    <w:lvl w:ilvl="0" w:tplc="D0E6AF7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77F381D"/>
    <w:multiLevelType w:val="hybridMultilevel"/>
    <w:tmpl w:val="AB3CC47C"/>
    <w:lvl w:ilvl="0" w:tplc="BCBE4B4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69634542"/>
    <w:multiLevelType w:val="hybridMultilevel"/>
    <w:tmpl w:val="5874D8F2"/>
    <w:lvl w:ilvl="0" w:tplc="FA8441F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6F1A7AC5"/>
    <w:multiLevelType w:val="singleLevel"/>
    <w:tmpl w:val="0409000F"/>
    <w:lvl w:ilvl="0">
      <w:start w:val="1"/>
      <w:numFmt w:val="decimal"/>
      <w:lvlText w:val="%1."/>
      <w:lvlJc w:val="left"/>
      <w:pPr>
        <w:tabs>
          <w:tab w:val="num" w:pos="360"/>
        </w:tabs>
        <w:ind w:left="360" w:hanging="360"/>
      </w:pPr>
    </w:lvl>
  </w:abstractNum>
  <w:abstractNum w:abstractNumId="27">
    <w:nsid w:val="790627D0"/>
    <w:multiLevelType w:val="hybridMultilevel"/>
    <w:tmpl w:val="B3708466"/>
    <w:lvl w:ilvl="0" w:tplc="AFFAA8B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6"/>
  </w:num>
  <w:num w:numId="3">
    <w:abstractNumId w:val="5"/>
  </w:num>
  <w:num w:numId="4">
    <w:abstractNumId w:val="15"/>
  </w:num>
  <w:num w:numId="5">
    <w:abstractNumId w:val="25"/>
  </w:num>
  <w:num w:numId="6">
    <w:abstractNumId w:val="1"/>
  </w:num>
  <w:num w:numId="7">
    <w:abstractNumId w:val="24"/>
  </w:num>
  <w:num w:numId="8">
    <w:abstractNumId w:val="9"/>
  </w:num>
  <w:num w:numId="9">
    <w:abstractNumId w:val="2"/>
  </w:num>
  <w:num w:numId="10">
    <w:abstractNumId w:val="6"/>
  </w:num>
  <w:num w:numId="11">
    <w:abstractNumId w:val="23"/>
  </w:num>
  <w:num w:numId="12">
    <w:abstractNumId w:val="20"/>
  </w:num>
  <w:num w:numId="13">
    <w:abstractNumId w:val="22"/>
  </w:num>
  <w:num w:numId="14">
    <w:abstractNumId w:val="21"/>
  </w:num>
  <w:num w:numId="15">
    <w:abstractNumId w:val="14"/>
  </w:num>
  <w:num w:numId="16">
    <w:abstractNumId w:val="8"/>
  </w:num>
  <w:num w:numId="17">
    <w:abstractNumId w:val="3"/>
  </w:num>
  <w:num w:numId="18">
    <w:abstractNumId w:val="7"/>
  </w:num>
  <w:num w:numId="19">
    <w:abstractNumId w:val="17"/>
  </w:num>
  <w:num w:numId="20">
    <w:abstractNumId w:val="10"/>
  </w:num>
  <w:num w:numId="21">
    <w:abstractNumId w:val="27"/>
  </w:num>
  <w:num w:numId="22">
    <w:abstractNumId w:val="26"/>
    <w:lvlOverride w:ilvl="0">
      <w:startOverride w:val="1"/>
    </w:lvlOverride>
  </w:num>
  <w:num w:numId="23">
    <w:abstractNumId w:val="4"/>
    <w:lvlOverride w:ilvl="0">
      <w:startOverride w:val="1"/>
    </w:lvlOverride>
  </w:num>
  <w:num w:numId="24">
    <w:abstractNumId w:val="11"/>
  </w:num>
  <w:num w:numId="25">
    <w:abstractNumId w:val="12"/>
  </w:num>
  <w:num w:numId="26">
    <w:abstractNumId w:val="18"/>
    <w:lvlOverride w:ilvl="0">
      <w:startOverride w:val="1"/>
    </w:lvlOverride>
  </w:num>
  <w:num w:numId="27">
    <w:abstractNumId w:val="19"/>
    <w:lvlOverride w:ilvl="0">
      <w:startOverride w:val="1"/>
    </w:lvlOverride>
  </w:num>
  <w:num w:numId="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D"/>
    <w:rsid w:val="00063A19"/>
    <w:rsid w:val="00073401"/>
    <w:rsid w:val="0011528A"/>
    <w:rsid w:val="0012267E"/>
    <w:rsid w:val="00231CF3"/>
    <w:rsid w:val="002B3062"/>
    <w:rsid w:val="003221FA"/>
    <w:rsid w:val="003F1C2E"/>
    <w:rsid w:val="003F5A37"/>
    <w:rsid w:val="003F6CFF"/>
    <w:rsid w:val="00587A37"/>
    <w:rsid w:val="005A46CF"/>
    <w:rsid w:val="005F21C9"/>
    <w:rsid w:val="006446DF"/>
    <w:rsid w:val="006A73A1"/>
    <w:rsid w:val="006F7D7F"/>
    <w:rsid w:val="00715F43"/>
    <w:rsid w:val="0081255F"/>
    <w:rsid w:val="008F6199"/>
    <w:rsid w:val="009D6047"/>
    <w:rsid w:val="00A1299A"/>
    <w:rsid w:val="00AC63EC"/>
    <w:rsid w:val="00AD2A8D"/>
    <w:rsid w:val="00B5394A"/>
    <w:rsid w:val="00E331F6"/>
    <w:rsid w:val="00E422E3"/>
    <w:rsid w:val="00E51E64"/>
    <w:rsid w:val="00F8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ind w:left="1440"/>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1440"/>
    </w:pPr>
    <w:rPr>
      <w:sz w:val="20"/>
    </w:rPr>
  </w:style>
  <w:style w:type="paragraph" w:styleId="BodyTextIndent2">
    <w:name w:val="Body Text Indent 2"/>
    <w:basedOn w:val="Normal"/>
    <w:link w:val="BodyTextIndent2Char"/>
    <w:semiHidden/>
    <w:pPr>
      <w:ind w:left="1440" w:hanging="1440"/>
    </w:pPr>
    <w:rPr>
      <w:b/>
      <w:bCs/>
      <w:sz w:val="20"/>
    </w:rPr>
  </w:style>
  <w:style w:type="paragraph" w:styleId="BodyTextIndent3">
    <w:name w:val="Body Text Indent 3"/>
    <w:basedOn w:val="Normal"/>
    <w:semiHidden/>
    <w:pPr>
      <w:ind w:left="1440"/>
    </w:pPr>
  </w:style>
  <w:style w:type="character" w:styleId="FollowedHyperlink">
    <w:name w:val="FollowedHyperlink"/>
    <w:semiHidden/>
    <w:rPr>
      <w:color w:val="800080"/>
      <w:u w:val="single"/>
    </w:rPr>
  </w:style>
  <w:style w:type="character" w:customStyle="1" w:styleId="BodyTextIndent2Char">
    <w:name w:val="Body Text Indent 2 Char"/>
    <w:link w:val="BodyTextIndent2"/>
    <w:semiHidden/>
    <w:rsid w:val="008F6199"/>
    <w:rPr>
      <w:b/>
      <w:bCs/>
      <w:szCs w:val="24"/>
    </w:rPr>
  </w:style>
  <w:style w:type="paragraph" w:styleId="BalloonText">
    <w:name w:val="Balloon Text"/>
    <w:basedOn w:val="Normal"/>
    <w:link w:val="BalloonTextChar"/>
    <w:uiPriority w:val="99"/>
    <w:semiHidden/>
    <w:unhideWhenUsed/>
    <w:rsid w:val="003F6CFF"/>
    <w:rPr>
      <w:rFonts w:ascii="Tahoma" w:hAnsi="Tahoma" w:cs="Tahoma"/>
      <w:sz w:val="16"/>
      <w:szCs w:val="16"/>
    </w:rPr>
  </w:style>
  <w:style w:type="character" w:customStyle="1" w:styleId="BalloonTextChar">
    <w:name w:val="Balloon Text Char"/>
    <w:link w:val="BalloonText"/>
    <w:uiPriority w:val="99"/>
    <w:semiHidden/>
    <w:rsid w:val="003F6CFF"/>
    <w:rPr>
      <w:rFonts w:ascii="Tahoma" w:hAnsi="Tahoma" w:cs="Tahoma"/>
      <w:sz w:val="16"/>
      <w:szCs w:val="16"/>
    </w:rPr>
  </w:style>
  <w:style w:type="paragraph" w:styleId="BodyText">
    <w:name w:val="Body Text"/>
    <w:basedOn w:val="Normal"/>
    <w:link w:val="BodyTextChar"/>
    <w:uiPriority w:val="99"/>
    <w:semiHidden/>
    <w:unhideWhenUsed/>
    <w:rsid w:val="00587A37"/>
    <w:pPr>
      <w:spacing w:after="120"/>
    </w:pPr>
  </w:style>
  <w:style w:type="character" w:customStyle="1" w:styleId="BodyTextChar">
    <w:name w:val="Body Text Char"/>
    <w:link w:val="BodyText"/>
    <w:uiPriority w:val="99"/>
    <w:semiHidden/>
    <w:rsid w:val="00587A37"/>
    <w:rPr>
      <w:sz w:val="24"/>
      <w:szCs w:val="24"/>
    </w:rPr>
  </w:style>
  <w:style w:type="character" w:customStyle="1" w:styleId="HeaderChar">
    <w:name w:val="Header Char"/>
    <w:basedOn w:val="DefaultParagraphFont"/>
    <w:link w:val="Header"/>
    <w:semiHidden/>
    <w:rsid w:val="00E422E3"/>
    <w:rPr>
      <w:sz w:val="24"/>
      <w:szCs w:val="24"/>
    </w:rPr>
  </w:style>
  <w:style w:type="paragraph" w:styleId="ListParagraph">
    <w:name w:val="List Paragraph"/>
    <w:basedOn w:val="Normal"/>
    <w:uiPriority w:val="34"/>
    <w:qFormat/>
    <w:rsid w:val="00E422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ind w:left="1440"/>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1440"/>
    </w:pPr>
    <w:rPr>
      <w:sz w:val="20"/>
    </w:rPr>
  </w:style>
  <w:style w:type="paragraph" w:styleId="BodyTextIndent2">
    <w:name w:val="Body Text Indent 2"/>
    <w:basedOn w:val="Normal"/>
    <w:link w:val="BodyTextIndent2Char"/>
    <w:semiHidden/>
    <w:pPr>
      <w:ind w:left="1440" w:hanging="1440"/>
    </w:pPr>
    <w:rPr>
      <w:b/>
      <w:bCs/>
      <w:sz w:val="20"/>
    </w:rPr>
  </w:style>
  <w:style w:type="paragraph" w:styleId="BodyTextIndent3">
    <w:name w:val="Body Text Indent 3"/>
    <w:basedOn w:val="Normal"/>
    <w:semiHidden/>
    <w:pPr>
      <w:ind w:left="1440"/>
    </w:pPr>
  </w:style>
  <w:style w:type="character" w:styleId="FollowedHyperlink">
    <w:name w:val="FollowedHyperlink"/>
    <w:semiHidden/>
    <w:rPr>
      <w:color w:val="800080"/>
      <w:u w:val="single"/>
    </w:rPr>
  </w:style>
  <w:style w:type="character" w:customStyle="1" w:styleId="BodyTextIndent2Char">
    <w:name w:val="Body Text Indent 2 Char"/>
    <w:link w:val="BodyTextIndent2"/>
    <w:semiHidden/>
    <w:rsid w:val="008F6199"/>
    <w:rPr>
      <w:b/>
      <w:bCs/>
      <w:szCs w:val="24"/>
    </w:rPr>
  </w:style>
  <w:style w:type="paragraph" w:styleId="BalloonText">
    <w:name w:val="Balloon Text"/>
    <w:basedOn w:val="Normal"/>
    <w:link w:val="BalloonTextChar"/>
    <w:uiPriority w:val="99"/>
    <w:semiHidden/>
    <w:unhideWhenUsed/>
    <w:rsid w:val="003F6CFF"/>
    <w:rPr>
      <w:rFonts w:ascii="Tahoma" w:hAnsi="Tahoma" w:cs="Tahoma"/>
      <w:sz w:val="16"/>
      <w:szCs w:val="16"/>
    </w:rPr>
  </w:style>
  <w:style w:type="character" w:customStyle="1" w:styleId="BalloonTextChar">
    <w:name w:val="Balloon Text Char"/>
    <w:link w:val="BalloonText"/>
    <w:uiPriority w:val="99"/>
    <w:semiHidden/>
    <w:rsid w:val="003F6CFF"/>
    <w:rPr>
      <w:rFonts w:ascii="Tahoma" w:hAnsi="Tahoma" w:cs="Tahoma"/>
      <w:sz w:val="16"/>
      <w:szCs w:val="16"/>
    </w:rPr>
  </w:style>
  <w:style w:type="paragraph" w:styleId="BodyText">
    <w:name w:val="Body Text"/>
    <w:basedOn w:val="Normal"/>
    <w:link w:val="BodyTextChar"/>
    <w:uiPriority w:val="99"/>
    <w:semiHidden/>
    <w:unhideWhenUsed/>
    <w:rsid w:val="00587A37"/>
    <w:pPr>
      <w:spacing w:after="120"/>
    </w:pPr>
  </w:style>
  <w:style w:type="character" w:customStyle="1" w:styleId="BodyTextChar">
    <w:name w:val="Body Text Char"/>
    <w:link w:val="BodyText"/>
    <w:uiPriority w:val="99"/>
    <w:semiHidden/>
    <w:rsid w:val="00587A37"/>
    <w:rPr>
      <w:sz w:val="24"/>
      <w:szCs w:val="24"/>
    </w:rPr>
  </w:style>
  <w:style w:type="character" w:customStyle="1" w:styleId="HeaderChar">
    <w:name w:val="Header Char"/>
    <w:basedOn w:val="DefaultParagraphFont"/>
    <w:link w:val="Header"/>
    <w:semiHidden/>
    <w:rsid w:val="00E422E3"/>
    <w:rPr>
      <w:sz w:val="24"/>
      <w:szCs w:val="24"/>
    </w:rPr>
  </w:style>
  <w:style w:type="paragraph" w:styleId="ListParagraph">
    <w:name w:val="List Paragraph"/>
    <w:basedOn w:val="Normal"/>
    <w:uiPriority w:val="34"/>
    <w:qFormat/>
    <w:rsid w:val="00E42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532">
      <w:bodyDiv w:val="1"/>
      <w:marLeft w:val="0"/>
      <w:marRight w:val="0"/>
      <w:marTop w:val="0"/>
      <w:marBottom w:val="0"/>
      <w:divBdr>
        <w:top w:val="none" w:sz="0" w:space="0" w:color="auto"/>
        <w:left w:val="none" w:sz="0" w:space="0" w:color="auto"/>
        <w:bottom w:val="none" w:sz="0" w:space="0" w:color="auto"/>
        <w:right w:val="none" w:sz="0" w:space="0" w:color="auto"/>
      </w:divBdr>
    </w:div>
    <w:div w:id="174000152">
      <w:bodyDiv w:val="1"/>
      <w:marLeft w:val="0"/>
      <w:marRight w:val="0"/>
      <w:marTop w:val="0"/>
      <w:marBottom w:val="0"/>
      <w:divBdr>
        <w:top w:val="none" w:sz="0" w:space="0" w:color="auto"/>
        <w:left w:val="none" w:sz="0" w:space="0" w:color="auto"/>
        <w:bottom w:val="none" w:sz="0" w:space="0" w:color="auto"/>
        <w:right w:val="none" w:sz="0" w:space="0" w:color="auto"/>
      </w:divBdr>
    </w:div>
    <w:div w:id="393742903">
      <w:bodyDiv w:val="1"/>
      <w:marLeft w:val="0"/>
      <w:marRight w:val="0"/>
      <w:marTop w:val="0"/>
      <w:marBottom w:val="0"/>
      <w:divBdr>
        <w:top w:val="none" w:sz="0" w:space="0" w:color="auto"/>
        <w:left w:val="none" w:sz="0" w:space="0" w:color="auto"/>
        <w:bottom w:val="none" w:sz="0" w:space="0" w:color="auto"/>
        <w:right w:val="none" w:sz="0" w:space="0" w:color="auto"/>
      </w:divBdr>
    </w:div>
    <w:div w:id="500195825">
      <w:bodyDiv w:val="1"/>
      <w:marLeft w:val="0"/>
      <w:marRight w:val="0"/>
      <w:marTop w:val="0"/>
      <w:marBottom w:val="0"/>
      <w:divBdr>
        <w:top w:val="none" w:sz="0" w:space="0" w:color="auto"/>
        <w:left w:val="none" w:sz="0" w:space="0" w:color="auto"/>
        <w:bottom w:val="none" w:sz="0" w:space="0" w:color="auto"/>
        <w:right w:val="none" w:sz="0" w:space="0" w:color="auto"/>
      </w:divBdr>
    </w:div>
    <w:div w:id="667102081">
      <w:bodyDiv w:val="1"/>
      <w:marLeft w:val="0"/>
      <w:marRight w:val="0"/>
      <w:marTop w:val="0"/>
      <w:marBottom w:val="0"/>
      <w:divBdr>
        <w:top w:val="none" w:sz="0" w:space="0" w:color="auto"/>
        <w:left w:val="none" w:sz="0" w:space="0" w:color="auto"/>
        <w:bottom w:val="none" w:sz="0" w:space="0" w:color="auto"/>
        <w:right w:val="none" w:sz="0" w:space="0" w:color="auto"/>
      </w:divBdr>
    </w:div>
    <w:div w:id="895046615">
      <w:bodyDiv w:val="1"/>
      <w:marLeft w:val="0"/>
      <w:marRight w:val="0"/>
      <w:marTop w:val="0"/>
      <w:marBottom w:val="0"/>
      <w:divBdr>
        <w:top w:val="none" w:sz="0" w:space="0" w:color="auto"/>
        <w:left w:val="none" w:sz="0" w:space="0" w:color="auto"/>
        <w:bottom w:val="none" w:sz="0" w:space="0" w:color="auto"/>
        <w:right w:val="none" w:sz="0" w:space="0" w:color="auto"/>
      </w:divBdr>
    </w:div>
    <w:div w:id="1169517242">
      <w:bodyDiv w:val="1"/>
      <w:marLeft w:val="0"/>
      <w:marRight w:val="0"/>
      <w:marTop w:val="0"/>
      <w:marBottom w:val="0"/>
      <w:divBdr>
        <w:top w:val="none" w:sz="0" w:space="0" w:color="auto"/>
        <w:left w:val="none" w:sz="0" w:space="0" w:color="auto"/>
        <w:bottom w:val="none" w:sz="0" w:space="0" w:color="auto"/>
        <w:right w:val="none" w:sz="0" w:space="0" w:color="auto"/>
      </w:divBdr>
    </w:div>
    <w:div w:id="1585722077">
      <w:bodyDiv w:val="1"/>
      <w:marLeft w:val="0"/>
      <w:marRight w:val="0"/>
      <w:marTop w:val="0"/>
      <w:marBottom w:val="0"/>
      <w:divBdr>
        <w:top w:val="none" w:sz="0" w:space="0" w:color="auto"/>
        <w:left w:val="none" w:sz="0" w:space="0" w:color="auto"/>
        <w:bottom w:val="none" w:sz="0" w:space="0" w:color="auto"/>
        <w:right w:val="none" w:sz="0" w:space="0" w:color="auto"/>
      </w:divBdr>
    </w:div>
    <w:div w:id="1635600522">
      <w:bodyDiv w:val="1"/>
      <w:marLeft w:val="0"/>
      <w:marRight w:val="0"/>
      <w:marTop w:val="0"/>
      <w:marBottom w:val="0"/>
      <w:divBdr>
        <w:top w:val="none" w:sz="0" w:space="0" w:color="auto"/>
        <w:left w:val="none" w:sz="0" w:space="0" w:color="auto"/>
        <w:bottom w:val="none" w:sz="0" w:space="0" w:color="auto"/>
        <w:right w:val="none" w:sz="0" w:space="0" w:color="auto"/>
      </w:divBdr>
    </w:div>
    <w:div w:id="1658414577">
      <w:bodyDiv w:val="1"/>
      <w:marLeft w:val="0"/>
      <w:marRight w:val="0"/>
      <w:marTop w:val="0"/>
      <w:marBottom w:val="0"/>
      <w:divBdr>
        <w:top w:val="none" w:sz="0" w:space="0" w:color="auto"/>
        <w:left w:val="none" w:sz="0" w:space="0" w:color="auto"/>
        <w:bottom w:val="none" w:sz="0" w:space="0" w:color="auto"/>
        <w:right w:val="none" w:sz="0" w:space="0" w:color="auto"/>
      </w:divBdr>
    </w:div>
    <w:div w:id="1770853950">
      <w:bodyDiv w:val="1"/>
      <w:marLeft w:val="0"/>
      <w:marRight w:val="0"/>
      <w:marTop w:val="0"/>
      <w:marBottom w:val="0"/>
      <w:divBdr>
        <w:top w:val="none" w:sz="0" w:space="0" w:color="auto"/>
        <w:left w:val="none" w:sz="0" w:space="0" w:color="auto"/>
        <w:bottom w:val="none" w:sz="0" w:space="0" w:color="auto"/>
        <w:right w:val="none" w:sz="0" w:space="0" w:color="auto"/>
      </w:divBdr>
    </w:div>
    <w:div w:id="1880820668">
      <w:bodyDiv w:val="1"/>
      <w:marLeft w:val="0"/>
      <w:marRight w:val="0"/>
      <w:marTop w:val="0"/>
      <w:marBottom w:val="0"/>
      <w:divBdr>
        <w:top w:val="none" w:sz="0" w:space="0" w:color="auto"/>
        <w:left w:val="none" w:sz="0" w:space="0" w:color="auto"/>
        <w:bottom w:val="none" w:sz="0" w:space="0" w:color="auto"/>
        <w:right w:val="none" w:sz="0" w:space="0" w:color="auto"/>
      </w:divBdr>
    </w:div>
    <w:div w:id="196484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vt:lpstr>
    </vt:vector>
  </TitlesOfParts>
  <Company>Providence Health Center</Company>
  <LinksUpToDate>false</LinksUpToDate>
  <CharactersWithSpaces>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Providence Health Center</dc:creator>
  <cp:lastModifiedBy>Garcia, Jessica D</cp:lastModifiedBy>
  <cp:revision>5</cp:revision>
  <cp:lastPrinted>2008-11-06T00:17:00Z</cp:lastPrinted>
  <dcterms:created xsi:type="dcterms:W3CDTF">2015-12-15T19:11:00Z</dcterms:created>
  <dcterms:modified xsi:type="dcterms:W3CDTF">2016-01-12T14:16:00Z</dcterms:modified>
</cp:coreProperties>
</file>