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1"/>
        <w:gridCol w:w="8017"/>
      </w:tblGrid>
      <w:tr w:rsidR="00C876DE" w:rsidTr="00C876DE"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:rsidR="00C876DE" w:rsidRDefault="00C876DE" w:rsidP="00C876DE">
            <w:pPr>
              <w:pStyle w:val="text1"/>
              <w:spacing w:before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Control Procedure</w:t>
            </w:r>
          </w:p>
          <w:p w:rsidR="00C876DE" w:rsidRPr="00C876DE" w:rsidRDefault="00C876DE" w:rsidP="00C876DE">
            <w:pPr>
              <w:pStyle w:val="text1"/>
              <w:spacing w:before="12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17" w:type="dxa"/>
            <w:tcBorders>
              <w:top w:val="nil"/>
              <w:left w:val="nil"/>
              <w:right w:val="nil"/>
            </w:tcBorders>
          </w:tcPr>
          <w:p w:rsidR="00C876DE" w:rsidRDefault="00C876DE" w:rsidP="00CD5C3D">
            <w:pPr>
              <w:pStyle w:val="text1"/>
              <w:numPr>
                <w:ilvl w:val="0"/>
                <w:numId w:val="1"/>
              </w:numPr>
              <w:spacing w:before="12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Remove Level 1 and Level 2 controls from refrigerator.  Allow to stand at room temperature 45 minutes before preparation.</w:t>
            </w:r>
          </w:p>
          <w:p w:rsidR="00C876DE" w:rsidRDefault="00C876DE" w:rsidP="00CD5C3D">
            <w:pPr>
              <w:pStyle w:val="text1"/>
              <w:numPr>
                <w:ilvl w:val="0"/>
                <w:numId w:val="1"/>
              </w:num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Remove cap from Level 1 control.</w:t>
            </w:r>
          </w:p>
          <w:p w:rsidR="00C876DE" w:rsidRDefault="00C876DE" w:rsidP="00CD5C3D">
            <w:pPr>
              <w:pStyle w:val="text1"/>
              <w:numPr>
                <w:ilvl w:val="0"/>
                <w:numId w:val="1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Remove cap from one vial of calcium chloride solution</w:t>
            </w:r>
          </w:p>
        </w:tc>
      </w:tr>
      <w:tr w:rsidR="00C876DE" w:rsidTr="00CD5C3D"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6DE" w:rsidRDefault="00C876DE" w:rsidP="00C876DE">
            <w:pPr>
              <w:pStyle w:val="text1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17" w:type="dxa"/>
            <w:tcBorders>
              <w:left w:val="nil"/>
              <w:right w:val="nil"/>
            </w:tcBorders>
          </w:tcPr>
          <w:p w:rsidR="00C876DE" w:rsidRDefault="00C876DE" w:rsidP="00CD5C3D">
            <w:pPr>
              <w:pStyle w:val="text1"/>
              <w:numPr>
                <w:ilvl w:val="0"/>
                <w:numId w:val="2"/>
              </w:numPr>
              <w:spacing w:before="12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Pour entire contents of the calcium chloride vi</w:t>
            </w:r>
            <w:r w:rsidR="00CD5C3D">
              <w:rPr>
                <w:rFonts w:ascii="Times New Roman" w:hAnsi="Times New Roman"/>
                <w:sz w:val="24"/>
                <w:szCs w:val="24"/>
              </w:rPr>
              <w:t>al to the Level 1 control vial.</w:t>
            </w:r>
          </w:p>
          <w:p w:rsidR="00C876DE" w:rsidRDefault="00C876DE" w:rsidP="00CD5C3D">
            <w:pPr>
              <w:pStyle w:val="text1"/>
              <w:numPr>
                <w:ilvl w:val="0"/>
                <w:numId w:val="2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Replace the stopper in the Level 1 vial.  Allow to stand at room temperature for 1 minute.</w:t>
            </w:r>
          </w:p>
        </w:tc>
      </w:tr>
      <w:tr w:rsidR="00C876DE" w:rsidTr="00CD5C3D"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6DE" w:rsidRDefault="00C876DE" w:rsidP="00C876DE">
            <w:pPr>
              <w:pStyle w:val="text1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017" w:type="dxa"/>
            <w:tcBorders>
              <w:left w:val="nil"/>
              <w:right w:val="nil"/>
            </w:tcBorders>
          </w:tcPr>
          <w:p w:rsidR="00C876DE" w:rsidRDefault="00C876DE" w:rsidP="00CD5C3D">
            <w:pPr>
              <w:pStyle w:val="text1"/>
              <w:numPr>
                <w:ilvl w:val="0"/>
                <w:numId w:val="3"/>
              </w:numPr>
              <w:spacing w:before="12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Mix vial by swirling gently for one minute, then invert slowly for 30 seconds.</w:t>
            </w:r>
          </w:p>
          <w:p w:rsidR="00C876DE" w:rsidRDefault="00C876DE" w:rsidP="00CD5C3D">
            <w:pPr>
              <w:pStyle w:val="text1"/>
              <w:numPr>
                <w:ilvl w:val="0"/>
                <w:numId w:val="3"/>
              </w:num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Note</w:t>
            </w:r>
            <w:r>
              <w:rPr>
                <w:rFonts w:ascii="Times New Roman" w:hAnsi="Times New Roman"/>
                <w:sz w:val="24"/>
                <w:szCs w:val="24"/>
              </w:rPr>
              <w:t>:  Minimize foaming by avoiding vigorously mixing.</w:t>
            </w:r>
          </w:p>
          <w:p w:rsidR="00C876DE" w:rsidRDefault="00C876DE" w:rsidP="00CD5C3D">
            <w:pPr>
              <w:pStyle w:val="text1"/>
              <w:numPr>
                <w:ilvl w:val="0"/>
                <w:numId w:val="1"/>
              </w:num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Visually inspect the control solution for complete reconstitution.  If not, discard and start over with fresh vials.</w:t>
            </w:r>
          </w:p>
        </w:tc>
      </w:tr>
      <w:tr w:rsidR="00C876DE" w:rsidTr="00CD5C3D"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6DE" w:rsidRDefault="00C876DE" w:rsidP="00C876DE">
            <w:pPr>
              <w:pStyle w:val="text1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17" w:type="dxa"/>
            <w:tcBorders>
              <w:left w:val="nil"/>
              <w:right w:val="nil"/>
            </w:tcBorders>
          </w:tcPr>
          <w:p w:rsidR="00C876DE" w:rsidRDefault="00C876DE" w:rsidP="00CD5C3D">
            <w:pPr>
              <w:pStyle w:val="text1"/>
              <w:numPr>
                <w:ilvl w:val="0"/>
                <w:numId w:val="1"/>
              </w:numPr>
              <w:spacing w:before="12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Using a tuberculin syringe or transfer pipette, immediately transfer the Level 1 control solution into the ACT cartridge.</w:t>
            </w:r>
          </w:p>
          <w:p w:rsidR="00C876DE" w:rsidRDefault="00C876DE" w:rsidP="00CD5C3D">
            <w:pPr>
              <w:pStyle w:val="text1"/>
              <w:numPr>
                <w:ilvl w:val="0"/>
                <w:numId w:val="1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Close the cover over the sample well until it snaps into place.  Do not press the area over the sample well.</w:t>
            </w:r>
          </w:p>
        </w:tc>
      </w:tr>
      <w:tr w:rsidR="00C876DE" w:rsidTr="00CD5C3D"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6DE" w:rsidRDefault="00C876DE" w:rsidP="00C876DE">
            <w:pPr>
              <w:pStyle w:val="text1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017" w:type="dxa"/>
            <w:tcBorders>
              <w:left w:val="nil"/>
              <w:right w:val="nil"/>
            </w:tcBorders>
          </w:tcPr>
          <w:p w:rsidR="00C876DE" w:rsidRDefault="00C876DE" w:rsidP="00C876DE">
            <w:pPr>
              <w:pStyle w:val="text1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Immediately insert the cartridge into the analyzer.</w:t>
            </w:r>
          </w:p>
        </w:tc>
      </w:tr>
      <w:tr w:rsidR="00C876DE" w:rsidTr="00CD5C3D"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6DE" w:rsidRDefault="00C876DE" w:rsidP="00C876DE">
            <w:pPr>
              <w:pStyle w:val="text1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017" w:type="dxa"/>
            <w:tcBorders>
              <w:left w:val="nil"/>
              <w:right w:val="nil"/>
            </w:tcBorders>
          </w:tcPr>
          <w:p w:rsidR="00C876DE" w:rsidRDefault="00C876DE" w:rsidP="00C876DE">
            <w:pPr>
              <w:pStyle w:val="text1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When prompted, enter you operator ID number.</w:t>
            </w:r>
          </w:p>
        </w:tc>
      </w:tr>
      <w:tr w:rsidR="00C876DE" w:rsidTr="00CD5C3D"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6DE" w:rsidRDefault="00C876DE" w:rsidP="00C876DE">
            <w:pPr>
              <w:pStyle w:val="text1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017" w:type="dxa"/>
            <w:tcBorders>
              <w:left w:val="nil"/>
              <w:right w:val="nil"/>
            </w:tcBorders>
          </w:tcPr>
          <w:p w:rsidR="00C876DE" w:rsidRDefault="00C876DE" w:rsidP="00CD5C3D">
            <w:pPr>
              <w:pStyle w:val="text1"/>
              <w:numPr>
                <w:ilvl w:val="0"/>
                <w:numId w:val="1"/>
              </w:numPr>
              <w:spacing w:before="12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When results are displayed, record results on the I-STAT Reagent Receipt log and forward to the Point of Care Coordinator.</w:t>
            </w:r>
          </w:p>
          <w:p w:rsidR="00C876DE" w:rsidRDefault="00C876DE" w:rsidP="00CD5C3D">
            <w:pPr>
              <w:pStyle w:val="text1"/>
              <w:numPr>
                <w:ilvl w:val="0"/>
                <w:numId w:val="1"/>
              </w:num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If results do not fall within the specified range, repeat the test using a fresh control.  If control fails upon repeat testing, notify the Point of Care Coordinator.</w:t>
            </w:r>
          </w:p>
          <w:p w:rsidR="00C876DE" w:rsidRDefault="00C876DE" w:rsidP="00CD5C3D">
            <w:pPr>
              <w:pStyle w:val="text1"/>
              <w:numPr>
                <w:ilvl w:val="0"/>
                <w:numId w:val="1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 not use any lot number of cartridge for patient testing that fails quality control.</w:t>
            </w:r>
          </w:p>
        </w:tc>
      </w:tr>
      <w:tr w:rsidR="00C876DE" w:rsidTr="00CD5C3D"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6DE" w:rsidRPr="00CD5C3D" w:rsidRDefault="00C876DE" w:rsidP="00C876DE">
            <w:pPr>
              <w:pStyle w:val="text1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br w:type="page"/>
            </w:r>
            <w:r w:rsidRPr="00CD5C3D">
              <w:rPr>
                <w:b/>
              </w:rPr>
              <w:t>8</w:t>
            </w:r>
          </w:p>
        </w:tc>
        <w:tc>
          <w:tcPr>
            <w:tcW w:w="8017" w:type="dxa"/>
            <w:tcBorders>
              <w:top w:val="nil"/>
              <w:left w:val="nil"/>
              <w:right w:val="nil"/>
            </w:tcBorders>
            <w:vAlign w:val="center"/>
          </w:tcPr>
          <w:p w:rsidR="00C876DE" w:rsidRDefault="00C876DE" w:rsidP="004D18DA">
            <w:pPr>
              <w:pStyle w:val="text1"/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Repeat steps 1 - 7 using the Level 2 control</w:t>
            </w:r>
          </w:p>
        </w:tc>
      </w:tr>
      <w:tr w:rsidR="00C876DE" w:rsidTr="00CD5C3D"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6DE" w:rsidRDefault="00C876DE" w:rsidP="00C876DE">
            <w:pPr>
              <w:pStyle w:val="text1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017" w:type="dxa"/>
            <w:tcBorders>
              <w:left w:val="nil"/>
              <w:right w:val="nil"/>
            </w:tcBorders>
            <w:vAlign w:val="center"/>
          </w:tcPr>
          <w:p w:rsidR="00C876DE" w:rsidRDefault="00C876DE" w:rsidP="004D18DA">
            <w:pPr>
              <w:pStyle w:val="text1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If controls fall within the stated range, cartridges may be used for patient testing.</w:t>
            </w:r>
          </w:p>
        </w:tc>
      </w:tr>
      <w:tr w:rsidR="00C876DE" w:rsidTr="00CD5C3D"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76DE" w:rsidRDefault="00C876DE" w:rsidP="00C876DE">
            <w:pPr>
              <w:pStyle w:val="text1"/>
              <w:spacing w:after="6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01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876DE" w:rsidRDefault="00C876DE" w:rsidP="004D18DA">
            <w:pPr>
              <w:pStyle w:val="text1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If values fall outside the stated ranges, repeat the QC test.  If results do not fall within the stated range,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do not use the cartridges for patient testing.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Contact the Point of Care Coordinator.</w:t>
            </w:r>
          </w:p>
        </w:tc>
      </w:tr>
    </w:tbl>
    <w:p w:rsidR="00C876DE" w:rsidRDefault="00CD5C3D" w:rsidP="00CD5C3D">
      <w:pPr>
        <w:pStyle w:val="text1"/>
        <w:spacing w:after="1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Reference</w:t>
      </w:r>
      <w:r w:rsidR="00185E19"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CD5C3D" w:rsidRDefault="00CD5C3D" w:rsidP="00CD5C3D">
      <w:pPr>
        <w:pStyle w:val="text1"/>
        <w:ind w:left="21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Abbott Point of Care.  Procedure Manual for the i-STAT System.  Rev Date 7/18/2012.</w:t>
      </w:r>
    </w:p>
    <w:p w:rsidR="00CD5C3D" w:rsidRPr="00CD5C3D" w:rsidRDefault="00CD5C3D" w:rsidP="00CD5C3D">
      <w:pPr>
        <w:pStyle w:val="text1"/>
        <w:ind w:left="21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Abbott Point of Care.  I-STAT ACT Control package insert.  Rev. Date 10/14/2008.</w:t>
      </w:r>
    </w:p>
    <w:p w:rsidR="007B194C" w:rsidRDefault="007B194C" w:rsidP="007B194C">
      <w:pPr>
        <w:spacing w:after="120"/>
        <w:rPr>
          <w:b/>
          <w:bCs/>
        </w:rPr>
      </w:pPr>
      <w:r>
        <w:rPr>
          <w:b/>
          <w:bCs/>
        </w:rPr>
        <w:t>Document History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936"/>
        <w:gridCol w:w="3192"/>
      </w:tblGrid>
      <w:tr w:rsidR="007B194C" w:rsidTr="004D18DA">
        <w:trPr>
          <w:trHeight w:val="576"/>
        </w:trPr>
        <w:tc>
          <w:tcPr>
            <w:tcW w:w="2448" w:type="dxa"/>
            <w:vAlign w:val="bottom"/>
          </w:tcPr>
          <w:p w:rsidR="007B194C" w:rsidRDefault="007B194C" w:rsidP="004D18DA">
            <w:r>
              <w:t>Document Author:</w:t>
            </w:r>
          </w:p>
        </w:tc>
        <w:tc>
          <w:tcPr>
            <w:tcW w:w="3936" w:type="dxa"/>
            <w:vAlign w:val="bottom"/>
          </w:tcPr>
          <w:p w:rsidR="007B194C" w:rsidRDefault="007B194C" w:rsidP="004D18DA">
            <w:r>
              <w:t>Sherilyn Solanick MS MT(ASCP)</w:t>
            </w:r>
          </w:p>
        </w:tc>
        <w:tc>
          <w:tcPr>
            <w:tcW w:w="3192" w:type="dxa"/>
            <w:vAlign w:val="bottom"/>
          </w:tcPr>
          <w:p w:rsidR="007B194C" w:rsidRDefault="007B194C" w:rsidP="004D18DA">
            <w:r>
              <w:t>Date:</w:t>
            </w:r>
            <w:r>
              <w:tab/>
              <w:t>7/17/13</w:t>
            </w:r>
          </w:p>
        </w:tc>
      </w:tr>
      <w:tr w:rsidR="007B194C" w:rsidTr="004D18DA">
        <w:trPr>
          <w:trHeight w:val="576"/>
        </w:trPr>
        <w:tc>
          <w:tcPr>
            <w:tcW w:w="2448" w:type="dxa"/>
            <w:vAlign w:val="bottom"/>
          </w:tcPr>
          <w:p w:rsidR="007B194C" w:rsidRDefault="007B194C" w:rsidP="004D18DA">
            <w:r>
              <w:t>Approved by:</w:t>
            </w:r>
          </w:p>
        </w:tc>
        <w:tc>
          <w:tcPr>
            <w:tcW w:w="3936" w:type="dxa"/>
            <w:vAlign w:val="bottom"/>
          </w:tcPr>
          <w:p w:rsidR="007B194C" w:rsidRDefault="007B194C" w:rsidP="004D18DA">
            <w:r>
              <w:t>Jess U Socrates MD</w:t>
            </w:r>
          </w:p>
        </w:tc>
        <w:tc>
          <w:tcPr>
            <w:tcW w:w="3192" w:type="dxa"/>
            <w:vAlign w:val="bottom"/>
          </w:tcPr>
          <w:p w:rsidR="007B194C" w:rsidRDefault="007B194C" w:rsidP="004D18DA">
            <w:r>
              <w:t>Date:</w:t>
            </w:r>
            <w:r>
              <w:tab/>
              <w:t>7/2013</w:t>
            </w:r>
          </w:p>
        </w:tc>
      </w:tr>
      <w:tr w:rsidR="00593B8F" w:rsidTr="004D18DA">
        <w:trPr>
          <w:trHeight w:val="576"/>
        </w:trPr>
        <w:tc>
          <w:tcPr>
            <w:tcW w:w="2448" w:type="dxa"/>
            <w:vAlign w:val="bottom"/>
          </w:tcPr>
          <w:p w:rsidR="00593B8F" w:rsidRDefault="00593B8F" w:rsidP="00593B8F">
            <w:r>
              <w:t>Change of Medical Director Review/Approval:</w:t>
            </w:r>
          </w:p>
        </w:tc>
        <w:tc>
          <w:tcPr>
            <w:tcW w:w="3936" w:type="dxa"/>
            <w:vAlign w:val="bottom"/>
          </w:tcPr>
          <w:p w:rsidR="00593B8F" w:rsidRDefault="000D5297" w:rsidP="004D18DA">
            <w:r>
              <w:t>Cindy L Sturtz MD</w:t>
            </w:r>
          </w:p>
          <w:p w:rsidR="000D5297" w:rsidRDefault="000D5297" w:rsidP="004D18DA">
            <w:r>
              <w:t>(Signature on file in POC Manual)</w:t>
            </w:r>
          </w:p>
        </w:tc>
        <w:tc>
          <w:tcPr>
            <w:tcW w:w="3192" w:type="dxa"/>
            <w:vAlign w:val="bottom"/>
          </w:tcPr>
          <w:p w:rsidR="00593B8F" w:rsidRDefault="00593B8F" w:rsidP="004D18DA">
            <w:r>
              <w:t>Date:</w:t>
            </w:r>
            <w:r w:rsidR="000D5297">
              <w:tab/>
              <w:t>5/25/16</w:t>
            </w:r>
            <w:bookmarkStart w:id="0" w:name="_GoBack"/>
            <w:bookmarkEnd w:id="0"/>
          </w:p>
        </w:tc>
      </w:tr>
    </w:tbl>
    <w:p w:rsidR="00D23ED7" w:rsidRDefault="00D23ED7"/>
    <w:sectPr w:rsidR="00D23ED7" w:rsidSect="00C876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6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8DA" w:rsidRDefault="004D18DA" w:rsidP="00C876DE">
      <w:r>
        <w:separator/>
      </w:r>
    </w:p>
  </w:endnote>
  <w:endnote w:type="continuationSeparator" w:id="0">
    <w:p w:rsidR="004D18DA" w:rsidRDefault="004D18DA" w:rsidP="00C87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7FB" w:rsidRDefault="006967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7FB" w:rsidRDefault="006967FB">
    <w:pPr>
      <w:pStyle w:val="Foo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Hanover Hospital Laboratory</w:t>
    </w:r>
  </w:p>
  <w:p w:rsidR="006967FB" w:rsidRDefault="006967FB">
    <w:pPr>
      <w:pStyle w:val="Foo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300 Highland Ave.  Hanover, PA 17331</w:t>
    </w:r>
  </w:p>
  <w:p w:rsidR="006967FB" w:rsidRPr="006967FB" w:rsidRDefault="006967FB">
    <w:pPr>
      <w:pStyle w:val="Footer"/>
      <w:rPr>
        <w:rFonts w:ascii="Times New Roman" w:hAnsi="Times New Roman" w:cs="Times New Roman"/>
        <w:sz w:val="16"/>
        <w:szCs w:val="16"/>
      </w:rPr>
    </w:pPr>
  </w:p>
  <w:p w:rsidR="006967FB" w:rsidRDefault="006967F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7FB" w:rsidRDefault="006967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8DA" w:rsidRDefault="004D18DA" w:rsidP="00C876DE">
      <w:r>
        <w:separator/>
      </w:r>
    </w:p>
  </w:footnote>
  <w:footnote w:type="continuationSeparator" w:id="0">
    <w:p w:rsidR="004D18DA" w:rsidRDefault="004D18DA" w:rsidP="00C87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7FB" w:rsidRDefault="006967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8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1E0" w:firstRow="1" w:lastRow="1" w:firstColumn="1" w:lastColumn="1" w:noHBand="0" w:noVBand="0"/>
    </w:tblPr>
    <w:tblGrid>
      <w:gridCol w:w="6300"/>
      <w:gridCol w:w="1710"/>
      <w:gridCol w:w="1710"/>
    </w:tblGrid>
    <w:tr w:rsidR="004D18DA" w:rsidTr="00C876DE">
      <w:trPr>
        <w:trHeight w:val="420"/>
      </w:trPr>
      <w:tc>
        <w:tcPr>
          <w:tcW w:w="6300" w:type="dxa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D18DA" w:rsidRDefault="004D18DA" w:rsidP="004D18DA">
          <w:pPr>
            <w:pStyle w:val="Header"/>
            <w:rPr>
              <w:rFonts w:ascii="Times New Roman" w:hAnsi="Times New Roman"/>
              <w:b/>
              <w:sz w:val="20"/>
              <w:szCs w:val="20"/>
            </w:rPr>
          </w:pPr>
          <w:r>
            <w:rPr>
              <w:rFonts w:ascii="Times New Roman" w:hAnsi="Times New Roman"/>
              <w:b/>
              <w:sz w:val="20"/>
              <w:szCs w:val="20"/>
            </w:rPr>
            <w:t>Hanover Hospital Point of Care Testing Procedures</w:t>
          </w:r>
        </w:p>
      </w:tc>
      <w:tc>
        <w:tcPr>
          <w:tcW w:w="1710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D18DA" w:rsidRDefault="004D18DA" w:rsidP="004D18DA">
          <w:pPr>
            <w:pStyle w:val="Header"/>
            <w:rPr>
              <w:rFonts w:ascii="Times New Roman" w:hAnsi="Times New Roman"/>
              <w:b/>
              <w:sz w:val="20"/>
              <w:szCs w:val="20"/>
            </w:rPr>
          </w:pPr>
          <w:r>
            <w:rPr>
              <w:rFonts w:ascii="Times New Roman" w:hAnsi="Times New Roman"/>
              <w:b/>
              <w:sz w:val="20"/>
              <w:szCs w:val="20"/>
            </w:rPr>
            <w:t>POC 6103.0</w:t>
          </w:r>
        </w:p>
      </w:tc>
      <w:tc>
        <w:tcPr>
          <w:tcW w:w="1710" w:type="dxa"/>
          <w:tcBorders>
            <w:top w:val="doub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4D18DA" w:rsidRDefault="004D18DA" w:rsidP="004D18DA">
          <w:pPr>
            <w:pStyle w:val="Header"/>
            <w:rPr>
              <w:rFonts w:ascii="Times New Roman" w:hAnsi="Times New Roman"/>
              <w:b/>
              <w:sz w:val="20"/>
              <w:szCs w:val="20"/>
            </w:rPr>
          </w:pPr>
          <w:r>
            <w:rPr>
              <w:rFonts w:ascii="Times New Roman" w:hAnsi="Times New Roman"/>
              <w:b/>
              <w:sz w:val="20"/>
              <w:szCs w:val="20"/>
            </w:rPr>
            <w:t xml:space="preserve">Page </w:t>
          </w:r>
          <w:r w:rsidR="00E7042B">
            <w:rPr>
              <w:rFonts w:ascii="Times New Roman" w:hAnsi="Times New Roman"/>
              <w:b/>
              <w:sz w:val="20"/>
              <w:szCs w:val="20"/>
            </w:rPr>
            <w:fldChar w:fldCharType="begin"/>
          </w:r>
          <w:r>
            <w:rPr>
              <w:rFonts w:ascii="Times New Roman" w:hAnsi="Times New Roman"/>
              <w:b/>
              <w:sz w:val="20"/>
              <w:szCs w:val="20"/>
            </w:rPr>
            <w:instrText xml:space="preserve"> PAGE </w:instrText>
          </w:r>
          <w:r w:rsidR="00E7042B">
            <w:rPr>
              <w:rFonts w:ascii="Times New Roman" w:hAnsi="Times New Roman"/>
              <w:b/>
              <w:sz w:val="20"/>
              <w:szCs w:val="20"/>
            </w:rPr>
            <w:fldChar w:fldCharType="separate"/>
          </w:r>
          <w:r w:rsidR="000D5297">
            <w:rPr>
              <w:rFonts w:ascii="Times New Roman" w:hAnsi="Times New Roman"/>
              <w:b/>
              <w:noProof/>
              <w:sz w:val="20"/>
              <w:szCs w:val="20"/>
            </w:rPr>
            <w:t>1</w:t>
          </w:r>
          <w:r w:rsidR="00E7042B">
            <w:rPr>
              <w:rFonts w:ascii="Times New Roman" w:hAnsi="Times New Roman"/>
              <w:b/>
              <w:sz w:val="20"/>
              <w:szCs w:val="20"/>
            </w:rPr>
            <w:fldChar w:fldCharType="end"/>
          </w:r>
          <w:r>
            <w:rPr>
              <w:rFonts w:ascii="Times New Roman" w:hAnsi="Times New Roman"/>
              <w:b/>
              <w:sz w:val="20"/>
              <w:szCs w:val="20"/>
            </w:rPr>
            <w:t xml:space="preserve"> of </w:t>
          </w:r>
          <w:r w:rsidR="00E7042B">
            <w:rPr>
              <w:rFonts w:ascii="Times New Roman" w:hAnsi="Times New Roman"/>
              <w:b/>
              <w:sz w:val="20"/>
              <w:szCs w:val="20"/>
            </w:rPr>
            <w:fldChar w:fldCharType="begin"/>
          </w:r>
          <w:r>
            <w:rPr>
              <w:rFonts w:ascii="Times New Roman" w:hAnsi="Times New Roman"/>
              <w:b/>
              <w:sz w:val="20"/>
              <w:szCs w:val="20"/>
            </w:rPr>
            <w:instrText xml:space="preserve"> NUMPAGES </w:instrText>
          </w:r>
          <w:r w:rsidR="00E7042B">
            <w:rPr>
              <w:rFonts w:ascii="Times New Roman" w:hAnsi="Times New Roman"/>
              <w:b/>
              <w:sz w:val="20"/>
              <w:szCs w:val="20"/>
            </w:rPr>
            <w:fldChar w:fldCharType="separate"/>
          </w:r>
          <w:r w:rsidR="000D5297">
            <w:rPr>
              <w:rFonts w:ascii="Times New Roman" w:hAnsi="Times New Roman"/>
              <w:b/>
              <w:noProof/>
              <w:sz w:val="20"/>
              <w:szCs w:val="20"/>
            </w:rPr>
            <w:t>2</w:t>
          </w:r>
          <w:r w:rsidR="00E7042B">
            <w:rPr>
              <w:rFonts w:ascii="Times New Roman" w:hAnsi="Times New Roman"/>
              <w:b/>
              <w:sz w:val="20"/>
              <w:szCs w:val="20"/>
            </w:rPr>
            <w:fldChar w:fldCharType="end"/>
          </w:r>
        </w:p>
      </w:tc>
    </w:tr>
    <w:tr w:rsidR="004D18DA" w:rsidTr="00C876DE">
      <w:trPr>
        <w:trHeight w:val="440"/>
      </w:trPr>
      <w:tc>
        <w:tcPr>
          <w:tcW w:w="6300" w:type="dxa"/>
          <w:tcBorders>
            <w:top w:val="sing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:rsidR="004D18DA" w:rsidRDefault="004D18DA" w:rsidP="004D18DA">
          <w:pPr>
            <w:pStyle w:val="Header"/>
            <w:rPr>
              <w:rFonts w:ascii="Times New Roman" w:hAnsi="Times New Roman"/>
              <w:b/>
              <w:sz w:val="20"/>
              <w:szCs w:val="20"/>
            </w:rPr>
          </w:pPr>
          <w:r>
            <w:rPr>
              <w:rFonts w:ascii="Times New Roman" w:hAnsi="Times New Roman"/>
              <w:b/>
              <w:sz w:val="20"/>
              <w:szCs w:val="20"/>
            </w:rPr>
            <w:t>i-STAT Quick Reference:  ACT Controls</w:t>
          </w:r>
        </w:p>
      </w:tc>
      <w:tc>
        <w:tcPr>
          <w:tcW w:w="3420" w:type="dxa"/>
          <w:gridSpan w:val="2"/>
          <w:tcBorders>
            <w:top w:val="single" w:sz="4" w:space="0" w:color="auto"/>
            <w:left w:val="single" w:sz="4" w:space="0" w:color="auto"/>
          </w:tcBorders>
          <w:vAlign w:val="center"/>
        </w:tcPr>
        <w:p w:rsidR="004D18DA" w:rsidRDefault="004D18DA" w:rsidP="004D18DA">
          <w:pPr>
            <w:pStyle w:val="Header"/>
            <w:rPr>
              <w:rFonts w:ascii="Times New Roman" w:hAnsi="Times New Roman"/>
              <w:b/>
              <w:sz w:val="20"/>
              <w:szCs w:val="20"/>
            </w:rPr>
          </w:pPr>
          <w:r>
            <w:rPr>
              <w:rFonts w:ascii="Times New Roman" w:hAnsi="Times New Roman"/>
              <w:b/>
              <w:sz w:val="20"/>
              <w:szCs w:val="20"/>
            </w:rPr>
            <w:t>Effective – July 2013</w:t>
          </w:r>
        </w:p>
      </w:tc>
    </w:tr>
  </w:tbl>
  <w:p w:rsidR="004D18DA" w:rsidRDefault="004D18DA" w:rsidP="00C876DE">
    <w:pPr>
      <w:pStyle w:val="Header"/>
      <w:jc w:val="center"/>
    </w:pPr>
  </w:p>
  <w:p w:rsidR="004D18DA" w:rsidRDefault="004D18DA" w:rsidP="00C876DE">
    <w:pPr>
      <w:pStyle w:val="Head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i-STAT Quick Reference:  ACT Controls</w:t>
    </w:r>
  </w:p>
  <w:p w:rsidR="004D18DA" w:rsidRPr="00C876DE" w:rsidRDefault="000D5297" w:rsidP="00C876DE">
    <w:pPr>
      <w:pStyle w:val="Head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pict>
        <v:rect id="_x0000_i1025" style="width:0;height:1.5pt" o:hralign="center" o:hrstd="t" o:hr="t" fillcolor="gray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7FB" w:rsidRDefault="006967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F3E6C"/>
    <w:multiLevelType w:val="hybridMultilevel"/>
    <w:tmpl w:val="ECE468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D0582"/>
    <w:multiLevelType w:val="hybridMultilevel"/>
    <w:tmpl w:val="082253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B42F2"/>
    <w:multiLevelType w:val="hybridMultilevel"/>
    <w:tmpl w:val="69E4E2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76DE"/>
    <w:rsid w:val="000D5297"/>
    <w:rsid w:val="00185E19"/>
    <w:rsid w:val="00403722"/>
    <w:rsid w:val="004D18DA"/>
    <w:rsid w:val="004D21A9"/>
    <w:rsid w:val="00593B8F"/>
    <w:rsid w:val="0069060A"/>
    <w:rsid w:val="006967FB"/>
    <w:rsid w:val="007B194C"/>
    <w:rsid w:val="009C674C"/>
    <w:rsid w:val="00BC13C1"/>
    <w:rsid w:val="00C876DE"/>
    <w:rsid w:val="00CD5C3D"/>
    <w:rsid w:val="00D23ED7"/>
    <w:rsid w:val="00DD4005"/>
    <w:rsid w:val="00E20650"/>
    <w:rsid w:val="00E7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5:docId w15:val="{FB620207-A0A0-4BFD-B340-6CC17239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6DE"/>
    <w:pPr>
      <w:jc w:val="left"/>
    </w:pPr>
    <w:rPr>
      <w:rFonts w:ascii="New York" w:eastAsia="Times New Roman" w:hAnsi="New York" w:cs="New York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1"/>
    <w:basedOn w:val="Normal"/>
    <w:rsid w:val="00C876DE"/>
    <w:pPr>
      <w:tabs>
        <w:tab w:val="left" w:pos="216"/>
      </w:tabs>
      <w:spacing w:after="240"/>
    </w:pPr>
    <w:rPr>
      <w:rFonts w:ascii="Helvetica" w:hAnsi="Helvetica" w:cs="Helvetica"/>
      <w:sz w:val="20"/>
      <w:szCs w:val="20"/>
    </w:rPr>
  </w:style>
  <w:style w:type="paragraph" w:styleId="Header">
    <w:name w:val="header"/>
    <w:basedOn w:val="Normal"/>
    <w:link w:val="HeaderChar"/>
    <w:unhideWhenUsed/>
    <w:rsid w:val="00C876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76DE"/>
    <w:rPr>
      <w:rFonts w:ascii="New York" w:eastAsia="Times New Roman" w:hAnsi="New York" w:cs="New York"/>
      <w:szCs w:val="24"/>
    </w:rPr>
  </w:style>
  <w:style w:type="paragraph" w:styleId="Footer">
    <w:name w:val="footer"/>
    <w:basedOn w:val="Normal"/>
    <w:link w:val="FooterChar"/>
    <w:uiPriority w:val="99"/>
    <w:unhideWhenUsed/>
    <w:rsid w:val="00C876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76DE"/>
    <w:rPr>
      <w:rFonts w:ascii="New York" w:eastAsia="Times New Roman" w:hAnsi="New York" w:cs="New York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7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7F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6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Hanover Hospital</Company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Sherilyn Solanick</dc:creator>
  <cp:keywords/>
  <dc:description/>
  <cp:lastModifiedBy>Solanick, Sherilyn</cp:lastModifiedBy>
  <cp:revision>8</cp:revision>
  <cp:lastPrinted>2016-03-16T17:19:00Z</cp:lastPrinted>
  <dcterms:created xsi:type="dcterms:W3CDTF">2013-07-17T19:24:00Z</dcterms:created>
  <dcterms:modified xsi:type="dcterms:W3CDTF">2018-03-16T20:21:00Z</dcterms:modified>
</cp:coreProperties>
</file>