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541"/>
        <w:tblW w:w="17042" w:type="dxa"/>
        <w:tblLayout w:type="fixed"/>
        <w:tblLook w:val="04A0" w:firstRow="1" w:lastRow="0" w:firstColumn="1" w:lastColumn="0" w:noHBand="0" w:noVBand="1"/>
      </w:tblPr>
      <w:tblGrid>
        <w:gridCol w:w="454"/>
        <w:gridCol w:w="3434"/>
        <w:gridCol w:w="3434"/>
        <w:gridCol w:w="3240"/>
        <w:gridCol w:w="6480"/>
      </w:tblGrid>
      <w:tr w:rsidR="007D51F9" w14:paraId="56461BC0" w14:textId="77777777" w:rsidTr="007D51F9">
        <w:tc>
          <w:tcPr>
            <w:tcW w:w="454" w:type="dxa"/>
          </w:tcPr>
          <w:p w14:paraId="484C4216" w14:textId="77777777" w:rsidR="007D51F9" w:rsidRDefault="007D51F9" w:rsidP="007D51F9">
            <w:pPr>
              <w:spacing w:line="300" w:lineRule="auto"/>
            </w:pPr>
            <w:bookmarkStart w:id="0" w:name="_GoBack" w:colFirst="3" w:colLast="3"/>
          </w:p>
        </w:tc>
        <w:tc>
          <w:tcPr>
            <w:tcW w:w="3434" w:type="dxa"/>
          </w:tcPr>
          <w:p w14:paraId="30902D78" w14:textId="77777777" w:rsidR="007D51F9" w:rsidRDefault="007D51F9" w:rsidP="007D51F9">
            <w:pPr>
              <w:spacing w:line="300" w:lineRule="auto"/>
              <w:jc w:val="center"/>
            </w:pPr>
          </w:p>
        </w:tc>
        <w:tc>
          <w:tcPr>
            <w:tcW w:w="3434" w:type="dxa"/>
          </w:tcPr>
          <w:p w14:paraId="262D2884" w14:textId="77777777" w:rsidR="007D51F9" w:rsidRDefault="007D51F9" w:rsidP="007D51F9">
            <w:pPr>
              <w:spacing w:line="300" w:lineRule="auto"/>
              <w:jc w:val="center"/>
            </w:pPr>
            <w:r>
              <w:t>QA Process/Monitor</w:t>
            </w:r>
          </w:p>
        </w:tc>
        <w:tc>
          <w:tcPr>
            <w:tcW w:w="3240" w:type="dxa"/>
          </w:tcPr>
          <w:p w14:paraId="2D781437" w14:textId="77777777" w:rsidR="007D51F9" w:rsidRDefault="007D51F9" w:rsidP="007D51F9">
            <w:pPr>
              <w:spacing w:line="300" w:lineRule="auto"/>
            </w:pPr>
            <w:r>
              <w:t xml:space="preserve">Issues Identified </w:t>
            </w:r>
          </w:p>
        </w:tc>
        <w:tc>
          <w:tcPr>
            <w:tcW w:w="6480" w:type="dxa"/>
          </w:tcPr>
          <w:p w14:paraId="72AC47A9" w14:textId="77777777" w:rsidR="007D51F9" w:rsidRDefault="007D51F9" w:rsidP="007D51F9">
            <w:pPr>
              <w:spacing w:line="300" w:lineRule="auto"/>
            </w:pPr>
            <w:r>
              <w:t>Corrective Actions Taken/Comments</w:t>
            </w:r>
          </w:p>
        </w:tc>
      </w:tr>
      <w:tr w:rsidR="007D51F9" w14:paraId="66571239" w14:textId="77777777" w:rsidTr="007D51F9">
        <w:sdt>
          <w:sdtPr>
            <w:id w:val="-39789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5AA36A3E" w14:textId="77777777" w:rsidR="007D51F9" w:rsidRDefault="007D51F9" w:rsidP="007D51F9">
                <w:pPr>
                  <w:spacing w:line="30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4" w:type="dxa"/>
          </w:tcPr>
          <w:p w14:paraId="4A2FB007" w14:textId="77777777" w:rsidR="007D51F9" w:rsidRDefault="007D51F9" w:rsidP="007D51F9">
            <w:pPr>
              <w:spacing w:line="300" w:lineRule="auto"/>
            </w:pPr>
          </w:p>
        </w:tc>
        <w:tc>
          <w:tcPr>
            <w:tcW w:w="3434" w:type="dxa"/>
          </w:tcPr>
          <w:p w14:paraId="2280DEC7" w14:textId="77777777" w:rsidR="007D51F9" w:rsidRDefault="007D51F9" w:rsidP="007D51F9">
            <w:pPr>
              <w:spacing w:line="300" w:lineRule="auto"/>
            </w:pPr>
            <w:r>
              <w:t>Quality Control performed appropriately and reviewed monthly</w:t>
            </w:r>
          </w:p>
        </w:tc>
        <w:tc>
          <w:tcPr>
            <w:tcW w:w="3240" w:type="dxa"/>
          </w:tcPr>
          <w:p w14:paraId="44EF30CA" w14:textId="77777777" w:rsidR="007D51F9" w:rsidRDefault="007D51F9" w:rsidP="007D51F9">
            <w:pPr>
              <w:spacing w:line="300" w:lineRule="auto"/>
            </w:pPr>
            <w:r>
              <w:t>QC issues resolved?</w:t>
            </w:r>
          </w:p>
        </w:tc>
        <w:tc>
          <w:tcPr>
            <w:tcW w:w="6480" w:type="dxa"/>
          </w:tcPr>
          <w:p w14:paraId="272F8D93" w14:textId="77777777" w:rsidR="007D51F9" w:rsidRDefault="007D51F9" w:rsidP="007D51F9">
            <w:pPr>
              <w:spacing w:line="300" w:lineRule="auto"/>
            </w:pPr>
          </w:p>
        </w:tc>
      </w:tr>
      <w:tr w:rsidR="007D51F9" w14:paraId="0830A7C7" w14:textId="77777777" w:rsidTr="007D51F9">
        <w:sdt>
          <w:sdtPr>
            <w:id w:val="11149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562FC09" w14:textId="77777777" w:rsidR="007D51F9" w:rsidRDefault="007D51F9" w:rsidP="007D51F9">
                <w:pPr>
                  <w:spacing w:line="30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4" w:type="dxa"/>
          </w:tcPr>
          <w:p w14:paraId="316BAB41" w14:textId="77777777" w:rsidR="007D51F9" w:rsidRDefault="007D51F9" w:rsidP="007D51F9">
            <w:pPr>
              <w:spacing w:line="300" w:lineRule="auto"/>
            </w:pPr>
          </w:p>
        </w:tc>
        <w:tc>
          <w:tcPr>
            <w:tcW w:w="3434" w:type="dxa"/>
          </w:tcPr>
          <w:p w14:paraId="0A95A91E" w14:textId="77777777" w:rsidR="007D51F9" w:rsidRDefault="007D51F9" w:rsidP="007D51F9">
            <w:pPr>
              <w:spacing w:line="300" w:lineRule="auto"/>
            </w:pPr>
            <w:r>
              <w:t>Temperature log sheets completed and reviewed monthly</w:t>
            </w:r>
          </w:p>
        </w:tc>
        <w:tc>
          <w:tcPr>
            <w:tcW w:w="3240" w:type="dxa"/>
          </w:tcPr>
          <w:p w14:paraId="2A85A8D6" w14:textId="77777777" w:rsidR="007D51F9" w:rsidRDefault="007D51F9" w:rsidP="007D51F9">
            <w:pPr>
              <w:spacing w:line="300" w:lineRule="auto"/>
            </w:pPr>
            <w:r>
              <w:t>Out of range</w:t>
            </w:r>
            <w:r w:rsidRPr="466BAB74">
              <w:rPr>
                <w:color w:val="FF0000"/>
              </w:rPr>
              <w:t xml:space="preserve"> </w:t>
            </w:r>
            <w:r w:rsidRPr="00DD6418">
              <w:t xml:space="preserve">or missing </w:t>
            </w:r>
            <w:r>
              <w:t>temperatures resolved?</w:t>
            </w:r>
          </w:p>
        </w:tc>
        <w:tc>
          <w:tcPr>
            <w:tcW w:w="6480" w:type="dxa"/>
          </w:tcPr>
          <w:p w14:paraId="64AAD169" w14:textId="77777777" w:rsidR="007D51F9" w:rsidRDefault="007D51F9" w:rsidP="007D51F9">
            <w:pPr>
              <w:spacing w:line="300" w:lineRule="auto"/>
            </w:pPr>
          </w:p>
        </w:tc>
      </w:tr>
      <w:tr w:rsidR="007D51F9" w14:paraId="50BADE6F" w14:textId="77777777" w:rsidTr="007D51F9">
        <w:sdt>
          <w:sdtPr>
            <w:id w:val="169757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DA12FB8" w14:textId="77777777" w:rsidR="007D51F9" w:rsidRDefault="007D51F9" w:rsidP="007D51F9">
                <w:pPr>
                  <w:spacing w:line="30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4" w:type="dxa"/>
          </w:tcPr>
          <w:p w14:paraId="3BB0890D" w14:textId="77777777" w:rsidR="007D51F9" w:rsidRDefault="007D51F9" w:rsidP="007D51F9">
            <w:pPr>
              <w:spacing w:line="300" w:lineRule="auto"/>
            </w:pPr>
          </w:p>
        </w:tc>
        <w:tc>
          <w:tcPr>
            <w:tcW w:w="3434" w:type="dxa"/>
          </w:tcPr>
          <w:p w14:paraId="7E867E14" w14:textId="77777777" w:rsidR="007D51F9" w:rsidRDefault="007D51F9" w:rsidP="007D51F9">
            <w:pPr>
              <w:spacing w:line="300" w:lineRule="auto"/>
            </w:pPr>
            <w:r>
              <w:t xml:space="preserve">Maintenance logs </w:t>
            </w:r>
            <w:r w:rsidRPr="00DD6418">
              <w:t>completed and reviewed monthly</w:t>
            </w:r>
          </w:p>
        </w:tc>
        <w:tc>
          <w:tcPr>
            <w:tcW w:w="3240" w:type="dxa"/>
          </w:tcPr>
          <w:p w14:paraId="089FB49D" w14:textId="77777777" w:rsidR="007D51F9" w:rsidRDefault="007D51F9" w:rsidP="007D51F9">
            <w:pPr>
              <w:spacing w:line="300" w:lineRule="auto"/>
            </w:pPr>
            <w:r w:rsidRPr="001E2B5C">
              <w:t>Incomplete data? Corrective actions recorded?</w:t>
            </w:r>
          </w:p>
        </w:tc>
        <w:tc>
          <w:tcPr>
            <w:tcW w:w="6480" w:type="dxa"/>
          </w:tcPr>
          <w:p w14:paraId="71E09B83" w14:textId="77777777" w:rsidR="007D51F9" w:rsidRDefault="007D51F9" w:rsidP="007D51F9">
            <w:pPr>
              <w:spacing w:line="300" w:lineRule="auto"/>
            </w:pPr>
          </w:p>
        </w:tc>
      </w:tr>
      <w:tr w:rsidR="007D51F9" w14:paraId="15211C1E" w14:textId="77777777" w:rsidTr="007D51F9">
        <w:sdt>
          <w:sdtPr>
            <w:id w:val="22503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BF42D41" w14:textId="77777777" w:rsidR="007D51F9" w:rsidRDefault="007D51F9" w:rsidP="007D51F9">
                <w:pPr>
                  <w:spacing w:line="30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4" w:type="dxa"/>
          </w:tcPr>
          <w:p w14:paraId="5178E3CA" w14:textId="77777777" w:rsidR="007D51F9" w:rsidRDefault="007D51F9" w:rsidP="007D51F9">
            <w:pPr>
              <w:spacing w:line="300" w:lineRule="auto"/>
            </w:pPr>
          </w:p>
        </w:tc>
        <w:tc>
          <w:tcPr>
            <w:tcW w:w="3434" w:type="dxa"/>
          </w:tcPr>
          <w:p w14:paraId="25C799AC" w14:textId="77777777" w:rsidR="007D51F9" w:rsidRDefault="007D51F9" w:rsidP="007D51F9">
            <w:pPr>
              <w:spacing w:line="300" w:lineRule="auto"/>
            </w:pPr>
            <w:r>
              <w:t>Instrument issues resolved and recorded</w:t>
            </w:r>
          </w:p>
        </w:tc>
        <w:tc>
          <w:tcPr>
            <w:tcW w:w="3240" w:type="dxa"/>
          </w:tcPr>
          <w:p w14:paraId="755F146D" w14:textId="77777777" w:rsidR="007D51F9" w:rsidRDefault="007D51F9" w:rsidP="007D51F9">
            <w:pPr>
              <w:spacing w:line="300" w:lineRule="auto"/>
            </w:pPr>
            <w:r>
              <w:t>Instrument failures or downtime?</w:t>
            </w:r>
          </w:p>
        </w:tc>
        <w:tc>
          <w:tcPr>
            <w:tcW w:w="6480" w:type="dxa"/>
          </w:tcPr>
          <w:p w14:paraId="5B9F9B99" w14:textId="77777777" w:rsidR="007D51F9" w:rsidRDefault="007D51F9" w:rsidP="007D51F9">
            <w:pPr>
              <w:spacing w:line="300" w:lineRule="auto"/>
            </w:pPr>
          </w:p>
        </w:tc>
      </w:tr>
      <w:tr w:rsidR="007D51F9" w14:paraId="5E8B0488" w14:textId="77777777" w:rsidTr="007D51F9">
        <w:sdt>
          <w:sdtPr>
            <w:id w:val="148258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2407514" w14:textId="77777777" w:rsidR="007D51F9" w:rsidRDefault="007D51F9" w:rsidP="007D51F9">
                <w:pPr>
                  <w:spacing w:line="30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4" w:type="dxa"/>
          </w:tcPr>
          <w:p w14:paraId="6DD8535C" w14:textId="77777777" w:rsidR="007D51F9" w:rsidRDefault="007D51F9" w:rsidP="007D51F9">
            <w:pPr>
              <w:spacing w:line="300" w:lineRule="auto"/>
            </w:pPr>
          </w:p>
        </w:tc>
        <w:tc>
          <w:tcPr>
            <w:tcW w:w="3434" w:type="dxa"/>
          </w:tcPr>
          <w:p w14:paraId="1F02DB1F" w14:textId="77777777" w:rsidR="007D51F9" w:rsidRDefault="007D51F9" w:rsidP="007D51F9">
            <w:pPr>
              <w:spacing w:line="300" w:lineRule="auto"/>
            </w:pPr>
            <w:r>
              <w:t>Proficiency testing performed and reviewed</w:t>
            </w:r>
          </w:p>
        </w:tc>
        <w:tc>
          <w:tcPr>
            <w:tcW w:w="3240" w:type="dxa"/>
          </w:tcPr>
          <w:p w14:paraId="4B9D00EA" w14:textId="77777777" w:rsidR="007D51F9" w:rsidRDefault="007D51F9" w:rsidP="007D51F9">
            <w:pPr>
              <w:spacing w:line="300" w:lineRule="auto"/>
            </w:pPr>
            <w:r>
              <w:t>Unsuccessful PT performance?</w:t>
            </w:r>
          </w:p>
        </w:tc>
        <w:tc>
          <w:tcPr>
            <w:tcW w:w="6480" w:type="dxa"/>
          </w:tcPr>
          <w:p w14:paraId="6138E3E0" w14:textId="77777777" w:rsidR="007D51F9" w:rsidRDefault="007D51F9" w:rsidP="007D51F9">
            <w:pPr>
              <w:spacing w:line="300" w:lineRule="auto"/>
            </w:pPr>
          </w:p>
        </w:tc>
      </w:tr>
      <w:tr w:rsidR="007D51F9" w14:paraId="4CE2965C" w14:textId="77777777" w:rsidTr="007D51F9">
        <w:sdt>
          <w:sdtPr>
            <w:id w:val="-209971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639AE6D" w14:textId="77777777" w:rsidR="007D51F9" w:rsidRDefault="007D51F9" w:rsidP="007D51F9">
                <w:pPr>
                  <w:spacing w:line="30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4" w:type="dxa"/>
          </w:tcPr>
          <w:p w14:paraId="3DE536FB" w14:textId="77777777" w:rsidR="007D51F9" w:rsidRDefault="007D51F9" w:rsidP="007D51F9">
            <w:pPr>
              <w:spacing w:line="300" w:lineRule="auto"/>
            </w:pPr>
          </w:p>
        </w:tc>
        <w:tc>
          <w:tcPr>
            <w:tcW w:w="3434" w:type="dxa"/>
          </w:tcPr>
          <w:p w14:paraId="1D7B1B8B" w14:textId="77777777" w:rsidR="007D51F9" w:rsidRDefault="007D51F9" w:rsidP="007D51F9">
            <w:pPr>
              <w:spacing w:line="300" w:lineRule="auto"/>
            </w:pPr>
            <w:r>
              <w:t>Sampling of personnel training/competency reviewed</w:t>
            </w:r>
          </w:p>
        </w:tc>
        <w:tc>
          <w:tcPr>
            <w:tcW w:w="3240" w:type="dxa"/>
          </w:tcPr>
          <w:p w14:paraId="16DC6D9A" w14:textId="77777777" w:rsidR="007D51F9" w:rsidRDefault="007D51F9" w:rsidP="007D51F9">
            <w:pPr>
              <w:spacing w:line="300" w:lineRule="auto"/>
            </w:pPr>
            <w:r>
              <w:t>Retraining needed?</w:t>
            </w:r>
          </w:p>
        </w:tc>
        <w:tc>
          <w:tcPr>
            <w:tcW w:w="6480" w:type="dxa"/>
          </w:tcPr>
          <w:p w14:paraId="21657913" w14:textId="77777777" w:rsidR="007D51F9" w:rsidRDefault="007D51F9" w:rsidP="007D51F9">
            <w:pPr>
              <w:spacing w:line="300" w:lineRule="auto"/>
            </w:pPr>
          </w:p>
        </w:tc>
      </w:tr>
      <w:tr w:rsidR="007D51F9" w14:paraId="5927A5F7" w14:textId="77777777" w:rsidTr="007D51F9">
        <w:sdt>
          <w:sdtPr>
            <w:id w:val="106345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BAF13B3" w14:textId="77777777" w:rsidR="007D51F9" w:rsidRDefault="007D51F9" w:rsidP="007D51F9">
                <w:pPr>
                  <w:spacing w:line="30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4" w:type="dxa"/>
          </w:tcPr>
          <w:p w14:paraId="7693906B" w14:textId="77777777" w:rsidR="007D51F9" w:rsidRDefault="007D51F9" w:rsidP="007D51F9">
            <w:pPr>
              <w:spacing w:line="300" w:lineRule="auto"/>
            </w:pPr>
          </w:p>
        </w:tc>
        <w:tc>
          <w:tcPr>
            <w:tcW w:w="3434" w:type="dxa"/>
          </w:tcPr>
          <w:p w14:paraId="16184346" w14:textId="77777777" w:rsidR="007D51F9" w:rsidRDefault="007D51F9" w:rsidP="007D51F9">
            <w:pPr>
              <w:spacing w:line="300" w:lineRule="auto"/>
            </w:pPr>
            <w:r>
              <w:t>Sampling of patient results reviewed</w:t>
            </w:r>
          </w:p>
        </w:tc>
        <w:tc>
          <w:tcPr>
            <w:tcW w:w="3240" w:type="dxa"/>
          </w:tcPr>
          <w:p w14:paraId="3BD98535" w14:textId="77777777" w:rsidR="007D51F9" w:rsidRDefault="007D51F9" w:rsidP="007D51F9">
            <w:pPr>
              <w:spacing w:line="300" w:lineRule="auto"/>
            </w:pPr>
            <w:r w:rsidRPr="00DA54B8">
              <w:t>Reporting errors</w:t>
            </w:r>
            <w:r>
              <w:t xml:space="preserve"> corrected</w:t>
            </w:r>
            <w:r w:rsidRPr="00DA54B8">
              <w:t>?</w:t>
            </w:r>
          </w:p>
        </w:tc>
        <w:tc>
          <w:tcPr>
            <w:tcW w:w="6480" w:type="dxa"/>
          </w:tcPr>
          <w:p w14:paraId="22D8259C" w14:textId="77777777" w:rsidR="007D51F9" w:rsidRDefault="007D51F9" w:rsidP="007D51F9">
            <w:pPr>
              <w:spacing w:line="300" w:lineRule="auto"/>
            </w:pPr>
          </w:p>
        </w:tc>
      </w:tr>
      <w:tr w:rsidR="007D51F9" w14:paraId="071CAC9D" w14:textId="77777777" w:rsidTr="007D51F9">
        <w:sdt>
          <w:sdtPr>
            <w:id w:val="-125064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6116DBD5" w14:textId="77777777" w:rsidR="007D51F9" w:rsidRDefault="007D51F9" w:rsidP="007D51F9">
                <w:pPr>
                  <w:spacing w:line="30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4" w:type="dxa"/>
          </w:tcPr>
          <w:p w14:paraId="44FC51D2" w14:textId="77777777" w:rsidR="007D51F9" w:rsidRDefault="007D51F9" w:rsidP="007D51F9">
            <w:pPr>
              <w:spacing w:line="300" w:lineRule="auto"/>
            </w:pPr>
          </w:p>
        </w:tc>
        <w:tc>
          <w:tcPr>
            <w:tcW w:w="3434" w:type="dxa"/>
          </w:tcPr>
          <w:p w14:paraId="1EDBBE28" w14:textId="77777777" w:rsidR="007D51F9" w:rsidRDefault="007D51F9" w:rsidP="007D51F9">
            <w:pPr>
              <w:spacing w:line="300" w:lineRule="auto"/>
            </w:pPr>
            <w:r>
              <w:t xml:space="preserve">Relevant quality indicators reviewed </w:t>
            </w:r>
          </w:p>
        </w:tc>
        <w:tc>
          <w:tcPr>
            <w:tcW w:w="3240" w:type="dxa"/>
          </w:tcPr>
          <w:p w14:paraId="6F1AC857" w14:textId="77777777" w:rsidR="007D51F9" w:rsidRDefault="007D51F9" w:rsidP="007D51F9">
            <w:pPr>
              <w:spacing w:line="300" w:lineRule="auto"/>
            </w:pPr>
            <w:r>
              <w:t>Turnaround time, corrected reports, specimen rejection, etc?</w:t>
            </w:r>
          </w:p>
        </w:tc>
        <w:tc>
          <w:tcPr>
            <w:tcW w:w="6480" w:type="dxa"/>
          </w:tcPr>
          <w:p w14:paraId="71849A34" w14:textId="77777777" w:rsidR="007D51F9" w:rsidRDefault="007D51F9" w:rsidP="007D51F9">
            <w:pPr>
              <w:spacing w:line="300" w:lineRule="auto"/>
            </w:pPr>
          </w:p>
        </w:tc>
      </w:tr>
      <w:tr w:rsidR="007D51F9" w14:paraId="0C2D3647" w14:textId="77777777" w:rsidTr="007D51F9">
        <w:sdt>
          <w:sdtPr>
            <w:id w:val="71870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216AFEA" w14:textId="77777777" w:rsidR="007D51F9" w:rsidRDefault="007D51F9" w:rsidP="007D51F9">
                <w:pPr>
                  <w:spacing w:line="30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4" w:type="dxa"/>
          </w:tcPr>
          <w:p w14:paraId="6B679CA4" w14:textId="77777777" w:rsidR="007D51F9" w:rsidRDefault="007D51F9" w:rsidP="007D51F9">
            <w:pPr>
              <w:spacing w:line="300" w:lineRule="auto"/>
            </w:pPr>
          </w:p>
        </w:tc>
        <w:tc>
          <w:tcPr>
            <w:tcW w:w="3434" w:type="dxa"/>
          </w:tcPr>
          <w:p w14:paraId="00F12A81" w14:textId="77777777" w:rsidR="007D51F9" w:rsidRDefault="007D51F9" w:rsidP="007D51F9">
            <w:pPr>
              <w:spacing w:line="300" w:lineRule="auto"/>
            </w:pPr>
            <w:r>
              <w:t xml:space="preserve">Laboratory occurrence reports </w:t>
            </w:r>
          </w:p>
        </w:tc>
        <w:tc>
          <w:tcPr>
            <w:tcW w:w="3240" w:type="dxa"/>
          </w:tcPr>
          <w:p w14:paraId="3EF85222" w14:textId="77777777" w:rsidR="007D51F9" w:rsidRDefault="007D51F9" w:rsidP="007D51F9">
            <w:pPr>
              <w:spacing w:line="300" w:lineRule="auto"/>
            </w:pPr>
            <w:r w:rsidRPr="00DA54B8">
              <w:t>Corrective actions completed?</w:t>
            </w:r>
          </w:p>
        </w:tc>
        <w:tc>
          <w:tcPr>
            <w:tcW w:w="6480" w:type="dxa"/>
          </w:tcPr>
          <w:p w14:paraId="5773AFD4" w14:textId="77777777" w:rsidR="007D51F9" w:rsidRDefault="007D51F9" w:rsidP="007D51F9">
            <w:pPr>
              <w:spacing w:line="300" w:lineRule="auto"/>
            </w:pPr>
          </w:p>
        </w:tc>
      </w:tr>
      <w:tr w:rsidR="007D51F9" w14:paraId="5D4E2D75" w14:textId="77777777" w:rsidTr="007D51F9">
        <w:sdt>
          <w:sdtPr>
            <w:id w:val="-162877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D88089A" w14:textId="77777777" w:rsidR="007D51F9" w:rsidRDefault="007D51F9" w:rsidP="007D51F9">
                <w:pPr>
                  <w:spacing w:line="30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4" w:type="dxa"/>
          </w:tcPr>
          <w:p w14:paraId="26BEC860" w14:textId="77777777" w:rsidR="007D51F9" w:rsidRDefault="007D51F9" w:rsidP="007D51F9">
            <w:pPr>
              <w:spacing w:line="300" w:lineRule="auto"/>
            </w:pPr>
          </w:p>
        </w:tc>
        <w:tc>
          <w:tcPr>
            <w:tcW w:w="3434" w:type="dxa"/>
          </w:tcPr>
          <w:p w14:paraId="0019C8D8" w14:textId="77777777" w:rsidR="007D51F9" w:rsidRDefault="007D51F9" w:rsidP="007D51F9">
            <w:pPr>
              <w:spacing w:line="300" w:lineRule="auto"/>
            </w:pPr>
            <w:r>
              <w:t>Complaint reports</w:t>
            </w:r>
          </w:p>
        </w:tc>
        <w:tc>
          <w:tcPr>
            <w:tcW w:w="3240" w:type="dxa"/>
          </w:tcPr>
          <w:p w14:paraId="783AC242" w14:textId="77777777" w:rsidR="007D51F9" w:rsidRDefault="007D51F9" w:rsidP="007D51F9">
            <w:pPr>
              <w:spacing w:line="300" w:lineRule="auto"/>
            </w:pPr>
            <w:r>
              <w:t xml:space="preserve">Physician or care </w:t>
            </w:r>
            <w:r w:rsidRPr="00DA54B8">
              <w:t>give</w:t>
            </w:r>
            <w:r>
              <w:t>r concerns?</w:t>
            </w:r>
          </w:p>
        </w:tc>
        <w:tc>
          <w:tcPr>
            <w:tcW w:w="6480" w:type="dxa"/>
          </w:tcPr>
          <w:p w14:paraId="013B5C3C" w14:textId="77777777" w:rsidR="007D51F9" w:rsidRDefault="007D51F9" w:rsidP="007D51F9">
            <w:pPr>
              <w:spacing w:line="300" w:lineRule="auto"/>
            </w:pPr>
          </w:p>
        </w:tc>
      </w:tr>
      <w:tr w:rsidR="007D51F9" w14:paraId="0D3D9CE7" w14:textId="77777777" w:rsidTr="007D51F9">
        <w:sdt>
          <w:sdtPr>
            <w:id w:val="16591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B32BC2C" w14:textId="77777777" w:rsidR="007D51F9" w:rsidRDefault="007D51F9" w:rsidP="007D51F9">
                <w:pPr>
                  <w:spacing w:line="30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4" w:type="dxa"/>
          </w:tcPr>
          <w:p w14:paraId="04699AB0" w14:textId="77777777" w:rsidR="007D51F9" w:rsidRDefault="007D51F9" w:rsidP="007D51F9">
            <w:pPr>
              <w:spacing w:line="300" w:lineRule="auto"/>
            </w:pPr>
          </w:p>
        </w:tc>
        <w:tc>
          <w:tcPr>
            <w:tcW w:w="3434" w:type="dxa"/>
          </w:tcPr>
          <w:p w14:paraId="625FF5FA" w14:textId="77777777" w:rsidR="007D51F9" w:rsidRDefault="007D51F9" w:rsidP="007D51F9">
            <w:pPr>
              <w:spacing w:line="300" w:lineRule="auto"/>
            </w:pPr>
            <w:r>
              <w:t>IQCP reapproval by laboratory director or designee</w:t>
            </w:r>
          </w:p>
        </w:tc>
        <w:tc>
          <w:tcPr>
            <w:tcW w:w="3240" w:type="dxa"/>
          </w:tcPr>
          <w:p w14:paraId="166C5FD3" w14:textId="77777777" w:rsidR="007D51F9" w:rsidRDefault="007D51F9" w:rsidP="007D51F9">
            <w:pPr>
              <w:spacing w:line="300" w:lineRule="auto"/>
            </w:pPr>
          </w:p>
        </w:tc>
        <w:tc>
          <w:tcPr>
            <w:tcW w:w="6480" w:type="dxa"/>
          </w:tcPr>
          <w:p w14:paraId="56A4D99F" w14:textId="77777777" w:rsidR="007D51F9" w:rsidRDefault="007D51F9" w:rsidP="007D51F9">
            <w:pPr>
              <w:spacing w:line="300" w:lineRule="auto"/>
            </w:pPr>
          </w:p>
        </w:tc>
      </w:tr>
      <w:tr w:rsidR="007D51F9" w14:paraId="44675F80" w14:textId="77777777" w:rsidTr="007D51F9">
        <w:sdt>
          <w:sdtPr>
            <w:id w:val="-60472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FB9123A" w14:textId="77777777" w:rsidR="007D51F9" w:rsidRDefault="007D51F9" w:rsidP="007D51F9">
                <w:pPr>
                  <w:spacing w:line="30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4" w:type="dxa"/>
          </w:tcPr>
          <w:p w14:paraId="49FCF969" w14:textId="77777777" w:rsidR="007D51F9" w:rsidRDefault="007D51F9" w:rsidP="007D51F9">
            <w:pPr>
              <w:spacing w:line="300" w:lineRule="auto"/>
            </w:pPr>
          </w:p>
        </w:tc>
        <w:tc>
          <w:tcPr>
            <w:tcW w:w="3434" w:type="dxa"/>
          </w:tcPr>
          <w:p w14:paraId="08F90FC8" w14:textId="77777777" w:rsidR="007D51F9" w:rsidRDefault="007D51F9" w:rsidP="007D51F9">
            <w:pPr>
              <w:spacing w:line="300" w:lineRule="auto"/>
            </w:pPr>
          </w:p>
        </w:tc>
        <w:tc>
          <w:tcPr>
            <w:tcW w:w="3240" w:type="dxa"/>
          </w:tcPr>
          <w:p w14:paraId="55DF2EF1" w14:textId="77777777" w:rsidR="007D51F9" w:rsidRDefault="007D51F9" w:rsidP="007D51F9">
            <w:pPr>
              <w:spacing w:line="300" w:lineRule="auto"/>
            </w:pPr>
          </w:p>
        </w:tc>
        <w:tc>
          <w:tcPr>
            <w:tcW w:w="6480" w:type="dxa"/>
          </w:tcPr>
          <w:p w14:paraId="6E18B1BC" w14:textId="77777777" w:rsidR="007D51F9" w:rsidRDefault="007D51F9" w:rsidP="007D51F9">
            <w:pPr>
              <w:spacing w:line="300" w:lineRule="auto"/>
            </w:pPr>
          </w:p>
        </w:tc>
      </w:tr>
      <w:tr w:rsidR="007D51F9" w14:paraId="37057026" w14:textId="77777777" w:rsidTr="007D51F9">
        <w:sdt>
          <w:sdtPr>
            <w:id w:val="-177755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CC7820C" w14:textId="77777777" w:rsidR="007D51F9" w:rsidRDefault="007D51F9" w:rsidP="007D51F9">
                <w:pPr>
                  <w:spacing w:line="30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4" w:type="dxa"/>
          </w:tcPr>
          <w:p w14:paraId="1CD4EA51" w14:textId="77777777" w:rsidR="007D51F9" w:rsidRDefault="007D51F9" w:rsidP="007D51F9">
            <w:pPr>
              <w:spacing w:line="300" w:lineRule="auto"/>
            </w:pPr>
          </w:p>
        </w:tc>
        <w:tc>
          <w:tcPr>
            <w:tcW w:w="3434" w:type="dxa"/>
          </w:tcPr>
          <w:p w14:paraId="2F2DE4BE" w14:textId="77777777" w:rsidR="007D51F9" w:rsidRDefault="007D51F9" w:rsidP="007D51F9">
            <w:pPr>
              <w:spacing w:line="300" w:lineRule="auto"/>
            </w:pPr>
          </w:p>
        </w:tc>
        <w:tc>
          <w:tcPr>
            <w:tcW w:w="3240" w:type="dxa"/>
          </w:tcPr>
          <w:p w14:paraId="0EAD1329" w14:textId="77777777" w:rsidR="007D51F9" w:rsidRDefault="007D51F9" w:rsidP="007D51F9">
            <w:pPr>
              <w:spacing w:line="300" w:lineRule="auto"/>
            </w:pPr>
          </w:p>
        </w:tc>
        <w:tc>
          <w:tcPr>
            <w:tcW w:w="6480" w:type="dxa"/>
          </w:tcPr>
          <w:p w14:paraId="20C4BFF9" w14:textId="77777777" w:rsidR="007D51F9" w:rsidRDefault="007D51F9" w:rsidP="007D51F9">
            <w:pPr>
              <w:spacing w:line="300" w:lineRule="auto"/>
            </w:pPr>
          </w:p>
        </w:tc>
      </w:tr>
      <w:tr w:rsidR="007D51F9" w14:paraId="6E660279" w14:textId="77777777" w:rsidTr="007D51F9">
        <w:sdt>
          <w:sdtPr>
            <w:id w:val="39254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66AC4096" w14:textId="77777777" w:rsidR="007D51F9" w:rsidRDefault="007D51F9" w:rsidP="007D51F9">
                <w:pPr>
                  <w:spacing w:line="30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4" w:type="dxa"/>
          </w:tcPr>
          <w:p w14:paraId="7936B213" w14:textId="77777777" w:rsidR="007D51F9" w:rsidRDefault="007D51F9" w:rsidP="007D51F9">
            <w:pPr>
              <w:spacing w:line="300" w:lineRule="auto"/>
            </w:pPr>
          </w:p>
        </w:tc>
        <w:tc>
          <w:tcPr>
            <w:tcW w:w="3434" w:type="dxa"/>
          </w:tcPr>
          <w:p w14:paraId="425A7F35" w14:textId="77777777" w:rsidR="007D51F9" w:rsidRDefault="007D51F9" w:rsidP="007D51F9">
            <w:pPr>
              <w:spacing w:line="300" w:lineRule="auto"/>
            </w:pPr>
          </w:p>
        </w:tc>
        <w:tc>
          <w:tcPr>
            <w:tcW w:w="3240" w:type="dxa"/>
          </w:tcPr>
          <w:p w14:paraId="24CEFB48" w14:textId="77777777" w:rsidR="007D51F9" w:rsidRDefault="007D51F9" w:rsidP="007D51F9">
            <w:pPr>
              <w:spacing w:line="300" w:lineRule="auto"/>
            </w:pPr>
          </w:p>
        </w:tc>
        <w:tc>
          <w:tcPr>
            <w:tcW w:w="6480" w:type="dxa"/>
          </w:tcPr>
          <w:p w14:paraId="338AC9A1" w14:textId="77777777" w:rsidR="007D51F9" w:rsidRDefault="007D51F9" w:rsidP="007D51F9">
            <w:pPr>
              <w:spacing w:line="300" w:lineRule="auto"/>
            </w:pPr>
          </w:p>
        </w:tc>
      </w:tr>
      <w:tr w:rsidR="007D51F9" w14:paraId="1B48BDF0" w14:textId="77777777" w:rsidTr="007D51F9">
        <w:sdt>
          <w:sdtPr>
            <w:id w:val="-1681274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5A79C5C1" w14:textId="77777777" w:rsidR="007D51F9" w:rsidRDefault="007D51F9" w:rsidP="007D51F9">
                <w:pPr>
                  <w:spacing w:line="30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4" w:type="dxa"/>
          </w:tcPr>
          <w:p w14:paraId="0CA4693D" w14:textId="77777777" w:rsidR="007D51F9" w:rsidRDefault="007D51F9" w:rsidP="007D51F9">
            <w:pPr>
              <w:spacing w:line="300" w:lineRule="auto"/>
            </w:pPr>
          </w:p>
        </w:tc>
        <w:tc>
          <w:tcPr>
            <w:tcW w:w="3434" w:type="dxa"/>
          </w:tcPr>
          <w:p w14:paraId="1A6600C2" w14:textId="77777777" w:rsidR="007D51F9" w:rsidRDefault="007D51F9" w:rsidP="007D51F9">
            <w:pPr>
              <w:spacing w:line="300" w:lineRule="auto"/>
            </w:pPr>
          </w:p>
        </w:tc>
        <w:tc>
          <w:tcPr>
            <w:tcW w:w="3240" w:type="dxa"/>
          </w:tcPr>
          <w:p w14:paraId="5637E3C6" w14:textId="77777777" w:rsidR="007D51F9" w:rsidRDefault="007D51F9" w:rsidP="007D51F9">
            <w:pPr>
              <w:spacing w:line="300" w:lineRule="auto"/>
            </w:pPr>
          </w:p>
        </w:tc>
        <w:tc>
          <w:tcPr>
            <w:tcW w:w="6480" w:type="dxa"/>
          </w:tcPr>
          <w:p w14:paraId="3929FFD7" w14:textId="77777777" w:rsidR="007D51F9" w:rsidRDefault="007D51F9" w:rsidP="007D51F9">
            <w:pPr>
              <w:spacing w:line="300" w:lineRule="auto"/>
            </w:pPr>
          </w:p>
        </w:tc>
      </w:tr>
      <w:bookmarkEnd w:id="0"/>
    </w:tbl>
    <w:p w14:paraId="50AB6A11" w14:textId="77777777" w:rsidR="00CC0311" w:rsidRDefault="00CC0311" w:rsidP="00CC0311">
      <w:pPr>
        <w:spacing w:line="300" w:lineRule="auto"/>
        <w:ind w:left="180"/>
      </w:pPr>
    </w:p>
    <w:p w14:paraId="5B10EBC3" w14:textId="77777777" w:rsidR="000B4BBA" w:rsidRDefault="0E456A7A" w:rsidP="000B4BBA">
      <w:pPr>
        <w:pStyle w:val="ListParagraph"/>
        <w:numPr>
          <w:ilvl w:val="0"/>
          <w:numId w:val="3"/>
        </w:numPr>
        <w:spacing w:line="300" w:lineRule="auto"/>
      </w:pPr>
      <w:r>
        <w:t xml:space="preserve">Have test process failures been identified?  </w:t>
      </w:r>
    </w:p>
    <w:p w14:paraId="33316CA9" w14:textId="77777777" w:rsidR="00E55E59" w:rsidRDefault="00346F9F" w:rsidP="00D46F7E">
      <w:pPr>
        <w:pStyle w:val="ListParagraph"/>
        <w:numPr>
          <w:ilvl w:val="1"/>
          <w:numId w:val="3"/>
        </w:numPr>
        <w:spacing w:line="300" w:lineRule="auto"/>
      </w:pPr>
      <w:r>
        <w:t xml:space="preserve">Assess </w:t>
      </w:r>
      <w:r w:rsidR="00EC5FE6">
        <w:t>the use</w:t>
      </w:r>
      <w:r w:rsidR="00D46F7E">
        <w:t xml:space="preserve"> (e.g. timely, effective) </w:t>
      </w:r>
      <w:r w:rsidR="00EC5FE6">
        <w:t xml:space="preserve"> of the monthly review process of</w:t>
      </w:r>
      <w:r w:rsidR="00E55E59">
        <w:t xml:space="preserve"> </w:t>
      </w:r>
      <w:r w:rsidR="00EC5FE6">
        <w:t>q</w:t>
      </w:r>
      <w:r w:rsidR="00E55E59">
        <w:t xml:space="preserve">uality </w:t>
      </w:r>
      <w:r w:rsidR="00EC5FE6">
        <w:t>c</w:t>
      </w:r>
      <w:r w:rsidR="00E55E59">
        <w:t xml:space="preserve">ontrol, </w:t>
      </w:r>
      <w:r w:rsidR="00EC5FE6">
        <w:t>t</w:t>
      </w:r>
      <w:r w:rsidR="00E55E59">
        <w:t xml:space="preserve">emperature, and maintenance logs </w:t>
      </w:r>
      <w:r w:rsidR="00EC5FE6">
        <w:t xml:space="preserve"> to identify problems</w:t>
      </w:r>
    </w:p>
    <w:p w14:paraId="0A225A8D" w14:textId="77777777" w:rsidR="00280652" w:rsidRDefault="00280652" w:rsidP="00280652">
      <w:pPr>
        <w:pStyle w:val="ListParagraph"/>
        <w:spacing w:line="300" w:lineRule="auto"/>
        <w:ind w:left="540"/>
      </w:pPr>
    </w:p>
    <w:p w14:paraId="62F88DD1" w14:textId="77777777" w:rsidR="00CC0311" w:rsidRDefault="00346F9F" w:rsidP="002A76C4">
      <w:pPr>
        <w:pStyle w:val="ListParagraph"/>
        <w:numPr>
          <w:ilvl w:val="1"/>
          <w:numId w:val="3"/>
        </w:numPr>
        <w:spacing w:line="300" w:lineRule="auto"/>
      </w:pPr>
      <w:r>
        <w:t>Record</w:t>
      </w:r>
      <w:r w:rsidR="0E456A7A">
        <w:t xml:space="preserve"> any corrective action for patient results affected by the testing process failure.</w:t>
      </w:r>
    </w:p>
    <w:p w14:paraId="74656669" w14:textId="77777777" w:rsidR="00280652" w:rsidRDefault="00280652" w:rsidP="00280652">
      <w:pPr>
        <w:pStyle w:val="ListParagraph"/>
        <w:spacing w:line="300" w:lineRule="auto"/>
        <w:ind w:left="1440"/>
      </w:pPr>
    </w:p>
    <w:p w14:paraId="7116C207" w14:textId="77777777" w:rsidR="00CC0311" w:rsidRDefault="0E456A7A" w:rsidP="002A76C4">
      <w:pPr>
        <w:pStyle w:val="ListParagraph"/>
        <w:numPr>
          <w:ilvl w:val="1"/>
          <w:numId w:val="3"/>
        </w:numPr>
        <w:spacing w:line="300" w:lineRule="auto"/>
      </w:pPr>
      <w:r>
        <w:t>Evaluate the effectiveness of the corrective action taken.</w:t>
      </w:r>
    </w:p>
    <w:p w14:paraId="111E785D" w14:textId="77777777" w:rsidR="00EA020F" w:rsidRDefault="00EA020F" w:rsidP="00EA020F">
      <w:pPr>
        <w:pStyle w:val="ListParagraph"/>
        <w:spacing w:line="300" w:lineRule="auto"/>
        <w:ind w:left="1440"/>
      </w:pPr>
    </w:p>
    <w:p w14:paraId="58FC37F6" w14:textId="77777777" w:rsidR="005E0A05" w:rsidRDefault="00280652" w:rsidP="00053A15">
      <w:pPr>
        <w:pStyle w:val="ListParagraph"/>
        <w:numPr>
          <w:ilvl w:val="0"/>
          <w:numId w:val="3"/>
        </w:numPr>
        <w:spacing w:line="300" w:lineRule="auto"/>
      </w:pPr>
      <w:r>
        <w:t>Have any changes been made to the five elements of the Risk Assessment (i.e. reagents, environment, specimen, testing personnel, or test system) requiring reevaluation of the Quality Control Plan?</w:t>
      </w:r>
    </w:p>
    <w:p w14:paraId="5EFBD0B3" w14:textId="77777777" w:rsidR="003858A9" w:rsidRDefault="003858A9" w:rsidP="00E231C3">
      <w:pPr>
        <w:pStyle w:val="ListParagraph"/>
        <w:spacing w:line="300" w:lineRule="auto"/>
        <w:ind w:left="540"/>
      </w:pPr>
    </w:p>
    <w:p w14:paraId="7D825849" w14:textId="77777777" w:rsidR="00346F9F" w:rsidRDefault="00346F9F" w:rsidP="00E231C3">
      <w:pPr>
        <w:pStyle w:val="ListParagraph"/>
        <w:spacing w:line="300" w:lineRule="auto"/>
        <w:ind w:left="540"/>
      </w:pPr>
    </w:p>
    <w:p w14:paraId="0C81F2FE" w14:textId="77777777" w:rsidR="00280652" w:rsidRDefault="00280652" w:rsidP="00280652">
      <w:pPr>
        <w:pStyle w:val="ListParagraph"/>
        <w:numPr>
          <w:ilvl w:val="0"/>
          <w:numId w:val="3"/>
        </w:numPr>
        <w:spacing w:line="300" w:lineRule="auto"/>
      </w:pPr>
      <w:r>
        <w:t>Hav</w:t>
      </w:r>
      <w:r w:rsidR="003858A9">
        <w:t>e any changes been made to the Q</w:t>
      </w:r>
      <w:r>
        <w:t xml:space="preserve">uality </w:t>
      </w:r>
      <w:r w:rsidR="003858A9">
        <w:t>Control P</w:t>
      </w:r>
      <w:r>
        <w:t>lan?</w:t>
      </w:r>
    </w:p>
    <w:p w14:paraId="7053A129" w14:textId="77777777" w:rsidR="003858A9" w:rsidRDefault="003858A9" w:rsidP="003858A9">
      <w:pPr>
        <w:pStyle w:val="ListParagraph"/>
        <w:spacing w:line="300" w:lineRule="auto"/>
        <w:ind w:left="540"/>
      </w:pPr>
    </w:p>
    <w:p w14:paraId="535A8626" w14:textId="77777777" w:rsidR="00423A40" w:rsidRDefault="0E456A7A" w:rsidP="003858A9">
      <w:pPr>
        <w:pStyle w:val="ListParagraph"/>
        <w:numPr>
          <w:ilvl w:val="1"/>
          <w:numId w:val="3"/>
        </w:numPr>
        <w:spacing w:line="300" w:lineRule="auto"/>
      </w:pPr>
      <w:r>
        <w:t>Specify any updates/modifications</w:t>
      </w:r>
    </w:p>
    <w:p w14:paraId="52D93B24" w14:textId="77777777" w:rsidR="00520241" w:rsidRDefault="00520241" w:rsidP="003858A9">
      <w:pPr>
        <w:spacing w:line="300" w:lineRule="auto"/>
        <w:ind w:left="360"/>
      </w:pPr>
    </w:p>
    <w:p w14:paraId="72BEBE06" w14:textId="77777777" w:rsidR="002A76C4" w:rsidRDefault="002A76C4" w:rsidP="002A76C4">
      <w:pPr>
        <w:pStyle w:val="ListParagraph"/>
        <w:spacing w:line="300" w:lineRule="auto"/>
        <w:ind w:left="540"/>
      </w:pPr>
    </w:p>
    <w:p w14:paraId="1A8CE63E" w14:textId="77777777" w:rsidR="005E0A05" w:rsidRDefault="005E0A05" w:rsidP="005A769F">
      <w:pPr>
        <w:pStyle w:val="ListParagraph"/>
        <w:numPr>
          <w:ilvl w:val="0"/>
          <w:numId w:val="3"/>
        </w:numPr>
        <w:spacing w:line="300" w:lineRule="auto"/>
      </w:pPr>
      <w:r>
        <w:t xml:space="preserve">Have </w:t>
      </w:r>
      <w:r w:rsidR="003858A9">
        <w:t>revisions to the Q</w:t>
      </w:r>
      <w:r>
        <w:t xml:space="preserve">uality </w:t>
      </w:r>
      <w:r w:rsidR="003858A9">
        <w:t>C</w:t>
      </w:r>
      <w:r>
        <w:t xml:space="preserve">ontrol </w:t>
      </w:r>
      <w:r w:rsidR="003858A9">
        <w:t>P</w:t>
      </w:r>
      <w:r>
        <w:t>lan been signed by the laboratory director (including signature and date)?</w:t>
      </w:r>
    </w:p>
    <w:p w14:paraId="2A6987F4" w14:textId="77777777" w:rsidR="005E0A05" w:rsidRDefault="005E0A05" w:rsidP="003858A9">
      <w:pPr>
        <w:pStyle w:val="ListParagraph"/>
        <w:spacing w:line="300" w:lineRule="auto"/>
        <w:ind w:left="540"/>
      </w:pPr>
    </w:p>
    <w:p w14:paraId="2D9174A8" w14:textId="77777777" w:rsidR="003858A9" w:rsidRDefault="003858A9" w:rsidP="00053A15">
      <w:pPr>
        <w:pStyle w:val="ListParagraph"/>
        <w:spacing w:line="300" w:lineRule="auto"/>
        <w:ind w:left="540"/>
      </w:pPr>
    </w:p>
    <w:p w14:paraId="403522C7" w14:textId="77777777" w:rsidR="005B5C4D" w:rsidRDefault="0E456A7A" w:rsidP="005A769F">
      <w:pPr>
        <w:pStyle w:val="ListParagraph"/>
        <w:numPr>
          <w:ilvl w:val="0"/>
          <w:numId w:val="3"/>
        </w:numPr>
        <w:spacing w:line="300" w:lineRule="auto"/>
      </w:pPr>
      <w:r>
        <w:t>Is the IQCP sufficient to mitigate risk in this laboratory?  If no, explain actions to be taken.</w:t>
      </w:r>
    </w:p>
    <w:p w14:paraId="51840CA6" w14:textId="77777777" w:rsidR="003858A9" w:rsidRDefault="003858A9" w:rsidP="003858A9">
      <w:pPr>
        <w:pStyle w:val="ListParagraph"/>
        <w:spacing w:line="300" w:lineRule="auto"/>
        <w:ind w:left="540"/>
      </w:pPr>
    </w:p>
    <w:p w14:paraId="51E62CC5" w14:textId="77777777" w:rsidR="00CC0311" w:rsidRDefault="00CC0311" w:rsidP="00CC0311">
      <w:pPr>
        <w:spacing w:line="300" w:lineRule="auto"/>
      </w:pPr>
    </w:p>
    <w:p w14:paraId="06507410" w14:textId="77777777" w:rsidR="00CC0311" w:rsidRDefault="00CC0311" w:rsidP="00CC0311">
      <w:pPr>
        <w:spacing w:line="300" w:lineRule="auto"/>
      </w:pPr>
    </w:p>
    <w:p w14:paraId="57812BE7" w14:textId="77777777" w:rsidR="00CC0311" w:rsidRDefault="0E456A7A" w:rsidP="00CC0311">
      <w:pPr>
        <w:spacing w:line="300" w:lineRule="auto"/>
      </w:pPr>
      <w:r>
        <w:lastRenderedPageBreak/>
        <w:t>Reviewed by:</w:t>
      </w:r>
    </w:p>
    <w:p w14:paraId="117E2F90" w14:textId="77777777" w:rsidR="005B5C4D" w:rsidRDefault="005B5C4D" w:rsidP="00CC0311">
      <w:pPr>
        <w:spacing w:line="300" w:lineRule="auto"/>
      </w:pPr>
      <w:r>
        <w:t>Laboratory Director</w:t>
      </w:r>
      <w:r w:rsidR="001F76C3">
        <w:t>/Designee</w:t>
      </w:r>
      <w:r>
        <w:t xml:space="preserve">               </w:t>
      </w:r>
      <w:r w:rsidR="00E231C3">
        <w:t xml:space="preserve">    </w:t>
      </w:r>
      <w:sdt>
        <w:sdtPr>
          <w:id w:val="-1656987065"/>
          <w:showingPlcHdr/>
        </w:sdtPr>
        <w:sdtEndPr/>
        <w:sdtContent>
          <w:r w:rsidR="00E231C3" w:rsidRPr="00332DE4">
            <w:rPr>
              <w:rStyle w:val="PlaceholderText"/>
            </w:rPr>
            <w:t>Click here to enter text.</w:t>
          </w:r>
        </w:sdtContent>
      </w:sdt>
      <w:r w:rsidR="00895147">
        <w:tab/>
      </w:r>
      <w:r w:rsidR="00895147">
        <w:tab/>
      </w:r>
      <w:r w:rsidR="00895147">
        <w:tab/>
      </w:r>
      <w:r w:rsidR="00895147">
        <w:tab/>
      </w:r>
      <w:r w:rsidR="00895147">
        <w:tab/>
      </w:r>
      <w:r w:rsidR="00895147">
        <w:tab/>
        <w:t xml:space="preserve">     </w:t>
      </w:r>
      <w:r>
        <w:t xml:space="preserve"> </w:t>
      </w:r>
      <w:sdt>
        <w:sdtPr>
          <w:id w:val="970100933"/>
        </w:sdtPr>
        <w:sdtEndPr/>
        <w:sdtContent>
          <w:r w:rsidR="00895147">
            <w:t>Date</w:t>
          </w:r>
        </w:sdtContent>
      </w:sdt>
    </w:p>
    <w:p w14:paraId="30F35758" w14:textId="77777777" w:rsidR="00FC641B" w:rsidRPr="0068369B" w:rsidRDefault="00FC641B" w:rsidP="00FC641B">
      <w:pPr>
        <w:spacing w:line="300" w:lineRule="auto"/>
      </w:pPr>
    </w:p>
    <w:sectPr w:rsidR="00FC641B" w:rsidRPr="0068369B" w:rsidSect="007D51F9">
      <w:headerReference w:type="default" r:id="rId8"/>
      <w:footerReference w:type="default" r:id="rId9"/>
      <w:pgSz w:w="15840" w:h="12240" w:orient="landscape"/>
      <w:pgMar w:top="1600" w:right="1440" w:bottom="1800" w:left="1440" w:header="36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7AEB4" w14:textId="77777777" w:rsidR="00486807" w:rsidRDefault="00486807" w:rsidP="005A0FA9">
      <w:r>
        <w:separator/>
      </w:r>
    </w:p>
  </w:endnote>
  <w:endnote w:type="continuationSeparator" w:id="0">
    <w:p w14:paraId="3FB3E6EC" w14:textId="77777777" w:rsidR="00486807" w:rsidRDefault="00486807" w:rsidP="005A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20457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A5C2E76" w14:textId="377D7FF0" w:rsidR="0068583F" w:rsidRDefault="0068583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76C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76C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D6F400D" w14:textId="77777777" w:rsidR="004E3ECC" w:rsidRDefault="004E3ECC" w:rsidP="006F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FDA94" w14:textId="77777777" w:rsidR="00486807" w:rsidRDefault="00486807" w:rsidP="005A0FA9">
      <w:r>
        <w:separator/>
      </w:r>
    </w:p>
  </w:footnote>
  <w:footnote w:type="continuationSeparator" w:id="0">
    <w:p w14:paraId="06ED82BD" w14:textId="77777777" w:rsidR="00486807" w:rsidRDefault="00486807" w:rsidP="005A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3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88"/>
      <w:gridCol w:w="3038"/>
      <w:gridCol w:w="4162"/>
      <w:gridCol w:w="2520"/>
    </w:tblGrid>
    <w:tr w:rsidR="00C4503A" w14:paraId="2C2676BC" w14:textId="77777777" w:rsidTr="007D51F9">
      <w:trPr>
        <w:trHeight w:val="810"/>
      </w:trPr>
      <w:tc>
        <w:tcPr>
          <w:tcW w:w="6926" w:type="dxa"/>
          <w:gridSpan w:val="2"/>
          <w:vAlign w:val="center"/>
        </w:tcPr>
        <w:p w14:paraId="6F7D27A9" w14:textId="77777777" w:rsidR="00C4503A" w:rsidRDefault="00C4503A" w:rsidP="0048027A">
          <w:pPr>
            <w:pStyle w:val="Header"/>
          </w:pPr>
          <w:r w:rsidRPr="00DF6C2E">
            <w:rPr>
              <w:noProof/>
            </w:rPr>
            <w:drawing>
              <wp:inline distT="0" distB="0" distL="0" distR="0" wp14:anchorId="18E380CA" wp14:editId="6AD0781B">
                <wp:extent cx="3500737" cy="597295"/>
                <wp:effectExtent l="0" t="0" r="5080" b="0"/>
                <wp:docPr id="8" name="Picture 8" descr="CAP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_logo_cmyk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9944" cy="603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2" w:type="dxa"/>
          <w:gridSpan w:val="2"/>
          <w:vAlign w:val="center"/>
        </w:tcPr>
        <w:p w14:paraId="2F6761FA" w14:textId="77777777" w:rsidR="00C4503A" w:rsidRPr="00DF6C2E" w:rsidRDefault="0E456A7A" w:rsidP="00C4503A">
          <w:pPr>
            <w:pStyle w:val="Header"/>
            <w:rPr>
              <w:rFonts w:cs="Arial"/>
              <w:b/>
              <w:color w:val="009ABF"/>
              <w:sz w:val="48"/>
              <w:szCs w:val="48"/>
            </w:rPr>
          </w:pPr>
          <w:r w:rsidRPr="0E456A7A">
            <w:rPr>
              <w:rFonts w:eastAsia="Arial" w:cs="Arial"/>
              <w:b/>
              <w:bCs/>
              <w:color w:val="009ABF"/>
              <w:sz w:val="48"/>
              <w:szCs w:val="48"/>
            </w:rPr>
            <w:t>Annual Assessment of IQCP</w:t>
          </w:r>
        </w:p>
      </w:tc>
    </w:tr>
    <w:tr w:rsidR="007D51F9" w:rsidRPr="00C20972" w14:paraId="74AF7E7C" w14:textId="77777777" w:rsidTr="007D51F9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806"/>
        <w:tblHeader/>
      </w:trPr>
      <w:tc>
        <w:tcPr>
          <w:tcW w:w="3888" w:type="dxa"/>
          <w:tcBorders>
            <w:bottom w:val="single" w:sz="4" w:space="0" w:color="auto"/>
          </w:tcBorders>
        </w:tcPr>
        <w:p w14:paraId="5AA5C5A4" w14:textId="77777777" w:rsidR="007D51F9" w:rsidRPr="00641E15" w:rsidRDefault="007D51F9" w:rsidP="007D51F9">
          <w:pPr>
            <w:rPr>
              <w:rFonts w:cs="Arial"/>
              <w:b/>
              <w:color w:val="009ABF"/>
              <w:sz w:val="24"/>
            </w:rPr>
          </w:pPr>
          <w:r w:rsidRPr="0E456A7A">
            <w:rPr>
              <w:rFonts w:eastAsia="Arial" w:cs="Arial"/>
              <w:b/>
              <w:bCs/>
              <w:color w:val="009ABF"/>
              <w:sz w:val="24"/>
            </w:rPr>
            <w:t>Laboratory Section/Department:</w:t>
          </w:r>
        </w:p>
        <w:p w14:paraId="249BF906" w14:textId="77777777" w:rsidR="007D51F9" w:rsidRPr="00C24D9C" w:rsidRDefault="007D51F9" w:rsidP="007D51F9">
          <w:pPr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Molecular</w:t>
          </w:r>
        </w:p>
      </w:tc>
      <w:tc>
        <w:tcPr>
          <w:tcW w:w="7200" w:type="dxa"/>
          <w:gridSpan w:val="2"/>
          <w:tcBorders>
            <w:bottom w:val="single" w:sz="4" w:space="0" w:color="auto"/>
          </w:tcBorders>
        </w:tcPr>
        <w:p w14:paraId="0EAD29DC" w14:textId="1542D88B" w:rsidR="007D51F9" w:rsidRPr="00641E15" w:rsidRDefault="007D51F9" w:rsidP="007D51F9">
          <w:pPr>
            <w:rPr>
              <w:rFonts w:cs="Arial"/>
              <w:b/>
              <w:color w:val="009ABF"/>
              <w:sz w:val="24"/>
            </w:rPr>
          </w:pPr>
          <w:r w:rsidRPr="0E456A7A">
            <w:rPr>
              <w:rFonts w:eastAsia="Arial" w:cs="Arial"/>
              <w:b/>
              <w:bCs/>
              <w:color w:val="009ABF"/>
              <w:sz w:val="24"/>
            </w:rPr>
            <w:t>Instrument/Device/Tests:</w:t>
          </w:r>
          <w:r>
            <w:rPr>
              <w:rFonts w:eastAsia="Arial" w:cs="Arial"/>
              <w:b/>
              <w:bCs/>
              <w:color w:val="009ABF"/>
              <w:sz w:val="24"/>
            </w:rPr>
            <w:t xml:space="preserve"> </w:t>
          </w:r>
          <w:r w:rsidRPr="003C2546">
            <w:rPr>
              <w:rFonts w:eastAsia="Arial" w:cs="Arial"/>
              <w:b/>
              <w:bCs/>
              <w:sz w:val="24"/>
            </w:rPr>
            <w:t xml:space="preserve">Aries M1 </w:t>
          </w:r>
          <w:r w:rsidR="00C76C8E">
            <w:rPr>
              <w:rFonts w:eastAsia="Arial" w:cs="Arial"/>
              <w:b/>
              <w:bCs/>
              <w:sz w:val="24"/>
            </w:rPr>
            <w:t xml:space="preserve">GBS </w:t>
          </w:r>
          <w:r w:rsidRPr="003C2546">
            <w:rPr>
              <w:rFonts w:eastAsia="Arial" w:cs="Arial"/>
              <w:b/>
              <w:bCs/>
              <w:sz w:val="24"/>
            </w:rPr>
            <w:t xml:space="preserve"> Assay</w:t>
          </w:r>
        </w:p>
        <w:p w14:paraId="242B85C3" w14:textId="77777777" w:rsidR="007D51F9" w:rsidRPr="00C20972" w:rsidRDefault="007D51F9" w:rsidP="007D51F9">
          <w:pPr>
            <w:rPr>
              <w:rFonts w:cs="Arial"/>
              <w:szCs w:val="20"/>
            </w:rPr>
          </w:pPr>
        </w:p>
      </w:tc>
      <w:tc>
        <w:tcPr>
          <w:tcW w:w="2520" w:type="dxa"/>
          <w:tcBorders>
            <w:bottom w:val="single" w:sz="4" w:space="0" w:color="auto"/>
          </w:tcBorders>
        </w:tcPr>
        <w:p w14:paraId="34B73D18" w14:textId="77777777" w:rsidR="007D51F9" w:rsidRPr="00C20972" w:rsidRDefault="007D51F9" w:rsidP="007D51F9">
          <w:pPr>
            <w:rPr>
              <w:rFonts w:cs="Arial"/>
              <w:szCs w:val="20"/>
            </w:rPr>
          </w:pPr>
          <w:r w:rsidRPr="0E456A7A">
            <w:rPr>
              <w:rFonts w:eastAsia="Arial" w:cs="Arial"/>
              <w:b/>
              <w:bCs/>
              <w:color w:val="009ABF"/>
              <w:sz w:val="24"/>
            </w:rPr>
            <w:t>Date</w:t>
          </w:r>
          <w:r w:rsidRPr="0E456A7A">
            <w:rPr>
              <w:rFonts w:eastAsia="Arial" w:cs="Arial"/>
            </w:rPr>
            <w:t>:</w:t>
          </w:r>
        </w:p>
      </w:tc>
    </w:tr>
  </w:tbl>
  <w:p w14:paraId="0B9440CE" w14:textId="77777777" w:rsidR="005A0FA9" w:rsidRDefault="005A0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2737"/>
    <w:multiLevelType w:val="hybridMultilevel"/>
    <w:tmpl w:val="47A60D7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94759"/>
    <w:multiLevelType w:val="hybridMultilevel"/>
    <w:tmpl w:val="B2A4B3FE"/>
    <w:lvl w:ilvl="0" w:tplc="B64C1FF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  <w:b w:val="0"/>
        <w:i w:val="0"/>
        <w:sz w:val="16"/>
      </w:rPr>
    </w:lvl>
    <w:lvl w:ilvl="1" w:tplc="050A9A3E">
      <w:numFmt w:val="decimal"/>
      <w:lvlText w:val=""/>
      <w:lvlJc w:val="left"/>
    </w:lvl>
    <w:lvl w:ilvl="2" w:tplc="A710C368">
      <w:numFmt w:val="decimal"/>
      <w:lvlText w:val=""/>
      <w:lvlJc w:val="left"/>
    </w:lvl>
    <w:lvl w:ilvl="3" w:tplc="21341D82">
      <w:numFmt w:val="decimal"/>
      <w:lvlText w:val=""/>
      <w:lvlJc w:val="left"/>
    </w:lvl>
    <w:lvl w:ilvl="4" w:tplc="76981254">
      <w:numFmt w:val="decimal"/>
      <w:lvlText w:val=""/>
      <w:lvlJc w:val="left"/>
    </w:lvl>
    <w:lvl w:ilvl="5" w:tplc="6D70F704">
      <w:numFmt w:val="decimal"/>
      <w:lvlText w:val=""/>
      <w:lvlJc w:val="left"/>
    </w:lvl>
    <w:lvl w:ilvl="6" w:tplc="17940490">
      <w:numFmt w:val="decimal"/>
      <w:lvlText w:val=""/>
      <w:lvlJc w:val="left"/>
    </w:lvl>
    <w:lvl w:ilvl="7" w:tplc="7FEAA656">
      <w:numFmt w:val="decimal"/>
      <w:lvlText w:val=""/>
      <w:lvlJc w:val="left"/>
    </w:lvl>
    <w:lvl w:ilvl="8" w:tplc="D1D6B04A">
      <w:numFmt w:val="decimal"/>
      <w:lvlText w:val=""/>
      <w:lvlJc w:val="left"/>
    </w:lvl>
  </w:abstractNum>
  <w:abstractNum w:abstractNumId="2" w15:restartNumberingAfterBreak="0">
    <w:nsid w:val="4F20326D"/>
    <w:multiLevelType w:val="hybridMultilevel"/>
    <w:tmpl w:val="544C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54B39"/>
    <w:multiLevelType w:val="hybridMultilevel"/>
    <w:tmpl w:val="17FC821C"/>
    <w:lvl w:ilvl="0" w:tplc="B3266E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465D2"/>
    <w:multiLevelType w:val="hybridMultilevel"/>
    <w:tmpl w:val="582C264A"/>
    <w:lvl w:ilvl="0" w:tplc="6E86AB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740A7"/>
    <w:multiLevelType w:val="hybridMultilevel"/>
    <w:tmpl w:val="935A5F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73"/>
    <w:rsid w:val="000178C2"/>
    <w:rsid w:val="00035733"/>
    <w:rsid w:val="0004198A"/>
    <w:rsid w:val="00053A15"/>
    <w:rsid w:val="000B40E7"/>
    <w:rsid w:val="000B4BBA"/>
    <w:rsid w:val="000D1B4C"/>
    <w:rsid w:val="000E3EA9"/>
    <w:rsid w:val="001015FA"/>
    <w:rsid w:val="00134C3A"/>
    <w:rsid w:val="001504D9"/>
    <w:rsid w:val="001D1F61"/>
    <w:rsid w:val="001E2B5C"/>
    <w:rsid w:val="001F76C3"/>
    <w:rsid w:val="00215018"/>
    <w:rsid w:val="0022787A"/>
    <w:rsid w:val="00262AD3"/>
    <w:rsid w:val="00280652"/>
    <w:rsid w:val="002A76C4"/>
    <w:rsid w:val="0031097B"/>
    <w:rsid w:val="00346F9F"/>
    <w:rsid w:val="003858A9"/>
    <w:rsid w:val="003C2088"/>
    <w:rsid w:val="003C2546"/>
    <w:rsid w:val="003E0AB9"/>
    <w:rsid w:val="00405327"/>
    <w:rsid w:val="00423A40"/>
    <w:rsid w:val="00445697"/>
    <w:rsid w:val="00484C03"/>
    <w:rsid w:val="00486807"/>
    <w:rsid w:val="00491730"/>
    <w:rsid w:val="004A15EA"/>
    <w:rsid w:val="004E3ECC"/>
    <w:rsid w:val="004F0DB2"/>
    <w:rsid w:val="00520241"/>
    <w:rsid w:val="00520998"/>
    <w:rsid w:val="00592FFE"/>
    <w:rsid w:val="005A0FA9"/>
    <w:rsid w:val="005A4C1E"/>
    <w:rsid w:val="005A769F"/>
    <w:rsid w:val="005B5C4D"/>
    <w:rsid w:val="005C5DB6"/>
    <w:rsid w:val="005C6DA6"/>
    <w:rsid w:val="005E0A05"/>
    <w:rsid w:val="006050AB"/>
    <w:rsid w:val="006051A9"/>
    <w:rsid w:val="00641E15"/>
    <w:rsid w:val="00643488"/>
    <w:rsid w:val="0068369B"/>
    <w:rsid w:val="00683E49"/>
    <w:rsid w:val="0068583F"/>
    <w:rsid w:val="0069424D"/>
    <w:rsid w:val="0069430A"/>
    <w:rsid w:val="006D2FF1"/>
    <w:rsid w:val="006E2AD4"/>
    <w:rsid w:val="006F66E8"/>
    <w:rsid w:val="00723C53"/>
    <w:rsid w:val="00760C52"/>
    <w:rsid w:val="0079378F"/>
    <w:rsid w:val="007C0852"/>
    <w:rsid w:val="007D51F9"/>
    <w:rsid w:val="00895147"/>
    <w:rsid w:val="008E2FCB"/>
    <w:rsid w:val="00902E08"/>
    <w:rsid w:val="00926644"/>
    <w:rsid w:val="00937489"/>
    <w:rsid w:val="00973657"/>
    <w:rsid w:val="00994535"/>
    <w:rsid w:val="009A43E2"/>
    <w:rsid w:val="009F21DB"/>
    <w:rsid w:val="009F5E6F"/>
    <w:rsid w:val="009F653B"/>
    <w:rsid w:val="00A355F2"/>
    <w:rsid w:val="00A44E25"/>
    <w:rsid w:val="00AD1A31"/>
    <w:rsid w:val="00B32B51"/>
    <w:rsid w:val="00B45769"/>
    <w:rsid w:val="00B54DA1"/>
    <w:rsid w:val="00B81401"/>
    <w:rsid w:val="00BC24B3"/>
    <w:rsid w:val="00BC4A68"/>
    <w:rsid w:val="00BE7E46"/>
    <w:rsid w:val="00C35103"/>
    <w:rsid w:val="00C372DE"/>
    <w:rsid w:val="00C4503A"/>
    <w:rsid w:val="00C72532"/>
    <w:rsid w:val="00C76C8E"/>
    <w:rsid w:val="00CC0273"/>
    <w:rsid w:val="00CC0311"/>
    <w:rsid w:val="00CC1BD5"/>
    <w:rsid w:val="00D11B2B"/>
    <w:rsid w:val="00D46F7E"/>
    <w:rsid w:val="00D50FB7"/>
    <w:rsid w:val="00D60DF8"/>
    <w:rsid w:val="00D72C07"/>
    <w:rsid w:val="00DA54B8"/>
    <w:rsid w:val="00DD6418"/>
    <w:rsid w:val="00E231C3"/>
    <w:rsid w:val="00E35863"/>
    <w:rsid w:val="00E46E4D"/>
    <w:rsid w:val="00E55E59"/>
    <w:rsid w:val="00E65DA2"/>
    <w:rsid w:val="00E70976"/>
    <w:rsid w:val="00E8103B"/>
    <w:rsid w:val="00E90AAF"/>
    <w:rsid w:val="00EA020F"/>
    <w:rsid w:val="00EB0E92"/>
    <w:rsid w:val="00EC5FE6"/>
    <w:rsid w:val="00F256E4"/>
    <w:rsid w:val="00F4158B"/>
    <w:rsid w:val="00F633C0"/>
    <w:rsid w:val="00F63507"/>
    <w:rsid w:val="00F96AFA"/>
    <w:rsid w:val="00FC52E4"/>
    <w:rsid w:val="00FC641B"/>
    <w:rsid w:val="0E456A7A"/>
    <w:rsid w:val="466BAB74"/>
    <w:rsid w:val="4705AD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21BAB4"/>
  <w15:docId w15:val="{FCE4F453-8C57-44D4-BFA4-B966337D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69B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E92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E92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E92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60C"/>
    <w:rPr>
      <w:rFonts w:ascii="Lucida Grande" w:hAnsi="Lucida Grande"/>
      <w:sz w:val="18"/>
      <w:szCs w:val="18"/>
    </w:rPr>
  </w:style>
  <w:style w:type="character" w:customStyle="1" w:styleId="Bullet1CharChar">
    <w:name w:val="Bullet1 Char Char"/>
    <w:basedOn w:val="DefaultParagraphFont"/>
    <w:qFormat/>
    <w:rsid w:val="00EB0E92"/>
    <w:rPr>
      <w:rFonts w:ascii="Arial" w:hAnsi="Arial"/>
      <w:color w:val="800080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B0E92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EB0E92"/>
    <w:rPr>
      <w:rFonts w:ascii="Arial" w:hAnsi="Arial"/>
      <w:i/>
      <w:iCs/>
    </w:rPr>
  </w:style>
  <w:style w:type="paragraph" w:styleId="ListParagraph">
    <w:name w:val="List Paragraph"/>
    <w:basedOn w:val="Normal"/>
    <w:uiPriority w:val="34"/>
    <w:qFormat/>
    <w:rsid w:val="009F5E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0E92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EB0E92"/>
    <w:rPr>
      <w:rFonts w:ascii="Arial" w:hAnsi="Arial"/>
      <w:smallCaps/>
      <w:color w:val="C0504D" w:themeColor="accent2"/>
      <w:u w:val="single"/>
    </w:rPr>
  </w:style>
  <w:style w:type="character" w:styleId="SubtleEmphasis">
    <w:name w:val="Subtle Emphasis"/>
    <w:basedOn w:val="DefaultParagraphFont"/>
    <w:uiPriority w:val="19"/>
    <w:qFormat/>
    <w:rsid w:val="00EB0E92"/>
    <w:rPr>
      <w:rFonts w:ascii="Arial" w:hAnsi="Arial"/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D60D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0DF8"/>
    <w:rPr>
      <w:rFonts w:ascii="Arial" w:hAnsi="Arial"/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EB0E92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E9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0E92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5E6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E6F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EB0E92"/>
    <w:rPr>
      <w:rFonts w:ascii="Arial" w:hAnsi="Arial"/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E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E6F"/>
    <w:rPr>
      <w:rFonts w:ascii="Century Gothic" w:hAnsi="Century Gothic"/>
      <w:b/>
      <w:bCs/>
      <w:i/>
      <w:iCs/>
      <w:color w:val="4F81BD" w:themeColor="accent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E92"/>
    <w:rPr>
      <w:rFonts w:ascii="Arial" w:eastAsiaTheme="majorEastAsia" w:hAnsi="Arial" w:cstheme="majorBidi"/>
      <w:b/>
      <w:bCs/>
      <w:color w:val="4F81BD" w:themeColor="accent1"/>
      <w:szCs w:val="24"/>
    </w:rPr>
  </w:style>
  <w:style w:type="character" w:styleId="IntenseEmphasis">
    <w:name w:val="Intense Emphasis"/>
    <w:basedOn w:val="DefaultParagraphFont"/>
    <w:uiPriority w:val="21"/>
    <w:qFormat/>
    <w:rsid w:val="00EB0E92"/>
    <w:rPr>
      <w:rFonts w:ascii="Arial" w:hAnsi="Arial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B0E92"/>
    <w:rPr>
      <w:rFonts w:ascii="Arial" w:hAnsi="Arial"/>
      <w:b/>
      <w:bCs/>
      <w:smallCaps/>
      <w:color w:val="C0504D" w:themeColor="accent2"/>
      <w:spacing w:val="5"/>
      <w:u w:val="single"/>
    </w:rPr>
  </w:style>
  <w:style w:type="table" w:styleId="TableGrid">
    <w:name w:val="Table Grid"/>
    <w:basedOn w:val="TableNormal"/>
    <w:uiPriority w:val="39"/>
    <w:rsid w:val="00CC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0FB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0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FA9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A0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FA9"/>
    <w:rPr>
      <w:rFonts w:ascii="Arial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6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AF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AF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AFA"/>
    <w:rPr>
      <w:rFonts w:ascii="Arial" w:hAnsi="Arial"/>
      <w:b/>
      <w:bCs/>
    </w:rPr>
  </w:style>
  <w:style w:type="paragraph" w:customStyle="1" w:styleId="BulletedlistSubBulletedlistbodySubBulletedlistitem">
    <w:name w:val="Bulleted_listSubBulleted_list_bodySubBulleted_list_item"/>
    <w:basedOn w:val="Normal"/>
    <w:rsid w:val="00937489"/>
    <w:pPr>
      <w:ind w:left="360"/>
    </w:pPr>
    <w:rPr>
      <w:rFonts w:eastAsia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2658-1F01-497F-9F65-242F2DC6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IQCP Quality Assessment</vt:lpstr>
    </vt:vector>
  </TitlesOfParts>
  <Company>College of American Pathologists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IQCP Quality Assessment</dc:title>
  <dc:creator>Elizabeth Hood (m-s)</dc:creator>
  <cp:lastModifiedBy>Sarah Jacobs-Helber</cp:lastModifiedBy>
  <cp:revision>2</cp:revision>
  <dcterms:created xsi:type="dcterms:W3CDTF">2018-03-01T20:18:00Z</dcterms:created>
  <dcterms:modified xsi:type="dcterms:W3CDTF">2018-03-01T20:18:00Z</dcterms:modified>
</cp:coreProperties>
</file>