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CB90D9" w14:textId="50ADA4FA" w:rsidR="00104808" w:rsidRPr="00104808" w:rsidRDefault="00104808" w:rsidP="00104808">
      <w:pPr>
        <w:pStyle w:val="NoSpacing"/>
        <w:numPr>
          <w:ilvl w:val="0"/>
          <w:numId w:val="10"/>
        </w:numPr>
        <w:rPr>
          <w:rFonts w:ascii="Arial" w:hAnsi="Arial" w:cs="Arial"/>
          <w:b/>
          <w:sz w:val="20"/>
          <w:szCs w:val="20"/>
        </w:rPr>
      </w:pPr>
      <w:bookmarkStart w:id="0" w:name="_Hlk2946260"/>
      <w:r w:rsidRPr="00104808">
        <w:rPr>
          <w:rFonts w:ascii="Arial" w:hAnsi="Arial" w:cs="Arial"/>
          <w:b/>
          <w:sz w:val="20"/>
          <w:szCs w:val="20"/>
        </w:rPr>
        <w:t>PRINCIPLE</w:t>
      </w:r>
      <w:bookmarkStart w:id="1" w:name="_GoBack"/>
      <w:bookmarkEnd w:id="1"/>
    </w:p>
    <w:p w14:paraId="39074414" w14:textId="77777777" w:rsidR="00104808" w:rsidRPr="00104808" w:rsidRDefault="00104808" w:rsidP="005D6B71">
      <w:pPr>
        <w:autoSpaceDE w:val="0"/>
        <w:autoSpaceDN w:val="0"/>
        <w:adjustRightInd w:val="0"/>
        <w:spacing w:after="0" w:line="240" w:lineRule="auto"/>
        <w:rPr>
          <w:rFonts w:ascii="Arial" w:eastAsia="Arial" w:hAnsi="Arial" w:cs="Arial"/>
          <w:sz w:val="20"/>
          <w:szCs w:val="20"/>
        </w:rPr>
      </w:pPr>
    </w:p>
    <w:p w14:paraId="27472D2E" w14:textId="5C07F9CE" w:rsidR="008204AB" w:rsidRPr="00104808" w:rsidRDefault="000562CB" w:rsidP="005D6B71">
      <w:pPr>
        <w:autoSpaceDE w:val="0"/>
        <w:autoSpaceDN w:val="0"/>
        <w:adjustRightInd w:val="0"/>
        <w:spacing w:after="0" w:line="240" w:lineRule="auto"/>
        <w:rPr>
          <w:rFonts w:ascii="Arial" w:eastAsia="Arial" w:hAnsi="Arial" w:cs="Arial"/>
          <w:sz w:val="20"/>
          <w:szCs w:val="20"/>
        </w:rPr>
      </w:pPr>
      <w:r w:rsidRPr="00104808">
        <w:rPr>
          <w:rFonts w:ascii="Arial" w:eastAsia="Arial" w:hAnsi="Arial" w:cs="Arial"/>
          <w:sz w:val="20"/>
          <w:szCs w:val="20"/>
        </w:rPr>
        <w:t>The ability</w:t>
      </w:r>
      <w:r w:rsidR="003522D9" w:rsidRPr="00104808">
        <w:rPr>
          <w:rFonts w:ascii="Arial" w:eastAsia="Arial" w:hAnsi="Arial" w:cs="Arial"/>
          <w:sz w:val="20"/>
          <w:szCs w:val="20"/>
        </w:rPr>
        <w:t xml:space="preserve"> of certain bacteria to produce β-lactamases, enzymes that</w:t>
      </w:r>
      <w:r w:rsidRPr="00104808">
        <w:rPr>
          <w:rFonts w:ascii="Arial" w:eastAsia="Arial" w:hAnsi="Arial" w:cs="Arial"/>
          <w:sz w:val="20"/>
          <w:szCs w:val="20"/>
        </w:rPr>
        <w:t xml:space="preserve"> </w:t>
      </w:r>
      <w:r w:rsidR="003522D9" w:rsidRPr="00104808">
        <w:rPr>
          <w:rFonts w:ascii="Arial" w:eastAsia="Arial" w:hAnsi="Arial" w:cs="Arial"/>
          <w:sz w:val="20"/>
          <w:szCs w:val="20"/>
        </w:rPr>
        <w:t>inactivate β-lactam antibiotics, has long been recognized as clinically significant. These organisms are resistant to β-lactam antibiotics</w:t>
      </w:r>
      <w:r w:rsidR="008F2B7F" w:rsidRPr="00104808">
        <w:rPr>
          <w:rFonts w:ascii="Arial" w:eastAsia="Arial" w:hAnsi="Arial" w:cs="Arial"/>
          <w:sz w:val="20"/>
          <w:szCs w:val="20"/>
        </w:rPr>
        <w:t>,</w:t>
      </w:r>
      <w:r w:rsidR="003522D9" w:rsidRPr="00104808">
        <w:rPr>
          <w:rFonts w:ascii="Arial" w:eastAsia="Arial" w:hAnsi="Arial" w:cs="Arial"/>
          <w:sz w:val="20"/>
          <w:szCs w:val="20"/>
        </w:rPr>
        <w:t xml:space="preserve"> such as penicillin and cephalosporins</w:t>
      </w:r>
      <w:r w:rsidR="008204AB" w:rsidRPr="00104808">
        <w:rPr>
          <w:rFonts w:ascii="Arial" w:eastAsia="Arial" w:hAnsi="Arial" w:cs="Arial"/>
          <w:sz w:val="20"/>
          <w:szCs w:val="20"/>
        </w:rPr>
        <w:t>, therefore alternate antibiotic therapy is required</w:t>
      </w:r>
      <w:r w:rsidR="003522D9" w:rsidRPr="00104808">
        <w:rPr>
          <w:rFonts w:ascii="Arial" w:eastAsia="Arial" w:hAnsi="Arial" w:cs="Arial"/>
          <w:sz w:val="20"/>
          <w:szCs w:val="20"/>
        </w:rPr>
        <w:t xml:space="preserve">. </w:t>
      </w:r>
    </w:p>
    <w:p w14:paraId="53C5E31A" w14:textId="77777777" w:rsidR="008204AB" w:rsidRPr="00104808" w:rsidRDefault="008204AB" w:rsidP="005D6B71">
      <w:pPr>
        <w:autoSpaceDE w:val="0"/>
        <w:autoSpaceDN w:val="0"/>
        <w:adjustRightInd w:val="0"/>
        <w:spacing w:after="0" w:line="240" w:lineRule="auto"/>
        <w:rPr>
          <w:rFonts w:ascii="Arial" w:eastAsia="Arial" w:hAnsi="Arial" w:cs="Arial"/>
          <w:sz w:val="20"/>
          <w:szCs w:val="20"/>
        </w:rPr>
      </w:pPr>
    </w:p>
    <w:p w14:paraId="5DE86369" w14:textId="01F6ED64" w:rsidR="003522D9" w:rsidRPr="00104808" w:rsidRDefault="003522D9" w:rsidP="005D6B71">
      <w:pPr>
        <w:autoSpaceDE w:val="0"/>
        <w:autoSpaceDN w:val="0"/>
        <w:adjustRightInd w:val="0"/>
        <w:spacing w:after="0" w:line="240" w:lineRule="auto"/>
        <w:rPr>
          <w:rFonts w:ascii="Arial" w:hAnsi="Arial" w:cs="Arial"/>
          <w:sz w:val="20"/>
          <w:szCs w:val="20"/>
        </w:rPr>
      </w:pPr>
      <w:r w:rsidRPr="00104808">
        <w:rPr>
          <w:rFonts w:ascii="Arial" w:eastAsia="Arial" w:hAnsi="Arial" w:cs="Arial"/>
          <w:sz w:val="20"/>
          <w:szCs w:val="20"/>
        </w:rPr>
        <w:t>The</w:t>
      </w:r>
      <w:r w:rsidR="00797432">
        <w:rPr>
          <w:rFonts w:ascii="Arial" w:eastAsia="Arial" w:hAnsi="Arial" w:cs="Arial"/>
          <w:sz w:val="20"/>
          <w:szCs w:val="20"/>
        </w:rPr>
        <w:t xml:space="preserve"> BD BBL</w:t>
      </w:r>
      <w:r w:rsidRPr="00104808">
        <w:rPr>
          <w:rFonts w:ascii="Arial" w:eastAsia="Arial" w:hAnsi="Arial" w:cs="Arial"/>
          <w:sz w:val="20"/>
          <w:szCs w:val="20"/>
        </w:rPr>
        <w:t xml:space="preserve"> </w:t>
      </w:r>
      <w:proofErr w:type="spellStart"/>
      <w:r w:rsidRPr="00104808">
        <w:rPr>
          <w:rFonts w:ascii="Arial" w:eastAsia="Arial" w:hAnsi="Arial" w:cs="Arial"/>
          <w:sz w:val="20"/>
          <w:szCs w:val="20"/>
        </w:rPr>
        <w:t>Cefinase</w:t>
      </w:r>
      <w:proofErr w:type="spellEnd"/>
      <w:r w:rsidRPr="00104808">
        <w:rPr>
          <w:rFonts w:ascii="Arial" w:eastAsia="Arial" w:hAnsi="Arial" w:cs="Arial"/>
          <w:sz w:val="20"/>
          <w:szCs w:val="20"/>
        </w:rPr>
        <w:t xml:space="preserve"> disc test has been developed as a rapid </w:t>
      </w:r>
      <w:r w:rsidR="005D6B71" w:rsidRPr="00104808">
        <w:rPr>
          <w:rFonts w:ascii="Arial" w:eastAsia="Arial" w:hAnsi="Arial" w:cs="Arial"/>
          <w:sz w:val="20"/>
          <w:szCs w:val="20"/>
        </w:rPr>
        <w:t xml:space="preserve">qualitative </w:t>
      </w:r>
      <w:r w:rsidRPr="00104808">
        <w:rPr>
          <w:rFonts w:ascii="Arial" w:eastAsia="Arial" w:hAnsi="Arial" w:cs="Arial"/>
          <w:sz w:val="20"/>
          <w:szCs w:val="20"/>
        </w:rPr>
        <w:t>test for the detection of β-lactamase</w:t>
      </w:r>
      <w:r w:rsidR="00B934AE" w:rsidRPr="00104808">
        <w:rPr>
          <w:rFonts w:ascii="Arial" w:eastAsia="Arial" w:hAnsi="Arial" w:cs="Arial"/>
          <w:sz w:val="20"/>
          <w:szCs w:val="20"/>
        </w:rPr>
        <w:t xml:space="preserve"> production</w:t>
      </w:r>
      <w:r w:rsidR="005D6B71" w:rsidRPr="00104808">
        <w:rPr>
          <w:rFonts w:ascii="Arial" w:eastAsia="Arial" w:hAnsi="Arial" w:cs="Arial"/>
          <w:sz w:val="20"/>
          <w:szCs w:val="20"/>
        </w:rPr>
        <w:t xml:space="preserve"> in aerobic and anaerobic bacteria. The </w:t>
      </w:r>
      <w:proofErr w:type="spellStart"/>
      <w:r w:rsidR="005D6B71" w:rsidRPr="00104808">
        <w:rPr>
          <w:rFonts w:ascii="Arial" w:eastAsia="Arial" w:hAnsi="Arial" w:cs="Arial"/>
          <w:sz w:val="20"/>
          <w:szCs w:val="20"/>
        </w:rPr>
        <w:t>Cefinase</w:t>
      </w:r>
      <w:proofErr w:type="spellEnd"/>
      <w:r w:rsidR="005D6B71" w:rsidRPr="00104808">
        <w:rPr>
          <w:rFonts w:ascii="Arial" w:eastAsia="Arial" w:hAnsi="Arial" w:cs="Arial"/>
          <w:sz w:val="20"/>
          <w:szCs w:val="20"/>
        </w:rPr>
        <w:t xml:space="preserve"> disc is </w:t>
      </w:r>
      <w:r w:rsidR="00AB4AFE" w:rsidRPr="00104808">
        <w:rPr>
          <w:rFonts w:ascii="Arial" w:eastAsia="Arial" w:hAnsi="Arial" w:cs="Arial"/>
          <w:sz w:val="20"/>
          <w:szCs w:val="20"/>
        </w:rPr>
        <w:t>impregnated</w:t>
      </w:r>
      <w:r w:rsidR="005D6B71" w:rsidRPr="00104808">
        <w:rPr>
          <w:rFonts w:ascii="Arial" w:eastAsia="Arial" w:hAnsi="Arial" w:cs="Arial"/>
          <w:sz w:val="20"/>
          <w:szCs w:val="20"/>
        </w:rPr>
        <w:t xml:space="preserve"> with a chromogenic cephalosporin, nitrocefin. The nitrocefin compound exhibits a rapid color change from yellow to red as the amine bond in the β-lactam ring is hydrolyzed by a β-lactamase. When a bacterium produces this enzyme in significant quantities, the yellow-colored disc turns red in the area where the isolate is smear</w:t>
      </w:r>
      <w:r w:rsidR="008204AB" w:rsidRPr="00104808">
        <w:rPr>
          <w:rFonts w:ascii="Arial" w:eastAsia="Arial" w:hAnsi="Arial" w:cs="Arial"/>
          <w:sz w:val="20"/>
          <w:szCs w:val="20"/>
        </w:rPr>
        <w:t>ed</w:t>
      </w:r>
      <w:r w:rsidR="005D6B71" w:rsidRPr="00104808">
        <w:rPr>
          <w:rFonts w:ascii="Arial" w:eastAsia="Arial" w:hAnsi="Arial" w:cs="Arial"/>
          <w:sz w:val="20"/>
          <w:szCs w:val="20"/>
        </w:rPr>
        <w:t xml:space="preserve">. </w:t>
      </w:r>
      <w:r w:rsidR="005D6B71" w:rsidRPr="00104808">
        <w:rPr>
          <w:rFonts w:ascii="ArialMT" w:hAnsi="ArialMT" w:cs="ArialMT"/>
          <w:sz w:val="20"/>
          <w:szCs w:val="20"/>
        </w:rPr>
        <w:t>Both aerobic and anaerobic β</w:t>
      </w:r>
      <w:r w:rsidR="005D6B71" w:rsidRPr="00104808">
        <w:rPr>
          <w:rFonts w:ascii="Arial" w:hAnsi="Arial" w:cs="Arial"/>
          <w:sz w:val="20"/>
          <w:szCs w:val="20"/>
        </w:rPr>
        <w:t xml:space="preserve">-lactamase-producing bacteria produce </w:t>
      </w:r>
      <w:r w:rsidR="005D6B71" w:rsidRPr="00104808">
        <w:rPr>
          <w:rFonts w:ascii="ArialMT" w:hAnsi="ArialMT" w:cs="ArialMT"/>
          <w:sz w:val="20"/>
          <w:szCs w:val="20"/>
        </w:rPr>
        <w:t>this color change. Organisms that are β</w:t>
      </w:r>
      <w:r w:rsidR="005D6B71" w:rsidRPr="00104808">
        <w:rPr>
          <w:rFonts w:ascii="Arial" w:hAnsi="Arial" w:cs="Arial"/>
          <w:sz w:val="20"/>
          <w:szCs w:val="20"/>
        </w:rPr>
        <w:t xml:space="preserve">-lactamase negative do not alter the pale yellow color of nitrocefin within the time limits of the test. </w:t>
      </w:r>
      <w:r w:rsidR="005D6B71" w:rsidRPr="00104808">
        <w:rPr>
          <w:rFonts w:ascii="Arial" w:eastAsia="Arial" w:hAnsi="Arial" w:cs="Arial"/>
          <w:sz w:val="20"/>
          <w:szCs w:val="20"/>
        </w:rPr>
        <w:t xml:space="preserve">The </w:t>
      </w:r>
      <w:proofErr w:type="spellStart"/>
      <w:r w:rsidR="005D6B71" w:rsidRPr="00104808">
        <w:rPr>
          <w:rFonts w:ascii="Arial" w:eastAsia="Arial" w:hAnsi="Arial" w:cs="Arial"/>
          <w:sz w:val="20"/>
          <w:szCs w:val="20"/>
        </w:rPr>
        <w:t>Cefinase</w:t>
      </w:r>
      <w:proofErr w:type="spellEnd"/>
      <w:r w:rsidR="005D6B71" w:rsidRPr="00104808">
        <w:rPr>
          <w:rFonts w:ascii="Arial" w:eastAsia="Arial" w:hAnsi="Arial" w:cs="Arial"/>
          <w:sz w:val="20"/>
          <w:szCs w:val="20"/>
        </w:rPr>
        <w:t xml:space="preserve"> disc test is used for the predictive development of resistance in isolated colonies of </w:t>
      </w:r>
      <w:r w:rsidRPr="00F136E7">
        <w:rPr>
          <w:rFonts w:ascii="Arial" w:eastAsia="Arial" w:hAnsi="Arial" w:cs="Arial"/>
          <w:i/>
          <w:sz w:val="20"/>
          <w:szCs w:val="20"/>
        </w:rPr>
        <w:t>Neis</w:t>
      </w:r>
      <w:r w:rsidR="00267B84" w:rsidRPr="00F136E7">
        <w:rPr>
          <w:rFonts w:ascii="Arial" w:eastAsia="Arial" w:hAnsi="Arial" w:cs="Arial"/>
          <w:i/>
          <w:sz w:val="20"/>
          <w:szCs w:val="20"/>
        </w:rPr>
        <w:t>seria gonorrhoeae</w:t>
      </w:r>
      <w:r w:rsidR="00267B84" w:rsidRPr="00104808">
        <w:rPr>
          <w:rFonts w:ascii="Arial" w:eastAsia="Arial" w:hAnsi="Arial" w:cs="Arial"/>
          <w:sz w:val="20"/>
          <w:szCs w:val="20"/>
        </w:rPr>
        <w:t xml:space="preserve">, </w:t>
      </w:r>
      <w:r w:rsidR="00267B84" w:rsidRPr="00F136E7">
        <w:rPr>
          <w:rFonts w:ascii="Arial" w:eastAsia="Arial" w:hAnsi="Arial" w:cs="Arial"/>
          <w:i/>
          <w:sz w:val="20"/>
          <w:szCs w:val="20"/>
        </w:rPr>
        <w:t>Staphylococcus</w:t>
      </w:r>
      <w:r w:rsidR="00267B84" w:rsidRPr="00104808">
        <w:rPr>
          <w:rFonts w:ascii="Arial" w:eastAsia="Arial" w:hAnsi="Arial" w:cs="Arial"/>
          <w:sz w:val="20"/>
          <w:szCs w:val="20"/>
        </w:rPr>
        <w:t xml:space="preserve"> species, </w:t>
      </w:r>
      <w:proofErr w:type="spellStart"/>
      <w:r w:rsidR="00267B84" w:rsidRPr="00F136E7">
        <w:rPr>
          <w:rFonts w:ascii="Arial" w:eastAsia="Arial" w:hAnsi="Arial" w:cs="Arial"/>
          <w:i/>
          <w:sz w:val="20"/>
          <w:szCs w:val="20"/>
        </w:rPr>
        <w:t>Haemophilus</w:t>
      </w:r>
      <w:proofErr w:type="spellEnd"/>
      <w:r w:rsidR="00267B84" w:rsidRPr="00F136E7">
        <w:rPr>
          <w:rFonts w:ascii="Arial" w:eastAsia="Arial" w:hAnsi="Arial" w:cs="Arial"/>
          <w:i/>
          <w:sz w:val="20"/>
          <w:szCs w:val="20"/>
        </w:rPr>
        <w:t xml:space="preserve"> influenzae</w:t>
      </w:r>
      <w:r w:rsidR="00267B84" w:rsidRPr="00104808">
        <w:rPr>
          <w:rFonts w:ascii="Arial" w:eastAsia="Arial" w:hAnsi="Arial" w:cs="Arial"/>
          <w:sz w:val="20"/>
          <w:szCs w:val="20"/>
        </w:rPr>
        <w:t xml:space="preserve">, enterococci and anaerobic </w:t>
      </w:r>
      <w:r w:rsidRPr="00104808">
        <w:rPr>
          <w:rFonts w:ascii="Arial" w:eastAsia="Arial" w:hAnsi="Arial" w:cs="Arial"/>
          <w:sz w:val="20"/>
          <w:szCs w:val="20"/>
        </w:rPr>
        <w:t>bacteria.</w:t>
      </w:r>
    </w:p>
    <w:p w14:paraId="2E0BC56F" w14:textId="77777777" w:rsidR="00610369" w:rsidRPr="00104808" w:rsidRDefault="00610369" w:rsidP="00610369">
      <w:pPr>
        <w:pStyle w:val="NoSpacing"/>
        <w:ind w:left="360"/>
        <w:rPr>
          <w:rFonts w:ascii="Arial" w:hAnsi="Arial" w:cs="Arial"/>
          <w:b/>
          <w:sz w:val="20"/>
          <w:szCs w:val="20"/>
        </w:rPr>
      </w:pPr>
    </w:p>
    <w:p w14:paraId="73A890D2" w14:textId="0597DD27" w:rsidR="003932B9" w:rsidRPr="00104808" w:rsidRDefault="003932B9" w:rsidP="00421DDE">
      <w:pPr>
        <w:pStyle w:val="NoSpacing"/>
        <w:numPr>
          <w:ilvl w:val="0"/>
          <w:numId w:val="10"/>
        </w:numPr>
        <w:rPr>
          <w:rFonts w:ascii="Arial" w:hAnsi="Arial" w:cs="Arial"/>
          <w:b/>
          <w:sz w:val="20"/>
          <w:szCs w:val="20"/>
        </w:rPr>
      </w:pPr>
      <w:r w:rsidRPr="00104808">
        <w:rPr>
          <w:rFonts w:ascii="Arial" w:hAnsi="Arial" w:cs="Arial"/>
          <w:b/>
          <w:sz w:val="20"/>
          <w:szCs w:val="20"/>
        </w:rPr>
        <w:t>SPECIMEN COLLECTION, TRANSPORT, AND HANDLING</w:t>
      </w:r>
      <w:bookmarkEnd w:id="0"/>
    </w:p>
    <w:p w14:paraId="69CE58DA" w14:textId="521D949B" w:rsidR="00B443EB" w:rsidRPr="00104808" w:rsidRDefault="003524C4" w:rsidP="00421DDE">
      <w:pPr>
        <w:pStyle w:val="NoSpacing"/>
        <w:numPr>
          <w:ilvl w:val="1"/>
          <w:numId w:val="10"/>
        </w:numPr>
        <w:rPr>
          <w:rFonts w:ascii="Arial" w:hAnsi="Arial" w:cs="Arial"/>
          <w:sz w:val="20"/>
          <w:szCs w:val="20"/>
        </w:rPr>
      </w:pPr>
      <w:r w:rsidRPr="00104808">
        <w:rPr>
          <w:rFonts w:ascii="Arial" w:hAnsi="Arial" w:cs="Arial"/>
          <w:sz w:val="20"/>
          <w:szCs w:val="20"/>
        </w:rPr>
        <w:t xml:space="preserve">This procedure is not to be used directly with clinical specimens or other sources containing mixed microbial flora. The bacteria to be tested must first be isolated as separate colonies by streaking the specimen onto appropriate culture media. </w:t>
      </w:r>
    </w:p>
    <w:p w14:paraId="3547EF93" w14:textId="77777777" w:rsidR="00610369" w:rsidRPr="00104808" w:rsidRDefault="00610369" w:rsidP="00610369">
      <w:pPr>
        <w:pStyle w:val="NoSpacing"/>
        <w:rPr>
          <w:rFonts w:ascii="Arial" w:hAnsi="Arial" w:cs="Arial"/>
          <w:sz w:val="20"/>
          <w:szCs w:val="20"/>
        </w:rPr>
      </w:pPr>
    </w:p>
    <w:p w14:paraId="12CF5B84" w14:textId="23BE979F" w:rsidR="00610369" w:rsidRPr="00104808" w:rsidRDefault="00610369" w:rsidP="00610369">
      <w:pPr>
        <w:pStyle w:val="NoSpacing"/>
        <w:numPr>
          <w:ilvl w:val="0"/>
          <w:numId w:val="10"/>
        </w:numPr>
        <w:rPr>
          <w:rFonts w:ascii="Arial" w:hAnsi="Arial" w:cs="Arial"/>
          <w:b/>
          <w:sz w:val="20"/>
          <w:szCs w:val="20"/>
        </w:rPr>
      </w:pPr>
      <w:r w:rsidRPr="00104808">
        <w:rPr>
          <w:rFonts w:ascii="Arial" w:hAnsi="Arial" w:cs="Arial"/>
          <w:b/>
          <w:sz w:val="20"/>
          <w:szCs w:val="20"/>
        </w:rPr>
        <w:t>MATERIALS</w:t>
      </w:r>
    </w:p>
    <w:p w14:paraId="6992EB44" w14:textId="470B48D2" w:rsidR="00610369" w:rsidRPr="00104808" w:rsidRDefault="00F8478B" w:rsidP="00F8478B">
      <w:pPr>
        <w:pStyle w:val="NoSpacing"/>
        <w:numPr>
          <w:ilvl w:val="1"/>
          <w:numId w:val="10"/>
        </w:numPr>
        <w:rPr>
          <w:rFonts w:ascii="Arial" w:hAnsi="Arial" w:cs="Arial"/>
          <w:b/>
          <w:sz w:val="20"/>
          <w:szCs w:val="20"/>
        </w:rPr>
      </w:pPr>
      <w:r w:rsidRPr="00104808">
        <w:rPr>
          <w:rFonts w:ascii="Arial" w:hAnsi="Arial" w:cs="Arial"/>
          <w:b/>
          <w:sz w:val="20"/>
          <w:szCs w:val="20"/>
        </w:rPr>
        <w:t>Supplies</w:t>
      </w:r>
    </w:p>
    <w:p w14:paraId="59EF8237" w14:textId="157C4F14" w:rsidR="008F2B7F" w:rsidRPr="00104808" w:rsidRDefault="008F2B7F" w:rsidP="118C748D">
      <w:pPr>
        <w:pStyle w:val="NoSpacing"/>
        <w:numPr>
          <w:ilvl w:val="2"/>
          <w:numId w:val="10"/>
        </w:numPr>
        <w:rPr>
          <w:rFonts w:ascii="Arial" w:hAnsi="Arial" w:cs="Arial"/>
          <w:sz w:val="20"/>
          <w:szCs w:val="20"/>
        </w:rPr>
      </w:pPr>
      <w:proofErr w:type="spellStart"/>
      <w:r w:rsidRPr="00104808">
        <w:rPr>
          <w:rFonts w:ascii="Arial" w:hAnsi="Arial" w:cs="Arial"/>
          <w:sz w:val="20"/>
          <w:szCs w:val="20"/>
        </w:rPr>
        <w:t>Cefinase</w:t>
      </w:r>
      <w:proofErr w:type="spellEnd"/>
      <w:r w:rsidRPr="00104808">
        <w:rPr>
          <w:rFonts w:ascii="Arial" w:hAnsi="Arial" w:cs="Arial"/>
          <w:sz w:val="20"/>
          <w:szCs w:val="20"/>
        </w:rPr>
        <w:t xml:space="preserve"> disc impregnated with nitrocefin</w:t>
      </w:r>
    </w:p>
    <w:p w14:paraId="5CF27B65" w14:textId="43310BE1" w:rsidR="000A1DE7" w:rsidRPr="00104808" w:rsidRDefault="000A1DE7" w:rsidP="118C748D">
      <w:pPr>
        <w:pStyle w:val="NoSpacing"/>
        <w:numPr>
          <w:ilvl w:val="2"/>
          <w:numId w:val="10"/>
        </w:numPr>
        <w:rPr>
          <w:rFonts w:ascii="Arial" w:hAnsi="Arial" w:cs="Arial"/>
          <w:sz w:val="20"/>
          <w:szCs w:val="20"/>
        </w:rPr>
      </w:pPr>
      <w:r w:rsidRPr="00104808">
        <w:rPr>
          <w:rFonts w:ascii="Arial" w:hAnsi="Arial" w:cs="Arial"/>
          <w:sz w:val="20"/>
          <w:szCs w:val="20"/>
        </w:rPr>
        <w:t xml:space="preserve">Sterile disc </w:t>
      </w:r>
      <w:r w:rsidR="004A03A0" w:rsidRPr="00104808">
        <w:rPr>
          <w:rFonts w:ascii="Arial" w:hAnsi="Arial" w:cs="Arial"/>
          <w:sz w:val="20"/>
          <w:szCs w:val="20"/>
        </w:rPr>
        <w:t>dispenser</w:t>
      </w:r>
    </w:p>
    <w:p w14:paraId="44286688" w14:textId="08E87C26" w:rsidR="00610369" w:rsidRPr="00104808" w:rsidRDefault="000A0EFE" w:rsidP="118C748D">
      <w:pPr>
        <w:pStyle w:val="NoSpacing"/>
        <w:numPr>
          <w:ilvl w:val="2"/>
          <w:numId w:val="10"/>
        </w:numPr>
        <w:rPr>
          <w:rFonts w:ascii="Arial" w:hAnsi="Arial" w:cs="Arial"/>
          <w:sz w:val="20"/>
          <w:szCs w:val="20"/>
        </w:rPr>
      </w:pPr>
      <w:r w:rsidRPr="00104808">
        <w:rPr>
          <w:rFonts w:ascii="Arial" w:hAnsi="Arial" w:cs="Arial"/>
          <w:sz w:val="20"/>
          <w:szCs w:val="20"/>
        </w:rPr>
        <w:t xml:space="preserve">Precleaned glass </w:t>
      </w:r>
      <w:r w:rsidR="118C748D" w:rsidRPr="00104808">
        <w:rPr>
          <w:rFonts w:ascii="Arial" w:hAnsi="Arial" w:cs="Arial"/>
          <w:sz w:val="20"/>
          <w:szCs w:val="20"/>
        </w:rPr>
        <w:t>slides</w:t>
      </w:r>
    </w:p>
    <w:p w14:paraId="32BFF360" w14:textId="0E32AD34" w:rsidR="008F2B7F" w:rsidRPr="00104808" w:rsidRDefault="008F2B7F" w:rsidP="118C748D">
      <w:pPr>
        <w:pStyle w:val="NoSpacing"/>
        <w:numPr>
          <w:ilvl w:val="2"/>
          <w:numId w:val="10"/>
        </w:numPr>
        <w:rPr>
          <w:rFonts w:ascii="Arial" w:hAnsi="Arial" w:cs="Arial"/>
          <w:sz w:val="20"/>
          <w:szCs w:val="20"/>
        </w:rPr>
      </w:pPr>
      <w:r w:rsidRPr="00104808">
        <w:rPr>
          <w:rFonts w:ascii="Arial" w:hAnsi="Arial" w:cs="Arial"/>
          <w:sz w:val="20"/>
          <w:szCs w:val="20"/>
        </w:rPr>
        <w:t>Distilled water</w:t>
      </w:r>
    </w:p>
    <w:p w14:paraId="492B64DA" w14:textId="3102C28F" w:rsidR="001E2D16" w:rsidRPr="00104808" w:rsidRDefault="001E2D16" w:rsidP="118C748D">
      <w:pPr>
        <w:pStyle w:val="NoSpacing"/>
        <w:numPr>
          <w:ilvl w:val="2"/>
          <w:numId w:val="10"/>
        </w:numPr>
        <w:rPr>
          <w:rFonts w:ascii="Arial" w:hAnsi="Arial" w:cs="Arial"/>
          <w:sz w:val="20"/>
          <w:szCs w:val="20"/>
        </w:rPr>
      </w:pPr>
      <w:r w:rsidRPr="00104808">
        <w:rPr>
          <w:rFonts w:ascii="Arial" w:hAnsi="Arial" w:cs="Arial"/>
          <w:sz w:val="20"/>
          <w:szCs w:val="20"/>
        </w:rPr>
        <w:t>Transfer pipette</w:t>
      </w:r>
    </w:p>
    <w:p w14:paraId="5521167E" w14:textId="7301E326" w:rsidR="008F2B7F" w:rsidRPr="00104808" w:rsidRDefault="008F2B7F" w:rsidP="118C748D">
      <w:pPr>
        <w:pStyle w:val="NoSpacing"/>
        <w:numPr>
          <w:ilvl w:val="2"/>
          <w:numId w:val="10"/>
        </w:numPr>
        <w:rPr>
          <w:rFonts w:ascii="Arial" w:hAnsi="Arial" w:cs="Arial"/>
          <w:sz w:val="20"/>
          <w:szCs w:val="20"/>
        </w:rPr>
      </w:pPr>
      <w:r w:rsidRPr="00104808">
        <w:rPr>
          <w:rFonts w:ascii="Arial" w:hAnsi="Arial" w:cs="Arial"/>
          <w:sz w:val="20"/>
          <w:szCs w:val="20"/>
        </w:rPr>
        <w:t>Sterile inoculation loop or applicator stick</w:t>
      </w:r>
    </w:p>
    <w:p w14:paraId="3FA14A80" w14:textId="303738D2" w:rsidR="00012C85" w:rsidRPr="00104808" w:rsidRDefault="001E2D16" w:rsidP="000A1DE7">
      <w:pPr>
        <w:pStyle w:val="NoSpacing"/>
        <w:numPr>
          <w:ilvl w:val="2"/>
          <w:numId w:val="10"/>
        </w:numPr>
        <w:rPr>
          <w:rFonts w:ascii="Arial" w:hAnsi="Arial" w:cs="Arial"/>
          <w:sz w:val="20"/>
          <w:szCs w:val="20"/>
        </w:rPr>
      </w:pPr>
      <w:r w:rsidRPr="00104808">
        <w:rPr>
          <w:rFonts w:ascii="Arial" w:hAnsi="Arial" w:cs="Arial"/>
          <w:sz w:val="20"/>
          <w:szCs w:val="20"/>
        </w:rPr>
        <w:t>Isolated colonies to be tested</w:t>
      </w:r>
    </w:p>
    <w:p w14:paraId="1B012233" w14:textId="77777777" w:rsidR="000A1DE7" w:rsidRPr="00104808" w:rsidRDefault="000A1DE7" w:rsidP="000A1DE7">
      <w:pPr>
        <w:pStyle w:val="NoSpacing"/>
        <w:ind w:left="1080"/>
        <w:rPr>
          <w:rFonts w:ascii="Arial" w:hAnsi="Arial" w:cs="Arial"/>
          <w:sz w:val="20"/>
          <w:szCs w:val="20"/>
        </w:rPr>
      </w:pPr>
    </w:p>
    <w:p w14:paraId="1C087028" w14:textId="16D281AF" w:rsidR="001E2D16" w:rsidRPr="00104808" w:rsidRDefault="001E2D16" w:rsidP="000A1DE7">
      <w:pPr>
        <w:pStyle w:val="NoSpacing"/>
        <w:numPr>
          <w:ilvl w:val="0"/>
          <w:numId w:val="10"/>
        </w:numPr>
        <w:rPr>
          <w:rFonts w:ascii="Arial" w:hAnsi="Arial" w:cs="Arial"/>
          <w:b/>
          <w:sz w:val="20"/>
          <w:szCs w:val="20"/>
        </w:rPr>
      </w:pPr>
      <w:r w:rsidRPr="00104808">
        <w:rPr>
          <w:rFonts w:ascii="Arial" w:hAnsi="Arial" w:cs="Arial"/>
          <w:b/>
          <w:sz w:val="20"/>
          <w:szCs w:val="20"/>
        </w:rPr>
        <w:t>STORAGE AND STABILITY</w:t>
      </w:r>
    </w:p>
    <w:p w14:paraId="3922747A" w14:textId="30D5CC81" w:rsidR="001E2D16" w:rsidRPr="00104808" w:rsidRDefault="000A1DE7" w:rsidP="001E2D16">
      <w:pPr>
        <w:pStyle w:val="NoSpacing"/>
        <w:numPr>
          <w:ilvl w:val="1"/>
          <w:numId w:val="10"/>
        </w:numPr>
        <w:rPr>
          <w:rFonts w:ascii="Arial" w:hAnsi="Arial" w:cs="Arial"/>
          <w:b/>
          <w:sz w:val="20"/>
          <w:szCs w:val="20"/>
        </w:rPr>
      </w:pPr>
      <w:r w:rsidRPr="00104808">
        <w:rPr>
          <w:rFonts w:ascii="Arial" w:hAnsi="Arial" w:cs="Arial"/>
          <w:sz w:val="20"/>
          <w:szCs w:val="20"/>
        </w:rPr>
        <w:t>U</w:t>
      </w:r>
      <w:r w:rsidR="001E2D16" w:rsidRPr="00104808">
        <w:rPr>
          <w:rFonts w:ascii="Arial" w:hAnsi="Arial" w:cs="Arial"/>
          <w:sz w:val="20"/>
          <w:szCs w:val="20"/>
        </w:rPr>
        <w:t xml:space="preserve">nopened </w:t>
      </w:r>
      <w:proofErr w:type="spellStart"/>
      <w:r w:rsidR="001E2D16" w:rsidRPr="00104808">
        <w:rPr>
          <w:rFonts w:ascii="Arial" w:hAnsi="Arial" w:cs="Arial"/>
          <w:sz w:val="20"/>
          <w:szCs w:val="20"/>
        </w:rPr>
        <w:t>cefinase</w:t>
      </w:r>
      <w:proofErr w:type="spellEnd"/>
      <w:r w:rsidRPr="00104808">
        <w:rPr>
          <w:rFonts w:ascii="Arial" w:hAnsi="Arial" w:cs="Arial"/>
          <w:sz w:val="20"/>
          <w:szCs w:val="20"/>
        </w:rPr>
        <w:t xml:space="preserve"> cartridges</w:t>
      </w:r>
      <w:r w:rsidR="001E2D16" w:rsidRPr="00104808">
        <w:rPr>
          <w:rFonts w:ascii="Arial" w:hAnsi="Arial" w:cs="Arial"/>
          <w:sz w:val="20"/>
          <w:szCs w:val="20"/>
        </w:rPr>
        <w:t xml:space="preserve"> are </w:t>
      </w:r>
      <w:r w:rsidR="003F07DA" w:rsidRPr="00104808">
        <w:rPr>
          <w:rFonts w:ascii="Arial" w:hAnsi="Arial" w:cs="Arial"/>
          <w:sz w:val="20"/>
          <w:szCs w:val="20"/>
        </w:rPr>
        <w:t>stable until the labeled expiration date if stored at -20 to 8</w:t>
      </w:r>
      <w:r w:rsidR="003524C4" w:rsidRPr="00104808">
        <w:rPr>
          <w:rFonts w:ascii="Arial" w:hAnsi="Arial" w:cs="Arial"/>
          <w:sz w:val="20"/>
          <w:szCs w:val="20"/>
        </w:rPr>
        <w:t>°</w:t>
      </w:r>
      <w:r w:rsidR="003F07DA" w:rsidRPr="00104808">
        <w:rPr>
          <w:rFonts w:ascii="Arial" w:hAnsi="Arial" w:cs="Arial"/>
          <w:sz w:val="20"/>
          <w:szCs w:val="20"/>
        </w:rPr>
        <w:t xml:space="preserve">C. </w:t>
      </w:r>
    </w:p>
    <w:p w14:paraId="2F90ECE4" w14:textId="4A70C22C" w:rsidR="000A1DE7" w:rsidRPr="00DD307E" w:rsidRDefault="000A1DE7" w:rsidP="001E2D16">
      <w:pPr>
        <w:pStyle w:val="NoSpacing"/>
        <w:numPr>
          <w:ilvl w:val="1"/>
          <w:numId w:val="10"/>
        </w:numPr>
        <w:rPr>
          <w:rFonts w:ascii="Arial" w:hAnsi="Arial" w:cs="Arial"/>
          <w:b/>
          <w:sz w:val="20"/>
          <w:szCs w:val="20"/>
        </w:rPr>
      </w:pPr>
      <w:r w:rsidRPr="00104808">
        <w:rPr>
          <w:rFonts w:ascii="Arial" w:hAnsi="Arial" w:cs="Arial"/>
          <w:sz w:val="20"/>
          <w:szCs w:val="20"/>
        </w:rPr>
        <w:t xml:space="preserve">Opened </w:t>
      </w:r>
      <w:proofErr w:type="spellStart"/>
      <w:r w:rsidRPr="00104808">
        <w:rPr>
          <w:rFonts w:ascii="Arial" w:hAnsi="Arial" w:cs="Arial"/>
          <w:sz w:val="20"/>
          <w:szCs w:val="20"/>
        </w:rPr>
        <w:t>cefinase</w:t>
      </w:r>
      <w:proofErr w:type="spellEnd"/>
      <w:r w:rsidRPr="00104808">
        <w:rPr>
          <w:rFonts w:ascii="Arial" w:hAnsi="Arial" w:cs="Arial"/>
          <w:sz w:val="20"/>
          <w:szCs w:val="20"/>
        </w:rPr>
        <w:t xml:space="preserve"> cartridges are stable for 60 days if stored </w:t>
      </w:r>
      <w:r w:rsidR="003524C4" w:rsidRPr="00104808">
        <w:rPr>
          <w:rFonts w:ascii="Arial" w:hAnsi="Arial" w:cs="Arial"/>
          <w:sz w:val="20"/>
          <w:szCs w:val="20"/>
        </w:rPr>
        <w:t>at -20 to 8°</w:t>
      </w:r>
      <w:r w:rsidRPr="00104808">
        <w:rPr>
          <w:rFonts w:ascii="Arial" w:hAnsi="Arial" w:cs="Arial"/>
          <w:sz w:val="20"/>
          <w:szCs w:val="20"/>
        </w:rPr>
        <w:t xml:space="preserve">C in a glass, air tight container containing a desiccant. </w:t>
      </w:r>
    </w:p>
    <w:p w14:paraId="65E5D517" w14:textId="77777777" w:rsidR="000A1DE7" w:rsidRPr="00104808" w:rsidRDefault="000A1DE7" w:rsidP="000A1DE7">
      <w:pPr>
        <w:pStyle w:val="NoSpacing"/>
        <w:ind w:left="720"/>
        <w:rPr>
          <w:rFonts w:ascii="Arial" w:hAnsi="Arial" w:cs="Arial"/>
          <w:b/>
          <w:sz w:val="20"/>
          <w:szCs w:val="20"/>
        </w:rPr>
      </w:pPr>
    </w:p>
    <w:p w14:paraId="654FC1E6" w14:textId="3AF37518" w:rsidR="003524C4" w:rsidRPr="00104808" w:rsidRDefault="00012C85" w:rsidP="008204AB">
      <w:pPr>
        <w:pStyle w:val="NoSpacing"/>
        <w:numPr>
          <w:ilvl w:val="0"/>
          <w:numId w:val="10"/>
        </w:numPr>
        <w:rPr>
          <w:rFonts w:ascii="Arial" w:hAnsi="Arial" w:cs="Arial"/>
          <w:b/>
          <w:sz w:val="20"/>
          <w:szCs w:val="20"/>
        </w:rPr>
      </w:pPr>
      <w:r w:rsidRPr="00104808">
        <w:rPr>
          <w:rFonts w:ascii="Arial" w:hAnsi="Arial" w:cs="Arial"/>
          <w:b/>
          <w:sz w:val="20"/>
          <w:szCs w:val="20"/>
        </w:rPr>
        <w:t>QUALITY CONTROL</w:t>
      </w:r>
    </w:p>
    <w:p w14:paraId="687F2F7F" w14:textId="0A5A6F69" w:rsidR="008F2B7F" w:rsidRPr="00104808" w:rsidRDefault="008204AB" w:rsidP="008F2B7F">
      <w:pPr>
        <w:pStyle w:val="NoSpacing"/>
        <w:numPr>
          <w:ilvl w:val="1"/>
          <w:numId w:val="10"/>
        </w:numPr>
        <w:rPr>
          <w:rFonts w:ascii="Arial" w:hAnsi="Arial" w:cs="Arial"/>
          <w:sz w:val="20"/>
          <w:szCs w:val="20"/>
        </w:rPr>
      </w:pPr>
      <w:r w:rsidRPr="00104808">
        <w:rPr>
          <w:rFonts w:ascii="Arial" w:hAnsi="Arial" w:cs="Arial"/>
          <w:sz w:val="20"/>
          <w:szCs w:val="20"/>
        </w:rPr>
        <w:t>The Quality control should be tested in the same manner as patient samples. Refer to Section V</w:t>
      </w:r>
      <w:r w:rsidR="00DD307E">
        <w:rPr>
          <w:rFonts w:ascii="Arial" w:hAnsi="Arial" w:cs="Arial"/>
          <w:sz w:val="20"/>
          <w:szCs w:val="20"/>
        </w:rPr>
        <w:t>I</w:t>
      </w:r>
      <w:r w:rsidRPr="00104808">
        <w:rPr>
          <w:rFonts w:ascii="Arial" w:hAnsi="Arial" w:cs="Arial"/>
          <w:sz w:val="20"/>
          <w:szCs w:val="20"/>
        </w:rPr>
        <w:t xml:space="preserve"> for the procedure steps. </w:t>
      </w:r>
    </w:p>
    <w:p w14:paraId="12242004" w14:textId="1E3D6011" w:rsidR="006079CA" w:rsidRDefault="008204AB" w:rsidP="009429C2">
      <w:pPr>
        <w:pStyle w:val="NoSpacing"/>
        <w:numPr>
          <w:ilvl w:val="1"/>
          <w:numId w:val="10"/>
        </w:numPr>
        <w:rPr>
          <w:rFonts w:ascii="Arial" w:hAnsi="Arial" w:cs="Arial"/>
          <w:b/>
          <w:sz w:val="20"/>
          <w:szCs w:val="20"/>
        </w:rPr>
      </w:pPr>
      <w:r w:rsidRPr="00964AF4">
        <w:rPr>
          <w:rFonts w:ascii="Arial" w:hAnsi="Arial" w:cs="Arial"/>
          <w:b/>
          <w:sz w:val="20"/>
          <w:szCs w:val="20"/>
        </w:rPr>
        <w:t xml:space="preserve">Control reference cultures should be run with each new lot and each new shipment of </w:t>
      </w:r>
      <w:proofErr w:type="spellStart"/>
      <w:r w:rsidRPr="00964AF4">
        <w:rPr>
          <w:rFonts w:ascii="Arial" w:hAnsi="Arial" w:cs="Arial"/>
          <w:b/>
          <w:sz w:val="20"/>
          <w:szCs w:val="20"/>
        </w:rPr>
        <w:t>cefinase</w:t>
      </w:r>
      <w:proofErr w:type="spellEnd"/>
      <w:r w:rsidRPr="00964AF4">
        <w:rPr>
          <w:rFonts w:ascii="Arial" w:hAnsi="Arial" w:cs="Arial"/>
          <w:b/>
          <w:sz w:val="20"/>
          <w:szCs w:val="20"/>
        </w:rPr>
        <w:t xml:space="preserve"> cartridges</w:t>
      </w:r>
      <w:r w:rsidR="006079CA" w:rsidRPr="00964AF4">
        <w:rPr>
          <w:rFonts w:ascii="Arial" w:hAnsi="Arial" w:cs="Arial"/>
          <w:b/>
          <w:sz w:val="20"/>
          <w:szCs w:val="20"/>
        </w:rPr>
        <w:t xml:space="preserve">. </w:t>
      </w:r>
      <w:r w:rsidR="006079CA" w:rsidRPr="00964AF4">
        <w:rPr>
          <w:rFonts w:ascii="Arial" w:hAnsi="Arial" w:cs="Arial"/>
          <w:sz w:val="20"/>
          <w:szCs w:val="20"/>
        </w:rPr>
        <w:t>See the table below for expected results:</w:t>
      </w:r>
      <w:r w:rsidR="006079CA" w:rsidRPr="00964AF4">
        <w:rPr>
          <w:rFonts w:ascii="Arial" w:hAnsi="Arial" w:cs="Arial"/>
          <w:b/>
          <w:sz w:val="20"/>
          <w:szCs w:val="20"/>
        </w:rPr>
        <w:t xml:space="preserve"> </w:t>
      </w:r>
    </w:p>
    <w:p w14:paraId="35548DDD" w14:textId="77777777" w:rsidR="00FF3930" w:rsidRPr="00964AF4" w:rsidRDefault="00FF3930" w:rsidP="00FF3930">
      <w:pPr>
        <w:pStyle w:val="NoSpacing"/>
        <w:rPr>
          <w:rFonts w:ascii="Arial" w:hAnsi="Arial" w:cs="Arial"/>
          <w:b/>
          <w:sz w:val="20"/>
          <w:szCs w:val="20"/>
        </w:rPr>
      </w:pPr>
    </w:p>
    <w:tbl>
      <w:tblPr>
        <w:tblStyle w:val="TableGrid"/>
        <w:tblW w:w="0" w:type="auto"/>
        <w:jc w:val="center"/>
        <w:tblLook w:val="04A0" w:firstRow="1" w:lastRow="0" w:firstColumn="1" w:lastColumn="0" w:noHBand="0" w:noVBand="1"/>
      </w:tblPr>
      <w:tblGrid>
        <w:gridCol w:w="3841"/>
        <w:gridCol w:w="3117"/>
      </w:tblGrid>
      <w:tr w:rsidR="008204AB" w:rsidRPr="00104808" w14:paraId="72EDD90F" w14:textId="77777777" w:rsidTr="008204AB">
        <w:trPr>
          <w:jc w:val="center"/>
        </w:trPr>
        <w:tc>
          <w:tcPr>
            <w:tcW w:w="3841" w:type="dxa"/>
          </w:tcPr>
          <w:p w14:paraId="77E4D374" w14:textId="3FEBB61C" w:rsidR="008204AB" w:rsidRPr="00104808" w:rsidRDefault="008204AB" w:rsidP="006079CA">
            <w:pPr>
              <w:pStyle w:val="NoSpacing"/>
              <w:jc w:val="center"/>
              <w:rPr>
                <w:rFonts w:ascii="Arial" w:hAnsi="Arial" w:cs="Arial"/>
                <w:b/>
                <w:sz w:val="20"/>
                <w:szCs w:val="20"/>
              </w:rPr>
            </w:pPr>
            <w:r w:rsidRPr="00104808">
              <w:rPr>
                <w:rFonts w:ascii="Arial" w:hAnsi="Arial" w:cs="Arial"/>
                <w:b/>
                <w:sz w:val="20"/>
                <w:szCs w:val="20"/>
              </w:rPr>
              <w:t>Test Strain</w:t>
            </w:r>
          </w:p>
        </w:tc>
        <w:tc>
          <w:tcPr>
            <w:tcW w:w="3117" w:type="dxa"/>
          </w:tcPr>
          <w:p w14:paraId="209112C9" w14:textId="5D4D1EC4" w:rsidR="008204AB" w:rsidRPr="00104808" w:rsidRDefault="008204AB" w:rsidP="008204AB">
            <w:pPr>
              <w:pStyle w:val="NoSpacing"/>
              <w:jc w:val="center"/>
              <w:rPr>
                <w:rFonts w:ascii="Arial" w:hAnsi="Arial" w:cs="Arial"/>
                <w:b/>
                <w:sz w:val="20"/>
                <w:szCs w:val="20"/>
              </w:rPr>
            </w:pPr>
            <w:r w:rsidRPr="00104808">
              <w:rPr>
                <w:rFonts w:ascii="Arial" w:eastAsia="Arial" w:hAnsi="Arial" w:cs="Arial"/>
                <w:b/>
                <w:sz w:val="20"/>
                <w:szCs w:val="20"/>
              </w:rPr>
              <w:t>Expected Results</w:t>
            </w:r>
          </w:p>
        </w:tc>
      </w:tr>
      <w:tr w:rsidR="008204AB" w:rsidRPr="00104808" w14:paraId="772FB23F" w14:textId="77777777" w:rsidTr="008204AB">
        <w:trPr>
          <w:jc w:val="center"/>
        </w:trPr>
        <w:tc>
          <w:tcPr>
            <w:tcW w:w="3841" w:type="dxa"/>
          </w:tcPr>
          <w:p w14:paraId="29AD0DC3" w14:textId="74C74EE5" w:rsidR="008204AB" w:rsidRPr="00104808" w:rsidRDefault="008204AB" w:rsidP="008204AB">
            <w:pPr>
              <w:pStyle w:val="NoSpacing"/>
              <w:rPr>
                <w:rFonts w:ascii="Arial" w:hAnsi="Arial" w:cs="Arial"/>
                <w:sz w:val="20"/>
                <w:szCs w:val="20"/>
              </w:rPr>
            </w:pPr>
            <w:r w:rsidRPr="00104808">
              <w:rPr>
                <w:rFonts w:ascii="Arial" w:hAnsi="Arial" w:cs="Arial"/>
                <w:sz w:val="20"/>
                <w:szCs w:val="20"/>
              </w:rPr>
              <w:t>Staphylococcus aureus ATCC 29213</w:t>
            </w:r>
          </w:p>
        </w:tc>
        <w:tc>
          <w:tcPr>
            <w:tcW w:w="3117" w:type="dxa"/>
          </w:tcPr>
          <w:p w14:paraId="6EF5A84F" w14:textId="276BE20B" w:rsidR="008204AB" w:rsidRPr="00104808" w:rsidRDefault="008204AB" w:rsidP="008204AB">
            <w:pPr>
              <w:pStyle w:val="NoSpacing"/>
              <w:rPr>
                <w:rFonts w:ascii="Arial" w:hAnsi="Arial" w:cs="Arial"/>
                <w:sz w:val="20"/>
                <w:szCs w:val="20"/>
              </w:rPr>
            </w:pPr>
            <w:r w:rsidRPr="00104808">
              <w:rPr>
                <w:rFonts w:ascii="Arial" w:hAnsi="Arial" w:cs="Arial"/>
                <w:sz w:val="20"/>
                <w:szCs w:val="20"/>
              </w:rPr>
              <w:t>Positive</w:t>
            </w:r>
          </w:p>
        </w:tc>
      </w:tr>
      <w:tr w:rsidR="008204AB" w:rsidRPr="00104808" w14:paraId="1E57CF46" w14:textId="77777777" w:rsidTr="008204AB">
        <w:trPr>
          <w:jc w:val="center"/>
        </w:trPr>
        <w:tc>
          <w:tcPr>
            <w:tcW w:w="3841" w:type="dxa"/>
          </w:tcPr>
          <w:p w14:paraId="2C4665BA" w14:textId="05BE7EF3" w:rsidR="008204AB" w:rsidRPr="00104808" w:rsidRDefault="008204AB" w:rsidP="008204AB">
            <w:pPr>
              <w:pStyle w:val="NoSpacing"/>
              <w:rPr>
                <w:rFonts w:ascii="Arial" w:hAnsi="Arial" w:cs="Arial"/>
                <w:sz w:val="20"/>
                <w:szCs w:val="20"/>
              </w:rPr>
            </w:pPr>
            <w:proofErr w:type="spellStart"/>
            <w:r w:rsidRPr="00104808">
              <w:rPr>
                <w:rFonts w:ascii="Arial" w:hAnsi="Arial" w:cs="Arial"/>
                <w:sz w:val="20"/>
                <w:szCs w:val="20"/>
              </w:rPr>
              <w:t>Haemophilus</w:t>
            </w:r>
            <w:proofErr w:type="spellEnd"/>
            <w:r w:rsidRPr="00104808">
              <w:rPr>
                <w:rFonts w:ascii="Arial" w:hAnsi="Arial" w:cs="Arial"/>
                <w:sz w:val="20"/>
                <w:szCs w:val="20"/>
              </w:rPr>
              <w:t xml:space="preserve"> influenzae ATCC 10211</w:t>
            </w:r>
          </w:p>
        </w:tc>
        <w:tc>
          <w:tcPr>
            <w:tcW w:w="3117" w:type="dxa"/>
          </w:tcPr>
          <w:p w14:paraId="23B95116" w14:textId="17D62DEB" w:rsidR="008204AB" w:rsidRPr="00104808" w:rsidRDefault="008204AB" w:rsidP="008204AB">
            <w:pPr>
              <w:pStyle w:val="NoSpacing"/>
              <w:rPr>
                <w:rFonts w:ascii="Arial" w:hAnsi="Arial" w:cs="Arial"/>
                <w:sz w:val="20"/>
                <w:szCs w:val="20"/>
              </w:rPr>
            </w:pPr>
            <w:r w:rsidRPr="00104808">
              <w:rPr>
                <w:rFonts w:ascii="Arial" w:hAnsi="Arial" w:cs="Arial"/>
                <w:sz w:val="20"/>
                <w:szCs w:val="20"/>
              </w:rPr>
              <w:t>Negative</w:t>
            </w:r>
          </w:p>
        </w:tc>
      </w:tr>
    </w:tbl>
    <w:p w14:paraId="39E8D914" w14:textId="56B9C99A" w:rsidR="00711426" w:rsidRPr="00C1293E" w:rsidRDefault="00012C85" w:rsidP="00C1293E">
      <w:pPr>
        <w:numPr>
          <w:ilvl w:val="0"/>
          <w:numId w:val="10"/>
        </w:numPr>
        <w:suppressAutoHyphens/>
        <w:overflowPunct w:val="0"/>
        <w:autoSpaceDE w:val="0"/>
        <w:autoSpaceDN w:val="0"/>
        <w:adjustRightInd w:val="0"/>
        <w:spacing w:after="0" w:line="240" w:lineRule="auto"/>
        <w:textAlignment w:val="baseline"/>
        <w:rPr>
          <w:rFonts w:ascii="Arial" w:hAnsi="Arial" w:cs="Arial"/>
          <w:b/>
          <w:color w:val="000000"/>
          <w:sz w:val="20"/>
          <w:szCs w:val="20"/>
        </w:rPr>
      </w:pPr>
      <w:r w:rsidRPr="00104808">
        <w:rPr>
          <w:rFonts w:ascii="Arial" w:hAnsi="Arial" w:cs="Arial"/>
          <w:b/>
          <w:color w:val="000000"/>
          <w:sz w:val="20"/>
          <w:szCs w:val="20"/>
        </w:rPr>
        <w:lastRenderedPageBreak/>
        <w:t>PROCEDURE</w:t>
      </w:r>
    </w:p>
    <w:p w14:paraId="3EEA0582" w14:textId="77777777" w:rsidR="00C1293E" w:rsidRDefault="00C1293E" w:rsidP="000A1DE7">
      <w:pPr>
        <w:numPr>
          <w:ilvl w:val="1"/>
          <w:numId w:val="10"/>
        </w:numPr>
        <w:suppressAutoHyphens/>
        <w:overflowPunct w:val="0"/>
        <w:autoSpaceDE w:val="0"/>
        <w:autoSpaceDN w:val="0"/>
        <w:adjustRightInd w:val="0"/>
        <w:spacing w:after="0" w:line="240" w:lineRule="auto"/>
        <w:textAlignment w:val="baseline"/>
        <w:rPr>
          <w:rFonts w:ascii="Arial" w:hAnsi="Arial" w:cs="Arial"/>
          <w:color w:val="000000"/>
          <w:sz w:val="20"/>
          <w:szCs w:val="20"/>
        </w:rPr>
      </w:pPr>
      <w:r>
        <w:rPr>
          <w:rFonts w:ascii="Arial" w:hAnsi="Arial" w:cs="Arial"/>
          <w:color w:val="000000"/>
          <w:sz w:val="20"/>
          <w:szCs w:val="20"/>
        </w:rPr>
        <w:t xml:space="preserve">Let the </w:t>
      </w:r>
      <w:proofErr w:type="spellStart"/>
      <w:r>
        <w:rPr>
          <w:rFonts w:ascii="Arial" w:hAnsi="Arial" w:cs="Arial"/>
          <w:color w:val="000000"/>
          <w:sz w:val="20"/>
          <w:szCs w:val="20"/>
        </w:rPr>
        <w:t>cefinase</w:t>
      </w:r>
      <w:proofErr w:type="spellEnd"/>
      <w:r>
        <w:rPr>
          <w:rFonts w:ascii="Arial" w:hAnsi="Arial" w:cs="Arial"/>
          <w:color w:val="000000"/>
          <w:sz w:val="20"/>
          <w:szCs w:val="20"/>
        </w:rPr>
        <w:t xml:space="preserve"> discs warm up to room temperature prior to use.</w:t>
      </w:r>
    </w:p>
    <w:p w14:paraId="3628F1F1" w14:textId="62645A53" w:rsidR="000A1DE7" w:rsidRPr="00104808" w:rsidRDefault="003524C4" w:rsidP="000A1DE7">
      <w:pPr>
        <w:numPr>
          <w:ilvl w:val="1"/>
          <w:numId w:val="10"/>
        </w:numPr>
        <w:suppressAutoHyphens/>
        <w:overflowPunct w:val="0"/>
        <w:autoSpaceDE w:val="0"/>
        <w:autoSpaceDN w:val="0"/>
        <w:adjustRightInd w:val="0"/>
        <w:spacing w:after="0" w:line="240" w:lineRule="auto"/>
        <w:textAlignment w:val="baseline"/>
        <w:rPr>
          <w:rFonts w:ascii="Arial" w:hAnsi="Arial" w:cs="Arial"/>
          <w:color w:val="000000"/>
          <w:sz w:val="20"/>
          <w:szCs w:val="20"/>
        </w:rPr>
      </w:pPr>
      <w:r w:rsidRPr="00104808">
        <w:rPr>
          <w:rFonts w:ascii="Arial" w:hAnsi="Arial" w:cs="Arial"/>
          <w:color w:val="000000"/>
          <w:sz w:val="20"/>
          <w:szCs w:val="20"/>
        </w:rPr>
        <w:t xml:space="preserve">Using a single disc dispenser, dispense one disc from the cartridge onto a microscope slide. </w:t>
      </w:r>
    </w:p>
    <w:p w14:paraId="7B6D3609" w14:textId="61B63294" w:rsidR="003524C4" w:rsidRPr="00104808" w:rsidRDefault="003524C4" w:rsidP="000A1DE7">
      <w:pPr>
        <w:numPr>
          <w:ilvl w:val="1"/>
          <w:numId w:val="10"/>
        </w:numPr>
        <w:suppressAutoHyphens/>
        <w:overflowPunct w:val="0"/>
        <w:autoSpaceDE w:val="0"/>
        <w:autoSpaceDN w:val="0"/>
        <w:adjustRightInd w:val="0"/>
        <w:spacing w:after="0" w:line="240" w:lineRule="auto"/>
        <w:textAlignment w:val="baseline"/>
        <w:rPr>
          <w:rFonts w:ascii="Arial" w:hAnsi="Arial" w:cs="Arial"/>
          <w:color w:val="000000"/>
          <w:sz w:val="20"/>
          <w:szCs w:val="20"/>
        </w:rPr>
      </w:pPr>
      <w:r w:rsidRPr="00104808">
        <w:rPr>
          <w:rFonts w:ascii="Arial" w:hAnsi="Arial" w:cs="Arial"/>
          <w:color w:val="000000"/>
          <w:sz w:val="20"/>
          <w:szCs w:val="20"/>
        </w:rPr>
        <w:t>Moisten the disc with one drop of distilled water.</w:t>
      </w:r>
    </w:p>
    <w:p w14:paraId="25BF452A" w14:textId="68E97024" w:rsidR="003524C4" w:rsidRPr="00104808" w:rsidRDefault="003524C4" w:rsidP="000A1DE7">
      <w:pPr>
        <w:numPr>
          <w:ilvl w:val="1"/>
          <w:numId w:val="10"/>
        </w:numPr>
        <w:suppressAutoHyphens/>
        <w:overflowPunct w:val="0"/>
        <w:autoSpaceDE w:val="0"/>
        <w:autoSpaceDN w:val="0"/>
        <w:adjustRightInd w:val="0"/>
        <w:spacing w:after="0" w:line="240" w:lineRule="auto"/>
        <w:textAlignment w:val="baseline"/>
        <w:rPr>
          <w:rFonts w:ascii="Arial" w:hAnsi="Arial" w:cs="Arial"/>
          <w:color w:val="000000"/>
          <w:sz w:val="20"/>
          <w:szCs w:val="20"/>
        </w:rPr>
      </w:pPr>
      <w:r w:rsidRPr="00104808">
        <w:rPr>
          <w:rFonts w:ascii="Arial" w:hAnsi="Arial" w:cs="Arial"/>
          <w:color w:val="000000"/>
          <w:sz w:val="20"/>
          <w:szCs w:val="20"/>
        </w:rPr>
        <w:t xml:space="preserve">Using a sterile loop or applicator stick, remove several well-isolate colonies and smear them onto the disc surface. </w:t>
      </w:r>
    </w:p>
    <w:p w14:paraId="37805193" w14:textId="36DC2348" w:rsidR="00104808" w:rsidRDefault="002D16AF" w:rsidP="00797432">
      <w:pPr>
        <w:numPr>
          <w:ilvl w:val="1"/>
          <w:numId w:val="10"/>
        </w:numPr>
        <w:suppressAutoHyphens/>
        <w:overflowPunct w:val="0"/>
        <w:autoSpaceDE w:val="0"/>
        <w:autoSpaceDN w:val="0"/>
        <w:adjustRightInd w:val="0"/>
        <w:spacing w:after="0" w:line="240" w:lineRule="auto"/>
        <w:textAlignment w:val="baseline"/>
        <w:rPr>
          <w:rFonts w:ascii="Arial" w:hAnsi="Arial" w:cs="Arial"/>
          <w:color w:val="000000"/>
          <w:sz w:val="20"/>
          <w:szCs w:val="20"/>
        </w:rPr>
      </w:pPr>
      <w:r w:rsidRPr="00104808">
        <w:rPr>
          <w:rFonts w:ascii="Arial" w:hAnsi="Arial" w:cs="Arial"/>
          <w:color w:val="000000"/>
          <w:sz w:val="20"/>
          <w:szCs w:val="20"/>
        </w:rPr>
        <w:t xml:space="preserve">Examine the reaction area for appearance of a color change in 5 to 60 minutes. </w:t>
      </w:r>
      <w:r w:rsidR="00797432">
        <w:rPr>
          <w:rFonts w:ascii="Arial" w:hAnsi="Arial" w:cs="Arial"/>
          <w:color w:val="000000"/>
          <w:sz w:val="20"/>
          <w:szCs w:val="20"/>
        </w:rPr>
        <w:t xml:space="preserve"> </w:t>
      </w:r>
    </w:p>
    <w:p w14:paraId="1CEBDB6B" w14:textId="77777777" w:rsidR="00797432" w:rsidRPr="00104808" w:rsidRDefault="00797432" w:rsidP="00F136E7">
      <w:pPr>
        <w:suppressAutoHyphens/>
        <w:overflowPunct w:val="0"/>
        <w:autoSpaceDE w:val="0"/>
        <w:autoSpaceDN w:val="0"/>
        <w:adjustRightInd w:val="0"/>
        <w:spacing w:after="0" w:line="240" w:lineRule="auto"/>
        <w:ind w:left="360"/>
        <w:textAlignment w:val="baseline"/>
        <w:rPr>
          <w:rFonts w:ascii="Arial" w:hAnsi="Arial" w:cs="Arial"/>
          <w:color w:val="000000"/>
          <w:sz w:val="20"/>
          <w:szCs w:val="20"/>
        </w:rPr>
      </w:pPr>
    </w:p>
    <w:p w14:paraId="72DF231C" w14:textId="04F3FFE2" w:rsidR="00CC7D9D" w:rsidRPr="00104808" w:rsidRDefault="000A1DE7" w:rsidP="00282252">
      <w:pPr>
        <w:numPr>
          <w:ilvl w:val="0"/>
          <w:numId w:val="10"/>
        </w:numPr>
        <w:suppressAutoHyphens/>
        <w:overflowPunct w:val="0"/>
        <w:autoSpaceDE w:val="0"/>
        <w:autoSpaceDN w:val="0"/>
        <w:adjustRightInd w:val="0"/>
        <w:spacing w:after="0" w:line="240" w:lineRule="auto"/>
        <w:textAlignment w:val="baseline"/>
        <w:rPr>
          <w:rFonts w:ascii="Arial" w:hAnsi="Arial" w:cs="Arial"/>
          <w:b/>
          <w:color w:val="000000"/>
          <w:sz w:val="20"/>
          <w:szCs w:val="20"/>
        </w:rPr>
      </w:pPr>
      <w:r w:rsidRPr="00104808">
        <w:rPr>
          <w:rFonts w:ascii="Arial" w:hAnsi="Arial" w:cs="Arial"/>
          <w:bCs/>
          <w:color w:val="000000" w:themeColor="text1"/>
          <w:sz w:val="20"/>
          <w:szCs w:val="20"/>
        </w:rPr>
        <w:t xml:space="preserve"> I</w:t>
      </w:r>
      <w:r w:rsidR="00732750" w:rsidRPr="00104808">
        <w:rPr>
          <w:rFonts w:ascii="Arial" w:hAnsi="Arial" w:cs="Arial"/>
          <w:b/>
          <w:color w:val="000000"/>
          <w:sz w:val="20"/>
          <w:szCs w:val="20"/>
        </w:rPr>
        <w:t>NTERPRETATION</w:t>
      </w:r>
    </w:p>
    <w:p w14:paraId="211C2FC8" w14:textId="5DD8EC5D" w:rsidR="00CC7D9D" w:rsidRPr="00DD307E" w:rsidRDefault="003524C4" w:rsidP="00C64C67">
      <w:pPr>
        <w:pStyle w:val="ListParagraph"/>
        <w:numPr>
          <w:ilvl w:val="3"/>
          <w:numId w:val="5"/>
        </w:numPr>
        <w:autoSpaceDE w:val="0"/>
        <w:autoSpaceDN w:val="0"/>
        <w:adjustRightInd w:val="0"/>
        <w:spacing w:after="0" w:line="240" w:lineRule="auto"/>
        <w:rPr>
          <w:rFonts w:ascii="Arial" w:hAnsi="Arial" w:cs="Arial"/>
          <w:b/>
          <w:color w:val="000000"/>
          <w:sz w:val="20"/>
          <w:szCs w:val="20"/>
        </w:rPr>
      </w:pPr>
      <w:r w:rsidRPr="00104808">
        <w:rPr>
          <w:rFonts w:ascii="Arial" w:hAnsi="Arial" w:cs="Arial"/>
          <w:sz w:val="20"/>
          <w:szCs w:val="20"/>
        </w:rPr>
        <w:t xml:space="preserve">A positive reaction will show a yellow to red color change in the area where the culture </w:t>
      </w:r>
      <w:r w:rsidR="002D16AF" w:rsidRPr="00104808">
        <w:rPr>
          <w:rFonts w:ascii="Arial" w:hAnsi="Arial" w:cs="Arial"/>
          <w:sz w:val="20"/>
          <w:szCs w:val="20"/>
        </w:rPr>
        <w:t xml:space="preserve">was applied. Positive reactions may take up to 60 minutes to develop for some Staphylococci sp. </w:t>
      </w:r>
    </w:p>
    <w:p w14:paraId="4B917C2D" w14:textId="2C3EC8AA" w:rsidR="002D16AF" w:rsidRPr="00104808" w:rsidRDefault="002D16AF" w:rsidP="00C64C67">
      <w:pPr>
        <w:pStyle w:val="ListParagraph"/>
        <w:numPr>
          <w:ilvl w:val="3"/>
          <w:numId w:val="5"/>
        </w:numPr>
        <w:autoSpaceDE w:val="0"/>
        <w:autoSpaceDN w:val="0"/>
        <w:adjustRightInd w:val="0"/>
        <w:spacing w:after="0" w:line="240" w:lineRule="auto"/>
        <w:rPr>
          <w:rFonts w:ascii="Arial" w:hAnsi="Arial" w:cs="Arial"/>
          <w:b/>
          <w:color w:val="000000"/>
          <w:sz w:val="20"/>
          <w:szCs w:val="20"/>
        </w:rPr>
      </w:pPr>
      <w:r w:rsidRPr="00104808">
        <w:rPr>
          <w:rFonts w:ascii="Arial" w:hAnsi="Arial" w:cs="Arial"/>
          <w:sz w:val="20"/>
          <w:szCs w:val="20"/>
        </w:rPr>
        <w:t xml:space="preserve">A negative reaction will show no color change on the disc. </w:t>
      </w:r>
    </w:p>
    <w:p w14:paraId="7FA4FE24" w14:textId="6BD6BA19" w:rsidR="002D16AF" w:rsidRPr="00104808" w:rsidRDefault="00104808" w:rsidP="00C64C67">
      <w:pPr>
        <w:pStyle w:val="ListParagraph"/>
        <w:numPr>
          <w:ilvl w:val="3"/>
          <w:numId w:val="5"/>
        </w:numPr>
        <w:autoSpaceDE w:val="0"/>
        <w:autoSpaceDN w:val="0"/>
        <w:adjustRightInd w:val="0"/>
        <w:spacing w:after="0" w:line="240" w:lineRule="auto"/>
        <w:rPr>
          <w:rFonts w:ascii="Arial" w:hAnsi="Arial" w:cs="Arial"/>
          <w:b/>
          <w:color w:val="000000"/>
          <w:sz w:val="20"/>
          <w:szCs w:val="20"/>
        </w:rPr>
      </w:pPr>
      <w:r w:rsidRPr="00104808">
        <w:rPr>
          <w:rFonts w:ascii="Arial" w:hAnsi="Arial" w:cs="Arial"/>
          <w:sz w:val="20"/>
          <w:szCs w:val="20"/>
        </w:rPr>
        <w:t>Expected r</w:t>
      </w:r>
      <w:r w:rsidR="002D16AF" w:rsidRPr="00104808">
        <w:rPr>
          <w:rFonts w:ascii="Arial" w:hAnsi="Arial" w:cs="Arial"/>
          <w:sz w:val="20"/>
          <w:szCs w:val="20"/>
        </w:rPr>
        <w:t>esults:</w:t>
      </w:r>
    </w:p>
    <w:p w14:paraId="0A03ED9C" w14:textId="77777777" w:rsidR="002D16AF" w:rsidRPr="00104808" w:rsidRDefault="002D16AF" w:rsidP="002D16AF">
      <w:pPr>
        <w:pStyle w:val="ListParagraph"/>
        <w:autoSpaceDE w:val="0"/>
        <w:autoSpaceDN w:val="0"/>
        <w:adjustRightInd w:val="0"/>
        <w:spacing w:after="0" w:line="240" w:lineRule="auto"/>
        <w:rPr>
          <w:rFonts w:ascii="Arial" w:hAnsi="Arial" w:cs="Arial"/>
          <w:b/>
          <w:color w:val="000000"/>
          <w:sz w:val="20"/>
          <w:szCs w:val="20"/>
        </w:rPr>
      </w:pPr>
    </w:p>
    <w:tbl>
      <w:tblPr>
        <w:tblStyle w:val="TableGrid"/>
        <w:tblW w:w="6349" w:type="dxa"/>
        <w:jc w:val="center"/>
        <w:tblLook w:val="04A0" w:firstRow="1" w:lastRow="0" w:firstColumn="1" w:lastColumn="0" w:noHBand="0" w:noVBand="1"/>
      </w:tblPr>
      <w:tblGrid>
        <w:gridCol w:w="3109"/>
        <w:gridCol w:w="1443"/>
        <w:gridCol w:w="1797"/>
      </w:tblGrid>
      <w:tr w:rsidR="00016272" w:rsidRPr="00104808" w14:paraId="6C7FE2F8" w14:textId="77777777" w:rsidTr="00DD307E">
        <w:trPr>
          <w:jc w:val="center"/>
        </w:trPr>
        <w:tc>
          <w:tcPr>
            <w:tcW w:w="3109" w:type="dxa"/>
            <w:vAlign w:val="center"/>
          </w:tcPr>
          <w:p w14:paraId="56D92430" w14:textId="0F609D59" w:rsidR="00016272" w:rsidRPr="00104808" w:rsidRDefault="00016272" w:rsidP="00DD307E">
            <w:pPr>
              <w:pStyle w:val="ListParagraph"/>
              <w:autoSpaceDE w:val="0"/>
              <w:autoSpaceDN w:val="0"/>
              <w:adjustRightInd w:val="0"/>
              <w:ind w:left="0"/>
              <w:jc w:val="center"/>
              <w:rPr>
                <w:rFonts w:ascii="Arial" w:hAnsi="Arial" w:cs="Arial"/>
                <w:b/>
                <w:color w:val="000000"/>
                <w:sz w:val="20"/>
                <w:szCs w:val="20"/>
              </w:rPr>
            </w:pPr>
            <w:r w:rsidRPr="00104808">
              <w:rPr>
                <w:rFonts w:ascii="Arial" w:hAnsi="Arial" w:cs="Arial"/>
                <w:b/>
                <w:color w:val="000000"/>
                <w:sz w:val="20"/>
                <w:szCs w:val="20"/>
              </w:rPr>
              <w:t>Organism</w:t>
            </w:r>
          </w:p>
        </w:tc>
        <w:tc>
          <w:tcPr>
            <w:tcW w:w="1443" w:type="dxa"/>
            <w:vAlign w:val="center"/>
          </w:tcPr>
          <w:p w14:paraId="634E1CF4" w14:textId="025B33B5" w:rsidR="00016272" w:rsidRPr="00104808" w:rsidRDefault="00016272" w:rsidP="00DD307E">
            <w:pPr>
              <w:pStyle w:val="ListParagraph"/>
              <w:autoSpaceDE w:val="0"/>
              <w:autoSpaceDN w:val="0"/>
              <w:adjustRightInd w:val="0"/>
              <w:ind w:left="0"/>
              <w:jc w:val="center"/>
              <w:rPr>
                <w:rFonts w:ascii="Arial" w:hAnsi="Arial" w:cs="Arial"/>
                <w:b/>
                <w:color w:val="000000"/>
                <w:sz w:val="20"/>
                <w:szCs w:val="20"/>
              </w:rPr>
            </w:pPr>
            <w:r w:rsidRPr="00104808">
              <w:rPr>
                <w:rFonts w:ascii="Arial" w:hAnsi="Arial" w:cs="Arial"/>
                <w:b/>
                <w:color w:val="000000"/>
                <w:sz w:val="20"/>
                <w:szCs w:val="20"/>
              </w:rPr>
              <w:t>Result</w:t>
            </w:r>
          </w:p>
        </w:tc>
        <w:tc>
          <w:tcPr>
            <w:tcW w:w="1797" w:type="dxa"/>
            <w:vAlign w:val="center"/>
          </w:tcPr>
          <w:p w14:paraId="46B9A7F0" w14:textId="600B8BAE" w:rsidR="00016272" w:rsidRPr="00104808" w:rsidRDefault="00016272" w:rsidP="00DD307E">
            <w:pPr>
              <w:pStyle w:val="ListParagraph"/>
              <w:autoSpaceDE w:val="0"/>
              <w:autoSpaceDN w:val="0"/>
              <w:adjustRightInd w:val="0"/>
              <w:ind w:left="0"/>
              <w:jc w:val="center"/>
              <w:rPr>
                <w:rFonts w:ascii="Arial" w:hAnsi="Arial" w:cs="Arial"/>
                <w:b/>
                <w:color w:val="000000"/>
                <w:sz w:val="20"/>
                <w:szCs w:val="20"/>
              </w:rPr>
            </w:pPr>
            <w:r w:rsidRPr="00104808">
              <w:rPr>
                <w:rFonts w:ascii="Arial" w:hAnsi="Arial" w:cs="Arial"/>
                <w:b/>
                <w:color w:val="000000"/>
                <w:sz w:val="20"/>
                <w:szCs w:val="20"/>
              </w:rPr>
              <w:t>Approx. Reaction Time</w:t>
            </w:r>
          </w:p>
        </w:tc>
      </w:tr>
      <w:tr w:rsidR="00016272" w:rsidRPr="00104808" w14:paraId="336369EE" w14:textId="77777777" w:rsidTr="00016272">
        <w:trPr>
          <w:jc w:val="center"/>
        </w:trPr>
        <w:tc>
          <w:tcPr>
            <w:tcW w:w="3109" w:type="dxa"/>
          </w:tcPr>
          <w:p w14:paraId="01334340" w14:textId="1452EA56" w:rsidR="00016272" w:rsidRPr="00F136E7" w:rsidRDefault="00016272" w:rsidP="002D16AF">
            <w:pPr>
              <w:pStyle w:val="ListParagraph"/>
              <w:autoSpaceDE w:val="0"/>
              <w:autoSpaceDN w:val="0"/>
              <w:adjustRightInd w:val="0"/>
              <w:ind w:left="0"/>
              <w:rPr>
                <w:rFonts w:ascii="Arial" w:hAnsi="Arial" w:cs="Arial"/>
                <w:b/>
                <w:i/>
                <w:color w:val="000000"/>
                <w:sz w:val="20"/>
                <w:szCs w:val="20"/>
              </w:rPr>
            </w:pPr>
            <w:r w:rsidRPr="00F136E7">
              <w:rPr>
                <w:rFonts w:ascii="Arial" w:hAnsi="Arial" w:cs="Arial"/>
                <w:b/>
                <w:i/>
                <w:color w:val="000000"/>
                <w:sz w:val="20"/>
                <w:szCs w:val="20"/>
              </w:rPr>
              <w:t>Staphylococcus aureus</w:t>
            </w:r>
          </w:p>
        </w:tc>
        <w:tc>
          <w:tcPr>
            <w:tcW w:w="1443" w:type="dxa"/>
          </w:tcPr>
          <w:p w14:paraId="26A7AB2B" w14:textId="376C5AC0" w:rsidR="00016272" w:rsidRPr="00104808" w:rsidRDefault="00016272" w:rsidP="00104808">
            <w:pPr>
              <w:pStyle w:val="ListParagraph"/>
              <w:autoSpaceDE w:val="0"/>
              <w:autoSpaceDN w:val="0"/>
              <w:adjustRightInd w:val="0"/>
              <w:ind w:left="0"/>
              <w:jc w:val="center"/>
              <w:rPr>
                <w:rFonts w:ascii="Arial" w:hAnsi="Arial" w:cs="Arial"/>
                <w:color w:val="000000"/>
                <w:sz w:val="20"/>
                <w:szCs w:val="20"/>
              </w:rPr>
            </w:pPr>
            <w:r w:rsidRPr="00104808">
              <w:rPr>
                <w:rFonts w:ascii="Arial" w:hAnsi="Arial" w:cs="Arial"/>
                <w:color w:val="000000"/>
                <w:sz w:val="20"/>
                <w:szCs w:val="20"/>
              </w:rPr>
              <w:t>Positive</w:t>
            </w:r>
          </w:p>
        </w:tc>
        <w:tc>
          <w:tcPr>
            <w:tcW w:w="1797" w:type="dxa"/>
          </w:tcPr>
          <w:p w14:paraId="095E5DF4" w14:textId="16910CCF" w:rsidR="00016272" w:rsidRPr="00104808" w:rsidRDefault="00016272" w:rsidP="00104808">
            <w:pPr>
              <w:pStyle w:val="ListParagraph"/>
              <w:autoSpaceDE w:val="0"/>
              <w:autoSpaceDN w:val="0"/>
              <w:adjustRightInd w:val="0"/>
              <w:ind w:left="0"/>
              <w:jc w:val="center"/>
              <w:rPr>
                <w:rFonts w:ascii="Arial" w:hAnsi="Arial" w:cs="Arial"/>
                <w:color w:val="000000"/>
                <w:sz w:val="20"/>
                <w:szCs w:val="20"/>
              </w:rPr>
            </w:pPr>
            <w:r w:rsidRPr="00104808">
              <w:rPr>
                <w:rFonts w:ascii="Arial" w:hAnsi="Arial" w:cs="Arial"/>
                <w:color w:val="000000"/>
                <w:sz w:val="20"/>
                <w:szCs w:val="20"/>
              </w:rPr>
              <w:t>1 h</w:t>
            </w:r>
            <w:r w:rsidR="00711426">
              <w:rPr>
                <w:rFonts w:ascii="Arial" w:hAnsi="Arial" w:cs="Arial"/>
                <w:color w:val="000000"/>
                <w:sz w:val="20"/>
                <w:szCs w:val="20"/>
              </w:rPr>
              <w:t>our</w:t>
            </w:r>
          </w:p>
        </w:tc>
      </w:tr>
      <w:tr w:rsidR="00016272" w:rsidRPr="00104808" w14:paraId="38422CB9" w14:textId="77777777" w:rsidTr="00016272">
        <w:trPr>
          <w:jc w:val="center"/>
        </w:trPr>
        <w:tc>
          <w:tcPr>
            <w:tcW w:w="3109" w:type="dxa"/>
          </w:tcPr>
          <w:p w14:paraId="07E3AC43" w14:textId="6835F4F1" w:rsidR="00016272" w:rsidRPr="00F136E7" w:rsidRDefault="00016272" w:rsidP="002D16AF">
            <w:pPr>
              <w:pStyle w:val="ListParagraph"/>
              <w:autoSpaceDE w:val="0"/>
              <w:autoSpaceDN w:val="0"/>
              <w:adjustRightInd w:val="0"/>
              <w:ind w:left="0"/>
              <w:rPr>
                <w:rFonts w:ascii="Arial" w:hAnsi="Arial" w:cs="Arial"/>
                <w:b/>
                <w:i/>
                <w:color w:val="000000"/>
                <w:sz w:val="20"/>
                <w:szCs w:val="20"/>
              </w:rPr>
            </w:pPr>
            <w:proofErr w:type="spellStart"/>
            <w:r w:rsidRPr="00F136E7">
              <w:rPr>
                <w:rFonts w:ascii="Arial" w:hAnsi="Arial" w:cs="Arial"/>
                <w:b/>
                <w:i/>
                <w:color w:val="000000"/>
                <w:sz w:val="20"/>
                <w:szCs w:val="20"/>
              </w:rPr>
              <w:t>Haemophilus</w:t>
            </w:r>
            <w:proofErr w:type="spellEnd"/>
            <w:r w:rsidRPr="00F136E7">
              <w:rPr>
                <w:rFonts w:ascii="Arial" w:hAnsi="Arial" w:cs="Arial"/>
                <w:b/>
                <w:i/>
                <w:color w:val="000000"/>
                <w:sz w:val="20"/>
                <w:szCs w:val="20"/>
              </w:rPr>
              <w:t xml:space="preserve"> influenzae</w:t>
            </w:r>
          </w:p>
        </w:tc>
        <w:tc>
          <w:tcPr>
            <w:tcW w:w="1443" w:type="dxa"/>
          </w:tcPr>
          <w:p w14:paraId="44544B89" w14:textId="6822C5F9" w:rsidR="00016272" w:rsidRPr="00104808" w:rsidRDefault="00016272" w:rsidP="00104808">
            <w:pPr>
              <w:pStyle w:val="ListParagraph"/>
              <w:autoSpaceDE w:val="0"/>
              <w:autoSpaceDN w:val="0"/>
              <w:adjustRightInd w:val="0"/>
              <w:ind w:left="0"/>
              <w:jc w:val="center"/>
              <w:rPr>
                <w:rFonts w:ascii="Arial" w:hAnsi="Arial" w:cs="Arial"/>
                <w:color w:val="000000"/>
                <w:sz w:val="20"/>
                <w:szCs w:val="20"/>
              </w:rPr>
            </w:pPr>
            <w:r w:rsidRPr="00104808">
              <w:rPr>
                <w:rFonts w:ascii="Arial" w:hAnsi="Arial" w:cs="Arial"/>
                <w:color w:val="000000"/>
                <w:sz w:val="20"/>
                <w:szCs w:val="20"/>
              </w:rPr>
              <w:t>Positive</w:t>
            </w:r>
          </w:p>
        </w:tc>
        <w:tc>
          <w:tcPr>
            <w:tcW w:w="1797" w:type="dxa"/>
          </w:tcPr>
          <w:p w14:paraId="70E2AA02" w14:textId="6C2A9B22" w:rsidR="00016272" w:rsidRPr="00104808" w:rsidRDefault="00016272" w:rsidP="00104808">
            <w:pPr>
              <w:pStyle w:val="ListParagraph"/>
              <w:autoSpaceDE w:val="0"/>
              <w:autoSpaceDN w:val="0"/>
              <w:adjustRightInd w:val="0"/>
              <w:ind w:left="0"/>
              <w:jc w:val="center"/>
              <w:rPr>
                <w:rFonts w:ascii="Arial" w:hAnsi="Arial" w:cs="Arial"/>
                <w:color w:val="000000"/>
                <w:sz w:val="20"/>
                <w:szCs w:val="20"/>
              </w:rPr>
            </w:pPr>
            <w:r w:rsidRPr="00104808">
              <w:rPr>
                <w:rFonts w:ascii="Arial" w:hAnsi="Arial" w:cs="Arial"/>
                <w:color w:val="000000"/>
                <w:sz w:val="20"/>
                <w:szCs w:val="20"/>
              </w:rPr>
              <w:t>1 min</w:t>
            </w:r>
          </w:p>
        </w:tc>
      </w:tr>
      <w:tr w:rsidR="00016272" w:rsidRPr="00104808" w14:paraId="309DA9F2" w14:textId="77777777" w:rsidTr="00016272">
        <w:trPr>
          <w:jc w:val="center"/>
        </w:trPr>
        <w:tc>
          <w:tcPr>
            <w:tcW w:w="3109" w:type="dxa"/>
          </w:tcPr>
          <w:p w14:paraId="5DBA84C8" w14:textId="6F4B30B0" w:rsidR="00016272" w:rsidRPr="00F136E7" w:rsidRDefault="00016272" w:rsidP="002D16AF">
            <w:pPr>
              <w:pStyle w:val="ListParagraph"/>
              <w:autoSpaceDE w:val="0"/>
              <w:autoSpaceDN w:val="0"/>
              <w:adjustRightInd w:val="0"/>
              <w:ind w:left="0"/>
              <w:rPr>
                <w:rFonts w:ascii="Arial" w:hAnsi="Arial" w:cs="Arial"/>
                <w:b/>
                <w:i/>
                <w:color w:val="000000"/>
                <w:sz w:val="20"/>
                <w:szCs w:val="20"/>
              </w:rPr>
            </w:pPr>
            <w:r w:rsidRPr="00F136E7">
              <w:rPr>
                <w:rFonts w:ascii="Arial" w:hAnsi="Arial" w:cs="Arial"/>
                <w:b/>
                <w:i/>
                <w:color w:val="000000"/>
                <w:sz w:val="20"/>
                <w:szCs w:val="20"/>
              </w:rPr>
              <w:t xml:space="preserve">Neisseria gonorrhoeae </w:t>
            </w:r>
          </w:p>
        </w:tc>
        <w:tc>
          <w:tcPr>
            <w:tcW w:w="1443" w:type="dxa"/>
          </w:tcPr>
          <w:p w14:paraId="5784C2BF" w14:textId="0A1B103B" w:rsidR="00016272" w:rsidRPr="00104808" w:rsidRDefault="00016272" w:rsidP="00104808">
            <w:pPr>
              <w:pStyle w:val="ListParagraph"/>
              <w:autoSpaceDE w:val="0"/>
              <w:autoSpaceDN w:val="0"/>
              <w:adjustRightInd w:val="0"/>
              <w:ind w:left="0"/>
              <w:jc w:val="center"/>
              <w:rPr>
                <w:rFonts w:ascii="Arial" w:hAnsi="Arial" w:cs="Arial"/>
                <w:color w:val="000000"/>
                <w:sz w:val="20"/>
                <w:szCs w:val="20"/>
              </w:rPr>
            </w:pPr>
            <w:r w:rsidRPr="00104808">
              <w:rPr>
                <w:rFonts w:ascii="Arial" w:hAnsi="Arial" w:cs="Arial"/>
                <w:color w:val="000000"/>
                <w:sz w:val="20"/>
                <w:szCs w:val="20"/>
              </w:rPr>
              <w:t>Positive</w:t>
            </w:r>
          </w:p>
        </w:tc>
        <w:tc>
          <w:tcPr>
            <w:tcW w:w="1797" w:type="dxa"/>
          </w:tcPr>
          <w:p w14:paraId="1B300E47" w14:textId="79B2A1BF" w:rsidR="00016272" w:rsidRPr="00104808" w:rsidRDefault="00016272" w:rsidP="00104808">
            <w:pPr>
              <w:pStyle w:val="ListParagraph"/>
              <w:autoSpaceDE w:val="0"/>
              <w:autoSpaceDN w:val="0"/>
              <w:adjustRightInd w:val="0"/>
              <w:ind w:left="0"/>
              <w:jc w:val="center"/>
              <w:rPr>
                <w:rFonts w:ascii="Arial" w:hAnsi="Arial" w:cs="Arial"/>
                <w:color w:val="000000"/>
                <w:sz w:val="20"/>
                <w:szCs w:val="20"/>
              </w:rPr>
            </w:pPr>
            <w:r w:rsidRPr="00104808">
              <w:rPr>
                <w:rFonts w:ascii="Arial" w:hAnsi="Arial" w:cs="Arial"/>
                <w:color w:val="000000"/>
                <w:sz w:val="20"/>
                <w:szCs w:val="20"/>
              </w:rPr>
              <w:t>1 min</w:t>
            </w:r>
          </w:p>
        </w:tc>
      </w:tr>
      <w:tr w:rsidR="00016272" w:rsidRPr="00104808" w14:paraId="66CDB711" w14:textId="77777777" w:rsidTr="00016272">
        <w:trPr>
          <w:jc w:val="center"/>
        </w:trPr>
        <w:tc>
          <w:tcPr>
            <w:tcW w:w="3109" w:type="dxa"/>
          </w:tcPr>
          <w:p w14:paraId="6C95B8FD" w14:textId="1AA683A7" w:rsidR="00016272" w:rsidRPr="00104808" w:rsidRDefault="00016272" w:rsidP="002D16AF">
            <w:pPr>
              <w:pStyle w:val="ListParagraph"/>
              <w:autoSpaceDE w:val="0"/>
              <w:autoSpaceDN w:val="0"/>
              <w:adjustRightInd w:val="0"/>
              <w:ind w:left="0"/>
              <w:rPr>
                <w:rFonts w:ascii="Arial" w:hAnsi="Arial" w:cs="Arial"/>
                <w:b/>
                <w:color w:val="000000"/>
                <w:sz w:val="20"/>
                <w:szCs w:val="20"/>
              </w:rPr>
            </w:pPr>
            <w:r w:rsidRPr="00104808">
              <w:rPr>
                <w:rFonts w:ascii="Arial" w:hAnsi="Arial" w:cs="Arial"/>
                <w:b/>
                <w:color w:val="000000"/>
                <w:sz w:val="20"/>
                <w:szCs w:val="20"/>
              </w:rPr>
              <w:t>Anaerobic bacteria</w:t>
            </w:r>
          </w:p>
        </w:tc>
        <w:tc>
          <w:tcPr>
            <w:tcW w:w="1443" w:type="dxa"/>
          </w:tcPr>
          <w:p w14:paraId="46E6BF7D" w14:textId="1193DBCA" w:rsidR="00016272" w:rsidRPr="00104808" w:rsidRDefault="00016272" w:rsidP="00104808">
            <w:pPr>
              <w:pStyle w:val="ListParagraph"/>
              <w:autoSpaceDE w:val="0"/>
              <w:autoSpaceDN w:val="0"/>
              <w:adjustRightInd w:val="0"/>
              <w:ind w:left="0"/>
              <w:jc w:val="center"/>
              <w:rPr>
                <w:rFonts w:ascii="Arial" w:hAnsi="Arial" w:cs="Arial"/>
                <w:color w:val="000000"/>
                <w:sz w:val="20"/>
                <w:szCs w:val="20"/>
              </w:rPr>
            </w:pPr>
            <w:r w:rsidRPr="00104808">
              <w:rPr>
                <w:rFonts w:ascii="Arial" w:hAnsi="Arial" w:cs="Arial"/>
                <w:color w:val="000000"/>
                <w:sz w:val="20"/>
                <w:szCs w:val="20"/>
              </w:rPr>
              <w:t>Positive</w:t>
            </w:r>
          </w:p>
        </w:tc>
        <w:tc>
          <w:tcPr>
            <w:tcW w:w="1797" w:type="dxa"/>
          </w:tcPr>
          <w:p w14:paraId="1D4D08BC" w14:textId="76305E73" w:rsidR="00016272" w:rsidRPr="00104808" w:rsidRDefault="00016272" w:rsidP="00104808">
            <w:pPr>
              <w:pStyle w:val="ListParagraph"/>
              <w:autoSpaceDE w:val="0"/>
              <w:autoSpaceDN w:val="0"/>
              <w:adjustRightInd w:val="0"/>
              <w:ind w:left="0"/>
              <w:jc w:val="center"/>
              <w:rPr>
                <w:rFonts w:ascii="Arial" w:hAnsi="Arial" w:cs="Arial"/>
                <w:color w:val="000000"/>
                <w:sz w:val="20"/>
                <w:szCs w:val="20"/>
              </w:rPr>
            </w:pPr>
            <w:r w:rsidRPr="00104808">
              <w:rPr>
                <w:rFonts w:ascii="Arial" w:hAnsi="Arial" w:cs="Arial"/>
                <w:color w:val="000000"/>
                <w:sz w:val="20"/>
                <w:szCs w:val="20"/>
              </w:rPr>
              <w:t>30 min</w:t>
            </w:r>
          </w:p>
        </w:tc>
      </w:tr>
    </w:tbl>
    <w:p w14:paraId="09C5585B" w14:textId="77777777" w:rsidR="00104808" w:rsidRPr="00104808" w:rsidRDefault="00104808" w:rsidP="002D16AF">
      <w:pPr>
        <w:pStyle w:val="ListParagraph"/>
        <w:autoSpaceDE w:val="0"/>
        <w:autoSpaceDN w:val="0"/>
        <w:adjustRightInd w:val="0"/>
        <w:spacing w:after="0" w:line="240" w:lineRule="auto"/>
        <w:ind w:left="216"/>
        <w:rPr>
          <w:rFonts w:ascii="Arial" w:hAnsi="Arial" w:cs="Arial"/>
          <w:b/>
          <w:color w:val="000000"/>
          <w:sz w:val="20"/>
          <w:szCs w:val="20"/>
        </w:rPr>
      </w:pPr>
    </w:p>
    <w:p w14:paraId="6F56958B" w14:textId="42C3A1E3" w:rsidR="00CC7D9D" w:rsidRPr="00104808" w:rsidRDefault="00732750" w:rsidP="00CC7D9D">
      <w:pPr>
        <w:pStyle w:val="ListParagraph"/>
        <w:numPr>
          <w:ilvl w:val="0"/>
          <w:numId w:val="10"/>
        </w:numPr>
        <w:suppressAutoHyphens/>
        <w:overflowPunct w:val="0"/>
        <w:autoSpaceDE w:val="0"/>
        <w:autoSpaceDN w:val="0"/>
        <w:adjustRightInd w:val="0"/>
        <w:spacing w:after="0" w:line="240" w:lineRule="auto"/>
        <w:textAlignment w:val="baseline"/>
        <w:rPr>
          <w:rFonts w:ascii="Arial" w:hAnsi="Arial" w:cs="Arial"/>
          <w:b/>
          <w:color w:val="000000"/>
          <w:sz w:val="20"/>
          <w:szCs w:val="20"/>
        </w:rPr>
      </w:pPr>
      <w:r w:rsidRPr="00104808">
        <w:rPr>
          <w:rFonts w:ascii="Arial" w:hAnsi="Arial" w:cs="Arial"/>
          <w:b/>
          <w:color w:val="000000"/>
          <w:sz w:val="20"/>
          <w:szCs w:val="20"/>
        </w:rPr>
        <w:t>REPORTING RESULTS</w:t>
      </w:r>
    </w:p>
    <w:p w14:paraId="1CE94FD1" w14:textId="7C105B62" w:rsidR="00CC7D9D" w:rsidRPr="00104808" w:rsidRDefault="00CC7D9D" w:rsidP="00CC7D9D">
      <w:pPr>
        <w:pStyle w:val="ListParagraph"/>
        <w:numPr>
          <w:ilvl w:val="1"/>
          <w:numId w:val="10"/>
        </w:numPr>
        <w:suppressAutoHyphens/>
        <w:overflowPunct w:val="0"/>
        <w:autoSpaceDE w:val="0"/>
        <w:autoSpaceDN w:val="0"/>
        <w:adjustRightInd w:val="0"/>
        <w:spacing w:after="0" w:line="240" w:lineRule="auto"/>
        <w:textAlignment w:val="baseline"/>
        <w:rPr>
          <w:rFonts w:ascii="Arial" w:hAnsi="Arial" w:cs="Arial"/>
          <w:b/>
          <w:color w:val="000000"/>
          <w:sz w:val="20"/>
          <w:szCs w:val="20"/>
        </w:rPr>
      </w:pPr>
      <w:r w:rsidRPr="00104808">
        <w:rPr>
          <w:rFonts w:ascii="Arial" w:hAnsi="Arial" w:cs="Arial"/>
          <w:b/>
          <w:color w:val="000000"/>
          <w:sz w:val="20"/>
          <w:szCs w:val="20"/>
        </w:rPr>
        <w:t>Resulting in Epic Beaker</w:t>
      </w:r>
    </w:p>
    <w:p w14:paraId="1A8EAEB2" w14:textId="52B8B12C" w:rsidR="00CC7D9D" w:rsidRPr="00104808" w:rsidRDefault="00CC7D9D" w:rsidP="00CC7D9D">
      <w:pPr>
        <w:pStyle w:val="ListParagraph"/>
        <w:numPr>
          <w:ilvl w:val="2"/>
          <w:numId w:val="10"/>
        </w:numPr>
        <w:suppressAutoHyphens/>
        <w:overflowPunct w:val="0"/>
        <w:autoSpaceDE w:val="0"/>
        <w:autoSpaceDN w:val="0"/>
        <w:adjustRightInd w:val="0"/>
        <w:spacing w:after="0" w:line="240" w:lineRule="auto"/>
        <w:textAlignment w:val="baseline"/>
        <w:rPr>
          <w:rFonts w:ascii="Arial" w:hAnsi="Arial" w:cs="Arial"/>
          <w:color w:val="000000"/>
          <w:sz w:val="20"/>
          <w:szCs w:val="20"/>
        </w:rPr>
      </w:pPr>
      <w:r w:rsidRPr="00104808">
        <w:rPr>
          <w:rFonts w:ascii="Arial" w:hAnsi="Arial" w:cs="Arial"/>
          <w:color w:val="000000"/>
          <w:sz w:val="20"/>
          <w:szCs w:val="20"/>
        </w:rPr>
        <w:t>Select result entry and enter the specimen number.</w:t>
      </w:r>
    </w:p>
    <w:p w14:paraId="1271C50C" w14:textId="19EA97F5" w:rsidR="00CC7D9D" w:rsidRPr="00104808" w:rsidRDefault="00CC7D9D" w:rsidP="00CC7D9D">
      <w:pPr>
        <w:pStyle w:val="ListParagraph"/>
        <w:numPr>
          <w:ilvl w:val="3"/>
          <w:numId w:val="10"/>
        </w:numPr>
        <w:suppressAutoHyphens/>
        <w:overflowPunct w:val="0"/>
        <w:autoSpaceDE w:val="0"/>
        <w:autoSpaceDN w:val="0"/>
        <w:adjustRightInd w:val="0"/>
        <w:spacing w:after="0" w:line="240" w:lineRule="auto"/>
        <w:textAlignment w:val="baseline"/>
        <w:rPr>
          <w:rFonts w:ascii="Arial" w:hAnsi="Arial" w:cs="Arial"/>
          <w:color w:val="000000"/>
          <w:sz w:val="20"/>
          <w:szCs w:val="20"/>
        </w:rPr>
      </w:pPr>
      <w:r w:rsidRPr="00104808">
        <w:rPr>
          <w:rFonts w:ascii="Arial" w:hAnsi="Arial" w:cs="Arial"/>
          <w:color w:val="000000"/>
          <w:sz w:val="20"/>
          <w:szCs w:val="20"/>
        </w:rPr>
        <w:t xml:space="preserve">Verify patient information matches patient information </w:t>
      </w:r>
      <w:r w:rsidR="002D16AF" w:rsidRPr="00104808">
        <w:rPr>
          <w:rFonts w:ascii="Arial" w:hAnsi="Arial" w:cs="Arial"/>
          <w:color w:val="000000"/>
          <w:sz w:val="20"/>
          <w:szCs w:val="20"/>
        </w:rPr>
        <w:t>of the organism being tested</w:t>
      </w:r>
      <w:r w:rsidRPr="00104808">
        <w:rPr>
          <w:rFonts w:ascii="Arial" w:hAnsi="Arial" w:cs="Arial"/>
          <w:color w:val="000000"/>
          <w:sz w:val="20"/>
          <w:szCs w:val="20"/>
        </w:rPr>
        <w:t>.</w:t>
      </w:r>
    </w:p>
    <w:p w14:paraId="0F22BF3F" w14:textId="3F8B182B" w:rsidR="00CC7D9D" w:rsidRPr="00104808" w:rsidRDefault="00CC7D9D" w:rsidP="00CC7D9D">
      <w:pPr>
        <w:pStyle w:val="ListParagraph"/>
        <w:numPr>
          <w:ilvl w:val="2"/>
          <w:numId w:val="10"/>
        </w:numPr>
        <w:suppressAutoHyphens/>
        <w:overflowPunct w:val="0"/>
        <w:autoSpaceDE w:val="0"/>
        <w:autoSpaceDN w:val="0"/>
        <w:adjustRightInd w:val="0"/>
        <w:spacing w:after="0" w:line="240" w:lineRule="auto"/>
        <w:textAlignment w:val="baseline"/>
        <w:rPr>
          <w:rFonts w:ascii="Arial" w:hAnsi="Arial" w:cs="Arial"/>
          <w:color w:val="000000"/>
          <w:sz w:val="20"/>
          <w:szCs w:val="20"/>
        </w:rPr>
      </w:pPr>
      <w:r w:rsidRPr="00104808">
        <w:rPr>
          <w:rFonts w:ascii="Arial" w:hAnsi="Arial" w:cs="Arial"/>
          <w:color w:val="000000"/>
          <w:sz w:val="20"/>
          <w:szCs w:val="20"/>
        </w:rPr>
        <w:t>Click on “Edit”</w:t>
      </w:r>
    </w:p>
    <w:p w14:paraId="7A1FAA3D" w14:textId="57D44F72" w:rsidR="00CC7D9D" w:rsidRPr="00104808" w:rsidRDefault="00CC7D9D" w:rsidP="00CC7D9D">
      <w:pPr>
        <w:pStyle w:val="ListParagraph"/>
        <w:numPr>
          <w:ilvl w:val="2"/>
          <w:numId w:val="10"/>
        </w:numPr>
        <w:suppressAutoHyphens/>
        <w:overflowPunct w:val="0"/>
        <w:autoSpaceDE w:val="0"/>
        <w:autoSpaceDN w:val="0"/>
        <w:adjustRightInd w:val="0"/>
        <w:spacing w:after="0" w:line="240" w:lineRule="auto"/>
        <w:textAlignment w:val="baseline"/>
        <w:rPr>
          <w:rFonts w:ascii="Arial" w:hAnsi="Arial" w:cs="Arial"/>
          <w:color w:val="000000"/>
          <w:sz w:val="20"/>
          <w:szCs w:val="20"/>
        </w:rPr>
      </w:pPr>
      <w:r w:rsidRPr="00104808">
        <w:rPr>
          <w:rFonts w:ascii="Arial" w:hAnsi="Arial" w:cs="Arial"/>
          <w:color w:val="000000"/>
          <w:sz w:val="20"/>
          <w:szCs w:val="20"/>
        </w:rPr>
        <w:t>Select the “</w:t>
      </w:r>
      <w:r w:rsidR="002D16AF" w:rsidRPr="00104808">
        <w:rPr>
          <w:rFonts w:ascii="Arial" w:hAnsi="Arial" w:cs="Arial"/>
          <w:color w:val="000000"/>
          <w:sz w:val="20"/>
          <w:szCs w:val="20"/>
        </w:rPr>
        <w:t>Workup”</w:t>
      </w:r>
      <w:r w:rsidRPr="00104808">
        <w:rPr>
          <w:rFonts w:ascii="Arial" w:hAnsi="Arial" w:cs="Arial"/>
          <w:color w:val="000000"/>
          <w:sz w:val="20"/>
          <w:szCs w:val="20"/>
        </w:rPr>
        <w:t xml:space="preserve"> tab</w:t>
      </w:r>
    </w:p>
    <w:p w14:paraId="06F8A029" w14:textId="3F32446B" w:rsidR="002D16AF" w:rsidRPr="00104808" w:rsidRDefault="002D16AF" w:rsidP="00CC7D9D">
      <w:pPr>
        <w:pStyle w:val="ListParagraph"/>
        <w:numPr>
          <w:ilvl w:val="2"/>
          <w:numId w:val="10"/>
        </w:numPr>
        <w:suppressAutoHyphens/>
        <w:overflowPunct w:val="0"/>
        <w:autoSpaceDE w:val="0"/>
        <w:autoSpaceDN w:val="0"/>
        <w:adjustRightInd w:val="0"/>
        <w:spacing w:after="0" w:line="240" w:lineRule="auto"/>
        <w:textAlignment w:val="baseline"/>
        <w:rPr>
          <w:rFonts w:ascii="Arial" w:hAnsi="Arial" w:cs="Arial"/>
          <w:color w:val="000000"/>
          <w:sz w:val="20"/>
          <w:szCs w:val="20"/>
        </w:rPr>
      </w:pPr>
      <w:r w:rsidRPr="00104808">
        <w:rPr>
          <w:rFonts w:ascii="Arial" w:hAnsi="Arial" w:cs="Arial"/>
          <w:color w:val="000000"/>
          <w:sz w:val="20"/>
          <w:szCs w:val="20"/>
        </w:rPr>
        <w:t>Click on the “Component” tab</w:t>
      </w:r>
    </w:p>
    <w:p w14:paraId="189E4E7F" w14:textId="5CFCE7B4" w:rsidR="00461159" w:rsidRDefault="002D16AF" w:rsidP="00461159">
      <w:pPr>
        <w:pStyle w:val="ListParagraph"/>
        <w:numPr>
          <w:ilvl w:val="2"/>
          <w:numId w:val="10"/>
        </w:numPr>
        <w:suppressAutoHyphens/>
        <w:overflowPunct w:val="0"/>
        <w:autoSpaceDE w:val="0"/>
        <w:autoSpaceDN w:val="0"/>
        <w:adjustRightInd w:val="0"/>
        <w:spacing w:after="0" w:line="240" w:lineRule="auto"/>
        <w:textAlignment w:val="baseline"/>
        <w:rPr>
          <w:rFonts w:ascii="Arial" w:hAnsi="Arial" w:cs="Arial"/>
          <w:color w:val="000000"/>
          <w:sz w:val="20"/>
          <w:szCs w:val="20"/>
        </w:rPr>
      </w:pPr>
      <w:r w:rsidRPr="00104808">
        <w:rPr>
          <w:rFonts w:ascii="Arial" w:hAnsi="Arial" w:cs="Arial"/>
          <w:color w:val="000000"/>
          <w:sz w:val="20"/>
          <w:szCs w:val="20"/>
        </w:rPr>
        <w:t>Type in “B-L”. Press Enter. The B-Lactamase (</w:t>
      </w:r>
      <w:proofErr w:type="spellStart"/>
      <w:r w:rsidRPr="00104808">
        <w:rPr>
          <w:rFonts w:ascii="Arial" w:hAnsi="Arial" w:cs="Arial"/>
          <w:color w:val="000000"/>
          <w:sz w:val="20"/>
          <w:szCs w:val="20"/>
        </w:rPr>
        <w:t>Ce</w:t>
      </w:r>
      <w:r w:rsidR="00461159">
        <w:rPr>
          <w:rFonts w:ascii="Arial" w:hAnsi="Arial" w:cs="Arial"/>
          <w:color w:val="000000"/>
          <w:sz w:val="20"/>
          <w:szCs w:val="20"/>
        </w:rPr>
        <w:t>finase</w:t>
      </w:r>
      <w:proofErr w:type="spellEnd"/>
      <w:r w:rsidR="00461159">
        <w:rPr>
          <w:rFonts w:ascii="Arial" w:hAnsi="Arial" w:cs="Arial"/>
          <w:color w:val="000000"/>
          <w:sz w:val="20"/>
          <w:szCs w:val="20"/>
        </w:rPr>
        <w:t xml:space="preserve">) test will </w:t>
      </w:r>
      <w:proofErr w:type="spellStart"/>
      <w:r w:rsidR="00461159">
        <w:rPr>
          <w:rFonts w:ascii="Arial" w:hAnsi="Arial" w:cs="Arial"/>
          <w:color w:val="000000"/>
          <w:sz w:val="20"/>
          <w:szCs w:val="20"/>
        </w:rPr>
        <w:t>autopopulate</w:t>
      </w:r>
      <w:proofErr w:type="spellEnd"/>
      <w:r w:rsidR="00461159">
        <w:rPr>
          <w:rFonts w:ascii="Arial" w:hAnsi="Arial" w:cs="Arial"/>
          <w:color w:val="000000"/>
          <w:sz w:val="20"/>
          <w:szCs w:val="20"/>
        </w:rPr>
        <w:t>.</w:t>
      </w:r>
    </w:p>
    <w:p w14:paraId="6D51CDD0" w14:textId="77777777" w:rsidR="00461159" w:rsidRPr="00461159" w:rsidRDefault="00461159" w:rsidP="00461159">
      <w:pPr>
        <w:pStyle w:val="ListParagraph"/>
        <w:suppressAutoHyphens/>
        <w:overflowPunct w:val="0"/>
        <w:autoSpaceDE w:val="0"/>
        <w:autoSpaceDN w:val="0"/>
        <w:adjustRightInd w:val="0"/>
        <w:spacing w:after="0" w:line="240" w:lineRule="auto"/>
        <w:ind w:left="1080"/>
        <w:textAlignment w:val="baseline"/>
        <w:rPr>
          <w:rFonts w:ascii="Arial" w:hAnsi="Arial" w:cs="Arial"/>
          <w:color w:val="000000"/>
          <w:sz w:val="20"/>
          <w:szCs w:val="20"/>
        </w:rPr>
      </w:pPr>
    </w:p>
    <w:p w14:paraId="2E83FD6E" w14:textId="76519434" w:rsidR="00461159" w:rsidRDefault="00461159" w:rsidP="00461159">
      <w:pPr>
        <w:suppressAutoHyphens/>
        <w:overflowPunct w:val="0"/>
        <w:autoSpaceDE w:val="0"/>
        <w:autoSpaceDN w:val="0"/>
        <w:adjustRightInd w:val="0"/>
        <w:spacing w:after="0" w:line="240" w:lineRule="auto"/>
        <w:jc w:val="center"/>
        <w:textAlignment w:val="baseline"/>
        <w:rPr>
          <w:rFonts w:ascii="Arial" w:hAnsi="Arial" w:cs="Arial"/>
          <w:color w:val="000000"/>
          <w:sz w:val="20"/>
          <w:szCs w:val="20"/>
        </w:rPr>
      </w:pPr>
      <w:r>
        <w:rPr>
          <w:noProof/>
        </w:rPr>
        <w:drawing>
          <wp:inline distT="0" distB="0" distL="0" distR="0" wp14:anchorId="016FD4B2" wp14:editId="59CD1D4C">
            <wp:extent cx="5114925" cy="2167831"/>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175565" cy="2193532"/>
                    </a:xfrm>
                    <a:prstGeom prst="rect">
                      <a:avLst/>
                    </a:prstGeom>
                  </pic:spPr>
                </pic:pic>
              </a:graphicData>
            </a:graphic>
          </wp:inline>
        </w:drawing>
      </w:r>
    </w:p>
    <w:p w14:paraId="32AF819B" w14:textId="77777777" w:rsidR="00461159" w:rsidRPr="00461159" w:rsidRDefault="00461159" w:rsidP="00461159">
      <w:pPr>
        <w:suppressAutoHyphens/>
        <w:overflowPunct w:val="0"/>
        <w:autoSpaceDE w:val="0"/>
        <w:autoSpaceDN w:val="0"/>
        <w:adjustRightInd w:val="0"/>
        <w:spacing w:after="0" w:line="240" w:lineRule="auto"/>
        <w:jc w:val="center"/>
        <w:textAlignment w:val="baseline"/>
        <w:rPr>
          <w:rFonts w:ascii="Arial" w:hAnsi="Arial" w:cs="Arial"/>
          <w:color w:val="000000"/>
          <w:sz w:val="20"/>
          <w:szCs w:val="20"/>
        </w:rPr>
      </w:pPr>
    </w:p>
    <w:p w14:paraId="3E6BBA60" w14:textId="2D20E5DB" w:rsidR="002D16AF" w:rsidRPr="00104808" w:rsidRDefault="002D16AF" w:rsidP="002D16AF">
      <w:pPr>
        <w:pStyle w:val="ListParagraph"/>
        <w:numPr>
          <w:ilvl w:val="2"/>
          <w:numId w:val="10"/>
        </w:numPr>
        <w:suppressAutoHyphens/>
        <w:overflowPunct w:val="0"/>
        <w:autoSpaceDE w:val="0"/>
        <w:autoSpaceDN w:val="0"/>
        <w:adjustRightInd w:val="0"/>
        <w:spacing w:after="0" w:line="240" w:lineRule="auto"/>
        <w:textAlignment w:val="baseline"/>
        <w:rPr>
          <w:rFonts w:ascii="Arial" w:hAnsi="Arial" w:cs="Arial"/>
          <w:color w:val="000000"/>
          <w:sz w:val="20"/>
          <w:szCs w:val="20"/>
        </w:rPr>
      </w:pPr>
      <w:r w:rsidRPr="00104808">
        <w:rPr>
          <w:rFonts w:ascii="Arial" w:hAnsi="Arial" w:cs="Arial"/>
          <w:color w:val="000000"/>
          <w:sz w:val="20"/>
          <w:szCs w:val="20"/>
        </w:rPr>
        <w:lastRenderedPageBreak/>
        <w:t>Fill out the information corresponding to th</w:t>
      </w:r>
      <w:r w:rsidR="00BB38E4" w:rsidRPr="00104808">
        <w:rPr>
          <w:rFonts w:ascii="Arial" w:hAnsi="Arial" w:cs="Arial"/>
          <w:color w:val="000000"/>
          <w:sz w:val="20"/>
          <w:szCs w:val="20"/>
        </w:rPr>
        <w:t>e appropriat</w:t>
      </w:r>
      <w:r w:rsidRPr="00104808">
        <w:rPr>
          <w:rFonts w:ascii="Arial" w:hAnsi="Arial" w:cs="Arial"/>
          <w:color w:val="000000"/>
          <w:sz w:val="20"/>
          <w:szCs w:val="20"/>
        </w:rPr>
        <w:t xml:space="preserve">e isolate </w:t>
      </w:r>
      <w:r w:rsidR="00BB38E4" w:rsidRPr="00104808">
        <w:rPr>
          <w:rFonts w:ascii="Arial" w:hAnsi="Arial" w:cs="Arial"/>
          <w:color w:val="000000"/>
          <w:sz w:val="20"/>
          <w:szCs w:val="20"/>
        </w:rPr>
        <w:t xml:space="preserve">number </w:t>
      </w:r>
      <w:r w:rsidRPr="00104808">
        <w:rPr>
          <w:rFonts w:ascii="Arial" w:hAnsi="Arial" w:cs="Arial"/>
          <w:color w:val="000000"/>
          <w:sz w:val="20"/>
          <w:szCs w:val="20"/>
        </w:rPr>
        <w:t>and plate. Click Accept.</w:t>
      </w:r>
    </w:p>
    <w:p w14:paraId="2BAF2783" w14:textId="2D6FAB27" w:rsidR="00461159" w:rsidRPr="00461159" w:rsidRDefault="00BB38E4" w:rsidP="00461159">
      <w:pPr>
        <w:pStyle w:val="ListParagraph"/>
        <w:numPr>
          <w:ilvl w:val="2"/>
          <w:numId w:val="10"/>
        </w:numPr>
        <w:suppressAutoHyphens/>
        <w:overflowPunct w:val="0"/>
        <w:autoSpaceDE w:val="0"/>
        <w:autoSpaceDN w:val="0"/>
        <w:adjustRightInd w:val="0"/>
        <w:spacing w:after="0" w:line="240" w:lineRule="auto"/>
        <w:textAlignment w:val="baseline"/>
        <w:rPr>
          <w:rFonts w:ascii="Arial" w:hAnsi="Arial" w:cs="Arial"/>
          <w:b/>
          <w:color w:val="000000"/>
          <w:sz w:val="20"/>
          <w:szCs w:val="20"/>
        </w:rPr>
      </w:pPr>
      <w:r w:rsidRPr="00104808">
        <w:rPr>
          <w:rFonts w:ascii="Arial" w:hAnsi="Arial" w:cs="Arial"/>
          <w:color w:val="000000"/>
          <w:sz w:val="20"/>
          <w:szCs w:val="20"/>
        </w:rPr>
        <w:t xml:space="preserve">Enter a result of positive or negative under the correct date testing was performed. </w:t>
      </w:r>
    </w:p>
    <w:p w14:paraId="72EC3D2F" w14:textId="6BF42CB5" w:rsidR="00461159" w:rsidRDefault="00461159" w:rsidP="00461159">
      <w:pPr>
        <w:suppressAutoHyphens/>
        <w:overflowPunct w:val="0"/>
        <w:autoSpaceDE w:val="0"/>
        <w:autoSpaceDN w:val="0"/>
        <w:adjustRightInd w:val="0"/>
        <w:spacing w:after="0" w:line="240" w:lineRule="auto"/>
        <w:jc w:val="center"/>
        <w:textAlignment w:val="baseline"/>
        <w:rPr>
          <w:noProof/>
        </w:rPr>
      </w:pPr>
    </w:p>
    <w:p w14:paraId="34EB639C" w14:textId="371670A5" w:rsidR="00461159" w:rsidRDefault="00461159" w:rsidP="00461159">
      <w:pPr>
        <w:suppressAutoHyphens/>
        <w:overflowPunct w:val="0"/>
        <w:autoSpaceDE w:val="0"/>
        <w:autoSpaceDN w:val="0"/>
        <w:adjustRightInd w:val="0"/>
        <w:spacing w:after="0" w:line="240" w:lineRule="auto"/>
        <w:jc w:val="center"/>
        <w:textAlignment w:val="baseline"/>
        <w:rPr>
          <w:rFonts w:ascii="Arial" w:hAnsi="Arial" w:cs="Arial"/>
          <w:b/>
          <w:color w:val="000000"/>
          <w:sz w:val="20"/>
          <w:szCs w:val="20"/>
        </w:rPr>
      </w:pPr>
      <w:r>
        <w:rPr>
          <w:noProof/>
        </w:rPr>
        <w:drawing>
          <wp:inline distT="0" distB="0" distL="0" distR="0" wp14:anchorId="1E6FEA26" wp14:editId="5FAB9A1E">
            <wp:extent cx="5363006" cy="153352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r="802" b="4599"/>
                    <a:stretch/>
                  </pic:blipFill>
                  <pic:spPr bwMode="auto">
                    <a:xfrm>
                      <a:off x="0" y="0"/>
                      <a:ext cx="5372243" cy="1536166"/>
                    </a:xfrm>
                    <a:prstGeom prst="rect">
                      <a:avLst/>
                    </a:prstGeom>
                    <a:ln>
                      <a:noFill/>
                    </a:ln>
                    <a:extLst>
                      <a:ext uri="{53640926-AAD7-44D8-BBD7-CCE9431645EC}">
                        <a14:shadowObscured xmlns:a14="http://schemas.microsoft.com/office/drawing/2010/main"/>
                      </a:ext>
                    </a:extLst>
                  </pic:spPr>
                </pic:pic>
              </a:graphicData>
            </a:graphic>
          </wp:inline>
        </w:drawing>
      </w:r>
    </w:p>
    <w:p w14:paraId="115C4506" w14:textId="77777777" w:rsidR="00461159" w:rsidRPr="00461159" w:rsidRDefault="00461159" w:rsidP="00461159">
      <w:pPr>
        <w:suppressAutoHyphens/>
        <w:overflowPunct w:val="0"/>
        <w:autoSpaceDE w:val="0"/>
        <w:autoSpaceDN w:val="0"/>
        <w:adjustRightInd w:val="0"/>
        <w:spacing w:after="0" w:line="240" w:lineRule="auto"/>
        <w:jc w:val="center"/>
        <w:textAlignment w:val="baseline"/>
        <w:rPr>
          <w:rFonts w:ascii="Arial" w:hAnsi="Arial" w:cs="Arial"/>
          <w:b/>
          <w:color w:val="000000"/>
          <w:sz w:val="20"/>
          <w:szCs w:val="20"/>
        </w:rPr>
      </w:pPr>
    </w:p>
    <w:p w14:paraId="281C88D7" w14:textId="54B027C3" w:rsidR="00461159" w:rsidRPr="00461159" w:rsidRDefault="00BB38E4" w:rsidP="00461159">
      <w:pPr>
        <w:pStyle w:val="ListParagraph"/>
        <w:numPr>
          <w:ilvl w:val="2"/>
          <w:numId w:val="10"/>
        </w:numPr>
        <w:suppressAutoHyphens/>
        <w:overflowPunct w:val="0"/>
        <w:autoSpaceDE w:val="0"/>
        <w:autoSpaceDN w:val="0"/>
        <w:adjustRightInd w:val="0"/>
        <w:spacing w:after="0" w:line="240" w:lineRule="auto"/>
        <w:textAlignment w:val="baseline"/>
        <w:rPr>
          <w:rFonts w:ascii="Arial" w:hAnsi="Arial" w:cs="Arial"/>
          <w:b/>
          <w:color w:val="000000"/>
          <w:sz w:val="20"/>
          <w:szCs w:val="20"/>
        </w:rPr>
      </w:pPr>
      <w:r w:rsidRPr="00104808">
        <w:rPr>
          <w:rFonts w:ascii="Arial" w:hAnsi="Arial" w:cs="Arial"/>
          <w:color w:val="000000"/>
          <w:sz w:val="20"/>
          <w:szCs w:val="20"/>
        </w:rPr>
        <w:t>Prelim or final verify results as appropriate. The B-Lactamase (</w:t>
      </w:r>
      <w:proofErr w:type="spellStart"/>
      <w:r w:rsidRPr="00104808">
        <w:rPr>
          <w:rFonts w:ascii="Arial" w:hAnsi="Arial" w:cs="Arial"/>
          <w:color w:val="000000"/>
          <w:sz w:val="20"/>
          <w:szCs w:val="20"/>
        </w:rPr>
        <w:t>cefinase</w:t>
      </w:r>
      <w:proofErr w:type="spellEnd"/>
      <w:r w:rsidRPr="00104808">
        <w:rPr>
          <w:rFonts w:ascii="Arial" w:hAnsi="Arial" w:cs="Arial"/>
          <w:color w:val="000000"/>
          <w:sz w:val="20"/>
          <w:szCs w:val="20"/>
        </w:rPr>
        <w:t xml:space="preserve">) result will automatically report under the organism. </w:t>
      </w:r>
    </w:p>
    <w:p w14:paraId="04F2457A" w14:textId="77777777" w:rsidR="00461159" w:rsidRPr="00461159" w:rsidRDefault="00461159" w:rsidP="00461159">
      <w:pPr>
        <w:pStyle w:val="ListParagraph"/>
        <w:suppressAutoHyphens/>
        <w:overflowPunct w:val="0"/>
        <w:autoSpaceDE w:val="0"/>
        <w:autoSpaceDN w:val="0"/>
        <w:adjustRightInd w:val="0"/>
        <w:spacing w:after="0" w:line="240" w:lineRule="auto"/>
        <w:ind w:left="1080"/>
        <w:textAlignment w:val="baseline"/>
        <w:rPr>
          <w:rFonts w:ascii="Arial" w:hAnsi="Arial" w:cs="Arial"/>
          <w:b/>
          <w:color w:val="000000"/>
          <w:sz w:val="20"/>
          <w:szCs w:val="20"/>
        </w:rPr>
      </w:pPr>
    </w:p>
    <w:p w14:paraId="0CAD4517" w14:textId="116406AE" w:rsidR="00F136E7" w:rsidRDefault="00461159" w:rsidP="00461159">
      <w:pPr>
        <w:suppressAutoHyphens/>
        <w:overflowPunct w:val="0"/>
        <w:autoSpaceDE w:val="0"/>
        <w:autoSpaceDN w:val="0"/>
        <w:adjustRightInd w:val="0"/>
        <w:spacing w:after="0" w:line="240" w:lineRule="auto"/>
        <w:jc w:val="center"/>
        <w:textAlignment w:val="baseline"/>
        <w:rPr>
          <w:rFonts w:ascii="Arial" w:hAnsi="Arial" w:cs="Arial"/>
          <w:b/>
          <w:color w:val="000000"/>
          <w:sz w:val="20"/>
          <w:szCs w:val="20"/>
        </w:rPr>
      </w:pPr>
      <w:r>
        <w:rPr>
          <w:noProof/>
        </w:rPr>
        <w:drawing>
          <wp:inline distT="0" distB="0" distL="0" distR="0" wp14:anchorId="59A0D1B6" wp14:editId="20969154">
            <wp:extent cx="5610225" cy="13372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50459" cy="1346814"/>
                    </a:xfrm>
                    <a:prstGeom prst="rect">
                      <a:avLst/>
                    </a:prstGeom>
                  </pic:spPr>
                </pic:pic>
              </a:graphicData>
            </a:graphic>
          </wp:inline>
        </w:drawing>
      </w:r>
    </w:p>
    <w:p w14:paraId="4560FC7B" w14:textId="77777777" w:rsidR="00461159" w:rsidRPr="00461159" w:rsidRDefault="00461159" w:rsidP="00461159">
      <w:pPr>
        <w:suppressAutoHyphens/>
        <w:overflowPunct w:val="0"/>
        <w:autoSpaceDE w:val="0"/>
        <w:autoSpaceDN w:val="0"/>
        <w:adjustRightInd w:val="0"/>
        <w:spacing w:after="0" w:line="240" w:lineRule="auto"/>
        <w:jc w:val="center"/>
        <w:textAlignment w:val="baseline"/>
        <w:rPr>
          <w:rFonts w:ascii="Arial" w:hAnsi="Arial" w:cs="Arial"/>
          <w:b/>
          <w:color w:val="000000"/>
          <w:sz w:val="20"/>
          <w:szCs w:val="20"/>
        </w:rPr>
      </w:pPr>
    </w:p>
    <w:p w14:paraId="3E81E0F3" w14:textId="17F44335" w:rsidR="00732750" w:rsidRPr="00104808" w:rsidRDefault="00732750" w:rsidP="00732750">
      <w:pPr>
        <w:pStyle w:val="ListParagraph"/>
        <w:numPr>
          <w:ilvl w:val="0"/>
          <w:numId w:val="10"/>
        </w:numPr>
        <w:autoSpaceDE w:val="0"/>
        <w:autoSpaceDN w:val="0"/>
        <w:adjustRightInd w:val="0"/>
        <w:spacing w:after="0" w:line="240" w:lineRule="auto"/>
        <w:rPr>
          <w:rFonts w:ascii="Arial" w:hAnsi="Arial" w:cs="Arial"/>
          <w:b/>
          <w:color w:val="000000"/>
          <w:sz w:val="20"/>
          <w:szCs w:val="20"/>
        </w:rPr>
      </w:pPr>
      <w:r w:rsidRPr="00104808">
        <w:rPr>
          <w:rFonts w:ascii="Arial" w:hAnsi="Arial" w:cs="Arial"/>
          <w:b/>
          <w:color w:val="000000"/>
          <w:sz w:val="20"/>
          <w:szCs w:val="20"/>
        </w:rPr>
        <w:t>CRITICAL DETERMINANTS</w:t>
      </w:r>
      <w:r w:rsidR="002D16AF" w:rsidRPr="00104808">
        <w:rPr>
          <w:rFonts w:ascii="Arial" w:hAnsi="Arial" w:cs="Arial"/>
          <w:b/>
          <w:color w:val="000000"/>
          <w:sz w:val="20"/>
          <w:szCs w:val="20"/>
        </w:rPr>
        <w:t xml:space="preserve"> </w:t>
      </w:r>
    </w:p>
    <w:p w14:paraId="0E34524C" w14:textId="42371334" w:rsidR="008204AB" w:rsidRPr="00104808" w:rsidRDefault="008204AB" w:rsidP="00732750">
      <w:pPr>
        <w:pStyle w:val="ListParagraph"/>
        <w:numPr>
          <w:ilvl w:val="1"/>
          <w:numId w:val="10"/>
        </w:numPr>
        <w:autoSpaceDE w:val="0"/>
        <w:autoSpaceDN w:val="0"/>
        <w:adjustRightInd w:val="0"/>
        <w:spacing w:after="0" w:line="240" w:lineRule="auto"/>
        <w:rPr>
          <w:rFonts w:ascii="Arial" w:hAnsi="Arial" w:cs="Arial"/>
          <w:color w:val="000000"/>
          <w:sz w:val="20"/>
          <w:szCs w:val="20"/>
        </w:rPr>
      </w:pPr>
      <w:r w:rsidRPr="00104808">
        <w:rPr>
          <w:rFonts w:ascii="Arial" w:hAnsi="Arial" w:cs="Arial"/>
          <w:color w:val="000000"/>
          <w:sz w:val="20"/>
          <w:szCs w:val="20"/>
        </w:rPr>
        <w:t>Colonies selected for testing must be pure.</w:t>
      </w:r>
    </w:p>
    <w:p w14:paraId="55E882F6" w14:textId="54A830A1" w:rsidR="008204AB" w:rsidRPr="00104808" w:rsidRDefault="008204AB" w:rsidP="00732750">
      <w:pPr>
        <w:pStyle w:val="ListParagraph"/>
        <w:numPr>
          <w:ilvl w:val="1"/>
          <w:numId w:val="10"/>
        </w:numPr>
        <w:autoSpaceDE w:val="0"/>
        <w:autoSpaceDN w:val="0"/>
        <w:adjustRightInd w:val="0"/>
        <w:spacing w:after="0" w:line="240" w:lineRule="auto"/>
        <w:rPr>
          <w:rFonts w:ascii="Arial" w:hAnsi="Arial" w:cs="Arial"/>
          <w:color w:val="000000"/>
          <w:sz w:val="20"/>
          <w:szCs w:val="20"/>
        </w:rPr>
      </w:pPr>
      <w:r w:rsidRPr="00104808">
        <w:rPr>
          <w:rFonts w:ascii="Arial" w:hAnsi="Arial" w:cs="Arial"/>
          <w:color w:val="000000"/>
          <w:sz w:val="20"/>
          <w:szCs w:val="20"/>
        </w:rPr>
        <w:t>Do not oversaturate the disc with water.</w:t>
      </w:r>
    </w:p>
    <w:p w14:paraId="4C313CBF" w14:textId="30FDCDC5" w:rsidR="00AB4AFE" w:rsidRPr="00104808" w:rsidRDefault="00AB4AFE" w:rsidP="00732750">
      <w:pPr>
        <w:pStyle w:val="ListParagraph"/>
        <w:numPr>
          <w:ilvl w:val="1"/>
          <w:numId w:val="10"/>
        </w:numPr>
        <w:autoSpaceDE w:val="0"/>
        <w:autoSpaceDN w:val="0"/>
        <w:adjustRightInd w:val="0"/>
        <w:spacing w:after="0" w:line="240" w:lineRule="auto"/>
        <w:rPr>
          <w:rFonts w:ascii="Arial" w:hAnsi="Arial" w:cs="Arial"/>
          <w:color w:val="000000"/>
          <w:sz w:val="20"/>
          <w:szCs w:val="20"/>
        </w:rPr>
      </w:pPr>
      <w:r w:rsidRPr="00104808">
        <w:rPr>
          <w:rFonts w:ascii="Arial" w:hAnsi="Arial" w:cs="Arial"/>
          <w:color w:val="000000"/>
          <w:sz w:val="20"/>
          <w:szCs w:val="20"/>
        </w:rPr>
        <w:t xml:space="preserve">The efficacy of this test in predicting </w:t>
      </w:r>
      <w:bookmarkStart w:id="2" w:name="_Hlk5267963"/>
      <w:r w:rsidRPr="00104808">
        <w:rPr>
          <w:rFonts w:ascii="Arial" w:hAnsi="Arial" w:cs="Arial"/>
          <w:color w:val="000000"/>
          <w:sz w:val="20"/>
          <w:szCs w:val="20"/>
        </w:rPr>
        <w:t xml:space="preserve">the </w:t>
      </w:r>
      <w:r w:rsidRPr="00104808">
        <w:rPr>
          <w:rFonts w:ascii="Arial" w:eastAsia="Arial" w:hAnsi="Arial" w:cs="Arial"/>
          <w:sz w:val="20"/>
          <w:szCs w:val="20"/>
        </w:rPr>
        <w:t xml:space="preserve">β-lactamase </w:t>
      </w:r>
      <w:bookmarkEnd w:id="2"/>
      <w:r w:rsidRPr="00104808">
        <w:rPr>
          <w:rFonts w:ascii="Arial" w:eastAsia="Arial" w:hAnsi="Arial" w:cs="Arial"/>
          <w:sz w:val="20"/>
          <w:szCs w:val="20"/>
        </w:rPr>
        <w:t xml:space="preserve">activity of microorganisms other than </w:t>
      </w:r>
      <w:r w:rsidRPr="00F136E7">
        <w:rPr>
          <w:rFonts w:ascii="Arial" w:eastAsia="Arial" w:hAnsi="Arial" w:cs="Arial"/>
          <w:i/>
          <w:sz w:val="20"/>
          <w:szCs w:val="20"/>
        </w:rPr>
        <w:t xml:space="preserve">Neisseria gonorrhoeae, Staphylococcus species, </w:t>
      </w:r>
      <w:proofErr w:type="spellStart"/>
      <w:r w:rsidRPr="00F136E7">
        <w:rPr>
          <w:rFonts w:ascii="Arial" w:eastAsia="Arial" w:hAnsi="Arial" w:cs="Arial"/>
          <w:i/>
          <w:sz w:val="20"/>
          <w:szCs w:val="20"/>
        </w:rPr>
        <w:t>Haemophilus</w:t>
      </w:r>
      <w:proofErr w:type="spellEnd"/>
      <w:r w:rsidRPr="00F136E7">
        <w:rPr>
          <w:rFonts w:ascii="Arial" w:eastAsia="Arial" w:hAnsi="Arial" w:cs="Arial"/>
          <w:i/>
          <w:sz w:val="20"/>
          <w:szCs w:val="20"/>
        </w:rPr>
        <w:t xml:space="preserve"> influenzae, Moraxella </w:t>
      </w:r>
      <w:proofErr w:type="spellStart"/>
      <w:r w:rsidRPr="00F136E7">
        <w:rPr>
          <w:rFonts w:ascii="Arial" w:eastAsia="Arial" w:hAnsi="Arial" w:cs="Arial"/>
          <w:i/>
          <w:sz w:val="20"/>
          <w:szCs w:val="20"/>
        </w:rPr>
        <w:t>catarralis</w:t>
      </w:r>
      <w:proofErr w:type="spellEnd"/>
      <w:r w:rsidRPr="00104808">
        <w:rPr>
          <w:rFonts w:ascii="Arial" w:eastAsia="Arial" w:hAnsi="Arial" w:cs="Arial"/>
          <w:sz w:val="20"/>
          <w:szCs w:val="20"/>
        </w:rPr>
        <w:t xml:space="preserve">, enterococci and certain anaerobic bacteria is unproven. </w:t>
      </w:r>
    </w:p>
    <w:p w14:paraId="16B33A4E" w14:textId="70021249" w:rsidR="00AB4AFE" w:rsidRPr="00104808" w:rsidRDefault="00AB4AFE" w:rsidP="00AB4AFE">
      <w:pPr>
        <w:pStyle w:val="ListParagraph"/>
        <w:numPr>
          <w:ilvl w:val="1"/>
          <w:numId w:val="10"/>
        </w:numPr>
        <w:autoSpaceDE w:val="0"/>
        <w:autoSpaceDN w:val="0"/>
        <w:adjustRightInd w:val="0"/>
        <w:spacing w:after="0" w:line="240" w:lineRule="auto"/>
        <w:rPr>
          <w:rFonts w:ascii="Arial" w:hAnsi="Arial" w:cs="Arial"/>
          <w:color w:val="000000"/>
          <w:sz w:val="20"/>
          <w:szCs w:val="20"/>
        </w:rPr>
      </w:pPr>
      <w:r w:rsidRPr="00104808">
        <w:rPr>
          <w:rFonts w:ascii="Arial" w:eastAsia="Arial" w:hAnsi="Arial" w:cs="Arial"/>
          <w:sz w:val="20"/>
          <w:szCs w:val="20"/>
        </w:rPr>
        <w:t>Re</w:t>
      </w:r>
      <w:r w:rsidRPr="00104808">
        <w:rPr>
          <w:rFonts w:ascii="Arial" w:hAnsi="Arial" w:cs="Arial"/>
          <w:color w:val="000000"/>
          <w:sz w:val="20"/>
          <w:szCs w:val="20"/>
        </w:rPr>
        <w:t>sistance to β-lactam antibiotics has been on rare occasions reported in some of the above organisms without the production of β-lactamases. In these cases, resistance mechanisms such as permeability barriers have been postulated. Therefore, the β-lactamase test should be used as a rapid supplement and not a replacement for conventional susceptibility testing. For some strains of staphylococci, particularly S. epidermidis, an inducible β-lactamase has been described that might result in a false-negative β-lactamase reaction with a strain which is resistant to penicillin or ampicillin.</w:t>
      </w:r>
    </w:p>
    <w:p w14:paraId="2995F53B" w14:textId="4B692527" w:rsidR="00732750" w:rsidRPr="00104808" w:rsidRDefault="00732750" w:rsidP="00732750">
      <w:pPr>
        <w:pStyle w:val="ListParagraph"/>
        <w:numPr>
          <w:ilvl w:val="1"/>
          <w:numId w:val="10"/>
        </w:numPr>
        <w:autoSpaceDE w:val="0"/>
        <w:autoSpaceDN w:val="0"/>
        <w:adjustRightInd w:val="0"/>
        <w:spacing w:after="0" w:line="240" w:lineRule="auto"/>
        <w:rPr>
          <w:rFonts w:ascii="Arial" w:hAnsi="Arial" w:cs="Arial"/>
          <w:color w:val="000000"/>
          <w:sz w:val="20"/>
          <w:szCs w:val="20"/>
        </w:rPr>
      </w:pPr>
      <w:r w:rsidRPr="00104808">
        <w:rPr>
          <w:rFonts w:ascii="Arial" w:hAnsi="Arial" w:cs="Arial"/>
          <w:color w:val="000000"/>
          <w:sz w:val="20"/>
          <w:szCs w:val="20"/>
        </w:rPr>
        <w:t>Unusual results should be brought to the attention of the Microbiology Supervisor and/or Medical Director.</w:t>
      </w:r>
    </w:p>
    <w:p w14:paraId="2806756B" w14:textId="77777777" w:rsidR="00C1293E" w:rsidRPr="00104808" w:rsidRDefault="00C1293E" w:rsidP="00732750">
      <w:pPr>
        <w:pStyle w:val="ListParagraph"/>
        <w:autoSpaceDE w:val="0"/>
        <w:autoSpaceDN w:val="0"/>
        <w:adjustRightInd w:val="0"/>
        <w:spacing w:after="0" w:line="240" w:lineRule="auto"/>
        <w:rPr>
          <w:rFonts w:ascii="Arial" w:hAnsi="Arial" w:cs="Arial"/>
          <w:color w:val="000000"/>
          <w:sz w:val="20"/>
          <w:szCs w:val="20"/>
        </w:rPr>
      </w:pPr>
    </w:p>
    <w:p w14:paraId="1CAC044A" w14:textId="68D72667" w:rsidR="00732750" w:rsidRPr="00104808" w:rsidRDefault="00732750" w:rsidP="00732750">
      <w:pPr>
        <w:pStyle w:val="ListParagraph"/>
        <w:numPr>
          <w:ilvl w:val="0"/>
          <w:numId w:val="10"/>
        </w:numPr>
        <w:autoSpaceDE w:val="0"/>
        <w:autoSpaceDN w:val="0"/>
        <w:adjustRightInd w:val="0"/>
        <w:spacing w:after="0" w:line="240" w:lineRule="auto"/>
        <w:rPr>
          <w:rFonts w:ascii="Arial" w:hAnsi="Arial" w:cs="Arial"/>
          <w:b/>
          <w:color w:val="000000"/>
          <w:sz w:val="20"/>
          <w:szCs w:val="20"/>
        </w:rPr>
      </w:pPr>
      <w:r w:rsidRPr="00104808">
        <w:rPr>
          <w:rFonts w:ascii="Arial" w:hAnsi="Arial" w:cs="Arial"/>
          <w:b/>
          <w:color w:val="000000"/>
          <w:sz w:val="20"/>
          <w:szCs w:val="20"/>
        </w:rPr>
        <w:t>REFERENCES</w:t>
      </w:r>
    </w:p>
    <w:p w14:paraId="41BA099E" w14:textId="08B267B1" w:rsidR="00732750" w:rsidRPr="00FF3930" w:rsidRDefault="00104808" w:rsidP="00FF3930">
      <w:pPr>
        <w:pStyle w:val="Bibliography"/>
        <w:numPr>
          <w:ilvl w:val="1"/>
          <w:numId w:val="10"/>
        </w:numPr>
        <w:rPr>
          <w:rFonts w:ascii="Arial" w:hAnsi="Arial" w:cs="Arial"/>
          <w:noProof/>
        </w:rPr>
      </w:pPr>
      <w:r>
        <w:rPr>
          <w:rFonts w:ascii="Arial" w:hAnsi="Arial" w:cs="Arial"/>
          <w:noProof/>
        </w:rPr>
        <w:t xml:space="preserve">BD BBL Paper Discs for the Detection of </w:t>
      </w:r>
      <w:r w:rsidRPr="00104808">
        <w:rPr>
          <w:rFonts w:ascii="ArialMT" w:hAnsi="ArialMT" w:cs="ArialMT"/>
        </w:rPr>
        <w:t>β</w:t>
      </w:r>
      <w:r w:rsidRPr="00104808">
        <w:rPr>
          <w:rFonts w:ascii="Arial" w:hAnsi="Arial" w:cs="Arial"/>
        </w:rPr>
        <w:t>-lactamase</w:t>
      </w:r>
      <w:r>
        <w:rPr>
          <w:rFonts w:ascii="Arial" w:hAnsi="Arial" w:cs="Arial"/>
        </w:rPr>
        <w:t xml:space="preserve"> Enzymes: </w:t>
      </w:r>
      <w:proofErr w:type="spellStart"/>
      <w:r>
        <w:rPr>
          <w:rFonts w:ascii="Arial" w:hAnsi="Arial" w:cs="Arial"/>
        </w:rPr>
        <w:t>Cefinase</w:t>
      </w:r>
      <w:proofErr w:type="spellEnd"/>
      <w:r>
        <w:rPr>
          <w:rFonts w:ascii="Arial" w:hAnsi="Arial" w:cs="Arial"/>
        </w:rPr>
        <w:t xml:space="preserve"> Disc. Product Insert</w:t>
      </w:r>
      <w:r w:rsidR="002C64F3" w:rsidRPr="00104808">
        <w:rPr>
          <w:rFonts w:ascii="Arial" w:hAnsi="Arial" w:cs="Arial"/>
          <w:noProof/>
        </w:rPr>
        <w:tab/>
      </w:r>
    </w:p>
    <w:sectPr w:rsidR="00732750" w:rsidRPr="00FF3930">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C3375F" w14:textId="77777777" w:rsidR="00733A7B" w:rsidRDefault="00733A7B" w:rsidP="00840903">
      <w:pPr>
        <w:spacing w:after="0" w:line="240" w:lineRule="auto"/>
      </w:pPr>
      <w:r>
        <w:separator/>
      </w:r>
    </w:p>
  </w:endnote>
  <w:endnote w:type="continuationSeparator" w:id="0">
    <w:p w14:paraId="117630A7" w14:textId="77777777" w:rsidR="00733A7B" w:rsidRDefault="00733A7B" w:rsidP="00840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A1"/>
    <w:family w:val="auto"/>
    <w:notTrueType/>
    <w:pitch w:val="default"/>
    <w:sig w:usb0="00000081" w:usb1="00000000" w:usb2="00000000" w:usb3="00000000" w:csb0="00000008"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9EF09" w14:textId="77777777" w:rsidR="00840903" w:rsidRDefault="00840903" w:rsidP="00840903">
    <w:pPr>
      <w:jc w:val="center"/>
      <w:rPr>
        <w:rFonts w:ascii="Arial" w:hAnsi="Arial" w:cs="Arial"/>
        <w:b/>
        <w:bCs/>
        <w:sz w:val="24"/>
        <w:szCs w:val="24"/>
      </w:rPr>
    </w:pPr>
    <w:bookmarkStart w:id="3" w:name="_Hlk531164010"/>
    <w:r>
      <w:rPr>
        <w:rFonts w:ascii="Arial" w:hAnsi="Arial" w:cs="Arial"/>
        <w:b/>
        <w:bCs/>
        <w:sz w:val="24"/>
        <w:szCs w:val="24"/>
      </w:rPr>
      <w:t>______________________________________________________________________</w:t>
    </w:r>
  </w:p>
  <w:p w14:paraId="157421C3" w14:textId="77777777" w:rsidR="00840903" w:rsidRDefault="00840903" w:rsidP="00840903">
    <w:pPr>
      <w:jc w:val="center"/>
      <w:rPr>
        <w:rFonts w:ascii="Arial" w:hAnsi="Arial" w:cs="Arial"/>
        <w:b/>
        <w:bCs/>
        <w:sz w:val="24"/>
        <w:szCs w:val="24"/>
      </w:rPr>
    </w:pPr>
    <w:r>
      <w:rPr>
        <w:rFonts w:ascii="Arial" w:hAnsi="Arial" w:cs="Arial"/>
        <w:b/>
        <w:bCs/>
        <w:sz w:val="24"/>
        <w:szCs w:val="24"/>
      </w:rPr>
      <w:t>Kettering Health Network (KHN) Organization-Wide Policy</w:t>
    </w:r>
  </w:p>
  <w:p w14:paraId="233FE220" w14:textId="77777777" w:rsidR="00840903" w:rsidRDefault="00840903" w:rsidP="00840903">
    <w:pPr>
      <w:jc w:val="center"/>
      <w:rPr>
        <w:rFonts w:ascii="Calibri" w:hAnsi="Calibri" w:cs="Calibri"/>
        <w:b/>
        <w:bCs/>
        <w:sz w:val="18"/>
        <w:szCs w:val="18"/>
      </w:rPr>
    </w:pPr>
    <w:r>
      <w:rPr>
        <w:b/>
        <w:bCs/>
        <w:sz w:val="18"/>
        <w:szCs w:val="18"/>
      </w:rPr>
      <w:t xml:space="preserve">KHN adopts this policy for Kettering Medical Center, Sycamore Medical Center, Grandview Hospital and Medical Center/Southview Hospital, Greene Memorial Hospital, Inc., </w:t>
    </w:r>
    <w:proofErr w:type="spellStart"/>
    <w:r>
      <w:rPr>
        <w:b/>
        <w:bCs/>
        <w:sz w:val="18"/>
        <w:szCs w:val="18"/>
      </w:rPr>
      <w:t>Soin</w:t>
    </w:r>
    <w:proofErr w:type="spellEnd"/>
    <w:r>
      <w:rPr>
        <w:b/>
        <w:bCs/>
        <w:sz w:val="18"/>
        <w:szCs w:val="18"/>
      </w:rPr>
      <w:t xml:space="preserve"> Medical Center, Fort Hamilton Hospital, Troy Hospital, Kettering Physician Network, all hospital off-sites, and KHN Support Services. </w:t>
    </w:r>
  </w:p>
  <w:bookmarkEnd w:i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E9FC6C" w14:textId="77777777" w:rsidR="00733A7B" w:rsidRDefault="00733A7B" w:rsidP="00840903">
      <w:pPr>
        <w:spacing w:after="0" w:line="240" w:lineRule="auto"/>
      </w:pPr>
      <w:r>
        <w:separator/>
      </w:r>
    </w:p>
  </w:footnote>
  <w:footnote w:type="continuationSeparator" w:id="0">
    <w:p w14:paraId="48F0A654" w14:textId="77777777" w:rsidR="00733A7B" w:rsidRDefault="00733A7B" w:rsidP="008409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3D6CD" w14:textId="1B0372C0" w:rsidR="00840903" w:rsidRDefault="00840903" w:rsidP="00840903">
    <w:pPr>
      <w:pStyle w:val="Header"/>
      <w:jc w:val="right"/>
      <w:rPr>
        <w:rFonts w:ascii="Arial" w:hAnsi="Arial" w:cs="Arial"/>
        <w:b/>
        <w:bCs/>
        <w:i/>
        <w:iCs/>
        <w:sz w:val="48"/>
      </w:rPr>
    </w:pPr>
    <w:r>
      <w:rPr>
        <w:rFonts w:ascii="Arial" w:hAnsi="Arial" w:cs="Arial"/>
        <w:b/>
        <w:bCs/>
        <w:i/>
        <w:iCs/>
        <w:sz w:val="48"/>
      </w:rPr>
      <w:t>Laboratory Services-KHN</w:t>
    </w:r>
  </w:p>
  <w:p w14:paraId="6E55E120" w14:textId="6B9D798A" w:rsidR="00964AF4" w:rsidRPr="00E058BB" w:rsidRDefault="00964AF4" w:rsidP="00840903">
    <w:pPr>
      <w:pStyle w:val="Header"/>
      <w:jc w:val="right"/>
      <w:rPr>
        <w:rFonts w:ascii="Arial" w:hAnsi="Arial" w:cs="Arial"/>
        <w:b/>
        <w:bCs/>
        <w:i/>
        <w:iCs/>
        <w:sz w:val="36"/>
        <w:szCs w:val="36"/>
      </w:rPr>
    </w:pPr>
    <w:r w:rsidRPr="00E058BB">
      <w:rPr>
        <w:rFonts w:ascii="Arial" w:hAnsi="Arial" w:cs="Arial"/>
        <w:b/>
        <w:bCs/>
        <w:i/>
        <w:iCs/>
        <w:sz w:val="36"/>
        <w:szCs w:val="36"/>
      </w:rPr>
      <w:t xml:space="preserve">BD BBL </w:t>
    </w:r>
    <w:proofErr w:type="spellStart"/>
    <w:r w:rsidRPr="00E058BB">
      <w:rPr>
        <w:rFonts w:ascii="Arial" w:hAnsi="Arial" w:cs="Arial"/>
        <w:b/>
        <w:bCs/>
        <w:i/>
        <w:iCs/>
        <w:sz w:val="36"/>
        <w:szCs w:val="36"/>
      </w:rPr>
      <w:t>Cefinase</w:t>
    </w:r>
    <w:proofErr w:type="spellEnd"/>
  </w:p>
  <w:p w14:paraId="58845122" w14:textId="3BA6919B" w:rsidR="00840903" w:rsidRPr="00964AF4" w:rsidRDefault="00964AF4" w:rsidP="00840903">
    <w:pPr>
      <w:pStyle w:val="Header"/>
      <w:jc w:val="right"/>
      <w:rPr>
        <w:rFonts w:ascii="Arial" w:hAnsi="Arial" w:cs="Arial"/>
        <w:b/>
        <w:bCs/>
        <w:i/>
        <w:iCs/>
        <w:sz w:val="20"/>
        <w:szCs w:val="20"/>
      </w:rPr>
    </w:pPr>
    <w:r w:rsidRPr="00964AF4">
      <w:rPr>
        <w:rFonts w:ascii="Arial" w:hAnsi="Arial" w:cs="Arial"/>
        <w:b/>
        <w:bCs/>
        <w:i/>
        <w:iCs/>
        <w:sz w:val="20"/>
        <w:szCs w:val="20"/>
      </w:rPr>
      <w:t>MB.30.021.00</w:t>
    </w:r>
  </w:p>
  <w:p w14:paraId="3DB9387C" w14:textId="77777777" w:rsidR="00840903" w:rsidRPr="00840903" w:rsidRDefault="00840903" w:rsidP="00840903">
    <w:pPr>
      <w:pStyle w:val="Header"/>
      <w:jc w:val="right"/>
      <w:rPr>
        <w:rStyle w:val="PageNumber"/>
        <w:rFonts w:ascii="Arial" w:hAnsi="Arial"/>
        <w:b/>
        <w:i/>
        <w:sz w:val="28"/>
        <w:szCs w:val="28"/>
      </w:rPr>
    </w:pPr>
    <w:r w:rsidRPr="00840903">
      <w:rPr>
        <w:rFonts w:ascii="Arial" w:hAnsi="Arial" w:cs="Arial"/>
        <w:b/>
        <w:bCs/>
        <w:i/>
        <w:iCs/>
        <w:sz w:val="28"/>
        <w:szCs w:val="28"/>
      </w:rPr>
      <w:t xml:space="preserve">Page </w:t>
    </w:r>
    <w:r w:rsidRPr="00840903">
      <w:rPr>
        <w:rFonts w:ascii="Arial" w:hAnsi="Arial" w:cs="Arial"/>
        <w:b/>
        <w:bCs/>
        <w:i/>
        <w:iCs/>
        <w:sz w:val="28"/>
        <w:szCs w:val="28"/>
      </w:rPr>
      <w:fldChar w:fldCharType="begin"/>
    </w:r>
    <w:r w:rsidRPr="00840903">
      <w:rPr>
        <w:rFonts w:ascii="Arial" w:hAnsi="Arial" w:cs="Arial"/>
        <w:b/>
        <w:bCs/>
        <w:i/>
        <w:iCs/>
        <w:sz w:val="28"/>
        <w:szCs w:val="28"/>
      </w:rPr>
      <w:instrText xml:space="preserve"> PAGE </w:instrText>
    </w:r>
    <w:r w:rsidRPr="00840903">
      <w:rPr>
        <w:rFonts w:ascii="Arial" w:hAnsi="Arial" w:cs="Arial"/>
        <w:b/>
        <w:bCs/>
        <w:i/>
        <w:iCs/>
        <w:sz w:val="28"/>
        <w:szCs w:val="28"/>
      </w:rPr>
      <w:fldChar w:fldCharType="separate"/>
    </w:r>
    <w:r w:rsidR="008F594D">
      <w:rPr>
        <w:rFonts w:ascii="Arial" w:hAnsi="Arial" w:cs="Arial"/>
        <w:b/>
        <w:bCs/>
        <w:i/>
        <w:iCs/>
        <w:noProof/>
        <w:sz w:val="28"/>
        <w:szCs w:val="28"/>
      </w:rPr>
      <w:t>1</w:t>
    </w:r>
    <w:r w:rsidRPr="00840903">
      <w:rPr>
        <w:rFonts w:ascii="Arial" w:hAnsi="Arial" w:cs="Arial"/>
        <w:b/>
        <w:bCs/>
        <w:i/>
        <w:iCs/>
        <w:sz w:val="28"/>
        <w:szCs w:val="28"/>
      </w:rPr>
      <w:fldChar w:fldCharType="end"/>
    </w:r>
    <w:r w:rsidRPr="00840903">
      <w:rPr>
        <w:rFonts w:ascii="Arial" w:hAnsi="Arial" w:cs="Arial"/>
        <w:b/>
        <w:bCs/>
        <w:i/>
        <w:iCs/>
        <w:sz w:val="28"/>
        <w:szCs w:val="28"/>
      </w:rPr>
      <w:t xml:space="preserve"> of </w:t>
    </w:r>
    <w:r w:rsidRPr="00840903">
      <w:rPr>
        <w:rStyle w:val="PageNumber"/>
        <w:rFonts w:ascii="Arial" w:hAnsi="Arial"/>
        <w:b/>
        <w:i/>
        <w:sz w:val="28"/>
        <w:szCs w:val="28"/>
      </w:rPr>
      <w:fldChar w:fldCharType="begin"/>
    </w:r>
    <w:r w:rsidRPr="00840903">
      <w:rPr>
        <w:rStyle w:val="PageNumber"/>
        <w:rFonts w:ascii="Arial" w:hAnsi="Arial"/>
        <w:b/>
        <w:i/>
        <w:sz w:val="28"/>
        <w:szCs w:val="28"/>
      </w:rPr>
      <w:instrText xml:space="preserve"> NUMPAGES </w:instrText>
    </w:r>
    <w:r w:rsidRPr="00840903">
      <w:rPr>
        <w:rStyle w:val="PageNumber"/>
        <w:rFonts w:ascii="Arial" w:hAnsi="Arial"/>
        <w:b/>
        <w:i/>
        <w:sz w:val="28"/>
        <w:szCs w:val="28"/>
      </w:rPr>
      <w:fldChar w:fldCharType="separate"/>
    </w:r>
    <w:r w:rsidR="008F594D">
      <w:rPr>
        <w:rStyle w:val="PageNumber"/>
        <w:rFonts w:ascii="Arial" w:hAnsi="Arial"/>
        <w:b/>
        <w:i/>
        <w:noProof/>
        <w:sz w:val="28"/>
        <w:szCs w:val="28"/>
      </w:rPr>
      <w:t>3</w:t>
    </w:r>
    <w:r w:rsidRPr="00840903">
      <w:rPr>
        <w:rStyle w:val="PageNumber"/>
        <w:rFonts w:ascii="Arial" w:hAnsi="Arial"/>
        <w:b/>
        <w:i/>
        <w:sz w:val="28"/>
        <w:szCs w:val="28"/>
      </w:rPr>
      <w:fldChar w:fldCharType="end"/>
    </w:r>
  </w:p>
  <w:p w14:paraId="05B8BF66" w14:textId="77777777" w:rsidR="00840903" w:rsidRDefault="008409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91228"/>
    <w:multiLevelType w:val="multilevel"/>
    <w:tmpl w:val="E8583CC0"/>
    <w:lvl w:ilvl="0">
      <w:start w:val="1"/>
      <w:numFmt w:val="decimal"/>
      <w:suff w:val="space"/>
      <w:lvlText w:val="%1."/>
      <w:lvlJc w:val="left"/>
      <w:pPr>
        <w:ind w:left="360" w:hanging="360"/>
      </w:pPr>
      <w:rPr>
        <w:rFonts w:hint="default"/>
      </w:rPr>
    </w:lvl>
    <w:lvl w:ilvl="1">
      <w:start w:val="1"/>
      <w:numFmt w:val="upperLetter"/>
      <w:lvlText w:val="%2."/>
      <w:lvlJc w:val="left"/>
      <w:pPr>
        <w:ind w:left="360" w:hanging="360"/>
      </w:pPr>
      <w:rPr>
        <w:rFonts w:ascii="Arial" w:eastAsia="Times New Roman" w:hAnsi="Arial" w:cs="Arial" w:hint="default"/>
        <w:b/>
      </w:rPr>
    </w:lvl>
    <w:lvl w:ilvl="2">
      <w:start w:val="1"/>
      <w:numFmt w:val="decimal"/>
      <w:lvlText w:val="%3."/>
      <w:lvlJc w:val="left"/>
      <w:pPr>
        <w:ind w:left="1080" w:hanging="360"/>
      </w:pPr>
      <w:rPr>
        <w:rFonts w:ascii="Arial" w:eastAsia="Times New Roman" w:hAnsi="Arial" w:cs="Arial" w:hint="default"/>
        <w:b w:val="0"/>
      </w:rPr>
    </w:lvl>
    <w:lvl w:ilvl="3">
      <w:start w:val="1"/>
      <w:numFmt w:val="decimal"/>
      <w:suff w:val="space"/>
      <w:lvlText w:val="%1.%2.%3.%4."/>
      <w:lvlJc w:val="left"/>
      <w:pPr>
        <w:ind w:left="1800" w:hanging="720"/>
      </w:pPr>
      <w:rPr>
        <w:rFonts w:hint="default"/>
        <w:b w:val="0"/>
      </w:rPr>
    </w:lvl>
    <w:lvl w:ilvl="4">
      <w:start w:val="1"/>
      <w:numFmt w:val="decimal"/>
      <w:suff w:val="space"/>
      <w:lvlText w:val="%1.%2.%3.%4.%5."/>
      <w:lvlJc w:val="left"/>
      <w:pPr>
        <w:ind w:left="2304" w:hanging="864"/>
      </w:pPr>
      <w:rPr>
        <w:rFonts w:hint="default"/>
        <w:b w:val="0"/>
      </w:rPr>
    </w:lvl>
    <w:lvl w:ilvl="5">
      <w:start w:val="1"/>
      <w:numFmt w:val="decimal"/>
      <w:lvlText w:val="%1.%2.%3.%4.%5.%6."/>
      <w:lvlJc w:val="left"/>
      <w:pPr>
        <w:ind w:left="2808" w:hanging="1008"/>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3C533C4"/>
    <w:multiLevelType w:val="multilevel"/>
    <w:tmpl w:val="70D8990C"/>
    <w:lvl w:ilvl="0">
      <w:start w:val="1"/>
      <w:numFmt w:val="upperLetter"/>
      <w:lvlText w:val="%1."/>
      <w:lvlJc w:val="left"/>
      <w:pPr>
        <w:ind w:left="360" w:hanging="360"/>
      </w:pPr>
      <w:rPr>
        <w:rFonts w:hint="default"/>
      </w:rPr>
    </w:lvl>
    <w:lvl w:ilvl="1">
      <w:start w:val="1"/>
      <w:numFmt w:val="none"/>
      <w:lvlText w:val="1. "/>
      <w:lvlJc w:val="left"/>
      <w:pPr>
        <w:ind w:left="720" w:hanging="360"/>
      </w:pPr>
      <w:rPr>
        <w:rFonts w:hint="default"/>
      </w:rPr>
    </w:lvl>
    <w:lvl w:ilvl="2">
      <w:start w:val="1"/>
      <w:numFmt w:val="none"/>
      <w:lvlText w:val="a. "/>
      <w:lvlJc w:val="left"/>
      <w:pPr>
        <w:ind w:left="1080" w:hanging="360"/>
      </w:pPr>
      <w:rPr>
        <w:rFonts w:hint="default"/>
      </w:rPr>
    </w:lvl>
    <w:lvl w:ilvl="3">
      <w:start w:val="1"/>
      <w:numFmt w:val="decimal"/>
      <w:lvlText w:val="%4)"/>
      <w:lvlJc w:val="left"/>
      <w:pPr>
        <w:ind w:left="1440" w:hanging="360"/>
      </w:pPr>
      <w:rPr>
        <w:rFonts w:hint="default"/>
      </w:rPr>
    </w:lvl>
    <w:lvl w:ilvl="4">
      <w:start w:val="1"/>
      <w:numFmt w:val="none"/>
      <w:lvlText w:val="a)"/>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72E67FC"/>
    <w:multiLevelType w:val="multilevel"/>
    <w:tmpl w:val="86F85B68"/>
    <w:lvl w:ilvl="0">
      <w:start w:val="1"/>
      <w:numFmt w:val="decimal"/>
      <w:suff w:val="space"/>
      <w:lvlText w:val="%1."/>
      <w:lvlJc w:val="left"/>
      <w:pPr>
        <w:ind w:left="360" w:hanging="360"/>
      </w:pPr>
      <w:rPr>
        <w:rFonts w:hint="default"/>
      </w:rPr>
    </w:lvl>
    <w:lvl w:ilvl="1">
      <w:start w:val="1"/>
      <w:numFmt w:val="upperLetter"/>
      <w:lvlText w:val="%2."/>
      <w:lvlJc w:val="left"/>
      <w:pPr>
        <w:ind w:left="720" w:hanging="360"/>
      </w:pPr>
      <w:rPr>
        <w:rFonts w:ascii="Arial" w:eastAsia="Times New Roman" w:hAnsi="Arial" w:cs="Arial" w:hint="default"/>
        <w:b/>
      </w:rPr>
    </w:lvl>
    <w:lvl w:ilvl="2">
      <w:start w:val="1"/>
      <w:numFmt w:val="decimal"/>
      <w:lvlText w:val="%3."/>
      <w:lvlJc w:val="left"/>
      <w:pPr>
        <w:ind w:left="1080" w:hanging="360"/>
      </w:pPr>
      <w:rPr>
        <w:rFonts w:ascii="Arial" w:eastAsia="Times New Roman" w:hAnsi="Arial" w:cs="Arial" w:hint="default"/>
        <w:b w:val="0"/>
      </w:rPr>
    </w:lvl>
    <w:lvl w:ilvl="3">
      <w:start w:val="1"/>
      <w:numFmt w:val="lowerLetter"/>
      <w:lvlText w:val="%4."/>
      <w:lvlJc w:val="left"/>
      <w:pPr>
        <w:ind w:left="1800" w:hanging="720"/>
      </w:pPr>
      <w:rPr>
        <w:b w:val="0"/>
      </w:rPr>
    </w:lvl>
    <w:lvl w:ilvl="4">
      <w:start w:val="1"/>
      <w:numFmt w:val="lowerLetter"/>
      <w:suff w:val="space"/>
      <w:lvlText w:val="%5."/>
      <w:lvlJc w:val="left"/>
      <w:pPr>
        <w:ind w:left="2304" w:hanging="864"/>
      </w:pPr>
      <w:rPr>
        <w:rFonts w:ascii="Arial" w:eastAsia="Times New Roman" w:hAnsi="Arial" w:cs="Arial"/>
        <w:b w:val="0"/>
      </w:rPr>
    </w:lvl>
    <w:lvl w:ilvl="5">
      <w:start w:val="1"/>
      <w:numFmt w:val="decimal"/>
      <w:lvlText w:val="%1.%2.%3.%4.%5.%6."/>
      <w:lvlJc w:val="left"/>
      <w:pPr>
        <w:ind w:left="2808" w:hanging="1008"/>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BEE1D22"/>
    <w:multiLevelType w:val="hybridMultilevel"/>
    <w:tmpl w:val="A760A080"/>
    <w:lvl w:ilvl="0" w:tplc="F7F62B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2E1835"/>
    <w:multiLevelType w:val="hybridMultilevel"/>
    <w:tmpl w:val="652E05C2"/>
    <w:lvl w:ilvl="0" w:tplc="22906642">
      <w:start w:val="1"/>
      <w:numFmt w:val="decimal"/>
      <w:lvlText w:val="%1."/>
      <w:lvlJc w:val="left"/>
      <w:pPr>
        <w:ind w:left="720" w:hanging="360"/>
      </w:pPr>
      <w:rPr>
        <w:rFonts w:hint="default"/>
      </w:rPr>
    </w:lvl>
    <w:lvl w:ilvl="1" w:tplc="86F877CC">
      <w:start w:val="1"/>
      <w:numFmt w:val="lowerLetter"/>
      <w:lvlText w:val="%2."/>
      <w:lvlJc w:val="left"/>
      <w:pPr>
        <w:ind w:left="108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B93F03"/>
    <w:multiLevelType w:val="multilevel"/>
    <w:tmpl w:val="85B282DA"/>
    <w:lvl w:ilvl="0">
      <w:start w:val="1"/>
      <w:numFmt w:val="decimal"/>
      <w:suff w:val="space"/>
      <w:lvlText w:val="%1."/>
      <w:lvlJc w:val="left"/>
      <w:pPr>
        <w:ind w:left="360" w:hanging="360"/>
      </w:pPr>
      <w:rPr>
        <w:rFonts w:hint="default"/>
      </w:rPr>
    </w:lvl>
    <w:lvl w:ilvl="1">
      <w:start w:val="1"/>
      <w:numFmt w:val="upperLetter"/>
      <w:lvlText w:val="%2."/>
      <w:lvlJc w:val="left"/>
      <w:pPr>
        <w:ind w:left="720" w:hanging="360"/>
      </w:pPr>
      <w:rPr>
        <w:rFonts w:ascii="Arial" w:eastAsia="Times New Roman" w:hAnsi="Arial" w:cs="Arial" w:hint="default"/>
        <w:b w:val="0"/>
      </w:rPr>
    </w:lvl>
    <w:lvl w:ilvl="2">
      <w:start w:val="1"/>
      <w:numFmt w:val="decimal"/>
      <w:lvlText w:val="%3."/>
      <w:lvlJc w:val="left"/>
      <w:pPr>
        <w:ind w:left="1080" w:hanging="360"/>
      </w:pPr>
      <w:rPr>
        <w:rFonts w:ascii="Arial" w:eastAsia="Times New Roman" w:hAnsi="Arial" w:cs="Arial" w:hint="default"/>
        <w:b w:val="0"/>
      </w:rPr>
    </w:lvl>
    <w:lvl w:ilvl="3">
      <w:start w:val="1"/>
      <w:numFmt w:val="lowerLetter"/>
      <w:lvlText w:val="%4."/>
      <w:lvlJc w:val="left"/>
      <w:pPr>
        <w:ind w:left="1440" w:hanging="360"/>
      </w:pPr>
      <w:rPr>
        <w:rFonts w:hint="default"/>
        <w:b w:val="0"/>
      </w:rPr>
    </w:lvl>
    <w:lvl w:ilvl="4">
      <w:start w:val="1"/>
      <w:numFmt w:val="decimal"/>
      <w:lvlText w:val="%5)"/>
      <w:lvlJc w:val="left"/>
      <w:pPr>
        <w:ind w:left="1728" w:hanging="288"/>
      </w:pPr>
      <w:rPr>
        <w:rFonts w:hint="default"/>
        <w:b w:val="0"/>
      </w:rPr>
    </w:lvl>
    <w:lvl w:ilvl="5">
      <w:start w:val="1"/>
      <w:numFmt w:val="decimal"/>
      <w:lvlText w:val="%6)"/>
      <w:lvlJc w:val="left"/>
      <w:pPr>
        <w:ind w:left="2160" w:hanging="36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22C002A"/>
    <w:multiLevelType w:val="hybridMultilevel"/>
    <w:tmpl w:val="3640A952"/>
    <w:lvl w:ilvl="0" w:tplc="EC88CF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6D6849"/>
    <w:multiLevelType w:val="hybridMultilevel"/>
    <w:tmpl w:val="7A10165E"/>
    <w:lvl w:ilvl="0" w:tplc="549C57A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424020"/>
    <w:multiLevelType w:val="hybridMultilevel"/>
    <w:tmpl w:val="FBD6FEC8"/>
    <w:lvl w:ilvl="0" w:tplc="BCBE7180">
      <w:start w:val="1"/>
      <w:numFmt w:val="upperRoman"/>
      <w:suff w:val="space"/>
      <w:lvlText w:val="%1."/>
      <w:lvlJc w:val="left"/>
      <w:pPr>
        <w:ind w:left="216" w:hanging="216"/>
      </w:pPr>
      <w:rPr>
        <w:rFonts w:hint="default"/>
        <w:b/>
      </w:rPr>
    </w:lvl>
    <w:lvl w:ilvl="1" w:tplc="9190EF5E">
      <w:start w:val="1"/>
      <w:numFmt w:val="lowerLetter"/>
      <w:lvlText w:val="%2."/>
      <w:lvlJc w:val="left"/>
      <w:pPr>
        <w:ind w:left="1440" w:hanging="360"/>
      </w:pPr>
      <w:rPr>
        <w:rFonts w:ascii="Arial" w:eastAsia="Times New Roman" w:hAnsi="Arial" w:cs="Arial"/>
      </w:rPr>
    </w:lvl>
    <w:lvl w:ilvl="2" w:tplc="0409001B">
      <w:start w:val="1"/>
      <w:numFmt w:val="lowerRoman"/>
      <w:lvlText w:val="%3."/>
      <w:lvlJc w:val="right"/>
      <w:pPr>
        <w:ind w:left="2160" w:hanging="180"/>
      </w:pPr>
    </w:lvl>
    <w:lvl w:ilvl="3" w:tplc="CC18408C">
      <w:start w:val="1"/>
      <w:numFmt w:val="upperLetter"/>
      <w:lvlText w:val="%4."/>
      <w:lvlJc w:val="left"/>
      <w:pPr>
        <w:ind w:left="720" w:hanging="360"/>
      </w:pPr>
      <w:rPr>
        <w:rFonts w:ascii="Arial" w:eastAsia="Times New Roman" w:hAnsi="Arial" w:cs="Arial" w:hint="default"/>
      </w:rPr>
    </w:lvl>
    <w:lvl w:ilvl="4" w:tplc="C25CD21C">
      <w:start w:val="1"/>
      <w:numFmt w:val="lowerLetter"/>
      <w:lvlText w:val="%5."/>
      <w:lvlJc w:val="left"/>
      <w:pPr>
        <w:ind w:left="1440" w:hanging="360"/>
      </w:pPr>
      <w:rPr>
        <w:rFonts w:hint="default"/>
      </w:rPr>
    </w:lvl>
    <w:lvl w:ilvl="5" w:tplc="BE066110">
      <w:start w:val="1"/>
      <w:numFmt w:val="decimal"/>
      <w:lvlText w:val="%6."/>
      <w:lvlJc w:val="left"/>
      <w:pPr>
        <w:ind w:left="1080" w:hanging="360"/>
      </w:pPr>
      <w:rPr>
        <w:rFonts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EC4F08"/>
    <w:multiLevelType w:val="multilevel"/>
    <w:tmpl w:val="3B26A5AA"/>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5CD777CA"/>
    <w:multiLevelType w:val="multilevel"/>
    <w:tmpl w:val="ACE2E32E"/>
    <w:lvl w:ilvl="0">
      <w:start w:val="1"/>
      <w:numFmt w:val="decimal"/>
      <w:suff w:val="space"/>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296" w:hanging="576"/>
      </w:pPr>
      <w:rPr>
        <w:rFonts w:hint="default"/>
        <w:b w:val="0"/>
      </w:rPr>
    </w:lvl>
    <w:lvl w:ilvl="3">
      <w:start w:val="1"/>
      <w:numFmt w:val="decimal"/>
      <w:suff w:val="space"/>
      <w:lvlText w:val="%1.%2.%3.%4."/>
      <w:lvlJc w:val="left"/>
      <w:pPr>
        <w:ind w:left="1800" w:hanging="720"/>
      </w:pPr>
      <w:rPr>
        <w:rFonts w:hint="default"/>
        <w:b w:val="0"/>
      </w:rPr>
    </w:lvl>
    <w:lvl w:ilvl="4">
      <w:start w:val="1"/>
      <w:numFmt w:val="decimal"/>
      <w:suff w:val="space"/>
      <w:lvlText w:val="%1.%2.%3.%4.%5."/>
      <w:lvlJc w:val="left"/>
      <w:pPr>
        <w:ind w:left="2304" w:hanging="864"/>
      </w:pPr>
      <w:rPr>
        <w:rFonts w:hint="default"/>
        <w:b w:val="0"/>
      </w:rPr>
    </w:lvl>
    <w:lvl w:ilvl="5">
      <w:start w:val="1"/>
      <w:numFmt w:val="decimal"/>
      <w:lvlText w:val="%1.%2.%3.%4.%5.%6."/>
      <w:lvlJc w:val="left"/>
      <w:pPr>
        <w:ind w:left="2808" w:hanging="1008"/>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3EE6DED"/>
    <w:multiLevelType w:val="hybridMultilevel"/>
    <w:tmpl w:val="13C01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CB7378"/>
    <w:multiLevelType w:val="hybridMultilevel"/>
    <w:tmpl w:val="FFFCFB74"/>
    <w:lvl w:ilvl="0" w:tplc="21287E8A">
      <w:start w:val="1"/>
      <w:numFmt w:val="upperRoman"/>
      <w:lvlText w:val="%1."/>
      <w:lvlJc w:val="left"/>
      <w:pPr>
        <w:ind w:left="144" w:hanging="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0006EE"/>
    <w:multiLevelType w:val="multilevel"/>
    <w:tmpl w:val="BC48A7BC"/>
    <w:lvl w:ilvl="0">
      <w:start w:val="1"/>
      <w:numFmt w:val="upperRoman"/>
      <w:lvlText w:val="%1."/>
      <w:lvlJc w:val="left"/>
      <w:pPr>
        <w:ind w:left="360" w:hanging="360"/>
      </w:pPr>
      <w:rPr>
        <w:rFonts w:hint="default"/>
        <w:b/>
        <w:i w:val="0"/>
      </w:rPr>
    </w:lvl>
    <w:lvl w:ilvl="1">
      <w:start w:val="1"/>
      <w:numFmt w:val="upperLetter"/>
      <w:lvlText w:val="%2."/>
      <w:lvlJc w:val="left"/>
      <w:pPr>
        <w:ind w:left="720" w:hanging="360"/>
      </w:pPr>
      <w:rPr>
        <w:rFonts w:hint="default"/>
        <w:b w:val="0"/>
        <w:i w:val="0"/>
      </w:rPr>
    </w:lvl>
    <w:lvl w:ilvl="2">
      <w:start w:val="1"/>
      <w:numFmt w:val="decimal"/>
      <w:lvlText w:val="%3."/>
      <w:lvlJc w:val="left"/>
      <w:pPr>
        <w:ind w:left="1080" w:hanging="360"/>
      </w:pPr>
      <w:rPr>
        <w:rFonts w:hint="default"/>
        <w:b w:val="0"/>
      </w:rPr>
    </w:lvl>
    <w:lvl w:ilvl="3">
      <w:start w:val="1"/>
      <w:numFmt w:val="lowerLetter"/>
      <w:lvlText w:val="%4."/>
      <w:lvlJc w:val="left"/>
      <w:pPr>
        <w:ind w:left="1440" w:hanging="360"/>
      </w:pPr>
      <w:rPr>
        <w:rFonts w:hint="default"/>
        <w:b w:val="0"/>
      </w:rPr>
    </w:lvl>
    <w:lvl w:ilvl="4">
      <w:start w:val="1"/>
      <w:numFmt w:val="decimal"/>
      <w:lvlText w:val="%5)"/>
      <w:lvlJc w:val="left"/>
      <w:pPr>
        <w:ind w:left="1800" w:hanging="360"/>
      </w:pPr>
      <w:rPr>
        <w:b w:val="0"/>
      </w:rPr>
    </w:lvl>
    <w:lvl w:ilvl="5">
      <w:start w:val="1"/>
      <w:numFmt w:val="lowerLetter"/>
      <w:lvlText w:val="%6)"/>
      <w:lvlJc w:val="left"/>
      <w:pPr>
        <w:ind w:left="25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7E6416AF"/>
    <w:multiLevelType w:val="hybridMultilevel"/>
    <w:tmpl w:val="7090B3E0"/>
    <w:lvl w:ilvl="0" w:tplc="BCBE7180">
      <w:start w:val="1"/>
      <w:numFmt w:val="upperRoman"/>
      <w:suff w:val="space"/>
      <w:lvlText w:val="%1."/>
      <w:lvlJc w:val="left"/>
      <w:pPr>
        <w:ind w:left="216" w:hanging="216"/>
      </w:pPr>
      <w:rPr>
        <w:rFonts w:hint="default"/>
        <w:b/>
      </w:rPr>
    </w:lvl>
    <w:lvl w:ilvl="1" w:tplc="25685246">
      <w:start w:val="1"/>
      <w:numFmt w:val="upperLetter"/>
      <w:lvlText w:val="%2."/>
      <w:lvlJc w:val="left"/>
      <w:pPr>
        <w:ind w:left="792" w:hanging="432"/>
      </w:pPr>
      <w:rPr>
        <w:rFonts w:ascii="Arial" w:eastAsia="Times New Roman" w:hAnsi="Arial" w:cs="Times New Roman" w:hint="default"/>
        <w:b w:val="0"/>
      </w:rPr>
    </w:lvl>
    <w:lvl w:ilvl="2" w:tplc="090421A8">
      <w:start w:val="1"/>
      <w:numFmt w:val="decimal"/>
      <w:lvlText w:val="%3."/>
      <w:lvlJc w:val="right"/>
      <w:pPr>
        <w:ind w:left="1080" w:hanging="360"/>
      </w:pPr>
      <w:rPr>
        <w:rFonts w:ascii="Arial" w:eastAsiaTheme="minorHAnsi" w:hAnsi="Arial" w:cs="Arial" w:hint="default"/>
      </w:rPr>
    </w:lvl>
    <w:lvl w:ilvl="3" w:tplc="898E9D58">
      <w:start w:val="1"/>
      <w:numFmt w:val="upperLetter"/>
      <w:lvlText w:val="%4."/>
      <w:lvlJc w:val="left"/>
      <w:pPr>
        <w:ind w:left="720" w:hanging="360"/>
      </w:pPr>
      <w:rPr>
        <w:rFonts w:ascii="Arial" w:eastAsia="Times New Roman" w:hAnsi="Arial" w:cs="Arial" w:hint="default"/>
        <w:b w:val="0"/>
      </w:rPr>
    </w:lvl>
    <w:lvl w:ilvl="4" w:tplc="85D82F2A">
      <w:start w:val="1"/>
      <w:numFmt w:val="lowerLetter"/>
      <w:lvlText w:val="%5."/>
      <w:lvlJc w:val="left"/>
      <w:pPr>
        <w:ind w:left="1440" w:hanging="360"/>
      </w:pPr>
      <w:rPr>
        <w:rFonts w:ascii="Arial" w:eastAsia="Times New Roman" w:hAnsi="Arial" w:cs="Arial" w:hint="default"/>
      </w:rPr>
    </w:lvl>
    <w:lvl w:ilvl="5" w:tplc="BE066110">
      <w:start w:val="1"/>
      <w:numFmt w:val="decimal"/>
      <w:lvlText w:val="%6."/>
      <w:lvlJc w:val="left"/>
      <w:pPr>
        <w:ind w:left="1080" w:hanging="360"/>
      </w:pPr>
      <w:rPr>
        <w:rFonts w:hint="default"/>
      </w:rPr>
    </w:lvl>
    <w:lvl w:ilvl="6" w:tplc="97C0392E">
      <w:start w:val="1"/>
      <w:numFmt w:val="decimal"/>
      <w:lvlText w:val="%7."/>
      <w:lvlJc w:val="left"/>
      <w:pPr>
        <w:ind w:left="1440" w:hanging="36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9568FB"/>
    <w:multiLevelType w:val="multilevel"/>
    <w:tmpl w:val="2ADEE43C"/>
    <w:lvl w:ilvl="0">
      <w:start w:val="1"/>
      <w:numFmt w:val="decimal"/>
      <w:suff w:val="space"/>
      <w:lvlText w:val="%1."/>
      <w:lvlJc w:val="left"/>
      <w:pPr>
        <w:ind w:left="360" w:hanging="360"/>
      </w:pPr>
      <w:rPr>
        <w:rFonts w:hint="default"/>
      </w:rPr>
    </w:lvl>
    <w:lvl w:ilvl="1">
      <w:start w:val="1"/>
      <w:numFmt w:val="upperLetter"/>
      <w:lvlText w:val="%2."/>
      <w:lvlJc w:val="left"/>
      <w:pPr>
        <w:ind w:left="720" w:hanging="360"/>
      </w:pPr>
      <w:rPr>
        <w:rFonts w:ascii="Arial" w:eastAsia="Times New Roman" w:hAnsi="Arial" w:cs="Arial" w:hint="default"/>
        <w:b w:val="0"/>
      </w:rPr>
    </w:lvl>
    <w:lvl w:ilvl="2">
      <w:start w:val="1"/>
      <w:numFmt w:val="decimal"/>
      <w:lvlText w:val="%3."/>
      <w:lvlJc w:val="left"/>
      <w:pPr>
        <w:ind w:left="1080" w:hanging="360"/>
      </w:pPr>
      <w:rPr>
        <w:rFonts w:ascii="Arial" w:eastAsia="Times New Roman" w:hAnsi="Arial" w:cs="Arial" w:hint="default"/>
        <w:b w:val="0"/>
      </w:rPr>
    </w:lvl>
    <w:lvl w:ilvl="3">
      <w:start w:val="1"/>
      <w:numFmt w:val="lowerLetter"/>
      <w:lvlText w:val="%4."/>
      <w:lvlJc w:val="left"/>
      <w:pPr>
        <w:ind w:left="1440" w:hanging="360"/>
      </w:pPr>
      <w:rPr>
        <w:rFonts w:hint="default"/>
        <w:b w:val="0"/>
      </w:rPr>
    </w:lvl>
    <w:lvl w:ilvl="4">
      <w:start w:val="1"/>
      <w:numFmt w:val="lowerLetter"/>
      <w:suff w:val="space"/>
      <w:lvlText w:val="%5."/>
      <w:lvlJc w:val="left"/>
      <w:pPr>
        <w:ind w:left="2304" w:hanging="864"/>
      </w:pPr>
      <w:rPr>
        <w:rFonts w:ascii="Arial" w:eastAsia="Times New Roman" w:hAnsi="Arial" w:cs="Arial" w:hint="default"/>
        <w:b w:val="0"/>
      </w:rPr>
    </w:lvl>
    <w:lvl w:ilvl="5">
      <w:start w:val="1"/>
      <w:numFmt w:val="decimal"/>
      <w:lvlText w:val="%6)"/>
      <w:lvlJc w:val="left"/>
      <w:pPr>
        <w:ind w:left="2160" w:hanging="36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FA816FB"/>
    <w:multiLevelType w:val="hybridMultilevel"/>
    <w:tmpl w:val="874E5804"/>
    <w:lvl w:ilvl="0" w:tplc="BB02C38C">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2"/>
  </w:num>
  <w:num w:numId="4">
    <w:abstractNumId w:val="0"/>
  </w:num>
  <w:num w:numId="5">
    <w:abstractNumId w:val="14"/>
  </w:num>
  <w:num w:numId="6">
    <w:abstractNumId w:val="1"/>
  </w:num>
  <w:num w:numId="7">
    <w:abstractNumId w:val="4"/>
  </w:num>
  <w:num w:numId="8">
    <w:abstractNumId w:val="3"/>
  </w:num>
  <w:num w:numId="9">
    <w:abstractNumId w:val="9"/>
  </w:num>
  <w:num w:numId="10">
    <w:abstractNumId w:val="13"/>
  </w:num>
  <w:num w:numId="11">
    <w:abstractNumId w:val="2"/>
  </w:num>
  <w:num w:numId="12">
    <w:abstractNumId w:val="15"/>
  </w:num>
  <w:num w:numId="13">
    <w:abstractNumId w:val="5"/>
  </w:num>
  <w:num w:numId="14">
    <w:abstractNumId w:val="10"/>
  </w:num>
  <w:num w:numId="15">
    <w:abstractNumId w:val="8"/>
  </w:num>
  <w:num w:numId="16">
    <w:abstractNumId w:val="1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903"/>
    <w:rsid w:val="000016F2"/>
    <w:rsid w:val="00012C85"/>
    <w:rsid w:val="00016272"/>
    <w:rsid w:val="00044417"/>
    <w:rsid w:val="00055F51"/>
    <w:rsid w:val="000562CB"/>
    <w:rsid w:val="00060D7C"/>
    <w:rsid w:val="000A0EFE"/>
    <w:rsid w:val="000A1DE7"/>
    <w:rsid w:val="000D2D43"/>
    <w:rsid w:val="000F139F"/>
    <w:rsid w:val="00104808"/>
    <w:rsid w:val="001112F5"/>
    <w:rsid w:val="00112FDC"/>
    <w:rsid w:val="00157CFE"/>
    <w:rsid w:val="001E2D16"/>
    <w:rsid w:val="001E7FE0"/>
    <w:rsid w:val="001F55A4"/>
    <w:rsid w:val="00203AEE"/>
    <w:rsid w:val="002311A6"/>
    <w:rsid w:val="002604E1"/>
    <w:rsid w:val="00267B84"/>
    <w:rsid w:val="002B6E56"/>
    <w:rsid w:val="002C64F3"/>
    <w:rsid w:val="002D16AF"/>
    <w:rsid w:val="00315BDA"/>
    <w:rsid w:val="003522D9"/>
    <w:rsid w:val="003524C4"/>
    <w:rsid w:val="00371A13"/>
    <w:rsid w:val="00375698"/>
    <w:rsid w:val="003932B9"/>
    <w:rsid w:val="003B4826"/>
    <w:rsid w:val="003E79A5"/>
    <w:rsid w:val="003F07DA"/>
    <w:rsid w:val="00421DDE"/>
    <w:rsid w:val="00461159"/>
    <w:rsid w:val="00484506"/>
    <w:rsid w:val="00497A92"/>
    <w:rsid w:val="004A03A0"/>
    <w:rsid w:val="004C38CD"/>
    <w:rsid w:val="00506BA3"/>
    <w:rsid w:val="005254CB"/>
    <w:rsid w:val="005325BA"/>
    <w:rsid w:val="005D6B71"/>
    <w:rsid w:val="005E366A"/>
    <w:rsid w:val="005F0688"/>
    <w:rsid w:val="00601304"/>
    <w:rsid w:val="006079CA"/>
    <w:rsid w:val="00610369"/>
    <w:rsid w:val="006F2979"/>
    <w:rsid w:val="00711426"/>
    <w:rsid w:val="00732750"/>
    <w:rsid w:val="00733A7B"/>
    <w:rsid w:val="007431CF"/>
    <w:rsid w:val="00793987"/>
    <w:rsid w:val="00797432"/>
    <w:rsid w:val="007C66CF"/>
    <w:rsid w:val="008204AB"/>
    <w:rsid w:val="00840903"/>
    <w:rsid w:val="008F2B7F"/>
    <w:rsid w:val="008F594D"/>
    <w:rsid w:val="00922817"/>
    <w:rsid w:val="00923E96"/>
    <w:rsid w:val="00964AF4"/>
    <w:rsid w:val="009D70EA"/>
    <w:rsid w:val="00A114C1"/>
    <w:rsid w:val="00A22AA3"/>
    <w:rsid w:val="00A51C4D"/>
    <w:rsid w:val="00A5396D"/>
    <w:rsid w:val="00A756A3"/>
    <w:rsid w:val="00AB4AFE"/>
    <w:rsid w:val="00AD1157"/>
    <w:rsid w:val="00B443EB"/>
    <w:rsid w:val="00B934AE"/>
    <w:rsid w:val="00BB38E4"/>
    <w:rsid w:val="00BD09E4"/>
    <w:rsid w:val="00C035F1"/>
    <w:rsid w:val="00C1293E"/>
    <w:rsid w:val="00C23E64"/>
    <w:rsid w:val="00C61CA6"/>
    <w:rsid w:val="00C64C67"/>
    <w:rsid w:val="00CC7D9D"/>
    <w:rsid w:val="00CD6686"/>
    <w:rsid w:val="00D033D1"/>
    <w:rsid w:val="00D139AD"/>
    <w:rsid w:val="00DB374E"/>
    <w:rsid w:val="00DB72F8"/>
    <w:rsid w:val="00DD307E"/>
    <w:rsid w:val="00E058BB"/>
    <w:rsid w:val="00E828A1"/>
    <w:rsid w:val="00EB68B8"/>
    <w:rsid w:val="00F136E7"/>
    <w:rsid w:val="00F8478B"/>
    <w:rsid w:val="00FB384C"/>
    <w:rsid w:val="00FF3930"/>
    <w:rsid w:val="118C74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88E994"/>
  <w15:docId w15:val="{0B38FCBA-0133-42FA-97F4-CDCB2E950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04A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40903"/>
    <w:pPr>
      <w:tabs>
        <w:tab w:val="center" w:pos="4680"/>
        <w:tab w:val="right" w:pos="9360"/>
      </w:tabs>
      <w:spacing w:after="0" w:line="240" w:lineRule="auto"/>
    </w:pPr>
  </w:style>
  <w:style w:type="character" w:customStyle="1" w:styleId="HeaderChar">
    <w:name w:val="Header Char"/>
    <w:basedOn w:val="DefaultParagraphFont"/>
    <w:link w:val="Header"/>
    <w:rsid w:val="00840903"/>
  </w:style>
  <w:style w:type="paragraph" w:styleId="Footer">
    <w:name w:val="footer"/>
    <w:basedOn w:val="Normal"/>
    <w:link w:val="FooterChar"/>
    <w:uiPriority w:val="99"/>
    <w:unhideWhenUsed/>
    <w:rsid w:val="008409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0903"/>
  </w:style>
  <w:style w:type="paragraph" w:styleId="NoSpacing">
    <w:name w:val="No Spacing"/>
    <w:basedOn w:val="Normal"/>
    <w:uiPriority w:val="1"/>
    <w:qFormat/>
    <w:rsid w:val="00840903"/>
    <w:pPr>
      <w:spacing w:after="0" w:line="240" w:lineRule="auto"/>
    </w:pPr>
    <w:rPr>
      <w:rFonts w:ascii="Calibri" w:hAnsi="Calibri" w:cs="Calibri"/>
    </w:rPr>
  </w:style>
  <w:style w:type="character" w:styleId="PageNumber">
    <w:name w:val="page number"/>
    <w:basedOn w:val="DefaultParagraphFont"/>
    <w:rsid w:val="00840903"/>
  </w:style>
  <w:style w:type="paragraph" w:styleId="ListParagraph">
    <w:name w:val="List Paragraph"/>
    <w:basedOn w:val="Normal"/>
    <w:uiPriority w:val="34"/>
    <w:qFormat/>
    <w:rsid w:val="003932B9"/>
    <w:pPr>
      <w:ind w:left="720"/>
      <w:contextualSpacing/>
    </w:pPr>
  </w:style>
  <w:style w:type="paragraph" w:styleId="Bibliography">
    <w:name w:val="Bibliography"/>
    <w:basedOn w:val="Normal"/>
    <w:next w:val="Normal"/>
    <w:uiPriority w:val="37"/>
    <w:unhideWhenUsed/>
    <w:rsid w:val="0073275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60D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D7C"/>
    <w:rPr>
      <w:rFonts w:ascii="Segoe UI" w:hAnsi="Segoe UI" w:cs="Segoe UI"/>
      <w:sz w:val="18"/>
      <w:szCs w:val="18"/>
    </w:rPr>
  </w:style>
  <w:style w:type="table" w:styleId="TableGrid">
    <w:name w:val="Table Grid"/>
    <w:basedOn w:val="TableNormal"/>
    <w:uiPriority w:val="39"/>
    <w:rsid w:val="002D1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204A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152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f7fba11d-fd5f-4bec-893c-f8eebb15893a">2K5CYP6RPMYU-5-3072</_dlc_DocId>
    <_dlc_DocIdUrl xmlns="f7fba11d-fd5f-4bec-893c-f8eebb15893a">
      <Url>http://teams/sites/netlab/_layouts/DocIdRedir.aspx?ID=2K5CYP6RPMYU-5-3072</Url>
      <Description>2K5CYP6RPMYU-5-3072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5811AA817236541BAD4A753A1FD449F" ma:contentTypeVersion="1" ma:contentTypeDescription="Create a new document." ma:contentTypeScope="" ma:versionID="ff53019a793a689076bf68131fc8be05">
  <xsd:schema xmlns:xsd="http://www.w3.org/2001/XMLSchema" xmlns:xs="http://www.w3.org/2001/XMLSchema" xmlns:p="http://schemas.microsoft.com/office/2006/metadata/properties" xmlns:ns2="f7fba11d-fd5f-4bec-893c-f8eebb15893a" targetNamespace="http://schemas.microsoft.com/office/2006/metadata/properties" ma:root="true" ma:fieldsID="2686fd068bad5c988c8fd91743b992ec" ns2:_="">
    <xsd:import namespace="f7fba11d-fd5f-4bec-893c-f8eebb15893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fba11d-fd5f-4bec-893c-f8eebb15893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5B6E32-F023-4937-AC40-D62D82DF0ED9}">
  <ds:schemaRefs>
    <ds:schemaRef ds:uri="http://schemas.microsoft.com/sharepoint/events"/>
  </ds:schemaRefs>
</ds:datastoreItem>
</file>

<file path=customXml/itemProps2.xml><?xml version="1.0" encoding="utf-8"?>
<ds:datastoreItem xmlns:ds="http://schemas.openxmlformats.org/officeDocument/2006/customXml" ds:itemID="{158C1609-8BA3-4078-90C9-B802A23922EA}">
  <ds:schemaRefs>
    <ds:schemaRef ds:uri="http://schemas.microsoft.com/sharepoint/v3/contenttype/forms"/>
  </ds:schemaRefs>
</ds:datastoreItem>
</file>

<file path=customXml/itemProps3.xml><?xml version="1.0" encoding="utf-8"?>
<ds:datastoreItem xmlns:ds="http://schemas.openxmlformats.org/officeDocument/2006/customXml" ds:itemID="{A1884866-746E-41F9-9C50-A9C51C31C00D}">
  <ds:schemaRefs>
    <ds:schemaRef ds:uri="http://schemas.microsoft.com/office/2006/metadata/properties"/>
    <ds:schemaRef ds:uri="http://schemas.microsoft.com/office/infopath/2007/PartnerControls"/>
    <ds:schemaRef ds:uri="f7fba11d-fd5f-4bec-893c-f8eebb15893a"/>
  </ds:schemaRefs>
</ds:datastoreItem>
</file>

<file path=customXml/itemProps4.xml><?xml version="1.0" encoding="utf-8"?>
<ds:datastoreItem xmlns:ds="http://schemas.openxmlformats.org/officeDocument/2006/customXml" ds:itemID="{BFB9FE21-2B96-4397-AA6B-A7584BBB70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fba11d-fd5f-4bec-893c-f8eebb158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764</Words>
  <Characters>4357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MB.10.015.00 Gram Stain Preparation and Staining</vt:lpstr>
    </vt:vector>
  </TitlesOfParts>
  <Company/>
  <LinksUpToDate>false</LinksUpToDate>
  <CharactersWithSpaces>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MB.10.015.00 Gram Stain Preparation and Staining</dc:title>
  <dc:subject/>
  <dc:creator>Lafazia, Kimberly</dc:creator>
  <cp:keywords/>
  <dc:description/>
  <cp:lastModifiedBy>Fair, Jolene</cp:lastModifiedBy>
  <cp:revision>4</cp:revision>
  <cp:lastPrinted>2019-05-03T12:44:00Z</cp:lastPrinted>
  <dcterms:created xsi:type="dcterms:W3CDTF">2019-04-30T12:24:00Z</dcterms:created>
  <dcterms:modified xsi:type="dcterms:W3CDTF">2019-05-03T12:44:00Z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0x01010005811AA817236541BAD4A753A1FD449F</vt:lpwstr>
  </property>
  <property fmtid="{D5CDD505-2E9C-101B-9397-08002B2CF9AE}" pid="3" name="_dlc_DocIdItemGuid">
    <vt:lpwstr>9ca34ef2-7189-4162-8f90-f613d53344ac</vt:lpwstr>
  </property>
</Properties>
</file>