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Incident Investigation Report Form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-108.0" w:type="dxa"/>
        <w:tblLayout w:type="fixed"/>
        <w:tblLook w:val="0000"/>
      </w:tblPr>
      <w:tblGrid>
        <w:gridCol w:w="2628"/>
        <w:gridCol w:w="3960"/>
        <w:gridCol w:w="2268"/>
        <w:tblGridChange w:id="0">
          <w:tblGrid>
            <w:gridCol w:w="2628"/>
            <w:gridCol w:w="3960"/>
            <w:gridCol w:w="22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Person Reporting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Reporting Information: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(Complete all information)</w:t>
      </w:r>
      <w:r w:rsidDel="00000000" w:rsidR="00000000" w:rsidRPr="00000000">
        <w:rPr>
          <w:rtl w:val="0"/>
        </w:rPr>
      </w:r>
    </w:p>
    <w:tbl>
      <w:tblPr>
        <w:tblStyle w:val="Table2"/>
        <w:tblW w:w="89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8"/>
        <w:gridCol w:w="3004"/>
        <w:gridCol w:w="236"/>
        <w:gridCol w:w="1128"/>
        <w:gridCol w:w="3372"/>
        <w:tblGridChange w:id="0">
          <w:tblGrid>
            <w:gridCol w:w="1188"/>
            <w:gridCol w:w="3004"/>
            <w:gridCol w:w="236"/>
            <w:gridCol w:w="1128"/>
            <w:gridCol w:w="3372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 of Incident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Number of Patients Affected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Patient(s):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Time: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Staff: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Other(s)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Event Type: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(Check all appropriate event types)</w:t>
      </w: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8"/>
        <w:gridCol w:w="720"/>
        <w:gridCol w:w="236"/>
        <w:gridCol w:w="3724"/>
        <w:gridCol w:w="648"/>
        <w:tblGridChange w:id="0">
          <w:tblGrid>
            <w:gridCol w:w="3528"/>
            <w:gridCol w:w="720"/>
            <w:gridCol w:w="236"/>
            <w:gridCol w:w="3724"/>
            <w:gridCol w:w="648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Sentinal event: Death or Injury to patient or staff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cccc" w:val="clear"/>
            <w:vAlign w:val="top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Needlestick or Bloodborne exposure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Failures in safety procedure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cccc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Other catastrophic event (describe)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FDA Device Errors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cccc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Patient/Staff Information of Person Affected by Event: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(Complete all information)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56.0" w:type="dxa"/>
        <w:jc w:val="left"/>
        <w:tblInd w:w="-108.0" w:type="dxa"/>
        <w:tblLayout w:type="fixed"/>
        <w:tblLook w:val="0000"/>
      </w:tblPr>
      <w:tblGrid>
        <w:gridCol w:w="1188"/>
        <w:gridCol w:w="288"/>
        <w:gridCol w:w="612"/>
        <w:gridCol w:w="1260"/>
        <w:gridCol w:w="360"/>
        <w:gridCol w:w="360"/>
        <w:gridCol w:w="927"/>
        <w:gridCol w:w="909"/>
        <w:gridCol w:w="504"/>
        <w:gridCol w:w="540"/>
        <w:gridCol w:w="621"/>
        <w:gridCol w:w="1287"/>
        <w:tblGridChange w:id="0">
          <w:tblGrid>
            <w:gridCol w:w="1188"/>
            <w:gridCol w:w="288"/>
            <w:gridCol w:w="612"/>
            <w:gridCol w:w="1260"/>
            <w:gridCol w:w="360"/>
            <w:gridCol w:w="360"/>
            <w:gridCol w:w="927"/>
            <w:gridCol w:w="909"/>
            <w:gridCol w:w="504"/>
            <w:gridCol w:w="540"/>
            <w:gridCol w:w="621"/>
            <w:gridCol w:w="1287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Name: Last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First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Middle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D.O.B.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Patient Identification Number: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Treatment Date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Current Status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(circle)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Discharged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Hospitalized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Deceased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Unknown</w:t>
            </w:r>
          </w:p>
        </w:tc>
      </w:tr>
    </w:tbl>
    <w:p w:rsidR="00000000" w:rsidDel="00000000" w:rsidP="00000000" w:rsidRDefault="00000000" w:rsidRPr="00000000" w14:paraId="0000005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56.0" w:type="dxa"/>
        <w:jc w:val="left"/>
        <w:tblInd w:w="-108.0" w:type="dxa"/>
        <w:tblLayout w:type="fixed"/>
        <w:tblLook w:val="0000"/>
      </w:tblPr>
      <w:tblGrid>
        <w:gridCol w:w="4698"/>
        <w:gridCol w:w="4158"/>
        <w:tblGridChange w:id="0">
          <w:tblGrid>
            <w:gridCol w:w="4698"/>
            <w:gridCol w:w="41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Person Responsible for Investigation of Event: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 of Investigation Report: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Regulatory Agency Notification and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Provider/Customer Notification and Date: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7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Brief Summary of Incident: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What happened and how was it handled? What area is affected?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center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Attach additional information if necessary, including all applicable laboratory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Report of Investigation Findings: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 What did the true cause investigation and analysis find?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ind w:left="360" w:hanging="360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What factors are involved in the event? (e.g., Human, Equipment, Controllable environment, Uncontrollable external factors)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ind w:left="360" w:hanging="360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What systems or processes underlie these factors? (e.g., Human resource issues, Information Management issues, Emergency &amp; Failure-Mode responses, Leadership issues, Uncontrollable factors)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Correction Action to be Taken as a Result of Investigation Findings: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What will you do to prevent reoccurrence of the incident?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ind w:left="-720" w:firstLine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00.0" w:type="dxa"/>
        <w:jc w:val="left"/>
        <w:tblInd w:w="-720.0" w:type="dxa"/>
        <w:tblLayout w:type="fixed"/>
        <w:tblLook w:val="0000"/>
      </w:tblPr>
      <w:tblGrid>
        <w:gridCol w:w="5760"/>
        <w:gridCol w:w="4140"/>
        <w:tblGridChange w:id="0">
          <w:tblGrid>
            <w:gridCol w:w="5760"/>
            <w:gridCol w:w="41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Reviewing personnel: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spacing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 of Review of Report: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Necessary Communications to Staff: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 of Communication Report: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spacing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ind w:left="-720" w:firstLine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-720" w:firstLine="0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Follow-Up Actions to be Taken: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(Check all appropriate actions)</w:t>
      </w:r>
      <w:r w:rsidDel="00000000" w:rsidR="00000000" w:rsidRPr="00000000">
        <w:rPr>
          <w:rtl w:val="0"/>
        </w:rPr>
      </w:r>
    </w:p>
    <w:tbl>
      <w:tblPr>
        <w:tblStyle w:val="Table9"/>
        <w:tblW w:w="99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6"/>
        <w:gridCol w:w="3244"/>
        <w:gridCol w:w="360"/>
        <w:gridCol w:w="3240"/>
        <w:gridCol w:w="360"/>
        <w:gridCol w:w="2340"/>
        <w:tblGridChange w:id="0">
          <w:tblGrid>
            <w:gridCol w:w="356"/>
            <w:gridCol w:w="3244"/>
            <w:gridCol w:w="360"/>
            <w:gridCol w:w="3240"/>
            <w:gridCol w:w="360"/>
            <w:gridCol w:w="23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 action required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Development of new policy/procedure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Cease patient testing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Communication of findings to staff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Revision of policy/procedure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Refer patient testing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Staff training and in-service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Staff competency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Resume patient testing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A7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Corrective action monitoring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AD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Corrective action follow-up and review by (date):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B3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Findings inconclusive – monitor process. Review by (date):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B9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Information is incomplete; follow up to be completed by (date):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ind w:left="-720" w:firstLine="0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-720" w:firstLine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Notes/Comments: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-720" w:firstLine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68.0" w:type="dxa"/>
        <w:jc w:val="left"/>
        <w:tblInd w:w="-720.0" w:type="dxa"/>
        <w:tblLayout w:type="fixed"/>
        <w:tblLook w:val="0000"/>
      </w:tblPr>
      <w:tblGrid>
        <w:gridCol w:w="3060"/>
        <w:gridCol w:w="3420"/>
        <w:gridCol w:w="900"/>
        <w:gridCol w:w="2088"/>
        <w:tblGridChange w:id="0">
          <w:tblGrid>
            <w:gridCol w:w="3060"/>
            <w:gridCol w:w="3420"/>
            <w:gridCol w:w="900"/>
            <w:gridCol w:w="20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line="48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Report Submitted by: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spacing w:line="48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48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spacing w:line="48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48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Report Approved by: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spacing w:line="48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line="48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spacing w:line="48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9041.0" w:type="dxa"/>
      <w:jc w:val="left"/>
      <w:tblInd w:w="-293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245"/>
      <w:gridCol w:w="2645"/>
      <w:gridCol w:w="3151"/>
      <w:tblGridChange w:id="0">
        <w:tblGrid>
          <w:gridCol w:w="3245"/>
          <w:gridCol w:w="2645"/>
          <w:gridCol w:w="3151"/>
        </w:tblGrid>
      </w:tblGridChange>
    </w:tblGrid>
    <w:tr>
      <w:trPr>
        <w:cantSplit w:val="0"/>
        <w:trHeight w:val="53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C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Bioreach Laboratories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C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Policy 1.08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C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Incident Investigation Form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02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C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Document Date/Revision Date: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C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05/24/2023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D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Approved by: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Ammon Bayles, PhD, HCLD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vbx1hvDbI9IG1IMkfTlLaqLIg==">CgMxLjA4AHIhMU1PVW9JTDU0UlRrejdjNEk3MVJmN1RIandnT1AzVU5l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OLABusinessOwner">
    <vt:lpwstr>Kathy Nucifora</vt:lpwstr>
  </property>
  <property fmtid="{D5CDD505-2E9C-101B-9397-08002B2CF9AE}" pid="3" name="UsersWhoNeverSigned">
    <vt:lpwstr>UsersWhoNeverSigned</vt:lpwstr>
  </property>
  <property fmtid="{D5CDD505-2E9C-101B-9397-08002B2CF9AE}" pid="4" name="_dlc_DocId">
    <vt:lpwstr>ISODOC-53-86</vt:lpwstr>
  </property>
  <property fmtid="{D5CDD505-2E9C-101B-9397-08002B2CF9AE}" pid="5" name="ContentTypeId">
    <vt:lpwstr>0x0101000429558C55044D57B0CD7665D4877F410300AD356603A9ECD64C9D65FCA0F187CE4F</vt:lpwstr>
  </property>
  <property fmtid="{D5CDD505-2E9C-101B-9397-08002B2CF9AE}" pid="6" name="COLATrainingUsers">
    <vt:lpwstr>COLATrainingUsers</vt:lpwstr>
  </property>
  <property fmtid="{D5CDD505-2E9C-101B-9397-08002B2CF9AE}" pid="7" name="_dlc_DocIdItemGuid">
    <vt:lpwstr>3b5bab52-cd47-462a-85fc-a0bbe115d91f</vt:lpwstr>
  </property>
  <property fmtid="{D5CDD505-2E9C-101B-9397-08002B2CF9AE}" pid="8" name="COLABusinessOwner">
    <vt:lpwstr>76</vt:lpwstr>
  </property>
  <property fmtid="{D5CDD505-2E9C-101B-9397-08002B2CF9AE}" pid="9" name="FinalDateToSign">
    <vt:lpwstr>2016-03-10T11:20:19Z</vt:lpwstr>
  </property>
  <property fmtid="{D5CDD505-2E9C-101B-9397-08002B2CF9AE}" pid="10" name="SendToAllUsers">
    <vt:lpwstr>0</vt:lpwstr>
  </property>
  <property fmtid="{D5CDD505-2E9C-101B-9397-08002B2CF9AE}" pid="11" name="_dlc_DocIdUrl">
    <vt:lpwstr>https://connect.cola.org/sites/iso/qualitymanual/_layouts/DocIdRedir.aspx?ID=ISODOC-53-86, ISODOC-53-86</vt:lpwstr>
  </property>
  <property fmtid="{D5CDD505-2E9C-101B-9397-08002B2CF9AE}" pid="12" name="UsersToSendTo">
    <vt:lpwstr>UsersToSendTo</vt:lpwstr>
  </property>
  <property fmtid="{D5CDD505-2E9C-101B-9397-08002B2CF9AE}" pid="13" name="FirstDateToSign">
    <vt:lpwstr>2016-03-07T11:20:19Z</vt:lpwstr>
  </property>
  <property fmtid="{D5CDD505-2E9C-101B-9397-08002B2CF9AE}" pid="14" name="display_urn:schemas-microsoft-com:office:office#Editor">
    <vt:lpwstr>Jeremy Charlier</vt:lpwstr>
  </property>
</Properties>
</file>