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9090" w14:textId="77777777" w:rsidR="00146F79" w:rsidRDefault="00146F79" w:rsidP="00AB206E">
      <w:pPr>
        <w:contextualSpacing/>
        <w:jc w:val="both"/>
      </w:pPr>
    </w:p>
    <w:p w14:paraId="7BEA6D39" w14:textId="1487336A" w:rsidR="003706A5" w:rsidRPr="00146F79" w:rsidRDefault="003706A5" w:rsidP="00146F79">
      <w:pPr>
        <w:pStyle w:val="Heading1"/>
        <w:spacing w:before="0" w:after="0"/>
        <w:contextualSpacing/>
        <w:jc w:val="both"/>
        <w:rPr>
          <w:sz w:val="24"/>
          <w:szCs w:val="24"/>
        </w:rPr>
      </w:pPr>
      <w:r w:rsidRPr="00146F79">
        <w:rPr>
          <w:sz w:val="24"/>
          <w:szCs w:val="24"/>
        </w:rPr>
        <w:t>Purpose</w:t>
      </w:r>
      <w:r w:rsidR="006C04F6" w:rsidRPr="00146F79">
        <w:rPr>
          <w:sz w:val="24"/>
          <w:szCs w:val="24"/>
        </w:rPr>
        <w:t>:</w:t>
      </w:r>
    </w:p>
    <w:p w14:paraId="55DCC68B" w14:textId="6376AA3F" w:rsidR="008B58B3" w:rsidRPr="002A2943" w:rsidRDefault="000A3B1E" w:rsidP="008B58B3">
      <w:pPr>
        <w:rPr>
          <w:sz w:val="24"/>
          <w:szCs w:val="24"/>
        </w:rPr>
      </w:pPr>
      <w:r>
        <w:rPr>
          <w:iCs/>
          <w:sz w:val="24"/>
          <w:szCs w:val="24"/>
        </w:rPr>
        <w:t>Bioreach Laboratory</w:t>
      </w:r>
      <w:r w:rsidR="008B58B3" w:rsidRPr="005950EB">
        <w:rPr>
          <w:iCs/>
          <w:sz w:val="24"/>
          <w:szCs w:val="24"/>
        </w:rPr>
        <w:t xml:space="preserve"> </w:t>
      </w:r>
      <w:r w:rsidR="008B58B3" w:rsidRPr="002A2943">
        <w:rPr>
          <w:sz w:val="24"/>
          <w:szCs w:val="24"/>
        </w:rPr>
        <w:t>is committed to compliance with HIPAA, safeguarding the security of Protected Health Information, while allowing permissible use of health information to promote high quality health care and protecting the health and well-being of our patients and customers.</w:t>
      </w:r>
    </w:p>
    <w:p w14:paraId="66CBA484" w14:textId="77777777" w:rsidR="00AB206E" w:rsidRPr="00AB206E" w:rsidRDefault="00AB206E" w:rsidP="00AB206E">
      <w:pPr>
        <w:contextualSpacing/>
        <w:jc w:val="both"/>
        <w:rPr>
          <w:sz w:val="24"/>
          <w:szCs w:val="24"/>
        </w:rPr>
      </w:pPr>
    </w:p>
    <w:p w14:paraId="5391C434" w14:textId="51E9252D" w:rsidR="003706A5" w:rsidRPr="00AB206E" w:rsidRDefault="003706A5" w:rsidP="00AB206E">
      <w:pPr>
        <w:pStyle w:val="Heading1"/>
        <w:spacing w:before="0" w:after="0"/>
        <w:contextualSpacing/>
        <w:jc w:val="both"/>
        <w:rPr>
          <w:sz w:val="24"/>
          <w:szCs w:val="24"/>
        </w:rPr>
      </w:pPr>
      <w:r w:rsidRPr="00AB206E">
        <w:rPr>
          <w:sz w:val="24"/>
          <w:szCs w:val="24"/>
        </w:rPr>
        <w:t>Scope</w:t>
      </w:r>
      <w:r w:rsidR="006C04F6">
        <w:rPr>
          <w:sz w:val="24"/>
          <w:szCs w:val="24"/>
        </w:rPr>
        <w:t>:</w:t>
      </w:r>
    </w:p>
    <w:p w14:paraId="67827A08" w14:textId="4C34B320" w:rsidR="008B58B3" w:rsidRPr="002A2943" w:rsidRDefault="008B58B3" w:rsidP="008B58B3">
      <w:pPr>
        <w:rPr>
          <w:sz w:val="24"/>
          <w:szCs w:val="24"/>
        </w:rPr>
      </w:pPr>
      <w:bookmarkStart w:id="0" w:name="_Hlk47453953"/>
      <w:r w:rsidRPr="002A2943">
        <w:rPr>
          <w:sz w:val="24"/>
          <w:szCs w:val="24"/>
        </w:rPr>
        <w:t xml:space="preserve">This policy applies to all employees and contractors of </w:t>
      </w:r>
      <w:r w:rsidR="000A3B1E">
        <w:rPr>
          <w:iCs/>
          <w:sz w:val="24"/>
          <w:szCs w:val="24"/>
        </w:rPr>
        <w:t>Bioreach Laboratory</w:t>
      </w:r>
      <w:r w:rsidR="005950EB" w:rsidRPr="002A2943">
        <w:rPr>
          <w:sz w:val="24"/>
          <w:szCs w:val="24"/>
        </w:rPr>
        <w:t xml:space="preserve"> </w:t>
      </w:r>
      <w:r w:rsidRPr="002A2943">
        <w:rPr>
          <w:sz w:val="24"/>
          <w:szCs w:val="24"/>
        </w:rPr>
        <w:t>with access to protected health information.</w:t>
      </w:r>
    </w:p>
    <w:p w14:paraId="62736B86" w14:textId="77777777" w:rsidR="00AB206E" w:rsidRPr="00AB206E" w:rsidRDefault="00AB206E" w:rsidP="00AB206E"/>
    <w:bookmarkEnd w:id="0"/>
    <w:p w14:paraId="54E1D868" w14:textId="7843FF85" w:rsidR="00AB206E" w:rsidRDefault="00AB206E" w:rsidP="00AB206E">
      <w:pPr>
        <w:pStyle w:val="Heading1"/>
        <w:spacing w:before="120"/>
        <w:contextualSpacing/>
        <w:jc w:val="both"/>
        <w:rPr>
          <w:sz w:val="24"/>
          <w:szCs w:val="24"/>
        </w:rPr>
      </w:pPr>
      <w:r w:rsidRPr="00AB206E">
        <w:rPr>
          <w:sz w:val="24"/>
          <w:szCs w:val="24"/>
        </w:rPr>
        <w:t>Definitions</w:t>
      </w:r>
      <w:r w:rsidR="006C04F6">
        <w:rPr>
          <w:sz w:val="24"/>
          <w:szCs w:val="24"/>
        </w:rPr>
        <w:t>:</w:t>
      </w:r>
    </w:p>
    <w:p w14:paraId="07070FD8" w14:textId="4208AC0F" w:rsidR="008B58B3" w:rsidRPr="008B58B3" w:rsidRDefault="008B58B3" w:rsidP="0007643E">
      <w:pPr>
        <w:pStyle w:val="ListParagraph"/>
        <w:numPr>
          <w:ilvl w:val="0"/>
          <w:numId w:val="2"/>
        </w:numPr>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 xml:space="preserve">HIPAA – Health Insurance Portability and Accountability Act </w:t>
      </w:r>
    </w:p>
    <w:p w14:paraId="34F7810D" w14:textId="4331713E" w:rsidR="008B58B3" w:rsidRPr="008B58B3" w:rsidRDefault="008B58B3" w:rsidP="0007643E">
      <w:pPr>
        <w:pStyle w:val="ListParagraph"/>
        <w:numPr>
          <w:ilvl w:val="0"/>
          <w:numId w:val="2"/>
        </w:numPr>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HHS – U.S. Department of Health and Human Services</w:t>
      </w:r>
    </w:p>
    <w:p w14:paraId="161E9050" w14:textId="4B8BDC2A" w:rsidR="008B58B3" w:rsidRPr="008B58B3" w:rsidRDefault="008B58B3" w:rsidP="0007643E">
      <w:pPr>
        <w:pStyle w:val="ListParagraph"/>
        <w:numPr>
          <w:ilvl w:val="0"/>
          <w:numId w:val="2"/>
        </w:numPr>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OCR – Office of Civil Rights</w:t>
      </w:r>
    </w:p>
    <w:p w14:paraId="6BBFFFA0" w14:textId="667BE2E7" w:rsidR="008B58B3" w:rsidRDefault="008B58B3" w:rsidP="0007643E">
      <w:pPr>
        <w:pStyle w:val="ListParagraph"/>
        <w:numPr>
          <w:ilvl w:val="0"/>
          <w:numId w:val="2"/>
        </w:numPr>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PHI – Protected Health Information</w:t>
      </w:r>
    </w:p>
    <w:p w14:paraId="39BCADB5" w14:textId="5C239641" w:rsidR="00751D6F" w:rsidRPr="00751D6F" w:rsidRDefault="00751D6F" w:rsidP="0007643E">
      <w:pPr>
        <w:pStyle w:val="ListParagraph"/>
        <w:numPr>
          <w:ilvl w:val="0"/>
          <w:numId w:val="2"/>
        </w:numPr>
        <w:rPr>
          <w:rFonts w:ascii="Times New Roman" w:eastAsia="Times New Roman" w:hAnsi="Times New Roman" w:cs="Times New Roman"/>
          <w:sz w:val="24"/>
          <w:szCs w:val="24"/>
        </w:rPr>
      </w:pPr>
      <w:r w:rsidRPr="00751D6F">
        <w:rPr>
          <w:rFonts w:ascii="Times New Roman" w:eastAsia="Times New Roman" w:hAnsi="Times New Roman" w:cs="Times New Roman"/>
          <w:sz w:val="24"/>
          <w:szCs w:val="24"/>
        </w:rPr>
        <w:t>ARRA - American Recovery and Reinvestment Act</w:t>
      </w:r>
    </w:p>
    <w:p w14:paraId="5C48288F" w14:textId="163C951E" w:rsidR="00751D6F" w:rsidRPr="00751D6F" w:rsidRDefault="00751D6F" w:rsidP="0007643E">
      <w:pPr>
        <w:pStyle w:val="ListParagraph"/>
        <w:numPr>
          <w:ilvl w:val="0"/>
          <w:numId w:val="2"/>
        </w:numPr>
        <w:rPr>
          <w:rFonts w:ascii="Times New Roman" w:eastAsia="Times New Roman" w:hAnsi="Times New Roman" w:cs="Times New Roman"/>
          <w:sz w:val="24"/>
          <w:szCs w:val="24"/>
        </w:rPr>
      </w:pPr>
      <w:r w:rsidRPr="00751D6F">
        <w:rPr>
          <w:rFonts w:ascii="Times New Roman" w:eastAsia="Times New Roman" w:hAnsi="Times New Roman" w:cs="Times New Roman"/>
          <w:sz w:val="24"/>
          <w:szCs w:val="24"/>
        </w:rPr>
        <w:t>BA – Business Associate</w:t>
      </w:r>
    </w:p>
    <w:p w14:paraId="56B0EE14" w14:textId="7673E581" w:rsidR="00751D6F" w:rsidRDefault="00751D6F" w:rsidP="0007643E">
      <w:pPr>
        <w:pStyle w:val="ListParagraph"/>
        <w:numPr>
          <w:ilvl w:val="0"/>
          <w:numId w:val="2"/>
        </w:numPr>
        <w:rPr>
          <w:rFonts w:ascii="Times New Roman" w:eastAsia="Times New Roman" w:hAnsi="Times New Roman" w:cs="Times New Roman"/>
          <w:sz w:val="24"/>
          <w:szCs w:val="24"/>
        </w:rPr>
      </w:pPr>
      <w:r w:rsidRPr="00751D6F">
        <w:rPr>
          <w:rFonts w:ascii="Times New Roman" w:eastAsia="Times New Roman" w:hAnsi="Times New Roman" w:cs="Times New Roman"/>
          <w:sz w:val="24"/>
          <w:szCs w:val="24"/>
        </w:rPr>
        <w:t>HITECH - Health Information Technology for Economic and Clinical Health Act</w:t>
      </w:r>
    </w:p>
    <w:p w14:paraId="57387894" w14:textId="141BB749" w:rsidR="00751D6F" w:rsidRPr="00751D6F" w:rsidRDefault="00751D6F" w:rsidP="0007643E">
      <w:pPr>
        <w:pStyle w:val="ListParagraph"/>
        <w:numPr>
          <w:ilvl w:val="0"/>
          <w:numId w:val="2"/>
        </w:numPr>
        <w:rPr>
          <w:rFonts w:ascii="Times New Roman" w:eastAsia="Times New Roman" w:hAnsi="Times New Roman" w:cs="Times New Roman"/>
          <w:sz w:val="24"/>
          <w:szCs w:val="24"/>
        </w:rPr>
      </w:pPr>
      <w:r w:rsidRPr="00751D6F">
        <w:rPr>
          <w:rFonts w:ascii="Times New Roman" w:eastAsia="Times New Roman" w:hAnsi="Times New Roman" w:cs="Times New Roman"/>
          <w:sz w:val="24"/>
          <w:szCs w:val="24"/>
        </w:rPr>
        <w:t>CE – Covered Entity</w:t>
      </w:r>
    </w:p>
    <w:p w14:paraId="6FFCF787" w14:textId="77777777" w:rsidR="00751D6F" w:rsidRPr="00751D6F" w:rsidRDefault="00751D6F" w:rsidP="00751D6F">
      <w:pPr>
        <w:ind w:left="720"/>
        <w:rPr>
          <w:sz w:val="24"/>
          <w:szCs w:val="24"/>
        </w:rPr>
      </w:pPr>
    </w:p>
    <w:p w14:paraId="2E6A3500" w14:textId="77777777" w:rsidR="008B58B3" w:rsidRPr="002A2943" w:rsidRDefault="008B58B3" w:rsidP="008B58B3">
      <w:pPr>
        <w:rPr>
          <w:sz w:val="24"/>
          <w:szCs w:val="24"/>
        </w:rPr>
      </w:pPr>
      <w:r w:rsidRPr="002A2943">
        <w:rPr>
          <w:b/>
          <w:sz w:val="24"/>
          <w:szCs w:val="24"/>
        </w:rPr>
        <w:t xml:space="preserve">Business Associate - </w:t>
      </w:r>
      <w:r w:rsidRPr="002A2943">
        <w:rPr>
          <w:sz w:val="24"/>
          <w:szCs w:val="24"/>
        </w:rPr>
        <w:t xml:space="preserve">In general, a business associate is a person or organization, other than a member of a covered entity's workforce, that performs certain functions or activities on behalf of, or provides certain services to, a covered entity that involve the use or disclosure of individually identifiable health information. Business associate functions or activities on behalf of a covered entity include claims processing, data analysis, utilization review, and billing. Business associate services to a covered entity are limited to legal, actuarial, accounting, consulting, data aggregation, management, administrative, accreditation, or financial services. However, persons or organizations are not considered business associates if their functions or services do not involve the use or disclosure of protected health information, and where any access to protected health information by such persons would be incidental, if at all. A covered entity can be the business associate of another covered entity. </w:t>
      </w:r>
    </w:p>
    <w:p w14:paraId="3B800782" w14:textId="77777777" w:rsidR="008B58B3" w:rsidRPr="002A2943" w:rsidRDefault="008B58B3" w:rsidP="008B58B3">
      <w:pPr>
        <w:rPr>
          <w:sz w:val="24"/>
          <w:szCs w:val="24"/>
        </w:rPr>
      </w:pPr>
    </w:p>
    <w:p w14:paraId="39ACDD25" w14:textId="77777777" w:rsidR="008B58B3" w:rsidRPr="002A2943" w:rsidRDefault="008B58B3" w:rsidP="008B58B3">
      <w:pPr>
        <w:rPr>
          <w:sz w:val="24"/>
          <w:szCs w:val="24"/>
        </w:rPr>
      </w:pPr>
      <w:r w:rsidRPr="002A2943">
        <w:rPr>
          <w:b/>
          <w:sz w:val="24"/>
          <w:szCs w:val="24"/>
        </w:rPr>
        <w:t>Protected Health Information</w:t>
      </w:r>
      <w:r w:rsidRPr="002A2943">
        <w:rPr>
          <w:sz w:val="24"/>
          <w:szCs w:val="24"/>
        </w:rPr>
        <w:t xml:space="preserve"> - The Privacy Rule protects all "individually identifiable health information" held or transmitted by a covered entity or its business associate, in any form or media, whether electronic, paper, or oral. The Privacy Rule calls this information "protected health information (PHI)."</w:t>
      </w:r>
    </w:p>
    <w:p w14:paraId="37ACA2E4" w14:textId="77777777" w:rsidR="008B58B3" w:rsidRPr="002A2943" w:rsidRDefault="008B58B3" w:rsidP="008B58B3">
      <w:pPr>
        <w:rPr>
          <w:sz w:val="24"/>
          <w:szCs w:val="24"/>
        </w:rPr>
      </w:pPr>
    </w:p>
    <w:p w14:paraId="74F1E57C" w14:textId="77777777" w:rsidR="008B58B3" w:rsidRPr="002A2943" w:rsidRDefault="008B58B3" w:rsidP="008B58B3">
      <w:pPr>
        <w:rPr>
          <w:sz w:val="24"/>
          <w:szCs w:val="24"/>
        </w:rPr>
      </w:pPr>
      <w:r w:rsidRPr="002A2943">
        <w:rPr>
          <w:b/>
          <w:sz w:val="24"/>
          <w:szCs w:val="24"/>
        </w:rPr>
        <w:lastRenderedPageBreak/>
        <w:t>Individually identified health information</w:t>
      </w:r>
      <w:r w:rsidRPr="002A2943">
        <w:rPr>
          <w:sz w:val="24"/>
          <w:szCs w:val="24"/>
        </w:rPr>
        <w:t xml:space="preserve"> - “Individually identifiable health information” is information, including demographic data that relates to:</w:t>
      </w:r>
    </w:p>
    <w:p w14:paraId="7EFDAC05" w14:textId="77777777" w:rsidR="008B58B3" w:rsidRPr="008B58B3" w:rsidRDefault="008B58B3" w:rsidP="0007643E">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the individual’s past, present or future physical or mental health or condition,</w:t>
      </w:r>
    </w:p>
    <w:p w14:paraId="64BD4442" w14:textId="77777777" w:rsidR="008B58B3" w:rsidRPr="008B58B3" w:rsidRDefault="008B58B3" w:rsidP="0007643E">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the provision of health care to the individual, or</w:t>
      </w:r>
    </w:p>
    <w:p w14:paraId="4BF08F56" w14:textId="77777777" w:rsidR="008B58B3" w:rsidRPr="008B58B3" w:rsidRDefault="008B58B3" w:rsidP="0007643E">
      <w:pPr>
        <w:pStyle w:val="ListParagraph"/>
        <w:numPr>
          <w:ilvl w:val="0"/>
          <w:numId w:val="3"/>
        </w:numPr>
        <w:spacing w:after="0" w:line="240" w:lineRule="auto"/>
        <w:contextualSpacing w:val="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the past, present, or future payment for the provision of health care to the individual</w:t>
      </w:r>
    </w:p>
    <w:p w14:paraId="66B7BDA4" w14:textId="544CC7BF" w:rsidR="008B58B3" w:rsidRPr="002A2943" w:rsidRDefault="008B58B3" w:rsidP="00146F79">
      <w:pPr>
        <w:ind w:left="720"/>
        <w:rPr>
          <w:sz w:val="24"/>
          <w:szCs w:val="24"/>
        </w:rPr>
      </w:pPr>
      <w:r w:rsidRPr="002A2943">
        <w:rPr>
          <w:sz w:val="24"/>
          <w:szCs w:val="24"/>
        </w:rPr>
        <w:t xml:space="preserve">and that identifies the individual or for which there is a reasonable basis to believe can be used to identify the individual. Individually identifiable health information includes many common identifiers (e.g., name, address, birth date, Social Security Number). </w:t>
      </w:r>
    </w:p>
    <w:p w14:paraId="31F32FE5" w14:textId="77777777" w:rsidR="008B58B3" w:rsidRPr="002A2943" w:rsidRDefault="008B58B3" w:rsidP="008B58B3">
      <w:pPr>
        <w:rPr>
          <w:sz w:val="24"/>
          <w:szCs w:val="24"/>
        </w:rPr>
      </w:pPr>
    </w:p>
    <w:p w14:paraId="59812C92" w14:textId="77777777" w:rsidR="008B58B3" w:rsidRPr="002A2943" w:rsidRDefault="008B58B3" w:rsidP="008B58B3">
      <w:pPr>
        <w:rPr>
          <w:sz w:val="24"/>
          <w:szCs w:val="24"/>
        </w:rPr>
      </w:pPr>
      <w:r w:rsidRPr="002A2943">
        <w:rPr>
          <w:b/>
          <w:sz w:val="24"/>
          <w:szCs w:val="24"/>
        </w:rPr>
        <w:t>De-Identified Health Information</w:t>
      </w:r>
      <w:r w:rsidRPr="002A2943">
        <w:rPr>
          <w:sz w:val="24"/>
          <w:szCs w:val="24"/>
        </w:rPr>
        <w:t xml:space="preserve"> - There are no restrictions on the use or disclosure of de-identified health information.  De-identified health information neither identifies nor provides a reasonable basis to identify an individual. There are two ways to de-identify information; either: 1) a formal determination by a qualified statistician; or 2) the removal of specified identifiers of the individual and of the individual’s relatives, household members, and employers is required, and is adequate only if the covered entity has no actual knowledge that the remaining information could be used to identify the individual.</w:t>
      </w:r>
    </w:p>
    <w:p w14:paraId="2ECB44CA" w14:textId="77777777" w:rsidR="008B58B3" w:rsidRPr="008B58B3" w:rsidRDefault="008B58B3" w:rsidP="008B58B3">
      <w:pPr>
        <w:ind w:left="720"/>
        <w:rPr>
          <w:sz w:val="24"/>
          <w:szCs w:val="24"/>
        </w:rPr>
      </w:pPr>
    </w:p>
    <w:p w14:paraId="67989067" w14:textId="77777777" w:rsidR="008B58B3" w:rsidRPr="00805F1C" w:rsidRDefault="008B58B3" w:rsidP="008B58B3">
      <w:pPr>
        <w:pStyle w:val="BodyText"/>
        <w:ind w:left="360" w:right="211" w:firstLine="0"/>
        <w:rPr>
          <w:rFonts w:ascii="Times New Roman" w:hAnsi="Times New Roman" w:cs="Times New Roman"/>
          <w:sz w:val="24"/>
          <w:szCs w:val="24"/>
        </w:rPr>
      </w:pPr>
      <w:r w:rsidRPr="00805F1C">
        <w:rPr>
          <w:rFonts w:ascii="Times New Roman" w:hAnsi="Times New Roman" w:cs="Times New Roman"/>
          <w:b/>
          <w:spacing w:val="-1"/>
          <w:sz w:val="24"/>
          <w:szCs w:val="24"/>
        </w:rPr>
        <w:t>Enforcement</w:t>
      </w:r>
      <w:r w:rsidRPr="00805F1C">
        <w:rPr>
          <w:rFonts w:ascii="Times New Roman" w:hAnsi="Times New Roman" w:cs="Times New Roman"/>
          <w:b/>
          <w:spacing w:val="-8"/>
          <w:sz w:val="24"/>
          <w:szCs w:val="24"/>
        </w:rPr>
        <w:t xml:space="preserve"> </w:t>
      </w:r>
      <w:r w:rsidRPr="00805F1C">
        <w:rPr>
          <w:rFonts w:ascii="Times New Roman" w:hAnsi="Times New Roman" w:cs="Times New Roman"/>
          <w:b/>
          <w:sz w:val="24"/>
          <w:szCs w:val="24"/>
        </w:rPr>
        <w:t>of</w:t>
      </w:r>
      <w:r w:rsidRPr="00805F1C">
        <w:rPr>
          <w:rFonts w:ascii="Times New Roman" w:hAnsi="Times New Roman" w:cs="Times New Roman"/>
          <w:b/>
          <w:spacing w:val="-8"/>
          <w:sz w:val="24"/>
          <w:szCs w:val="24"/>
        </w:rPr>
        <w:t xml:space="preserve"> </w:t>
      </w:r>
      <w:r w:rsidRPr="00805F1C">
        <w:rPr>
          <w:rFonts w:ascii="Times New Roman" w:hAnsi="Times New Roman" w:cs="Times New Roman"/>
          <w:b/>
          <w:sz w:val="24"/>
          <w:szCs w:val="24"/>
        </w:rPr>
        <w:t>HIPAA</w:t>
      </w:r>
      <w:r w:rsidRPr="00805F1C">
        <w:rPr>
          <w:rFonts w:ascii="Times New Roman" w:hAnsi="Times New Roman" w:cs="Times New Roman"/>
          <w:b/>
          <w:spacing w:val="-11"/>
          <w:sz w:val="24"/>
          <w:szCs w:val="24"/>
        </w:rPr>
        <w:t xml:space="preserve"> </w:t>
      </w:r>
      <w:r w:rsidRPr="00805F1C">
        <w:rPr>
          <w:rFonts w:ascii="Times New Roman" w:hAnsi="Times New Roman" w:cs="Times New Roman"/>
          <w:b/>
          <w:sz w:val="24"/>
          <w:szCs w:val="24"/>
        </w:rPr>
        <w:t>Privacy</w:t>
      </w:r>
      <w:r w:rsidRPr="00805F1C">
        <w:rPr>
          <w:rFonts w:ascii="Times New Roman" w:hAnsi="Times New Roman" w:cs="Times New Roman"/>
          <w:b/>
          <w:spacing w:val="-11"/>
          <w:sz w:val="24"/>
          <w:szCs w:val="24"/>
        </w:rPr>
        <w:t xml:space="preserve"> </w:t>
      </w:r>
      <w:r w:rsidRPr="00805F1C">
        <w:rPr>
          <w:rFonts w:ascii="Times New Roman" w:hAnsi="Times New Roman" w:cs="Times New Roman"/>
          <w:b/>
          <w:spacing w:val="-1"/>
          <w:sz w:val="24"/>
          <w:szCs w:val="24"/>
        </w:rPr>
        <w:t>and</w:t>
      </w:r>
      <w:r w:rsidRPr="00805F1C">
        <w:rPr>
          <w:rFonts w:ascii="Times New Roman" w:hAnsi="Times New Roman" w:cs="Times New Roman"/>
          <w:b/>
          <w:spacing w:val="-6"/>
          <w:sz w:val="24"/>
          <w:szCs w:val="24"/>
        </w:rPr>
        <w:t xml:space="preserve"> </w:t>
      </w:r>
      <w:r w:rsidRPr="00805F1C">
        <w:rPr>
          <w:rFonts w:ascii="Times New Roman" w:hAnsi="Times New Roman" w:cs="Times New Roman"/>
          <w:b/>
          <w:sz w:val="24"/>
          <w:szCs w:val="24"/>
        </w:rPr>
        <w:t xml:space="preserve">Security - </w:t>
      </w:r>
      <w:r w:rsidRPr="00805F1C">
        <w:rPr>
          <w:rFonts w:ascii="Times New Roman" w:hAnsi="Times New Roman" w:cs="Times New Roman"/>
          <w:sz w:val="24"/>
          <w:szCs w:val="24"/>
        </w:rPr>
        <w:t>The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enforcement</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HIPAA</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and</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Security</w:t>
      </w:r>
      <w:r w:rsidRPr="00805F1C">
        <w:rPr>
          <w:rFonts w:ascii="Times New Roman" w:hAnsi="Times New Roman" w:cs="Times New Roman"/>
          <w:spacing w:val="-10"/>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managed</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Office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for</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Civil</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Rights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(OCR),</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department</w:t>
      </w:r>
      <w:r w:rsidRPr="00805F1C">
        <w:rPr>
          <w:rFonts w:ascii="Times New Roman" w:hAnsi="Times New Roman" w:cs="Times New Roman"/>
          <w:spacing w:val="95"/>
          <w:w w:val="99"/>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Health</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Human</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Services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 xml:space="preserve">(HHS): </w:t>
      </w:r>
      <w:hyperlink r:id="rId11" w:history="1">
        <w:r w:rsidRPr="00805F1C">
          <w:rPr>
            <w:rStyle w:val="Hyperlink"/>
            <w:rFonts w:ascii="Times New Roman" w:hAnsi="Times New Roman" w:cs="Times New Roman"/>
            <w:spacing w:val="-1"/>
            <w:sz w:val="24"/>
            <w:szCs w:val="24"/>
          </w:rPr>
          <w:t>http://www.hhs.gov/ocr/</w:t>
        </w:r>
      </w:hyperlink>
    </w:p>
    <w:p w14:paraId="62E8BEA5" w14:textId="77777777" w:rsidR="008B58B3" w:rsidRPr="00805F1C" w:rsidRDefault="008B58B3" w:rsidP="008B58B3">
      <w:pPr>
        <w:rPr>
          <w:rFonts w:eastAsia="Arial"/>
          <w:sz w:val="24"/>
          <w:szCs w:val="24"/>
        </w:rPr>
      </w:pPr>
    </w:p>
    <w:p w14:paraId="15E6AA1E" w14:textId="77777777" w:rsidR="008B58B3" w:rsidRPr="00805F1C" w:rsidRDefault="008B58B3" w:rsidP="008B58B3">
      <w:pPr>
        <w:pStyle w:val="BodyText"/>
        <w:ind w:left="360" w:right="591" w:firstLine="0"/>
        <w:rPr>
          <w:rFonts w:ascii="Times New Roman" w:hAnsi="Times New Roman" w:cs="Times New Roman"/>
          <w:sz w:val="24"/>
          <w:szCs w:val="24"/>
        </w:rPr>
      </w:pPr>
      <w:r w:rsidRPr="00805F1C">
        <w:rPr>
          <w:rFonts w:ascii="Times New Roman" w:hAnsi="Times New Roman" w:cs="Times New Roman"/>
          <w:b/>
          <w:sz w:val="24"/>
          <w:szCs w:val="24"/>
        </w:rPr>
        <w:t>Probability</w:t>
      </w:r>
      <w:r w:rsidRPr="00805F1C">
        <w:rPr>
          <w:rFonts w:ascii="Times New Roman" w:hAnsi="Times New Roman" w:cs="Times New Roman"/>
          <w:b/>
          <w:spacing w:val="-16"/>
          <w:sz w:val="24"/>
          <w:szCs w:val="24"/>
        </w:rPr>
        <w:t xml:space="preserve"> </w:t>
      </w:r>
      <w:r w:rsidRPr="00805F1C">
        <w:rPr>
          <w:rFonts w:ascii="Times New Roman" w:hAnsi="Times New Roman" w:cs="Times New Roman"/>
          <w:b/>
          <w:sz w:val="24"/>
          <w:szCs w:val="24"/>
        </w:rPr>
        <w:t>of</w:t>
      </w:r>
      <w:r w:rsidRPr="00805F1C">
        <w:rPr>
          <w:rFonts w:ascii="Times New Roman" w:hAnsi="Times New Roman" w:cs="Times New Roman"/>
          <w:b/>
          <w:spacing w:val="-13"/>
          <w:sz w:val="24"/>
          <w:szCs w:val="24"/>
        </w:rPr>
        <w:t xml:space="preserve"> </w:t>
      </w:r>
      <w:r w:rsidRPr="00805F1C">
        <w:rPr>
          <w:rFonts w:ascii="Times New Roman" w:hAnsi="Times New Roman" w:cs="Times New Roman"/>
          <w:b/>
          <w:sz w:val="24"/>
          <w:szCs w:val="24"/>
        </w:rPr>
        <w:t xml:space="preserve">Compromise – </w:t>
      </w:r>
      <w:r w:rsidRPr="00805F1C">
        <w:rPr>
          <w:rFonts w:ascii="Times New Roman" w:hAnsi="Times New Roman" w:cs="Times New Roman"/>
          <w:sz w:val="24"/>
          <w:szCs w:val="24"/>
        </w:rPr>
        <w:t>Is 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standard</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for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breach</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analysis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mandated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by</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Omnibus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Final</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Rule -</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This</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standard</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contains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4</w:t>
      </w:r>
      <w:r w:rsidRPr="00805F1C">
        <w:rPr>
          <w:rFonts w:ascii="Times New Roman" w:hAnsi="Times New Roman" w:cs="Times New Roman"/>
          <w:spacing w:val="68"/>
          <w:w w:val="99"/>
          <w:sz w:val="24"/>
          <w:szCs w:val="24"/>
        </w:rPr>
        <w:t xml:space="preserve"> </w:t>
      </w:r>
      <w:r w:rsidRPr="00805F1C">
        <w:rPr>
          <w:rFonts w:ascii="Times New Roman" w:hAnsi="Times New Roman" w:cs="Times New Roman"/>
          <w:sz w:val="24"/>
          <w:szCs w:val="24"/>
        </w:rPr>
        <w:t>factors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that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must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be</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analyzed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(at</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minimum)</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determine</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whether</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Event</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HIPAA</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violation</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90"/>
          <w:w w:val="99"/>
          <w:sz w:val="24"/>
          <w:szCs w:val="24"/>
        </w:rPr>
        <w:t xml:space="preserve"> </w:t>
      </w:r>
      <w:r w:rsidRPr="00805F1C">
        <w:rPr>
          <w:rFonts w:ascii="Times New Roman" w:hAnsi="Times New Roman" w:cs="Times New Roman"/>
          <w:spacing w:val="-1"/>
          <w:sz w:val="24"/>
          <w:szCs w:val="24"/>
        </w:rPr>
        <w:t>reportable</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breach</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under</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Federal</w:t>
      </w:r>
      <w:r w:rsidRPr="00805F1C">
        <w:rPr>
          <w:rFonts w:ascii="Times New Roman" w:hAnsi="Times New Roman" w:cs="Times New Roman"/>
          <w:spacing w:val="-11"/>
          <w:sz w:val="24"/>
          <w:szCs w:val="24"/>
        </w:rPr>
        <w:t xml:space="preserve"> </w:t>
      </w:r>
      <w:r w:rsidRPr="00805F1C">
        <w:rPr>
          <w:rFonts w:ascii="Times New Roman" w:hAnsi="Times New Roman" w:cs="Times New Roman"/>
          <w:sz w:val="24"/>
          <w:szCs w:val="24"/>
        </w:rPr>
        <w:t>regulations.</w:t>
      </w:r>
    </w:p>
    <w:p w14:paraId="4D190322" w14:textId="77777777" w:rsidR="008B58B3" w:rsidRPr="00805F1C" w:rsidRDefault="008B58B3" w:rsidP="008B58B3">
      <w:pPr>
        <w:rPr>
          <w:rFonts w:eastAsia="Arial"/>
          <w:sz w:val="24"/>
          <w:szCs w:val="24"/>
        </w:rPr>
      </w:pPr>
    </w:p>
    <w:p w14:paraId="539A1F12" w14:textId="77777777" w:rsidR="008B58B3" w:rsidRPr="00805F1C" w:rsidRDefault="008B58B3" w:rsidP="008B58B3">
      <w:pPr>
        <w:pStyle w:val="BodyText"/>
        <w:ind w:left="360" w:firstLine="0"/>
        <w:rPr>
          <w:rFonts w:ascii="Times New Roman" w:hAnsi="Times New Roman" w:cs="Times New Roman"/>
          <w:sz w:val="24"/>
          <w:szCs w:val="24"/>
        </w:rPr>
      </w:pPr>
      <w:r w:rsidRPr="00805F1C">
        <w:rPr>
          <w:rFonts w:ascii="Times New Roman" w:hAnsi="Times New Roman" w:cs="Times New Roman"/>
          <w:b/>
          <w:spacing w:val="-1"/>
          <w:sz w:val="24"/>
          <w:szCs w:val="24"/>
        </w:rPr>
        <w:t>PHR</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(Personal</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Health</w:t>
      </w:r>
      <w:r w:rsidRPr="00805F1C">
        <w:rPr>
          <w:rFonts w:ascii="Times New Roman" w:hAnsi="Times New Roman" w:cs="Times New Roman"/>
          <w:b/>
          <w:spacing w:val="-9"/>
          <w:sz w:val="24"/>
          <w:szCs w:val="24"/>
        </w:rPr>
        <w:t xml:space="preserve"> </w:t>
      </w:r>
      <w:r w:rsidRPr="00805F1C">
        <w:rPr>
          <w:rFonts w:ascii="Times New Roman" w:hAnsi="Times New Roman" w:cs="Times New Roman"/>
          <w:b/>
          <w:sz w:val="24"/>
          <w:szCs w:val="24"/>
        </w:rPr>
        <w:t xml:space="preserve">Record) - </w:t>
      </w:r>
      <w:r w:rsidRPr="00805F1C">
        <w:rPr>
          <w:rFonts w:ascii="Times New Roman" w:hAnsi="Times New Roman" w:cs="Times New Roman"/>
          <w:bCs/>
          <w:sz w:val="24"/>
          <w:szCs w:val="24"/>
        </w:rPr>
        <w:t>an electronic record of identifiable health information (as defined in HITECH section 13407(f)(2)) on an individual that can be drawn from multiple sources and that is managed, shared, and controlled by or primarily for the individual.</w:t>
      </w:r>
    </w:p>
    <w:p w14:paraId="5AA6C8B5" w14:textId="77777777" w:rsidR="008B58B3" w:rsidRPr="00805F1C" w:rsidRDefault="008B58B3" w:rsidP="008B58B3">
      <w:pPr>
        <w:rPr>
          <w:rFonts w:eastAsia="Arial"/>
          <w:sz w:val="24"/>
          <w:szCs w:val="24"/>
        </w:rPr>
      </w:pPr>
    </w:p>
    <w:p w14:paraId="4B6EB96B" w14:textId="77777777" w:rsidR="008B58B3" w:rsidRPr="00805F1C" w:rsidRDefault="008B58B3" w:rsidP="008B58B3">
      <w:pPr>
        <w:pStyle w:val="BodyText"/>
        <w:ind w:left="360" w:right="269" w:firstLine="0"/>
        <w:rPr>
          <w:rFonts w:ascii="Times New Roman" w:hAnsi="Times New Roman" w:cs="Times New Roman"/>
          <w:sz w:val="24"/>
          <w:szCs w:val="24"/>
        </w:rPr>
      </w:pPr>
      <w:r w:rsidRPr="00805F1C">
        <w:rPr>
          <w:rFonts w:ascii="Times New Roman" w:hAnsi="Times New Roman" w:cs="Times New Roman"/>
          <w:b/>
          <w:sz w:val="24"/>
          <w:szCs w:val="24"/>
        </w:rPr>
        <w:t>Privacy</w:t>
      </w:r>
      <w:r w:rsidRPr="00805F1C">
        <w:rPr>
          <w:rFonts w:ascii="Times New Roman" w:hAnsi="Times New Roman" w:cs="Times New Roman"/>
          <w:b/>
          <w:spacing w:val="-14"/>
          <w:sz w:val="24"/>
          <w:szCs w:val="24"/>
        </w:rPr>
        <w:t xml:space="preserve"> </w:t>
      </w:r>
      <w:r w:rsidRPr="00805F1C">
        <w:rPr>
          <w:rFonts w:ascii="Times New Roman" w:hAnsi="Times New Roman" w:cs="Times New Roman"/>
          <w:b/>
          <w:sz w:val="24"/>
          <w:szCs w:val="24"/>
        </w:rPr>
        <w:t xml:space="preserve">Event - </w:t>
      </w:r>
      <w:r w:rsidRPr="00805F1C">
        <w:rPr>
          <w:rFonts w:ascii="Times New Roman" w:hAnsi="Times New Roman" w:cs="Times New Roman"/>
          <w:sz w:val="24"/>
          <w:szCs w:val="24"/>
        </w:rPr>
        <w:t>Discovered</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incidents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occurrences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related</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acquisition,</w:t>
      </w:r>
      <w:r w:rsidRPr="00805F1C">
        <w:rPr>
          <w:rFonts w:ascii="Times New Roman" w:hAnsi="Times New Roman" w:cs="Times New Roman"/>
          <w:spacing w:val="-7"/>
          <w:sz w:val="24"/>
          <w:szCs w:val="24"/>
        </w:rPr>
        <w:t xml:space="preserve"> </w:t>
      </w:r>
      <w:proofErr w:type="gramStart"/>
      <w:r w:rsidRPr="00805F1C">
        <w:rPr>
          <w:rFonts w:ascii="Times New Roman" w:hAnsi="Times New Roman" w:cs="Times New Roman"/>
          <w:sz w:val="24"/>
          <w:szCs w:val="24"/>
        </w:rPr>
        <w:t>access</w:t>
      </w:r>
      <w:proofErr w:type="gramEnd"/>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use</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disclosure</w:t>
      </w:r>
      <w:r w:rsidRPr="00805F1C">
        <w:rPr>
          <w:rFonts w:ascii="Times New Roman" w:hAnsi="Times New Roman" w:cs="Times New Roman"/>
          <w:spacing w:val="53"/>
          <w:w w:val="99"/>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an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individual’s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PHI</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that</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upon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further</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investigation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may</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2"/>
          <w:sz w:val="24"/>
          <w:szCs w:val="24"/>
        </w:rPr>
        <w:t>may</w:t>
      </w:r>
      <w:r w:rsidRPr="00805F1C">
        <w:rPr>
          <w:rFonts w:ascii="Times New Roman" w:hAnsi="Times New Roman" w:cs="Times New Roman"/>
          <w:spacing w:val="-12"/>
          <w:sz w:val="24"/>
          <w:szCs w:val="24"/>
        </w:rPr>
        <w:t xml:space="preserve"> </w:t>
      </w:r>
      <w:r w:rsidRPr="00805F1C">
        <w:rPr>
          <w:rFonts w:ascii="Times New Roman" w:hAnsi="Times New Roman" w:cs="Times New Roman"/>
          <w:sz w:val="24"/>
          <w:szCs w:val="24"/>
        </w:rPr>
        <w:t>not</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be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deemed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HIPAA</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violations</w:t>
      </w:r>
      <w:r w:rsidRPr="00805F1C">
        <w:rPr>
          <w:rFonts w:ascii="Times New Roman" w:hAnsi="Times New Roman" w:cs="Times New Roman"/>
          <w:spacing w:val="-2"/>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101"/>
          <w:w w:val="99"/>
          <w:sz w:val="24"/>
          <w:szCs w:val="24"/>
        </w:rPr>
        <w:t xml:space="preserve"> </w:t>
      </w:r>
      <w:r w:rsidRPr="00805F1C">
        <w:rPr>
          <w:rFonts w:ascii="Times New Roman" w:hAnsi="Times New Roman" w:cs="Times New Roman"/>
          <w:spacing w:val="-1"/>
          <w:sz w:val="24"/>
          <w:szCs w:val="24"/>
        </w:rPr>
        <w:t>breaches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unsecured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PHI.</w:t>
      </w:r>
    </w:p>
    <w:p w14:paraId="71CC2CC3" w14:textId="77777777" w:rsidR="008B58B3" w:rsidRPr="00805F1C" w:rsidRDefault="008B58B3" w:rsidP="008B58B3">
      <w:pPr>
        <w:rPr>
          <w:rFonts w:eastAsia="Arial"/>
          <w:b/>
          <w:sz w:val="24"/>
          <w:szCs w:val="24"/>
        </w:rPr>
      </w:pPr>
    </w:p>
    <w:p w14:paraId="40DE2E73" w14:textId="77777777" w:rsidR="008B58B3" w:rsidRPr="00805F1C" w:rsidRDefault="008B58B3" w:rsidP="008B58B3">
      <w:pPr>
        <w:pStyle w:val="BodyText"/>
        <w:ind w:left="360" w:right="166" w:firstLine="0"/>
        <w:rPr>
          <w:rFonts w:ascii="Times New Roman" w:hAnsi="Times New Roman" w:cs="Times New Roman"/>
          <w:sz w:val="24"/>
          <w:szCs w:val="24"/>
        </w:rPr>
      </w:pPr>
      <w:r w:rsidRPr="00805F1C">
        <w:rPr>
          <w:rFonts w:ascii="Times New Roman" w:hAnsi="Times New Roman" w:cs="Times New Roman"/>
          <w:b/>
          <w:spacing w:val="-1"/>
          <w:sz w:val="24"/>
          <w:szCs w:val="24"/>
        </w:rPr>
        <w:t>Protected</w:t>
      </w:r>
      <w:r w:rsidRPr="00805F1C">
        <w:rPr>
          <w:rFonts w:ascii="Times New Roman" w:hAnsi="Times New Roman" w:cs="Times New Roman"/>
          <w:b/>
          <w:spacing w:val="-9"/>
          <w:sz w:val="24"/>
          <w:szCs w:val="24"/>
        </w:rPr>
        <w:t xml:space="preserve"> </w:t>
      </w:r>
      <w:r w:rsidRPr="00805F1C">
        <w:rPr>
          <w:rFonts w:ascii="Times New Roman" w:hAnsi="Times New Roman" w:cs="Times New Roman"/>
          <w:b/>
          <w:sz w:val="24"/>
          <w:szCs w:val="24"/>
        </w:rPr>
        <w:t>Health</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Information</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 xml:space="preserve">(PHI) - </w:t>
      </w:r>
      <w:r w:rsidRPr="00805F1C">
        <w:rPr>
          <w:rFonts w:ascii="Times New Roman" w:hAnsi="Times New Roman" w:cs="Times New Roman"/>
          <w:spacing w:val="-1"/>
          <w:sz w:val="24"/>
          <w:szCs w:val="24"/>
        </w:rPr>
        <w:t>Is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defined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 xml:space="preserve">45 CFR 160.103 as </w:t>
      </w:r>
      <w:r w:rsidRPr="00805F1C">
        <w:rPr>
          <w:rFonts w:ascii="Times New Roman" w:hAnsi="Times New Roman" w:cs="Times New Roman"/>
          <w:spacing w:val="1"/>
          <w:sz w:val="24"/>
          <w:szCs w:val="24"/>
        </w:rPr>
        <w:t>any</w:t>
      </w:r>
      <w:r w:rsidRPr="00805F1C">
        <w:rPr>
          <w:rFonts w:ascii="Times New Roman" w:hAnsi="Times New Roman" w:cs="Times New Roman"/>
          <w:spacing w:val="-10"/>
          <w:sz w:val="24"/>
          <w:szCs w:val="24"/>
        </w:rPr>
        <w:t xml:space="preserve"> </w:t>
      </w:r>
      <w:r w:rsidRPr="00805F1C">
        <w:rPr>
          <w:rFonts w:ascii="Times New Roman" w:hAnsi="Times New Roman" w:cs="Times New Roman"/>
          <w:spacing w:val="-1"/>
          <w:sz w:val="24"/>
          <w:szCs w:val="24"/>
        </w:rPr>
        <w:t>information</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whether</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oral,</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written,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electronic</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recorded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in</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any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form</w:t>
      </w:r>
      <w:r w:rsidRPr="00805F1C">
        <w:rPr>
          <w:rFonts w:ascii="Times New Roman" w:hAnsi="Times New Roman" w:cs="Times New Roman"/>
          <w:spacing w:val="-1"/>
          <w:sz w:val="24"/>
          <w:szCs w:val="24"/>
        </w:rPr>
        <w:t xml:space="preserve"> that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created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received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CE</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as</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97"/>
          <w:w w:val="99"/>
          <w:sz w:val="24"/>
          <w:szCs w:val="24"/>
        </w:rPr>
        <w:t xml:space="preserve"> </w:t>
      </w:r>
      <w:r w:rsidRPr="00805F1C">
        <w:rPr>
          <w:rFonts w:ascii="Times New Roman" w:hAnsi="Times New Roman" w:cs="Times New Roman"/>
          <w:spacing w:val="-1"/>
          <w:sz w:val="24"/>
          <w:szCs w:val="24"/>
        </w:rPr>
        <w:t>healthcare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provider</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relates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an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individual’s</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past,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present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future</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physical</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mental</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condition;</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healthcare</w:t>
      </w:r>
      <w:r w:rsidRPr="00805F1C">
        <w:rPr>
          <w:rFonts w:ascii="Times New Roman" w:hAnsi="Times New Roman" w:cs="Times New Roman"/>
          <w:spacing w:val="112"/>
          <w:sz w:val="24"/>
          <w:szCs w:val="24"/>
        </w:rPr>
        <w:t xml:space="preserve"> </w:t>
      </w:r>
      <w:r w:rsidRPr="00805F1C">
        <w:rPr>
          <w:rFonts w:ascii="Times New Roman" w:hAnsi="Times New Roman" w:cs="Times New Roman"/>
          <w:sz w:val="24"/>
          <w:szCs w:val="24"/>
        </w:rPr>
        <w:t>treatment</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payment</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for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services.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PHI</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also</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includes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data</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that</w:t>
      </w:r>
      <w:r w:rsidRPr="00805F1C">
        <w:rPr>
          <w:rFonts w:ascii="Times New Roman" w:hAnsi="Times New Roman" w:cs="Times New Roman"/>
          <w:spacing w:val="-4"/>
          <w:sz w:val="24"/>
          <w:szCs w:val="24"/>
        </w:rPr>
        <w:t xml:space="preserve"> </w:t>
      </w:r>
      <w:proofErr w:type="gramStart"/>
      <w:r w:rsidRPr="00805F1C">
        <w:rPr>
          <w:rFonts w:ascii="Times New Roman" w:hAnsi="Times New Roman" w:cs="Times New Roman"/>
          <w:sz w:val="24"/>
          <w:szCs w:val="24"/>
        </w:rPr>
        <w:t>identify</w:t>
      </w:r>
      <w:proofErr w:type="gramEnd"/>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individual</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w:t>
      </w:r>
      <w:proofErr w:type="gramStart"/>
      <w:r w:rsidRPr="00805F1C">
        <w:rPr>
          <w:rFonts w:ascii="Times New Roman" w:hAnsi="Times New Roman" w:cs="Times New Roman"/>
          <w:sz w:val="24"/>
          <w:szCs w:val="24"/>
        </w:rPr>
        <w:t>e.g.</w:t>
      </w:r>
      <w:proofErr w:type="gramEnd"/>
      <w:r w:rsidRPr="00805F1C">
        <w:rPr>
          <w:rFonts w:ascii="Times New Roman" w:hAnsi="Times New Roman" w:cs="Times New Roman"/>
          <w:spacing w:val="46"/>
          <w:sz w:val="24"/>
          <w:szCs w:val="24"/>
        </w:rPr>
        <w:t xml:space="preserve"> </w:t>
      </w:r>
      <w:r w:rsidRPr="00805F1C">
        <w:rPr>
          <w:rFonts w:ascii="Times New Roman" w:hAnsi="Times New Roman" w:cs="Times New Roman"/>
          <w:sz w:val="24"/>
          <w:szCs w:val="24"/>
        </w:rPr>
        <w:t>Name,</w:t>
      </w:r>
      <w:r w:rsidRPr="00805F1C">
        <w:rPr>
          <w:rFonts w:ascii="Times New Roman" w:hAnsi="Times New Roman" w:cs="Times New Roman"/>
          <w:spacing w:val="-1"/>
          <w:w w:val="99"/>
          <w:sz w:val="24"/>
          <w:szCs w:val="24"/>
        </w:rPr>
        <w:t xml:space="preserve"> </w:t>
      </w:r>
      <w:r w:rsidRPr="00805F1C">
        <w:rPr>
          <w:rFonts w:ascii="Times New Roman" w:hAnsi="Times New Roman" w:cs="Times New Roman"/>
          <w:sz w:val="24"/>
          <w:szCs w:val="24"/>
        </w:rPr>
        <w:t>SSN,</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MRN,</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account</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number,</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address,</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telephone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number,</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DOB,</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e-mail</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address,</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names</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relatives,</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employer,</w:t>
      </w:r>
      <w:r w:rsidRPr="00805F1C">
        <w:rPr>
          <w:rFonts w:ascii="Times New Roman" w:hAnsi="Times New Roman" w:cs="Times New Roman"/>
          <w:spacing w:val="48"/>
          <w:w w:val="99"/>
          <w:sz w:val="24"/>
          <w:szCs w:val="24"/>
        </w:rPr>
        <w:t xml:space="preserve"> </w:t>
      </w:r>
      <w:r w:rsidRPr="00805F1C">
        <w:rPr>
          <w:rFonts w:ascii="Times New Roman" w:hAnsi="Times New Roman" w:cs="Times New Roman"/>
          <w:spacing w:val="-1"/>
          <w:sz w:val="24"/>
          <w:szCs w:val="24"/>
        </w:rPr>
        <w:t>etc.).</w:t>
      </w:r>
    </w:p>
    <w:p w14:paraId="26A8C420" w14:textId="77777777" w:rsidR="008B58B3" w:rsidRPr="00805F1C" w:rsidRDefault="008B58B3" w:rsidP="008B58B3">
      <w:pPr>
        <w:rPr>
          <w:rFonts w:eastAsia="Arial"/>
          <w:sz w:val="24"/>
          <w:szCs w:val="24"/>
        </w:rPr>
      </w:pPr>
    </w:p>
    <w:p w14:paraId="3378CB01" w14:textId="77777777" w:rsidR="008B58B3" w:rsidRPr="00805F1C" w:rsidRDefault="008B58B3" w:rsidP="008B58B3">
      <w:pPr>
        <w:pStyle w:val="BodyText"/>
        <w:ind w:left="360" w:right="269" w:firstLine="0"/>
        <w:rPr>
          <w:rFonts w:ascii="Times New Roman" w:hAnsi="Times New Roman" w:cs="Times New Roman"/>
          <w:spacing w:val="-1"/>
          <w:sz w:val="24"/>
          <w:szCs w:val="24"/>
        </w:rPr>
      </w:pPr>
      <w:r w:rsidRPr="00805F1C">
        <w:rPr>
          <w:rFonts w:ascii="Times New Roman" w:hAnsi="Times New Roman" w:cs="Times New Roman"/>
          <w:b/>
          <w:spacing w:val="-1"/>
          <w:sz w:val="24"/>
          <w:szCs w:val="24"/>
        </w:rPr>
        <w:t>Secured</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 xml:space="preserve">PHI - </w:t>
      </w:r>
      <w:r w:rsidRPr="00805F1C">
        <w:rPr>
          <w:rFonts w:ascii="Times New Roman" w:hAnsi="Times New Roman" w:cs="Times New Roman"/>
          <w:spacing w:val="-1"/>
          <w:sz w:val="24"/>
          <w:szCs w:val="24"/>
        </w:rPr>
        <w:t>PHI</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that</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secured</w:t>
      </w:r>
      <w:r w:rsidRPr="00805F1C">
        <w:rPr>
          <w:rFonts w:ascii="Times New Roman" w:hAnsi="Times New Roman" w:cs="Times New Roman"/>
          <w:spacing w:val="-6"/>
          <w:sz w:val="24"/>
          <w:szCs w:val="24"/>
        </w:rPr>
        <w:t xml:space="preserve"> </w:t>
      </w:r>
      <w:proofErr w:type="gramStart"/>
      <w:r w:rsidRPr="00805F1C">
        <w:rPr>
          <w:rFonts w:ascii="Times New Roman" w:hAnsi="Times New Roman" w:cs="Times New Roman"/>
          <w:sz w:val="24"/>
          <w:szCs w:val="24"/>
        </w:rPr>
        <w:t>through</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use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proofErr w:type="gramEnd"/>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technology</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methodology</w:t>
      </w:r>
      <w:r w:rsidRPr="00805F1C">
        <w:rPr>
          <w:rFonts w:ascii="Times New Roman" w:hAnsi="Times New Roman" w:cs="Times New Roman"/>
          <w:spacing w:val="-10"/>
          <w:sz w:val="24"/>
          <w:szCs w:val="24"/>
        </w:rPr>
        <w:t xml:space="preserve"> </w:t>
      </w:r>
      <w:r w:rsidRPr="00805F1C">
        <w:rPr>
          <w:rFonts w:ascii="Times New Roman" w:hAnsi="Times New Roman" w:cs="Times New Roman"/>
          <w:sz w:val="24"/>
          <w:szCs w:val="24"/>
        </w:rPr>
        <w:t>specified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by</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HHS</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Secretary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in</w:t>
      </w:r>
      <w:r w:rsidRPr="00805F1C">
        <w:rPr>
          <w:rFonts w:ascii="Times New Roman" w:hAnsi="Times New Roman" w:cs="Times New Roman"/>
          <w:spacing w:val="48"/>
          <w:w w:val="99"/>
          <w:sz w:val="24"/>
          <w:szCs w:val="24"/>
        </w:rPr>
        <w:t xml:space="preserve"> </w:t>
      </w:r>
      <w:r w:rsidRPr="00805F1C">
        <w:rPr>
          <w:rFonts w:ascii="Times New Roman" w:hAnsi="Times New Roman" w:cs="Times New Roman"/>
          <w:spacing w:val="-1"/>
          <w:sz w:val="24"/>
          <w:szCs w:val="24"/>
        </w:rPr>
        <w:t>guidance</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issued</w:t>
      </w:r>
      <w:r w:rsidRPr="00805F1C">
        <w:rPr>
          <w:rFonts w:ascii="Times New Roman" w:hAnsi="Times New Roman" w:cs="Times New Roman"/>
          <w:spacing w:val="-4"/>
          <w:sz w:val="24"/>
          <w:szCs w:val="24"/>
        </w:rPr>
        <w:t xml:space="preserve"> under section 13402(h)(2) of ARRA</w:t>
      </w:r>
      <w:r w:rsidRPr="00805F1C" w:rsidDel="00405E95">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Secured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PHI</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applies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data</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in</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all</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its</w:t>
      </w:r>
      <w:r w:rsidRPr="00805F1C">
        <w:rPr>
          <w:rFonts w:ascii="Times New Roman" w:hAnsi="Times New Roman" w:cs="Times New Roman"/>
          <w:spacing w:val="-2"/>
          <w:sz w:val="24"/>
          <w:szCs w:val="24"/>
        </w:rPr>
        <w:t xml:space="preserve"> </w:t>
      </w:r>
      <w:r w:rsidRPr="00805F1C">
        <w:rPr>
          <w:rFonts w:ascii="Times New Roman" w:hAnsi="Times New Roman" w:cs="Times New Roman"/>
          <w:spacing w:val="-1"/>
          <w:sz w:val="24"/>
          <w:szCs w:val="24"/>
        </w:rPr>
        <w:t>various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states</w:t>
      </w:r>
      <w:r w:rsidRPr="00805F1C">
        <w:rPr>
          <w:rFonts w:ascii="Times New Roman" w:hAnsi="Times New Roman" w:cs="Times New Roman"/>
          <w:spacing w:val="-4"/>
          <w:sz w:val="24"/>
          <w:szCs w:val="24"/>
        </w:rPr>
        <w:t xml:space="preserve"> - </w:t>
      </w:r>
      <w:r w:rsidRPr="00805F1C">
        <w:rPr>
          <w:rFonts w:ascii="Times New Roman" w:hAnsi="Times New Roman" w:cs="Times New Roman"/>
          <w:sz w:val="24"/>
          <w:szCs w:val="24"/>
        </w:rPr>
        <w:t>data</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in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use,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motion,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at</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rest,</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and</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disposed.</w:t>
      </w:r>
    </w:p>
    <w:p w14:paraId="3C10B4DD" w14:textId="77777777" w:rsidR="008B58B3" w:rsidRPr="00805F1C" w:rsidRDefault="008B58B3" w:rsidP="008B58B3">
      <w:pPr>
        <w:rPr>
          <w:rFonts w:eastAsia="Arial"/>
          <w:sz w:val="24"/>
          <w:szCs w:val="24"/>
        </w:rPr>
      </w:pPr>
    </w:p>
    <w:p w14:paraId="67F75168" w14:textId="1EAEA5AA" w:rsidR="008B58B3" w:rsidRDefault="008B58B3" w:rsidP="008B58B3">
      <w:pPr>
        <w:pStyle w:val="BodyText"/>
        <w:ind w:left="360" w:right="428" w:firstLine="0"/>
        <w:rPr>
          <w:rFonts w:ascii="Times New Roman" w:hAnsi="Times New Roman" w:cs="Times New Roman"/>
          <w:spacing w:val="-1"/>
          <w:sz w:val="24"/>
          <w:szCs w:val="24"/>
        </w:rPr>
      </w:pPr>
      <w:r w:rsidRPr="00805F1C">
        <w:rPr>
          <w:rFonts w:ascii="Times New Roman" w:hAnsi="Times New Roman" w:cs="Times New Roman"/>
          <w:b/>
          <w:spacing w:val="-1"/>
          <w:sz w:val="24"/>
          <w:szCs w:val="24"/>
        </w:rPr>
        <w:t>Unsecured</w:t>
      </w:r>
      <w:r w:rsidRPr="00805F1C">
        <w:rPr>
          <w:rFonts w:ascii="Times New Roman" w:hAnsi="Times New Roman" w:cs="Times New Roman"/>
          <w:b/>
          <w:spacing w:val="-14"/>
          <w:sz w:val="24"/>
          <w:szCs w:val="24"/>
        </w:rPr>
        <w:t xml:space="preserve"> </w:t>
      </w:r>
      <w:r w:rsidRPr="00805F1C">
        <w:rPr>
          <w:rFonts w:ascii="Times New Roman" w:hAnsi="Times New Roman" w:cs="Times New Roman"/>
          <w:b/>
          <w:sz w:val="24"/>
          <w:szCs w:val="24"/>
        </w:rPr>
        <w:t xml:space="preserve">PHI - </w:t>
      </w:r>
      <w:r w:rsidRPr="00805F1C">
        <w:rPr>
          <w:rFonts w:ascii="Times New Roman" w:hAnsi="Times New Roman" w:cs="Times New Roman"/>
          <w:spacing w:val="-1"/>
          <w:sz w:val="24"/>
          <w:szCs w:val="24"/>
        </w:rPr>
        <w:t xml:space="preserve">means protected health information that is not rendered unusable, unreadable, or indecipherable to unauthorized persons </w:t>
      </w:r>
      <w:proofErr w:type="gramStart"/>
      <w:r w:rsidRPr="00805F1C">
        <w:rPr>
          <w:rFonts w:ascii="Times New Roman" w:hAnsi="Times New Roman" w:cs="Times New Roman"/>
          <w:spacing w:val="-1"/>
          <w:sz w:val="24"/>
          <w:szCs w:val="24"/>
        </w:rPr>
        <w:t>through the use of</w:t>
      </w:r>
      <w:proofErr w:type="gramEnd"/>
      <w:r w:rsidRPr="00805F1C">
        <w:rPr>
          <w:rFonts w:ascii="Times New Roman" w:hAnsi="Times New Roman" w:cs="Times New Roman"/>
          <w:spacing w:val="-1"/>
          <w:sz w:val="24"/>
          <w:szCs w:val="24"/>
        </w:rPr>
        <w:t xml:space="preserve"> a technology or methodology specified in the guidance issued under section 13402(h)(2) of ARRA.</w:t>
      </w:r>
    </w:p>
    <w:p w14:paraId="7B11C60F" w14:textId="77777777" w:rsidR="008B58B3" w:rsidRDefault="008B58B3" w:rsidP="008B58B3">
      <w:pPr>
        <w:pStyle w:val="BodyText"/>
        <w:ind w:left="0" w:right="211" w:firstLine="0"/>
        <w:rPr>
          <w:rFonts w:ascii="Times New Roman" w:hAnsi="Times New Roman" w:cs="Times New Roman"/>
          <w:b/>
          <w:spacing w:val="-1"/>
          <w:sz w:val="24"/>
          <w:szCs w:val="24"/>
        </w:rPr>
      </w:pPr>
    </w:p>
    <w:p w14:paraId="0C074F49" w14:textId="2B79CF48" w:rsidR="008B58B3" w:rsidRPr="00805F1C" w:rsidRDefault="008B58B3" w:rsidP="008B58B3">
      <w:pPr>
        <w:pStyle w:val="BodyText"/>
        <w:ind w:left="360" w:right="211" w:firstLine="0"/>
        <w:rPr>
          <w:rFonts w:ascii="Times New Roman" w:hAnsi="Times New Roman" w:cs="Times New Roman"/>
          <w:sz w:val="24"/>
          <w:szCs w:val="24"/>
        </w:rPr>
      </w:pPr>
      <w:r w:rsidRPr="00805F1C">
        <w:rPr>
          <w:rFonts w:ascii="Times New Roman" w:hAnsi="Times New Roman" w:cs="Times New Roman"/>
          <w:b/>
          <w:spacing w:val="-1"/>
          <w:sz w:val="24"/>
          <w:szCs w:val="24"/>
        </w:rPr>
        <w:t>Breach</w:t>
      </w:r>
      <w:r w:rsidRPr="00805F1C">
        <w:rPr>
          <w:rFonts w:ascii="Times New Roman" w:hAnsi="Times New Roman" w:cs="Times New Roman"/>
          <w:b/>
          <w:spacing w:val="-6"/>
          <w:sz w:val="24"/>
          <w:szCs w:val="24"/>
        </w:rPr>
        <w:t xml:space="preserve"> </w:t>
      </w:r>
      <w:r w:rsidRPr="00805F1C">
        <w:rPr>
          <w:rFonts w:ascii="Times New Roman" w:hAnsi="Times New Roman" w:cs="Times New Roman"/>
          <w:b/>
          <w:sz w:val="24"/>
          <w:szCs w:val="24"/>
        </w:rPr>
        <w:t>of</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 xml:space="preserve">PHI - </w:t>
      </w:r>
      <w:r w:rsidRPr="00805F1C">
        <w:rPr>
          <w:rFonts w:ascii="Times New Roman" w:hAnsi="Times New Roman" w:cs="Times New Roman"/>
          <w:sz w:val="24"/>
          <w:szCs w:val="24"/>
        </w:rPr>
        <w:t>The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Omnibus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10"/>
          <w:sz w:val="24"/>
          <w:szCs w:val="24"/>
        </w:rPr>
        <w:t xml:space="preserve"> </w:t>
      </w:r>
      <w:r w:rsidRPr="00805F1C">
        <w:rPr>
          <w:rFonts w:ascii="Times New Roman" w:hAnsi="Times New Roman" w:cs="Times New Roman"/>
          <w:spacing w:val="-1"/>
          <w:sz w:val="24"/>
          <w:szCs w:val="24"/>
        </w:rPr>
        <w:t>Final</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Rule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added</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language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definition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breach</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clarify</w:t>
      </w:r>
      <w:r w:rsidRPr="00805F1C">
        <w:rPr>
          <w:rFonts w:ascii="Times New Roman" w:hAnsi="Times New Roman" w:cs="Times New Roman"/>
          <w:spacing w:val="-12"/>
          <w:sz w:val="24"/>
          <w:szCs w:val="24"/>
        </w:rPr>
        <w:t xml:space="preserve"> </w:t>
      </w:r>
      <w:r w:rsidRPr="00805F1C">
        <w:rPr>
          <w:rFonts w:ascii="Times New Roman" w:hAnsi="Times New Roman" w:cs="Times New Roman"/>
          <w:sz w:val="24"/>
          <w:szCs w:val="24"/>
        </w:rPr>
        <w:t>that</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an</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impermissible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use</w:t>
      </w:r>
      <w:r w:rsidRPr="00805F1C">
        <w:rPr>
          <w:rFonts w:ascii="Times New Roman" w:hAnsi="Times New Roman" w:cs="Times New Roman"/>
          <w:spacing w:val="81"/>
          <w:w w:val="99"/>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disclosure</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protected</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health</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information</w:t>
      </w:r>
      <w:r w:rsidRPr="00805F1C">
        <w:rPr>
          <w:rFonts w:ascii="Times New Roman" w:hAnsi="Times New Roman" w:cs="Times New Roman"/>
          <w:spacing w:val="-4"/>
          <w:sz w:val="24"/>
          <w:szCs w:val="24"/>
        </w:rPr>
        <w:t xml:space="preserve"> </w:t>
      </w:r>
      <w:r w:rsidRPr="00751D6F">
        <w:rPr>
          <w:rFonts w:ascii="Times New Roman" w:hAnsi="Times New Roman" w:cs="Times New Roman"/>
          <w:sz w:val="24"/>
          <w:szCs w:val="24"/>
        </w:rPr>
        <w:t>is</w:t>
      </w:r>
      <w:r w:rsidRPr="00751D6F">
        <w:rPr>
          <w:rFonts w:ascii="Times New Roman" w:hAnsi="Times New Roman" w:cs="Times New Roman"/>
          <w:spacing w:val="-6"/>
          <w:sz w:val="24"/>
          <w:szCs w:val="24"/>
        </w:rPr>
        <w:t xml:space="preserve"> </w:t>
      </w:r>
      <w:r w:rsidRPr="00751D6F">
        <w:rPr>
          <w:rFonts w:ascii="Times New Roman" w:hAnsi="Times New Roman" w:cs="Times New Roman"/>
          <w:sz w:val="24"/>
          <w:szCs w:val="24"/>
        </w:rPr>
        <w:t>presumed</w:t>
      </w:r>
      <w:r w:rsidRPr="00751D6F">
        <w:rPr>
          <w:rFonts w:ascii="Times New Roman" w:hAnsi="Times New Roman" w:cs="Times New Roman"/>
          <w:spacing w:val="-7"/>
          <w:sz w:val="24"/>
          <w:szCs w:val="24"/>
        </w:rPr>
        <w:t xml:space="preserve"> </w:t>
      </w:r>
      <w:r w:rsidRPr="00751D6F">
        <w:rPr>
          <w:rFonts w:ascii="Times New Roman" w:hAnsi="Times New Roman" w:cs="Times New Roman"/>
          <w:spacing w:val="-1"/>
          <w:sz w:val="24"/>
          <w:szCs w:val="24"/>
        </w:rPr>
        <w:t>to</w:t>
      </w:r>
      <w:r w:rsidRPr="00751D6F">
        <w:rPr>
          <w:rFonts w:ascii="Times New Roman" w:hAnsi="Times New Roman" w:cs="Times New Roman"/>
          <w:spacing w:val="-4"/>
          <w:sz w:val="24"/>
          <w:szCs w:val="24"/>
        </w:rPr>
        <w:t xml:space="preserve"> </w:t>
      </w:r>
      <w:r w:rsidRPr="00751D6F">
        <w:rPr>
          <w:rFonts w:ascii="Times New Roman" w:hAnsi="Times New Roman" w:cs="Times New Roman"/>
          <w:spacing w:val="-1"/>
          <w:sz w:val="24"/>
          <w:szCs w:val="24"/>
        </w:rPr>
        <w:t>be</w:t>
      </w:r>
      <w:r w:rsidRPr="00751D6F">
        <w:rPr>
          <w:rFonts w:ascii="Times New Roman" w:hAnsi="Times New Roman" w:cs="Times New Roman"/>
          <w:spacing w:val="-3"/>
          <w:sz w:val="24"/>
          <w:szCs w:val="24"/>
        </w:rPr>
        <w:t xml:space="preserve"> </w:t>
      </w:r>
      <w:r w:rsidRPr="00751D6F">
        <w:rPr>
          <w:rFonts w:ascii="Times New Roman" w:hAnsi="Times New Roman" w:cs="Times New Roman"/>
          <w:sz w:val="24"/>
          <w:szCs w:val="24"/>
        </w:rPr>
        <w:t>a</w:t>
      </w:r>
      <w:r w:rsidRPr="00751D6F">
        <w:rPr>
          <w:rFonts w:ascii="Times New Roman" w:hAnsi="Times New Roman" w:cs="Times New Roman"/>
          <w:spacing w:val="-7"/>
          <w:sz w:val="24"/>
          <w:szCs w:val="24"/>
        </w:rPr>
        <w:t xml:space="preserve"> </w:t>
      </w:r>
      <w:r w:rsidRPr="00751D6F">
        <w:rPr>
          <w:rFonts w:ascii="Times New Roman" w:hAnsi="Times New Roman" w:cs="Times New Roman"/>
          <w:sz w:val="24"/>
          <w:szCs w:val="24"/>
        </w:rPr>
        <w:t>breach</w:t>
      </w:r>
      <w:r w:rsidRPr="00751D6F">
        <w:rPr>
          <w:rFonts w:ascii="Times New Roman" w:hAnsi="Times New Roman" w:cs="Times New Roman"/>
          <w:spacing w:val="-6"/>
          <w:sz w:val="24"/>
          <w:szCs w:val="24"/>
        </w:rPr>
        <w:t xml:space="preserve"> </w:t>
      </w:r>
      <w:r w:rsidRPr="00751D6F">
        <w:rPr>
          <w:rFonts w:ascii="Times New Roman" w:hAnsi="Times New Roman" w:cs="Times New Roman"/>
          <w:sz w:val="24"/>
          <w:szCs w:val="24"/>
        </w:rPr>
        <w:t>unless</w:t>
      </w:r>
      <w:r w:rsidRPr="00751D6F">
        <w:rPr>
          <w:rFonts w:ascii="Times New Roman" w:hAnsi="Times New Roman" w:cs="Times New Roman"/>
          <w:spacing w:val="-4"/>
          <w:sz w:val="24"/>
          <w:szCs w:val="24"/>
        </w:rPr>
        <w:t xml:space="preserve"> </w:t>
      </w:r>
      <w:r w:rsidRPr="00751D6F">
        <w:rPr>
          <w:rFonts w:ascii="Times New Roman" w:hAnsi="Times New Roman" w:cs="Times New Roman"/>
          <w:sz w:val="24"/>
          <w:szCs w:val="24"/>
        </w:rPr>
        <w:t>the</w:t>
      </w:r>
      <w:r w:rsidRPr="00751D6F">
        <w:rPr>
          <w:rFonts w:ascii="Times New Roman" w:hAnsi="Times New Roman" w:cs="Times New Roman"/>
          <w:spacing w:val="-6"/>
          <w:sz w:val="24"/>
          <w:szCs w:val="24"/>
        </w:rPr>
        <w:t xml:space="preserve"> </w:t>
      </w:r>
      <w:r w:rsidRPr="00751D6F">
        <w:rPr>
          <w:rFonts w:ascii="Times New Roman" w:hAnsi="Times New Roman" w:cs="Times New Roman"/>
          <w:sz w:val="24"/>
          <w:szCs w:val="24"/>
        </w:rPr>
        <w:t>Covered Entity</w:t>
      </w:r>
      <w:r w:rsidRPr="00751D6F">
        <w:rPr>
          <w:rFonts w:ascii="Times New Roman" w:hAnsi="Times New Roman" w:cs="Times New Roman"/>
          <w:spacing w:val="-5"/>
          <w:sz w:val="24"/>
          <w:szCs w:val="24"/>
        </w:rPr>
        <w:t xml:space="preserve"> </w:t>
      </w:r>
      <w:r w:rsidRPr="00751D6F">
        <w:rPr>
          <w:rFonts w:ascii="Times New Roman" w:hAnsi="Times New Roman" w:cs="Times New Roman"/>
          <w:spacing w:val="-1"/>
          <w:sz w:val="24"/>
          <w:szCs w:val="24"/>
        </w:rPr>
        <w:t>or</w:t>
      </w:r>
      <w:r w:rsidRPr="00751D6F">
        <w:rPr>
          <w:rFonts w:ascii="Times New Roman" w:hAnsi="Times New Roman" w:cs="Times New Roman"/>
          <w:spacing w:val="-4"/>
          <w:sz w:val="24"/>
          <w:szCs w:val="24"/>
        </w:rPr>
        <w:t xml:space="preserve"> </w:t>
      </w:r>
      <w:r w:rsidRPr="00751D6F">
        <w:rPr>
          <w:rFonts w:ascii="Times New Roman" w:hAnsi="Times New Roman" w:cs="Times New Roman"/>
          <w:sz w:val="24"/>
          <w:szCs w:val="24"/>
        </w:rPr>
        <w:t>Business Associate,</w:t>
      </w:r>
      <w:r w:rsidRPr="00751D6F">
        <w:rPr>
          <w:rFonts w:ascii="Times New Roman" w:hAnsi="Times New Roman" w:cs="Times New Roman"/>
          <w:spacing w:val="-3"/>
          <w:sz w:val="24"/>
          <w:szCs w:val="24"/>
        </w:rPr>
        <w:t xml:space="preserve"> </w:t>
      </w:r>
      <w:r w:rsidRPr="00751D6F">
        <w:rPr>
          <w:rFonts w:ascii="Times New Roman" w:hAnsi="Times New Roman" w:cs="Times New Roman"/>
          <w:spacing w:val="-1"/>
          <w:sz w:val="24"/>
          <w:szCs w:val="24"/>
        </w:rPr>
        <w:t>as</w:t>
      </w:r>
      <w:r w:rsidRPr="00751D6F">
        <w:rPr>
          <w:rFonts w:ascii="Times New Roman" w:hAnsi="Times New Roman" w:cs="Times New Roman"/>
          <w:spacing w:val="-5"/>
          <w:sz w:val="24"/>
          <w:szCs w:val="24"/>
        </w:rPr>
        <w:t xml:space="preserve"> </w:t>
      </w:r>
      <w:r w:rsidRPr="00751D6F">
        <w:rPr>
          <w:rFonts w:ascii="Times New Roman" w:hAnsi="Times New Roman" w:cs="Times New Roman"/>
          <w:spacing w:val="-1"/>
          <w:sz w:val="24"/>
          <w:szCs w:val="24"/>
        </w:rPr>
        <w:t>applicable,</w:t>
      </w:r>
      <w:r w:rsidRPr="00751D6F">
        <w:rPr>
          <w:rFonts w:ascii="Times New Roman" w:hAnsi="Times New Roman" w:cs="Times New Roman"/>
          <w:spacing w:val="82"/>
          <w:w w:val="99"/>
          <w:sz w:val="24"/>
          <w:szCs w:val="24"/>
        </w:rPr>
        <w:t xml:space="preserve"> </w:t>
      </w:r>
      <w:r w:rsidRPr="00751D6F">
        <w:rPr>
          <w:rFonts w:ascii="Times New Roman" w:hAnsi="Times New Roman" w:cs="Times New Roman"/>
          <w:spacing w:val="-1"/>
          <w:sz w:val="24"/>
          <w:szCs w:val="24"/>
        </w:rPr>
        <w:t>demonstrates</w:t>
      </w:r>
      <w:r w:rsidRPr="00751D6F">
        <w:rPr>
          <w:rFonts w:ascii="Times New Roman" w:hAnsi="Times New Roman" w:cs="Times New Roman"/>
          <w:spacing w:val="-6"/>
          <w:sz w:val="24"/>
          <w:szCs w:val="24"/>
        </w:rPr>
        <w:t xml:space="preserve"> </w:t>
      </w:r>
      <w:r w:rsidRPr="00751D6F">
        <w:rPr>
          <w:rFonts w:ascii="Times New Roman" w:hAnsi="Times New Roman" w:cs="Times New Roman"/>
          <w:spacing w:val="-1"/>
          <w:sz w:val="24"/>
          <w:szCs w:val="24"/>
        </w:rPr>
        <w:t>that</w:t>
      </w:r>
      <w:r w:rsidRPr="00751D6F">
        <w:rPr>
          <w:rFonts w:ascii="Times New Roman" w:hAnsi="Times New Roman" w:cs="Times New Roman"/>
          <w:spacing w:val="-7"/>
          <w:sz w:val="24"/>
          <w:szCs w:val="24"/>
        </w:rPr>
        <w:t xml:space="preserve"> </w:t>
      </w:r>
      <w:r w:rsidRPr="00751D6F">
        <w:rPr>
          <w:rFonts w:ascii="Times New Roman" w:hAnsi="Times New Roman" w:cs="Times New Roman"/>
          <w:sz w:val="24"/>
          <w:szCs w:val="24"/>
        </w:rPr>
        <w:t>there</w:t>
      </w:r>
      <w:r w:rsidRPr="00751D6F">
        <w:rPr>
          <w:rFonts w:ascii="Times New Roman" w:hAnsi="Times New Roman" w:cs="Times New Roman"/>
          <w:spacing w:val="-5"/>
          <w:sz w:val="24"/>
          <w:szCs w:val="24"/>
        </w:rPr>
        <w:t xml:space="preserve"> </w:t>
      </w:r>
      <w:r w:rsidRPr="00751D6F">
        <w:rPr>
          <w:rFonts w:ascii="Times New Roman" w:hAnsi="Times New Roman" w:cs="Times New Roman"/>
          <w:spacing w:val="-1"/>
          <w:sz w:val="24"/>
          <w:szCs w:val="24"/>
        </w:rPr>
        <w:t>is</w:t>
      </w:r>
      <w:r w:rsidRPr="00751D6F">
        <w:rPr>
          <w:rFonts w:ascii="Times New Roman" w:hAnsi="Times New Roman" w:cs="Times New Roman"/>
          <w:spacing w:val="-4"/>
          <w:sz w:val="24"/>
          <w:szCs w:val="24"/>
        </w:rPr>
        <w:t xml:space="preserve"> </w:t>
      </w:r>
      <w:r w:rsidRPr="00751D6F">
        <w:rPr>
          <w:rFonts w:ascii="Times New Roman" w:hAnsi="Times New Roman" w:cs="Times New Roman"/>
          <w:sz w:val="24"/>
          <w:szCs w:val="24"/>
        </w:rPr>
        <w:t>a</w:t>
      </w:r>
      <w:r w:rsidRPr="00751D6F">
        <w:rPr>
          <w:rFonts w:ascii="Times New Roman" w:hAnsi="Times New Roman" w:cs="Times New Roman"/>
          <w:spacing w:val="-8"/>
          <w:sz w:val="24"/>
          <w:szCs w:val="24"/>
        </w:rPr>
        <w:t xml:space="preserve"> </w:t>
      </w:r>
      <w:r w:rsidRPr="00751D6F">
        <w:rPr>
          <w:rFonts w:ascii="Times New Roman" w:hAnsi="Times New Roman" w:cs="Times New Roman"/>
          <w:sz w:val="24"/>
          <w:szCs w:val="24"/>
        </w:rPr>
        <w:t>low</w:t>
      </w:r>
      <w:r w:rsidRPr="00751D6F">
        <w:rPr>
          <w:rFonts w:ascii="Times New Roman" w:hAnsi="Times New Roman" w:cs="Times New Roman"/>
          <w:spacing w:val="-6"/>
          <w:sz w:val="24"/>
          <w:szCs w:val="24"/>
        </w:rPr>
        <w:t xml:space="preserve"> </w:t>
      </w:r>
      <w:r w:rsidRPr="00751D6F">
        <w:rPr>
          <w:rFonts w:ascii="Times New Roman" w:hAnsi="Times New Roman" w:cs="Times New Roman"/>
          <w:sz w:val="24"/>
          <w:szCs w:val="24"/>
        </w:rPr>
        <w:t>probability</w:t>
      </w:r>
      <w:r w:rsidRPr="00751D6F">
        <w:rPr>
          <w:rFonts w:ascii="Times New Roman" w:hAnsi="Times New Roman" w:cs="Times New Roman"/>
          <w:spacing w:val="-11"/>
          <w:sz w:val="24"/>
          <w:szCs w:val="24"/>
        </w:rPr>
        <w:t xml:space="preserve"> </w:t>
      </w:r>
      <w:r w:rsidRPr="00751D6F">
        <w:rPr>
          <w:rFonts w:ascii="Times New Roman" w:hAnsi="Times New Roman" w:cs="Times New Roman"/>
          <w:spacing w:val="-1"/>
          <w:sz w:val="24"/>
          <w:szCs w:val="24"/>
        </w:rPr>
        <w:t>that</w:t>
      </w:r>
      <w:r w:rsidRPr="00751D6F">
        <w:rPr>
          <w:rFonts w:ascii="Times New Roman" w:hAnsi="Times New Roman" w:cs="Times New Roman"/>
          <w:spacing w:val="-6"/>
          <w:sz w:val="24"/>
          <w:szCs w:val="24"/>
        </w:rPr>
        <w:t xml:space="preserve"> </w:t>
      </w:r>
      <w:r w:rsidRPr="00751D6F">
        <w:rPr>
          <w:rFonts w:ascii="Times New Roman" w:hAnsi="Times New Roman" w:cs="Times New Roman"/>
          <w:sz w:val="24"/>
          <w:szCs w:val="24"/>
        </w:rPr>
        <w:t>the</w:t>
      </w:r>
      <w:r w:rsidRPr="00751D6F">
        <w:rPr>
          <w:rFonts w:ascii="Times New Roman" w:hAnsi="Times New Roman" w:cs="Times New Roman"/>
          <w:spacing w:val="-8"/>
          <w:sz w:val="24"/>
          <w:szCs w:val="24"/>
        </w:rPr>
        <w:t xml:space="preserve"> </w:t>
      </w:r>
      <w:r w:rsidRPr="00751D6F">
        <w:rPr>
          <w:rFonts w:ascii="Times New Roman" w:hAnsi="Times New Roman" w:cs="Times New Roman"/>
          <w:spacing w:val="-1"/>
          <w:sz w:val="24"/>
          <w:szCs w:val="24"/>
        </w:rPr>
        <w:t>protected</w:t>
      </w:r>
      <w:r w:rsidRPr="00751D6F">
        <w:rPr>
          <w:rFonts w:ascii="Times New Roman" w:hAnsi="Times New Roman" w:cs="Times New Roman"/>
          <w:spacing w:val="-4"/>
          <w:sz w:val="24"/>
          <w:szCs w:val="24"/>
        </w:rPr>
        <w:t xml:space="preserve"> </w:t>
      </w:r>
      <w:r w:rsidRPr="00751D6F">
        <w:rPr>
          <w:rFonts w:ascii="Times New Roman" w:hAnsi="Times New Roman" w:cs="Times New Roman"/>
          <w:sz w:val="24"/>
          <w:szCs w:val="24"/>
        </w:rPr>
        <w:t>health</w:t>
      </w:r>
      <w:r w:rsidRPr="00751D6F">
        <w:rPr>
          <w:rFonts w:ascii="Times New Roman" w:hAnsi="Times New Roman" w:cs="Times New Roman"/>
          <w:spacing w:val="-8"/>
          <w:sz w:val="24"/>
          <w:szCs w:val="24"/>
        </w:rPr>
        <w:t xml:space="preserve"> </w:t>
      </w:r>
      <w:r w:rsidRPr="00751D6F">
        <w:rPr>
          <w:rFonts w:ascii="Times New Roman" w:hAnsi="Times New Roman" w:cs="Times New Roman"/>
          <w:spacing w:val="-1"/>
          <w:sz w:val="24"/>
          <w:szCs w:val="24"/>
        </w:rPr>
        <w:t>information</w:t>
      </w:r>
      <w:r w:rsidRPr="00751D6F">
        <w:rPr>
          <w:rFonts w:ascii="Times New Roman" w:hAnsi="Times New Roman" w:cs="Times New Roman"/>
          <w:spacing w:val="-5"/>
          <w:sz w:val="24"/>
          <w:szCs w:val="24"/>
        </w:rPr>
        <w:t xml:space="preserve"> </w:t>
      </w:r>
      <w:r w:rsidRPr="00751D6F">
        <w:rPr>
          <w:rFonts w:ascii="Times New Roman" w:hAnsi="Times New Roman" w:cs="Times New Roman"/>
          <w:spacing w:val="-1"/>
          <w:sz w:val="24"/>
          <w:szCs w:val="24"/>
        </w:rPr>
        <w:t>has</w:t>
      </w:r>
      <w:r w:rsidRPr="00751D6F">
        <w:rPr>
          <w:rFonts w:ascii="Times New Roman" w:hAnsi="Times New Roman" w:cs="Times New Roman"/>
          <w:spacing w:val="-5"/>
          <w:sz w:val="24"/>
          <w:szCs w:val="24"/>
        </w:rPr>
        <w:t xml:space="preserve"> </w:t>
      </w:r>
      <w:r w:rsidRPr="00751D6F">
        <w:rPr>
          <w:rFonts w:ascii="Times New Roman" w:hAnsi="Times New Roman" w:cs="Times New Roman"/>
          <w:spacing w:val="-1"/>
          <w:sz w:val="24"/>
          <w:szCs w:val="24"/>
        </w:rPr>
        <w:t>been</w:t>
      </w:r>
      <w:r w:rsidRPr="00751D6F">
        <w:rPr>
          <w:rFonts w:ascii="Times New Roman" w:hAnsi="Times New Roman" w:cs="Times New Roman"/>
          <w:spacing w:val="-8"/>
          <w:sz w:val="24"/>
          <w:szCs w:val="24"/>
        </w:rPr>
        <w:t xml:space="preserve"> </w:t>
      </w:r>
      <w:r w:rsidRPr="00751D6F">
        <w:rPr>
          <w:rFonts w:ascii="Times New Roman" w:hAnsi="Times New Roman" w:cs="Times New Roman"/>
          <w:sz w:val="24"/>
          <w:szCs w:val="24"/>
        </w:rPr>
        <w:t>compromised.</w:t>
      </w:r>
    </w:p>
    <w:p w14:paraId="0F79525A" w14:textId="77777777" w:rsidR="008B58B3" w:rsidRPr="00805F1C" w:rsidRDefault="008B58B3" w:rsidP="008B58B3">
      <w:pPr>
        <w:rPr>
          <w:rFonts w:eastAsia="Arial"/>
          <w:sz w:val="24"/>
          <w:szCs w:val="24"/>
        </w:rPr>
      </w:pPr>
    </w:p>
    <w:p w14:paraId="3C590E54" w14:textId="78AF9702" w:rsidR="008B58B3" w:rsidRPr="00805F1C" w:rsidRDefault="008B58B3" w:rsidP="008B58B3">
      <w:pPr>
        <w:pStyle w:val="BodyText"/>
        <w:ind w:left="360" w:right="269" w:firstLine="0"/>
        <w:rPr>
          <w:rFonts w:ascii="Times New Roman" w:hAnsi="Times New Roman" w:cs="Times New Roman"/>
          <w:sz w:val="24"/>
          <w:szCs w:val="24"/>
        </w:rPr>
      </w:pPr>
      <w:r w:rsidRPr="00805F1C">
        <w:rPr>
          <w:rFonts w:ascii="Times New Roman" w:hAnsi="Times New Roman" w:cs="Times New Roman"/>
          <w:b/>
          <w:spacing w:val="-1"/>
          <w:sz w:val="24"/>
          <w:szCs w:val="24"/>
        </w:rPr>
        <w:t>Breach</w:t>
      </w:r>
      <w:r w:rsidRPr="00805F1C">
        <w:rPr>
          <w:rFonts w:ascii="Times New Roman" w:hAnsi="Times New Roman" w:cs="Times New Roman"/>
          <w:b/>
          <w:spacing w:val="-18"/>
          <w:sz w:val="24"/>
          <w:szCs w:val="24"/>
        </w:rPr>
        <w:t xml:space="preserve"> </w:t>
      </w:r>
      <w:r w:rsidRPr="00805F1C">
        <w:rPr>
          <w:rFonts w:ascii="Times New Roman" w:hAnsi="Times New Roman" w:cs="Times New Roman"/>
          <w:b/>
          <w:spacing w:val="-1"/>
          <w:sz w:val="24"/>
          <w:szCs w:val="24"/>
        </w:rPr>
        <w:t xml:space="preserve">Notification – </w:t>
      </w:r>
      <w:r w:rsidRPr="00805F1C">
        <w:rPr>
          <w:rFonts w:ascii="Times New Roman" w:hAnsi="Times New Roman" w:cs="Times New Roman"/>
          <w:sz w:val="24"/>
          <w:szCs w:val="24"/>
        </w:rPr>
        <w:t>HITECH</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defines breach notification in Section 13402.</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51"/>
          <w:w w:val="99"/>
          <w:sz w:val="24"/>
          <w:szCs w:val="24"/>
        </w:rPr>
        <w:t xml:space="preserve"> </w:t>
      </w:r>
      <w:r w:rsidRPr="00805F1C">
        <w:rPr>
          <w:rFonts w:ascii="Times New Roman" w:hAnsi="Times New Roman" w:cs="Times New Roman"/>
          <w:sz w:val="24"/>
          <w:szCs w:val="24"/>
        </w:rPr>
        <w:t>CE</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that</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accesses,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maintains,</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retains,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modifies,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records,</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stores,</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destroys</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otherwise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holds,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uses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discloses</w:t>
      </w:r>
      <w:r w:rsidRPr="00805F1C">
        <w:rPr>
          <w:rFonts w:ascii="Times New Roman" w:hAnsi="Times New Roman" w:cs="Times New Roman"/>
          <w:spacing w:val="71"/>
          <w:w w:val="99"/>
          <w:sz w:val="24"/>
          <w:szCs w:val="24"/>
        </w:rPr>
        <w:t xml:space="preserve"> </w:t>
      </w:r>
      <w:r w:rsidRPr="00805F1C">
        <w:rPr>
          <w:rFonts w:ascii="Times New Roman" w:hAnsi="Times New Roman" w:cs="Times New Roman"/>
          <w:spacing w:val="-1"/>
          <w:sz w:val="24"/>
          <w:szCs w:val="24"/>
        </w:rPr>
        <w:t>unsecured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health</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information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(as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defined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in</w:t>
      </w:r>
      <w:r w:rsidRPr="00805F1C">
        <w:rPr>
          <w:rFonts w:ascii="Times New Roman" w:hAnsi="Times New Roman" w:cs="Times New Roman"/>
          <w:spacing w:val="-7"/>
          <w:sz w:val="24"/>
          <w:szCs w:val="24"/>
        </w:rPr>
        <w:t xml:space="preserve"> HITECH Section 13402, </w:t>
      </w:r>
      <w:r w:rsidRPr="00805F1C">
        <w:rPr>
          <w:rFonts w:ascii="Times New Roman" w:hAnsi="Times New Roman" w:cs="Times New Roman"/>
          <w:sz w:val="24"/>
          <w:szCs w:val="24"/>
        </w:rPr>
        <w:t>subsection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(h)(1))</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shall,</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in</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case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breach</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such</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information</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that</w:t>
      </w:r>
      <w:r w:rsidR="00446047">
        <w:rPr>
          <w:rFonts w:ascii="Times New Roman" w:hAnsi="Times New Roman" w:cs="Times New Roman"/>
          <w:spacing w:val="116"/>
          <w:w w:val="99"/>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discovered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10"/>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CE,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notify</w:t>
      </w:r>
      <w:r w:rsidRPr="00805F1C">
        <w:rPr>
          <w:rFonts w:ascii="Times New Roman" w:hAnsi="Times New Roman" w:cs="Times New Roman"/>
          <w:spacing w:val="-10"/>
          <w:sz w:val="24"/>
          <w:szCs w:val="24"/>
        </w:rPr>
        <w:t xml:space="preserve"> </w:t>
      </w:r>
      <w:r w:rsidRPr="00805F1C">
        <w:rPr>
          <w:rFonts w:ascii="Times New Roman" w:hAnsi="Times New Roman" w:cs="Times New Roman"/>
          <w:spacing w:val="-1"/>
          <w:sz w:val="24"/>
          <w:szCs w:val="24"/>
        </w:rPr>
        <w:t>each</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individual</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whose</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unsecured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PHI</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has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been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reasonably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believed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72"/>
          <w:w w:val="99"/>
          <w:sz w:val="24"/>
          <w:szCs w:val="24"/>
        </w:rPr>
        <w:t xml:space="preserve"> </w:t>
      </w:r>
      <w:r w:rsidRPr="00805F1C">
        <w:rPr>
          <w:rFonts w:ascii="Times New Roman" w:hAnsi="Times New Roman" w:cs="Times New Roman"/>
          <w:sz w:val="24"/>
          <w:szCs w:val="24"/>
        </w:rPr>
        <w:t>CE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have</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been</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accessed,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acquired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disclosed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as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result</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such</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breach.</w:t>
      </w:r>
    </w:p>
    <w:p w14:paraId="7223CACA" w14:textId="77777777" w:rsidR="008B58B3" w:rsidRPr="00805F1C" w:rsidRDefault="008B58B3" w:rsidP="008B58B3">
      <w:pPr>
        <w:pStyle w:val="BodyText"/>
        <w:ind w:left="0" w:right="428" w:firstLine="0"/>
        <w:rPr>
          <w:rFonts w:ascii="Times New Roman" w:hAnsi="Times New Roman" w:cs="Times New Roman"/>
          <w:spacing w:val="-1"/>
          <w:sz w:val="24"/>
          <w:szCs w:val="24"/>
        </w:rPr>
      </w:pPr>
    </w:p>
    <w:p w14:paraId="33AC9F17" w14:textId="77777777" w:rsidR="008B58B3" w:rsidRPr="00AB206E" w:rsidRDefault="008B58B3" w:rsidP="008B58B3"/>
    <w:p w14:paraId="1C657578" w14:textId="63AE78CA" w:rsidR="00AB206E" w:rsidRDefault="00AB206E" w:rsidP="00AB206E">
      <w:pPr>
        <w:pStyle w:val="Heading1"/>
        <w:spacing w:before="0" w:after="0"/>
        <w:jc w:val="both"/>
        <w:rPr>
          <w:bCs/>
          <w:sz w:val="24"/>
          <w:szCs w:val="24"/>
        </w:rPr>
      </w:pPr>
      <w:bookmarkStart w:id="1" w:name="_Hlk47091647"/>
      <w:r w:rsidRPr="00C5030F">
        <w:rPr>
          <w:bCs/>
          <w:sz w:val="24"/>
          <w:szCs w:val="24"/>
        </w:rPr>
        <w:t>Special Safety and Health Considerations</w:t>
      </w:r>
      <w:r w:rsidR="006C04F6">
        <w:rPr>
          <w:bCs/>
          <w:sz w:val="24"/>
          <w:szCs w:val="24"/>
        </w:rPr>
        <w:t>:</w:t>
      </w:r>
    </w:p>
    <w:p w14:paraId="2FC0B497" w14:textId="2355870A" w:rsidR="00AB206E" w:rsidRDefault="00AB206E" w:rsidP="00AB206E">
      <w:pPr>
        <w:rPr>
          <w:bCs/>
          <w:kern w:val="28"/>
          <w:sz w:val="24"/>
          <w:szCs w:val="24"/>
        </w:rPr>
      </w:pPr>
      <w:r w:rsidRPr="00AB206E">
        <w:rPr>
          <w:bCs/>
          <w:kern w:val="28"/>
          <w:sz w:val="24"/>
          <w:szCs w:val="24"/>
        </w:rPr>
        <w:t>None</w:t>
      </w:r>
      <w:bookmarkEnd w:id="1"/>
    </w:p>
    <w:p w14:paraId="232A59AF" w14:textId="77777777" w:rsidR="00AB206E" w:rsidRPr="00AB206E" w:rsidRDefault="00AB206E" w:rsidP="00AB206E">
      <w:pPr>
        <w:rPr>
          <w:bCs/>
          <w:kern w:val="28"/>
          <w:sz w:val="24"/>
          <w:szCs w:val="24"/>
        </w:rPr>
      </w:pPr>
    </w:p>
    <w:p w14:paraId="106C860E" w14:textId="11C2F0D0" w:rsidR="003706A5" w:rsidRPr="00AB206E" w:rsidRDefault="008B58B3" w:rsidP="00AB206E">
      <w:pPr>
        <w:pStyle w:val="Heading1"/>
        <w:spacing w:before="0" w:after="0"/>
        <w:jc w:val="both"/>
        <w:rPr>
          <w:bCs/>
          <w:sz w:val="24"/>
          <w:szCs w:val="24"/>
        </w:rPr>
      </w:pPr>
      <w:r>
        <w:rPr>
          <w:bCs/>
          <w:sz w:val="24"/>
          <w:szCs w:val="24"/>
        </w:rPr>
        <w:t>Policy</w:t>
      </w:r>
      <w:r w:rsidR="006C04F6">
        <w:rPr>
          <w:bCs/>
          <w:sz w:val="24"/>
          <w:szCs w:val="24"/>
        </w:rPr>
        <w:t>:</w:t>
      </w:r>
      <w:r w:rsidR="000A3B1E">
        <w:rPr>
          <w:bCs/>
          <w:sz w:val="24"/>
          <w:szCs w:val="24"/>
        </w:rPr>
        <w:t xml:space="preserve"> </w:t>
      </w:r>
    </w:p>
    <w:p w14:paraId="3B644BB8" w14:textId="58DDCACA" w:rsidR="008B58B3" w:rsidRPr="008B58B3" w:rsidRDefault="000A3B1E" w:rsidP="008B58B3">
      <w:pPr>
        <w:pStyle w:val="Standard"/>
        <w:spacing w:after="0"/>
        <w:ind w:left="360"/>
        <w:rPr>
          <w:rFonts w:ascii="Times New Roman" w:eastAsia="Arial" w:hAnsi="Times New Roman" w:cs="Times New Roman"/>
          <w:color w:val="auto"/>
          <w:kern w:val="0"/>
        </w:rPr>
      </w:pPr>
      <w:bookmarkStart w:id="2" w:name="_Hlk59009702"/>
      <w:r>
        <w:rPr>
          <w:rFonts w:ascii="Times New Roman" w:eastAsia="Times New Roman" w:hAnsi="Times New Roman" w:cs="Times New Roman"/>
          <w:iCs/>
          <w:color w:val="auto"/>
          <w:kern w:val="0"/>
        </w:rPr>
        <w:t xml:space="preserve">Bioreach </w:t>
      </w:r>
      <w:r w:rsidR="005950EB" w:rsidRPr="005950EB">
        <w:rPr>
          <w:rFonts w:ascii="Times New Roman" w:eastAsia="Times New Roman" w:hAnsi="Times New Roman" w:cs="Times New Roman"/>
          <w:iCs/>
          <w:color w:val="auto"/>
          <w:kern w:val="0"/>
        </w:rPr>
        <w:t>Laboratory</w:t>
      </w:r>
      <w:bookmarkEnd w:id="2"/>
      <w:r w:rsidR="008B58B3" w:rsidRPr="005950EB">
        <w:rPr>
          <w:rFonts w:ascii="Times New Roman" w:eastAsia="Arial" w:hAnsi="Times New Roman" w:cs="Times New Roman"/>
          <w:iCs/>
          <w:color w:val="auto"/>
          <w:kern w:val="0"/>
        </w:rPr>
        <w:t xml:space="preserve"> is</w:t>
      </w:r>
      <w:r w:rsidR="008B58B3" w:rsidRPr="008B58B3">
        <w:rPr>
          <w:rFonts w:ascii="Times New Roman" w:eastAsia="Arial" w:hAnsi="Times New Roman" w:cs="Times New Roman"/>
          <w:color w:val="auto"/>
          <w:kern w:val="0"/>
        </w:rPr>
        <w:t xml:space="preserve"> a health care provider and covered entity as defined by HIPAA and will maintain compliance with the HIPAA Privacy rule</w:t>
      </w:r>
      <w:r w:rsidR="008B58B3" w:rsidRPr="00751D6F">
        <w:rPr>
          <w:rFonts w:ascii="Times New Roman" w:eastAsia="Times New Roman" w:hAnsi="Times New Roman" w:cs="Times New Roman"/>
          <w:i/>
          <w:color w:val="auto"/>
          <w:kern w:val="0"/>
        </w:rPr>
        <w:t xml:space="preserve">.  </w:t>
      </w:r>
      <w:r>
        <w:rPr>
          <w:rFonts w:ascii="Times New Roman" w:eastAsia="Times New Roman" w:hAnsi="Times New Roman" w:cs="Times New Roman"/>
          <w:iCs/>
          <w:color w:val="auto"/>
          <w:kern w:val="0"/>
        </w:rPr>
        <w:t>Bioreach Laboratory</w:t>
      </w:r>
      <w:r w:rsidR="008B58B3" w:rsidRPr="008B58B3">
        <w:rPr>
          <w:rFonts w:ascii="Times New Roman" w:eastAsia="Arial" w:hAnsi="Times New Roman" w:cs="Times New Roman"/>
          <w:color w:val="auto"/>
          <w:kern w:val="0"/>
        </w:rPr>
        <w:t xml:space="preserve"> has access to protected health information </w:t>
      </w:r>
      <w:proofErr w:type="gramStart"/>
      <w:r w:rsidR="008B58B3" w:rsidRPr="008B58B3">
        <w:rPr>
          <w:rFonts w:ascii="Times New Roman" w:eastAsia="Arial" w:hAnsi="Times New Roman" w:cs="Times New Roman"/>
          <w:color w:val="auto"/>
          <w:kern w:val="0"/>
        </w:rPr>
        <w:t>in the course of</w:t>
      </w:r>
      <w:proofErr w:type="gramEnd"/>
      <w:r w:rsidR="008B58B3" w:rsidRPr="008B58B3">
        <w:rPr>
          <w:rFonts w:ascii="Times New Roman" w:eastAsia="Arial" w:hAnsi="Times New Roman" w:cs="Times New Roman"/>
          <w:color w:val="auto"/>
          <w:kern w:val="0"/>
        </w:rPr>
        <w:t xml:space="preserve"> providing clinical laboratory testing to its customers.  </w:t>
      </w:r>
    </w:p>
    <w:p w14:paraId="11B9AF5B" w14:textId="114F11E2" w:rsidR="008B58B3" w:rsidRPr="008B58B3" w:rsidRDefault="008B58B3" w:rsidP="008B58B3">
      <w:pPr>
        <w:rPr>
          <w:rFonts w:eastAsia="Arial"/>
          <w:sz w:val="24"/>
          <w:szCs w:val="24"/>
        </w:rPr>
      </w:pPr>
      <w:r w:rsidRPr="008B58B3">
        <w:rPr>
          <w:rFonts w:eastAsia="Arial"/>
          <w:sz w:val="24"/>
          <w:szCs w:val="24"/>
        </w:rPr>
        <w:t xml:space="preserve">This policy acts to define and limit the circumstances in which an individual’s protected heath information may be used or disclosed by </w:t>
      </w:r>
      <w:r w:rsidR="000A3B1E">
        <w:rPr>
          <w:iCs/>
          <w:sz w:val="24"/>
          <w:szCs w:val="24"/>
        </w:rPr>
        <w:t>Bioreach Laboratory</w:t>
      </w:r>
      <w:r w:rsidRPr="005950EB">
        <w:rPr>
          <w:rFonts w:eastAsia="Arial"/>
          <w:iCs/>
          <w:sz w:val="24"/>
          <w:szCs w:val="24"/>
        </w:rPr>
        <w:t xml:space="preserve"> and</w:t>
      </w:r>
      <w:r w:rsidRPr="008B58B3">
        <w:rPr>
          <w:rFonts w:eastAsia="Arial"/>
          <w:sz w:val="24"/>
          <w:szCs w:val="24"/>
        </w:rPr>
        <w:t xml:space="preserve"> its business associates. </w:t>
      </w:r>
      <w:r w:rsidR="000A3B1E">
        <w:rPr>
          <w:iCs/>
          <w:sz w:val="24"/>
          <w:szCs w:val="24"/>
        </w:rPr>
        <w:t>Bioreach Laboratory</w:t>
      </w:r>
      <w:r w:rsidRPr="008B58B3">
        <w:rPr>
          <w:rFonts w:eastAsia="Arial"/>
          <w:sz w:val="24"/>
          <w:szCs w:val="24"/>
        </w:rPr>
        <w:t xml:space="preserve"> will not use or disclose protected health information, except either:</w:t>
      </w:r>
    </w:p>
    <w:p w14:paraId="2AE2867A" w14:textId="77777777" w:rsidR="008B58B3" w:rsidRPr="008B58B3" w:rsidRDefault="008B58B3" w:rsidP="008B58B3">
      <w:pPr>
        <w:rPr>
          <w:rFonts w:eastAsia="Arial"/>
          <w:sz w:val="24"/>
          <w:szCs w:val="24"/>
        </w:rPr>
      </w:pPr>
    </w:p>
    <w:p w14:paraId="7267D0EA" w14:textId="2990964B" w:rsidR="008B58B3" w:rsidRPr="008B58B3" w:rsidRDefault="008B58B3" w:rsidP="008B58B3">
      <w:pPr>
        <w:rPr>
          <w:rFonts w:eastAsia="Arial"/>
          <w:sz w:val="24"/>
          <w:szCs w:val="24"/>
        </w:rPr>
      </w:pPr>
      <w:r w:rsidRPr="008B58B3">
        <w:rPr>
          <w:rFonts w:eastAsia="Arial"/>
          <w:sz w:val="24"/>
          <w:szCs w:val="24"/>
        </w:rPr>
        <w:t>(1) as the Privacy Rule permits or requires; or</w:t>
      </w:r>
    </w:p>
    <w:p w14:paraId="47261AB9" w14:textId="2A3998F0" w:rsidR="008B58B3" w:rsidRPr="008B58B3" w:rsidRDefault="008B58B3" w:rsidP="008B58B3">
      <w:pPr>
        <w:rPr>
          <w:rFonts w:eastAsia="Arial"/>
          <w:sz w:val="24"/>
          <w:szCs w:val="24"/>
        </w:rPr>
      </w:pPr>
      <w:r w:rsidRPr="008B58B3">
        <w:rPr>
          <w:rFonts w:eastAsia="Arial"/>
          <w:sz w:val="24"/>
          <w:szCs w:val="24"/>
        </w:rPr>
        <w:t>(2) as the individual who is the subject of the information (or the individual’s personal representative) authorizes in writing.</w:t>
      </w:r>
    </w:p>
    <w:p w14:paraId="0BA08EBD" w14:textId="77777777" w:rsidR="008B58B3" w:rsidRDefault="008B58B3" w:rsidP="008B58B3">
      <w:pPr>
        <w:ind w:left="0"/>
        <w:rPr>
          <w:b/>
          <w:sz w:val="24"/>
          <w:szCs w:val="24"/>
        </w:rPr>
      </w:pPr>
    </w:p>
    <w:p w14:paraId="7EACEE93" w14:textId="09A3C63E" w:rsidR="008B58B3" w:rsidRPr="008B58B3" w:rsidRDefault="008B58B3" w:rsidP="008B58B3">
      <w:pPr>
        <w:ind w:left="0"/>
        <w:rPr>
          <w:sz w:val="24"/>
          <w:szCs w:val="24"/>
        </w:rPr>
      </w:pPr>
      <w:r>
        <w:rPr>
          <w:b/>
          <w:sz w:val="24"/>
          <w:szCs w:val="24"/>
        </w:rPr>
        <w:t xml:space="preserve">5.1. </w:t>
      </w:r>
      <w:r w:rsidRPr="008B58B3">
        <w:rPr>
          <w:b/>
          <w:sz w:val="24"/>
          <w:szCs w:val="24"/>
        </w:rPr>
        <w:t>Administrative Requirements</w:t>
      </w:r>
    </w:p>
    <w:p w14:paraId="7941473E" w14:textId="77777777" w:rsidR="008B58B3" w:rsidRDefault="008B58B3" w:rsidP="008B58B3">
      <w:pPr>
        <w:rPr>
          <w:b/>
          <w:sz w:val="24"/>
          <w:szCs w:val="24"/>
        </w:rPr>
      </w:pPr>
    </w:p>
    <w:p w14:paraId="59F2AD32" w14:textId="0B62D7DD" w:rsidR="008B58B3" w:rsidRPr="002A2943" w:rsidRDefault="008B58B3" w:rsidP="008B58B3">
      <w:pPr>
        <w:rPr>
          <w:sz w:val="24"/>
          <w:szCs w:val="24"/>
        </w:rPr>
      </w:pPr>
      <w:r w:rsidRPr="002A2943">
        <w:rPr>
          <w:b/>
          <w:sz w:val="24"/>
          <w:szCs w:val="24"/>
        </w:rPr>
        <w:lastRenderedPageBreak/>
        <w:t>Privacy Policies and Procedures.</w:t>
      </w:r>
      <w:r w:rsidRPr="002A2943">
        <w:rPr>
          <w:sz w:val="24"/>
          <w:szCs w:val="24"/>
        </w:rPr>
        <w:t xml:space="preserve"> </w:t>
      </w:r>
      <w:r w:rsidR="000A3B1E">
        <w:rPr>
          <w:iCs/>
          <w:sz w:val="24"/>
          <w:szCs w:val="24"/>
        </w:rPr>
        <w:t>Bioreach Laboratory</w:t>
      </w:r>
      <w:r w:rsidR="005950EB" w:rsidRPr="005950EB">
        <w:rPr>
          <w:iCs/>
          <w:sz w:val="24"/>
          <w:szCs w:val="24"/>
        </w:rPr>
        <w:t xml:space="preserve"> </w:t>
      </w:r>
      <w:r w:rsidRPr="005950EB">
        <w:rPr>
          <w:iCs/>
          <w:sz w:val="24"/>
          <w:szCs w:val="24"/>
        </w:rPr>
        <w:t>w</w:t>
      </w:r>
      <w:r w:rsidRPr="002A2943">
        <w:rPr>
          <w:sz w:val="24"/>
          <w:szCs w:val="24"/>
        </w:rPr>
        <w:t>ill develop and implement written privacy policies and procedures that are consistent with the Privacy Rule.</w:t>
      </w:r>
    </w:p>
    <w:p w14:paraId="4DEB38F2" w14:textId="77777777" w:rsidR="008B58B3" w:rsidRPr="002A2943" w:rsidRDefault="008B58B3" w:rsidP="008B58B3">
      <w:pPr>
        <w:rPr>
          <w:sz w:val="24"/>
          <w:szCs w:val="24"/>
        </w:rPr>
      </w:pPr>
    </w:p>
    <w:p w14:paraId="53F47753" w14:textId="187E79C9" w:rsidR="008B58B3" w:rsidRPr="002A2943" w:rsidRDefault="008B58B3" w:rsidP="008B58B3">
      <w:pPr>
        <w:rPr>
          <w:sz w:val="24"/>
          <w:szCs w:val="24"/>
        </w:rPr>
      </w:pPr>
      <w:r w:rsidRPr="002A2943">
        <w:rPr>
          <w:b/>
          <w:sz w:val="24"/>
          <w:szCs w:val="24"/>
        </w:rPr>
        <w:t>Privacy Personnel.</w:t>
      </w:r>
      <w:r w:rsidRPr="002A2943">
        <w:rPr>
          <w:sz w:val="24"/>
          <w:szCs w:val="24"/>
        </w:rPr>
        <w:t xml:space="preserve"> </w:t>
      </w:r>
      <w:r w:rsidR="000A3B1E">
        <w:rPr>
          <w:iCs/>
          <w:sz w:val="24"/>
          <w:szCs w:val="24"/>
        </w:rPr>
        <w:t>Bioreach Laboratory</w:t>
      </w:r>
      <w:r w:rsidR="005950EB" w:rsidRPr="005950EB">
        <w:rPr>
          <w:iCs/>
          <w:sz w:val="24"/>
          <w:szCs w:val="24"/>
        </w:rPr>
        <w:t xml:space="preserve"> </w:t>
      </w:r>
      <w:r w:rsidRPr="005950EB">
        <w:rPr>
          <w:iCs/>
          <w:sz w:val="24"/>
          <w:szCs w:val="24"/>
        </w:rPr>
        <w:t>has</w:t>
      </w:r>
      <w:r w:rsidRPr="002A2943">
        <w:rPr>
          <w:sz w:val="24"/>
          <w:szCs w:val="24"/>
        </w:rPr>
        <w:t xml:space="preserve"> designated a Privacy officer responsible for developing and implementing its privacy policies and procedures.  The Privacy officer is the contact person responsible for receiving complaints and providing individuals with information on the covered entity’s privacy practices.</w:t>
      </w:r>
    </w:p>
    <w:p w14:paraId="64929C11" w14:textId="77777777" w:rsidR="008B58B3" w:rsidRPr="002A2943" w:rsidRDefault="008B58B3" w:rsidP="008B58B3">
      <w:pPr>
        <w:rPr>
          <w:sz w:val="24"/>
          <w:szCs w:val="24"/>
        </w:rPr>
      </w:pPr>
    </w:p>
    <w:p w14:paraId="677A2E1C" w14:textId="36738533" w:rsidR="008B58B3" w:rsidRDefault="008B58B3" w:rsidP="008B58B3">
      <w:pPr>
        <w:rPr>
          <w:sz w:val="24"/>
          <w:szCs w:val="24"/>
        </w:rPr>
      </w:pPr>
      <w:r w:rsidRPr="002A2943">
        <w:rPr>
          <w:b/>
          <w:sz w:val="24"/>
          <w:szCs w:val="24"/>
        </w:rPr>
        <w:t>Workforce Training and Management.</w:t>
      </w:r>
      <w:r w:rsidRPr="002A2943">
        <w:rPr>
          <w:sz w:val="24"/>
          <w:szCs w:val="24"/>
        </w:rPr>
        <w:t xml:space="preserve"> Workforce members include employees, volunteers, trainees, and may include other persons whose conduct is under the direct control of the entity (</w:t>
      </w:r>
      <w:proofErr w:type="gramStart"/>
      <w:r w:rsidRPr="002A2943">
        <w:rPr>
          <w:sz w:val="24"/>
          <w:szCs w:val="24"/>
        </w:rPr>
        <w:t>whether or not</w:t>
      </w:r>
      <w:proofErr w:type="gramEnd"/>
      <w:r w:rsidRPr="002A2943">
        <w:rPr>
          <w:sz w:val="24"/>
          <w:szCs w:val="24"/>
        </w:rPr>
        <w:t xml:space="preserve"> they are paid by the entity).  </w:t>
      </w:r>
      <w:r w:rsidR="000A3B1E">
        <w:rPr>
          <w:i/>
          <w:sz w:val="24"/>
          <w:szCs w:val="24"/>
        </w:rPr>
        <w:t>Bioreach Laboratory</w:t>
      </w:r>
      <w:r w:rsidRPr="002A2943">
        <w:rPr>
          <w:i/>
          <w:sz w:val="24"/>
          <w:szCs w:val="24"/>
        </w:rPr>
        <w:t xml:space="preserve"> </w:t>
      </w:r>
      <w:r w:rsidRPr="002A2943">
        <w:rPr>
          <w:sz w:val="24"/>
          <w:szCs w:val="24"/>
        </w:rPr>
        <w:t xml:space="preserve">trains all workforce members </w:t>
      </w:r>
      <w:proofErr w:type="gramStart"/>
      <w:r w:rsidRPr="002A2943">
        <w:rPr>
          <w:sz w:val="24"/>
          <w:szCs w:val="24"/>
        </w:rPr>
        <w:t>on</w:t>
      </w:r>
      <w:proofErr w:type="gramEnd"/>
      <w:r w:rsidRPr="002A2943">
        <w:rPr>
          <w:sz w:val="24"/>
          <w:szCs w:val="24"/>
        </w:rPr>
        <w:t xml:space="preserve"> its privacy policies and procedures, as necessary and appropriate for them to carry out their functions.  </w:t>
      </w:r>
      <w:r w:rsidRPr="008B58B3">
        <w:rPr>
          <w:i/>
          <w:sz w:val="24"/>
          <w:szCs w:val="24"/>
        </w:rPr>
        <w:t>Training documentation is archived in the personnel record of the employee.</w:t>
      </w:r>
      <w:r w:rsidRPr="002A2943">
        <w:rPr>
          <w:i/>
          <w:sz w:val="24"/>
          <w:szCs w:val="24"/>
        </w:rPr>
        <w:t xml:space="preserve">  </w:t>
      </w:r>
      <w:r w:rsidRPr="002A2943">
        <w:rPr>
          <w:sz w:val="24"/>
          <w:szCs w:val="24"/>
        </w:rPr>
        <w:t xml:space="preserve">Appropriate sanctions against workforce members who violate privacy policies and </w:t>
      </w:r>
      <w:r w:rsidR="00146F79" w:rsidRPr="002A2943">
        <w:rPr>
          <w:sz w:val="24"/>
          <w:szCs w:val="24"/>
        </w:rPr>
        <w:t>procedures,</w:t>
      </w:r>
      <w:r w:rsidRPr="002A2943">
        <w:rPr>
          <w:sz w:val="24"/>
          <w:szCs w:val="24"/>
        </w:rPr>
        <w:t xml:space="preserve"> or the Privacy Rule will be applied.</w:t>
      </w:r>
    </w:p>
    <w:p w14:paraId="74C81790" w14:textId="77777777" w:rsidR="008430EC" w:rsidRDefault="008430EC" w:rsidP="008B58B3">
      <w:pPr>
        <w:rPr>
          <w:sz w:val="24"/>
          <w:szCs w:val="24"/>
        </w:rPr>
      </w:pPr>
    </w:p>
    <w:p w14:paraId="2933D578" w14:textId="21D49FCB" w:rsidR="008430EC" w:rsidRPr="002A2943" w:rsidRDefault="008430EC" w:rsidP="008B58B3">
      <w:pPr>
        <w:rPr>
          <w:sz w:val="24"/>
          <w:szCs w:val="24"/>
        </w:rPr>
      </w:pPr>
      <w:r w:rsidRPr="008430EC">
        <w:rPr>
          <w:b/>
          <w:bCs/>
          <w:sz w:val="24"/>
          <w:szCs w:val="24"/>
        </w:rPr>
        <w:t>Training Details</w:t>
      </w:r>
      <w:r>
        <w:rPr>
          <w:sz w:val="24"/>
          <w:szCs w:val="24"/>
        </w:rPr>
        <w:t xml:space="preserve">: Training in HIPAA Security includes policy review and acceptance and Medtraining.org competency assessment courses. </w:t>
      </w:r>
    </w:p>
    <w:p w14:paraId="5547E4A0" w14:textId="77777777" w:rsidR="008B58B3" w:rsidRPr="002A2943" w:rsidRDefault="008B58B3" w:rsidP="008B58B3">
      <w:pPr>
        <w:rPr>
          <w:sz w:val="24"/>
          <w:szCs w:val="24"/>
        </w:rPr>
      </w:pPr>
    </w:p>
    <w:p w14:paraId="10581B57" w14:textId="54517852" w:rsidR="008B58B3" w:rsidRDefault="008B58B3" w:rsidP="008B58B3">
      <w:pPr>
        <w:rPr>
          <w:b/>
          <w:i/>
          <w:sz w:val="24"/>
          <w:szCs w:val="24"/>
        </w:rPr>
      </w:pPr>
      <w:r w:rsidRPr="002A2943">
        <w:rPr>
          <w:b/>
          <w:sz w:val="24"/>
          <w:szCs w:val="24"/>
        </w:rPr>
        <w:t>Mitigation.</w:t>
      </w:r>
      <w:r w:rsidRPr="002A2943">
        <w:rPr>
          <w:sz w:val="24"/>
          <w:szCs w:val="24"/>
        </w:rPr>
        <w:t xml:space="preserve"> A covered entity must mitigate, to the extent practicable, any harmful effect it learns was caused by use or disclosure of protected health information by its workforce or its business associates in violation of its privacy policies and procedures or the Privacy Rule. Breeches of laboratory PHI are handled by </w:t>
      </w:r>
      <w:r w:rsidRPr="002A2943">
        <w:rPr>
          <w:b/>
          <w:i/>
          <w:sz w:val="24"/>
          <w:szCs w:val="24"/>
        </w:rPr>
        <w:t>PHI Breech Response.</w:t>
      </w:r>
    </w:p>
    <w:p w14:paraId="6B1A4266" w14:textId="77777777" w:rsidR="00751D6F" w:rsidRDefault="00751D6F" w:rsidP="00751D6F">
      <w:pPr>
        <w:pStyle w:val="BodyText"/>
        <w:ind w:left="0" w:right="269" w:firstLine="0"/>
        <w:rPr>
          <w:rFonts w:ascii="Times New Roman" w:hAnsi="Times New Roman" w:cs="Times New Roman"/>
          <w:i/>
          <w:sz w:val="24"/>
          <w:szCs w:val="24"/>
        </w:rPr>
      </w:pPr>
    </w:p>
    <w:p w14:paraId="48C804B3" w14:textId="3C6931BA" w:rsidR="00751D6F" w:rsidRPr="00751D6F" w:rsidRDefault="00751D6F" w:rsidP="008B58B3">
      <w:pPr>
        <w:pStyle w:val="BodyText"/>
        <w:ind w:left="360" w:right="269" w:firstLine="0"/>
        <w:rPr>
          <w:rFonts w:ascii="Times New Roman" w:eastAsia="Times New Roman" w:hAnsi="Times New Roman" w:cs="Times New Roman"/>
          <w:b/>
          <w:sz w:val="24"/>
          <w:szCs w:val="24"/>
        </w:rPr>
      </w:pPr>
      <w:r w:rsidRPr="00751D6F">
        <w:rPr>
          <w:rFonts w:ascii="Times New Roman" w:eastAsia="Times New Roman" w:hAnsi="Times New Roman" w:cs="Times New Roman"/>
          <w:b/>
          <w:sz w:val="24"/>
          <w:szCs w:val="24"/>
        </w:rPr>
        <w:t>PHI Breech Response</w:t>
      </w:r>
    </w:p>
    <w:p w14:paraId="1107B5A7" w14:textId="3D2E6879" w:rsidR="008B58B3" w:rsidRPr="00751D6F" w:rsidRDefault="000A3B1E" w:rsidP="008B58B3">
      <w:pPr>
        <w:pStyle w:val="BodyText"/>
        <w:ind w:left="360" w:right="269" w:firstLine="0"/>
        <w:rPr>
          <w:rFonts w:ascii="Times New Roman" w:eastAsia="Times New Roman" w:hAnsi="Times New Roman" w:cs="Times New Roman"/>
          <w:sz w:val="24"/>
          <w:szCs w:val="24"/>
        </w:rPr>
      </w:pPr>
      <w:r>
        <w:rPr>
          <w:rFonts w:ascii="Times New Roman" w:hAnsi="Times New Roman" w:cs="Times New Roman"/>
          <w:i/>
          <w:sz w:val="24"/>
          <w:szCs w:val="24"/>
        </w:rPr>
        <w:t>Bioreach Laboratory</w:t>
      </w:r>
      <w:r w:rsidR="005950EB">
        <w:rPr>
          <w:rFonts w:ascii="Times New Roman" w:hAnsi="Times New Roman" w:cs="Times New Roman"/>
          <w:i/>
          <w:sz w:val="24"/>
          <w:szCs w:val="24"/>
        </w:rPr>
        <w:t xml:space="preserve"> </w:t>
      </w:r>
      <w:r w:rsidR="008B58B3" w:rsidRPr="00751D6F">
        <w:rPr>
          <w:rFonts w:ascii="Times New Roman" w:eastAsia="Times New Roman" w:hAnsi="Times New Roman" w:cs="Times New Roman"/>
          <w:sz w:val="24"/>
          <w:szCs w:val="24"/>
        </w:rPr>
        <w:t>must have policy for determining and addressing HIPAA breech event investigation and determination, risk analysis, and notification are generally outlined by the following steps:</w:t>
      </w:r>
    </w:p>
    <w:p w14:paraId="6FD08B8D" w14:textId="77777777" w:rsidR="008B58B3" w:rsidRPr="00805F1C" w:rsidRDefault="008B58B3" w:rsidP="008B58B3">
      <w:pPr>
        <w:rPr>
          <w:rFonts w:eastAsia="Arial"/>
          <w:sz w:val="24"/>
          <w:szCs w:val="24"/>
        </w:rPr>
      </w:pPr>
    </w:p>
    <w:p w14:paraId="2E868FCB" w14:textId="77777777" w:rsidR="008B58B3" w:rsidRPr="00805F1C" w:rsidRDefault="008B58B3" w:rsidP="0007643E">
      <w:pPr>
        <w:pStyle w:val="BodyText"/>
        <w:numPr>
          <w:ilvl w:val="0"/>
          <w:numId w:val="5"/>
        </w:numPr>
        <w:tabs>
          <w:tab w:val="left" w:pos="1283"/>
        </w:tabs>
        <w:rPr>
          <w:rFonts w:ascii="Times New Roman" w:hAnsi="Times New Roman" w:cs="Times New Roman"/>
          <w:sz w:val="24"/>
          <w:szCs w:val="24"/>
        </w:rPr>
      </w:pPr>
      <w:r w:rsidRPr="00805F1C">
        <w:rPr>
          <w:rFonts w:ascii="Times New Roman" w:hAnsi="Times New Roman" w:cs="Times New Roman"/>
          <w:spacing w:val="-1"/>
          <w:sz w:val="24"/>
          <w:szCs w:val="24"/>
        </w:rPr>
        <w:t>Investigation</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documentation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11"/>
          <w:sz w:val="24"/>
          <w:szCs w:val="24"/>
        </w:rPr>
        <w:t xml:space="preserve"> </w:t>
      </w:r>
      <w:r w:rsidRPr="00805F1C">
        <w:rPr>
          <w:rFonts w:ascii="Times New Roman" w:hAnsi="Times New Roman" w:cs="Times New Roman"/>
          <w:spacing w:val="1"/>
          <w:sz w:val="24"/>
          <w:szCs w:val="24"/>
        </w:rPr>
        <w:t>CE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BA)</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event</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(incident).</w:t>
      </w:r>
    </w:p>
    <w:p w14:paraId="7B47240D" w14:textId="77777777" w:rsidR="008B58B3" w:rsidRPr="00805F1C" w:rsidRDefault="008B58B3" w:rsidP="0007643E">
      <w:pPr>
        <w:pStyle w:val="BodyText"/>
        <w:numPr>
          <w:ilvl w:val="0"/>
          <w:numId w:val="5"/>
        </w:numPr>
        <w:tabs>
          <w:tab w:val="left" w:pos="1283"/>
        </w:tabs>
        <w:ind w:hanging="451"/>
        <w:rPr>
          <w:rFonts w:ascii="Times New Roman" w:hAnsi="Times New Roman" w:cs="Times New Roman"/>
          <w:sz w:val="24"/>
          <w:szCs w:val="24"/>
        </w:rPr>
      </w:pPr>
      <w:r w:rsidRPr="00805F1C">
        <w:rPr>
          <w:rFonts w:ascii="Times New Roman" w:hAnsi="Times New Roman" w:cs="Times New Roman"/>
          <w:spacing w:val="-1"/>
          <w:sz w:val="24"/>
          <w:szCs w:val="24"/>
        </w:rPr>
        <w:t>Final</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determination</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whether</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(HIPAA)</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privacy</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violation</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has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occurred.</w:t>
      </w:r>
    </w:p>
    <w:p w14:paraId="733F0799" w14:textId="77777777" w:rsidR="008B58B3" w:rsidRPr="00805F1C" w:rsidRDefault="008B58B3" w:rsidP="0007643E">
      <w:pPr>
        <w:pStyle w:val="BodyText"/>
        <w:numPr>
          <w:ilvl w:val="0"/>
          <w:numId w:val="5"/>
        </w:numPr>
        <w:tabs>
          <w:tab w:val="left" w:pos="1283"/>
        </w:tabs>
        <w:rPr>
          <w:rFonts w:ascii="Times New Roman" w:hAnsi="Times New Roman" w:cs="Times New Roman"/>
          <w:sz w:val="24"/>
          <w:szCs w:val="24"/>
        </w:rPr>
      </w:pPr>
      <w:r w:rsidRPr="00805F1C">
        <w:rPr>
          <w:rFonts w:ascii="Times New Roman" w:hAnsi="Times New Roman" w:cs="Times New Roman"/>
          <w:spacing w:val="-1"/>
          <w:sz w:val="24"/>
          <w:szCs w:val="24"/>
        </w:rPr>
        <w:t>Determine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if</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breach</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5"/>
          <w:sz w:val="24"/>
          <w:szCs w:val="24"/>
        </w:rPr>
        <w:t xml:space="preserve"> </w:t>
      </w:r>
      <w:r w:rsidRPr="00805F1C">
        <w:rPr>
          <w:rFonts w:ascii="Times New Roman" w:hAnsi="Times New Roman" w:cs="Times New Roman"/>
          <w:i/>
          <w:sz w:val="24"/>
          <w:szCs w:val="24"/>
        </w:rPr>
        <w:t>unsecured</w:t>
      </w:r>
      <w:r w:rsidRPr="00805F1C">
        <w:rPr>
          <w:rFonts w:ascii="Times New Roman" w:hAnsi="Times New Roman" w:cs="Times New Roman"/>
          <w:i/>
          <w:spacing w:val="-6"/>
          <w:sz w:val="24"/>
          <w:szCs w:val="24"/>
        </w:rPr>
        <w:t xml:space="preserve"> </w:t>
      </w:r>
      <w:r w:rsidRPr="00805F1C">
        <w:rPr>
          <w:rFonts w:ascii="Times New Roman" w:hAnsi="Times New Roman" w:cs="Times New Roman"/>
          <w:sz w:val="24"/>
          <w:szCs w:val="24"/>
        </w:rPr>
        <w:t>PHI</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has</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probably</w:t>
      </w:r>
      <w:r w:rsidRPr="00805F1C">
        <w:rPr>
          <w:rFonts w:ascii="Times New Roman" w:hAnsi="Times New Roman" w:cs="Times New Roman"/>
          <w:spacing w:val="-7"/>
          <w:sz w:val="24"/>
          <w:szCs w:val="24"/>
        </w:rPr>
        <w:t xml:space="preserve"> </w:t>
      </w:r>
      <w:proofErr w:type="gramStart"/>
      <w:r w:rsidRPr="00805F1C">
        <w:rPr>
          <w:rFonts w:ascii="Times New Roman" w:hAnsi="Times New Roman" w:cs="Times New Roman"/>
          <w:spacing w:val="-1"/>
          <w:sz w:val="24"/>
          <w:szCs w:val="24"/>
        </w:rPr>
        <w:t>occurred;</w:t>
      </w:r>
      <w:proofErr w:type="gramEnd"/>
    </w:p>
    <w:p w14:paraId="5413629B" w14:textId="0BA83478" w:rsidR="008B58B3" w:rsidRPr="00805F1C" w:rsidRDefault="008B58B3" w:rsidP="0007643E">
      <w:pPr>
        <w:pStyle w:val="BodyText"/>
        <w:numPr>
          <w:ilvl w:val="0"/>
          <w:numId w:val="5"/>
        </w:numPr>
        <w:tabs>
          <w:tab w:val="left" w:pos="1283"/>
        </w:tabs>
        <w:rPr>
          <w:rFonts w:ascii="Times New Roman" w:hAnsi="Times New Roman" w:cs="Times New Roman"/>
          <w:sz w:val="24"/>
          <w:szCs w:val="24"/>
        </w:rPr>
      </w:pPr>
      <w:r w:rsidRPr="00805F1C">
        <w:rPr>
          <w:rFonts w:ascii="Times New Roman" w:hAnsi="Times New Roman" w:cs="Times New Roman"/>
          <w:spacing w:val="-1"/>
          <w:sz w:val="24"/>
          <w:szCs w:val="24"/>
        </w:rPr>
        <w:t>Determine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based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on</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data</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violation</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potential</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breach</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whether</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to</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apply</w:t>
      </w:r>
      <w:r w:rsidRPr="00805F1C">
        <w:rPr>
          <w:rFonts w:ascii="Times New Roman" w:hAnsi="Times New Roman" w:cs="Times New Roman"/>
          <w:spacing w:val="-10"/>
          <w:sz w:val="24"/>
          <w:szCs w:val="24"/>
        </w:rPr>
        <w:t xml:space="preserve"> </w:t>
      </w:r>
      <w:r w:rsidRPr="00805F1C">
        <w:rPr>
          <w:rFonts w:ascii="Times New Roman" w:hAnsi="Times New Roman" w:cs="Times New Roman"/>
          <w:sz w:val="24"/>
          <w:szCs w:val="24"/>
        </w:rPr>
        <w:t>Omnibus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Final</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Rule</w:t>
      </w:r>
      <w:r w:rsidR="00751D6F">
        <w:rPr>
          <w:rFonts w:ascii="Times New Roman" w:hAnsi="Times New Roman" w:cs="Times New Roman"/>
          <w:spacing w:val="75"/>
          <w:w w:val="99"/>
          <w:sz w:val="24"/>
          <w:szCs w:val="24"/>
        </w:rPr>
        <w:t xml:space="preserve"> </w:t>
      </w:r>
      <w:r w:rsidRPr="00805F1C">
        <w:rPr>
          <w:rFonts w:ascii="Times New Roman" w:hAnsi="Times New Roman" w:cs="Times New Roman"/>
          <w:spacing w:val="-1"/>
          <w:sz w:val="24"/>
          <w:szCs w:val="24"/>
        </w:rPr>
        <w:t>standards.</w:t>
      </w:r>
    </w:p>
    <w:p w14:paraId="06BAAF0D" w14:textId="77777777" w:rsidR="008B58B3" w:rsidRPr="00805F1C" w:rsidRDefault="008B58B3" w:rsidP="0007643E">
      <w:pPr>
        <w:pStyle w:val="BodyText"/>
        <w:numPr>
          <w:ilvl w:val="0"/>
          <w:numId w:val="5"/>
        </w:numPr>
        <w:tabs>
          <w:tab w:val="left" w:pos="1283"/>
        </w:tabs>
        <w:rPr>
          <w:rFonts w:ascii="Times New Roman" w:hAnsi="Times New Roman" w:cs="Times New Roman"/>
          <w:sz w:val="24"/>
          <w:szCs w:val="24"/>
        </w:rPr>
      </w:pPr>
      <w:r w:rsidRPr="00805F1C">
        <w:rPr>
          <w:rFonts w:ascii="Times New Roman" w:hAnsi="Times New Roman" w:cs="Times New Roman"/>
          <w:spacing w:val="-1"/>
          <w:sz w:val="24"/>
          <w:szCs w:val="24"/>
        </w:rPr>
        <w:t>If</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unsecured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PHI</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has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been</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breached,</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perform</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Omnibus</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Low</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Probability</w:t>
      </w:r>
      <w:r w:rsidRPr="00805F1C">
        <w:rPr>
          <w:rFonts w:ascii="Times New Roman" w:hAnsi="Times New Roman" w:cs="Times New Roman"/>
          <w:spacing w:val="-11"/>
          <w:sz w:val="24"/>
          <w:szCs w:val="24"/>
        </w:rPr>
        <w:t xml:space="preserve"> </w:t>
      </w:r>
      <w:r w:rsidRPr="00805F1C">
        <w:rPr>
          <w:rFonts w:ascii="Times New Roman" w:hAnsi="Times New Roman" w:cs="Times New Roman"/>
          <w:sz w:val="24"/>
          <w:szCs w:val="24"/>
        </w:rPr>
        <w:t>Analysis.</w:t>
      </w:r>
    </w:p>
    <w:p w14:paraId="42DA37ED" w14:textId="070217B6" w:rsidR="008B58B3" w:rsidRDefault="008B58B3" w:rsidP="0007643E">
      <w:pPr>
        <w:pStyle w:val="BodyText"/>
        <w:numPr>
          <w:ilvl w:val="1"/>
          <w:numId w:val="5"/>
        </w:numPr>
        <w:tabs>
          <w:tab w:val="left" w:pos="1551"/>
        </w:tabs>
        <w:ind w:right="211"/>
        <w:rPr>
          <w:rFonts w:ascii="Times New Roman" w:hAnsi="Times New Roman" w:cs="Times New Roman"/>
          <w:sz w:val="24"/>
          <w:szCs w:val="24"/>
        </w:rPr>
      </w:pPr>
      <w:r w:rsidRPr="00805F1C">
        <w:rPr>
          <w:rFonts w:ascii="Times New Roman" w:hAnsi="Times New Roman" w:cs="Times New Roman"/>
          <w:spacing w:val="-1"/>
          <w:sz w:val="24"/>
          <w:szCs w:val="24"/>
        </w:rPr>
        <w:t>If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breach</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meets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criteria</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established</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2"/>
          <w:sz w:val="24"/>
          <w:szCs w:val="24"/>
        </w:rPr>
        <w:t>by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CE</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that</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identifies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this</w:t>
      </w:r>
      <w:r w:rsidRPr="00805F1C">
        <w:rPr>
          <w:rFonts w:ascii="Times New Roman" w:hAnsi="Times New Roman" w:cs="Times New Roman"/>
          <w:spacing w:val="-2"/>
          <w:sz w:val="24"/>
          <w:szCs w:val="24"/>
        </w:rPr>
        <w:t xml:space="preserve"> </w:t>
      </w:r>
      <w:r w:rsidRPr="00805F1C">
        <w:rPr>
          <w:rFonts w:ascii="Times New Roman" w:hAnsi="Times New Roman" w:cs="Times New Roman"/>
          <w:sz w:val="24"/>
          <w:szCs w:val="24"/>
        </w:rPr>
        <w:t>violation</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is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technically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a</w:t>
      </w:r>
      <w:r w:rsidRPr="00805F1C">
        <w:rPr>
          <w:rFonts w:ascii="Times New Roman" w:hAnsi="Times New Roman" w:cs="Times New Roman"/>
          <w:spacing w:val="54"/>
          <w:w w:val="99"/>
          <w:sz w:val="24"/>
          <w:szCs w:val="24"/>
        </w:rPr>
        <w:t xml:space="preserve"> </w:t>
      </w:r>
      <w:r w:rsidRPr="00805F1C">
        <w:rPr>
          <w:rFonts w:ascii="Times New Roman" w:hAnsi="Times New Roman" w:cs="Times New Roman"/>
          <w:spacing w:val="-1"/>
          <w:sz w:val="24"/>
          <w:szCs w:val="24"/>
        </w:rPr>
        <w:t>breach</w:t>
      </w:r>
      <w:r w:rsidRPr="00805F1C">
        <w:rPr>
          <w:rFonts w:ascii="Times New Roman" w:hAnsi="Times New Roman" w:cs="Times New Roman"/>
          <w:spacing w:val="-7"/>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z w:val="24"/>
          <w:szCs w:val="24"/>
        </w:rPr>
        <w:t>unsecured</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PHI</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either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notify</w:t>
      </w:r>
      <w:r w:rsidRPr="00805F1C">
        <w:rPr>
          <w:rFonts w:ascii="Times New Roman" w:hAnsi="Times New Roman" w:cs="Times New Roman"/>
          <w:spacing w:val="-10"/>
          <w:sz w:val="24"/>
          <w:szCs w:val="24"/>
        </w:rPr>
        <w:t xml:space="preserve"> </w:t>
      </w:r>
      <w:r w:rsidRPr="00805F1C">
        <w:rPr>
          <w:rFonts w:ascii="Times New Roman" w:hAnsi="Times New Roman" w:cs="Times New Roman"/>
          <w:sz w:val="24"/>
          <w:szCs w:val="24"/>
        </w:rPr>
        <w:t>OCR</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either</w:t>
      </w:r>
      <w:r w:rsidRPr="00805F1C">
        <w:rPr>
          <w:rFonts w:ascii="Times New Roman" w:hAnsi="Times New Roman" w:cs="Times New Roman"/>
          <w:spacing w:val="-3"/>
          <w:sz w:val="24"/>
          <w:szCs w:val="24"/>
        </w:rPr>
        <w:t xml:space="preserve"> </w:t>
      </w:r>
      <w:r w:rsidRPr="00805F1C">
        <w:rPr>
          <w:rFonts w:ascii="Times New Roman" w:hAnsi="Times New Roman" w:cs="Times New Roman"/>
          <w:sz w:val="24"/>
          <w:szCs w:val="24"/>
        </w:rPr>
        <w:t>immediately</w:t>
      </w:r>
      <w:r w:rsidRPr="00805F1C">
        <w:rPr>
          <w:rFonts w:ascii="Times New Roman" w:hAnsi="Times New Roman" w:cs="Times New Roman"/>
          <w:spacing w:val="-9"/>
          <w:sz w:val="24"/>
          <w:szCs w:val="24"/>
        </w:rPr>
        <w:t xml:space="preserve"> </w:t>
      </w:r>
      <w:r w:rsidRPr="00805F1C">
        <w:rPr>
          <w:rFonts w:ascii="Times New Roman" w:hAnsi="Times New Roman" w:cs="Times New Roman"/>
          <w:sz w:val="24"/>
          <w:szCs w:val="24"/>
        </w:rPr>
        <w:t>(if</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over</w:t>
      </w:r>
      <w:r w:rsidRPr="00805F1C">
        <w:rPr>
          <w:rFonts w:ascii="Times New Roman" w:hAnsi="Times New Roman" w:cs="Times New Roman"/>
          <w:spacing w:val="-3"/>
          <w:sz w:val="24"/>
          <w:szCs w:val="24"/>
        </w:rPr>
        <w:t xml:space="preserve"> </w:t>
      </w:r>
      <w:r w:rsidRPr="00805F1C">
        <w:rPr>
          <w:rFonts w:ascii="Times New Roman" w:hAnsi="Times New Roman" w:cs="Times New Roman"/>
          <w:spacing w:val="-1"/>
          <w:sz w:val="24"/>
          <w:szCs w:val="24"/>
        </w:rPr>
        <w:t>500</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individuals</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per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event)</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or</w:t>
      </w:r>
      <w:r w:rsidRPr="00805F1C">
        <w:rPr>
          <w:rFonts w:ascii="Times New Roman" w:hAnsi="Times New Roman" w:cs="Times New Roman"/>
          <w:spacing w:val="52"/>
          <w:w w:val="99"/>
          <w:sz w:val="24"/>
          <w:szCs w:val="24"/>
        </w:rPr>
        <w:t xml:space="preserve"> </w:t>
      </w:r>
      <w:r w:rsidRPr="00805F1C">
        <w:rPr>
          <w:rFonts w:ascii="Times New Roman" w:hAnsi="Times New Roman" w:cs="Times New Roman"/>
          <w:sz w:val="24"/>
          <w:szCs w:val="24"/>
        </w:rPr>
        <w:t>annually</w:t>
      </w:r>
      <w:r w:rsidRPr="00805F1C">
        <w:rPr>
          <w:rFonts w:ascii="Times New Roman" w:hAnsi="Times New Roman" w:cs="Times New Roman"/>
          <w:spacing w:val="-11"/>
          <w:sz w:val="24"/>
          <w:szCs w:val="24"/>
        </w:rPr>
        <w:t xml:space="preserve"> </w:t>
      </w:r>
      <w:r w:rsidRPr="00805F1C">
        <w:rPr>
          <w:rFonts w:ascii="Times New Roman" w:hAnsi="Times New Roman" w:cs="Times New Roman"/>
          <w:sz w:val="24"/>
          <w:szCs w:val="24"/>
        </w:rPr>
        <w:t>(if</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under</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500</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individuals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per</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event).</w:t>
      </w:r>
    </w:p>
    <w:p w14:paraId="76546333" w14:textId="297C0495" w:rsidR="008B58B3" w:rsidRDefault="008B58B3" w:rsidP="008B58B3">
      <w:pPr>
        <w:pStyle w:val="BodyText"/>
        <w:tabs>
          <w:tab w:val="left" w:pos="1551"/>
        </w:tabs>
        <w:ind w:right="211"/>
        <w:rPr>
          <w:rFonts w:ascii="Times New Roman" w:hAnsi="Times New Roman" w:cs="Times New Roman"/>
          <w:sz w:val="24"/>
          <w:szCs w:val="24"/>
        </w:rPr>
      </w:pPr>
    </w:p>
    <w:p w14:paraId="48DB9F3B" w14:textId="67B5B526" w:rsidR="008B58B3" w:rsidRPr="008B58B3" w:rsidRDefault="008B58B3" w:rsidP="00FA11D2">
      <w:pPr>
        <w:pStyle w:val="BodyText"/>
        <w:tabs>
          <w:tab w:val="left" w:pos="1823"/>
        </w:tabs>
        <w:ind w:left="720" w:right="317" w:firstLine="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 xml:space="preserve">OCR is notified in the case of either less than 500 individuals per event annually or for greater than 500 individuals immediately (within 60 calendar days under all </w:t>
      </w:r>
      <w:r w:rsidRPr="008B58B3">
        <w:rPr>
          <w:rFonts w:ascii="Times New Roman" w:eastAsia="Times New Roman" w:hAnsi="Times New Roman" w:cs="Times New Roman"/>
          <w:sz w:val="24"/>
          <w:szCs w:val="24"/>
        </w:rPr>
        <w:lastRenderedPageBreak/>
        <w:t>circumstances) via the following link and the instructions therein.</w:t>
      </w:r>
    </w:p>
    <w:p w14:paraId="15C88679" w14:textId="5DF98145" w:rsidR="008B58B3" w:rsidRPr="00805F1C" w:rsidRDefault="00000000" w:rsidP="00FA11D2">
      <w:pPr>
        <w:pStyle w:val="BodyText"/>
        <w:spacing w:before="120" w:after="120"/>
        <w:ind w:left="720" w:firstLine="0"/>
        <w:rPr>
          <w:rFonts w:ascii="Times New Roman" w:hAnsi="Times New Roman" w:cs="Times New Roman"/>
          <w:sz w:val="24"/>
          <w:szCs w:val="24"/>
        </w:rPr>
      </w:pPr>
      <w:hyperlink r:id="rId12" w:history="1">
        <w:r w:rsidR="00FA11D2" w:rsidRPr="00327E92">
          <w:rPr>
            <w:rStyle w:val="Hyperlink"/>
            <w:rFonts w:ascii="Times New Roman" w:hAnsi="Times New Roman" w:cs="Times New Roman"/>
            <w:spacing w:val="-1"/>
            <w:sz w:val="24"/>
            <w:szCs w:val="24"/>
          </w:rPr>
          <w:t>http://www.hhs.gov/ocr/privacy/hipaa/administrative/breachnotificationrule/brinstruction.html</w:t>
        </w:r>
      </w:hyperlink>
    </w:p>
    <w:p w14:paraId="48A04D66" w14:textId="77777777" w:rsidR="008B58B3" w:rsidRPr="00805F1C" w:rsidRDefault="008B58B3" w:rsidP="0007643E">
      <w:pPr>
        <w:pStyle w:val="BodyText"/>
        <w:numPr>
          <w:ilvl w:val="1"/>
          <w:numId w:val="5"/>
        </w:numPr>
        <w:tabs>
          <w:tab w:val="left" w:pos="1551"/>
        </w:tabs>
        <w:rPr>
          <w:rFonts w:ascii="Times New Roman" w:hAnsi="Times New Roman" w:cs="Times New Roman"/>
          <w:sz w:val="24"/>
          <w:szCs w:val="24"/>
        </w:rPr>
      </w:pPr>
      <w:r w:rsidRPr="00805F1C">
        <w:rPr>
          <w:rFonts w:ascii="Times New Roman" w:hAnsi="Times New Roman" w:cs="Times New Roman"/>
          <w:sz w:val="24"/>
          <w:szCs w:val="24"/>
        </w:rPr>
        <w:t>Notify</w:t>
      </w:r>
      <w:r w:rsidRPr="00805F1C">
        <w:rPr>
          <w:rFonts w:ascii="Times New Roman" w:hAnsi="Times New Roman" w:cs="Times New Roman"/>
          <w:spacing w:val="-7"/>
          <w:sz w:val="24"/>
          <w:szCs w:val="24"/>
        </w:rPr>
        <w:t xml:space="preserve"> </w:t>
      </w:r>
      <w:r w:rsidRPr="00805F1C">
        <w:rPr>
          <w:rFonts w:ascii="Times New Roman" w:hAnsi="Times New Roman" w:cs="Times New Roman"/>
          <w:sz w:val="24"/>
          <w:szCs w:val="24"/>
        </w:rPr>
        <w:t>individual(s)</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the</w:t>
      </w:r>
      <w:r w:rsidRPr="00805F1C">
        <w:rPr>
          <w:rFonts w:ascii="Times New Roman" w:hAnsi="Times New Roman" w:cs="Times New Roman"/>
          <w:spacing w:val="-6"/>
          <w:sz w:val="24"/>
          <w:szCs w:val="24"/>
        </w:rPr>
        <w:t xml:space="preserve"> </w:t>
      </w:r>
      <w:r w:rsidRPr="00805F1C">
        <w:rPr>
          <w:rFonts w:ascii="Times New Roman" w:hAnsi="Times New Roman" w:cs="Times New Roman"/>
          <w:sz w:val="24"/>
          <w:szCs w:val="24"/>
        </w:rPr>
        <w:t>breach</w:t>
      </w:r>
      <w:r w:rsidRPr="00805F1C">
        <w:rPr>
          <w:rFonts w:ascii="Times New Roman" w:hAnsi="Times New Roman" w:cs="Times New Roman"/>
          <w:spacing w:val="-6"/>
          <w:sz w:val="24"/>
          <w:szCs w:val="24"/>
        </w:rPr>
        <w:t xml:space="preserve"> </w:t>
      </w:r>
      <w:r w:rsidRPr="00805F1C">
        <w:rPr>
          <w:rFonts w:ascii="Times New Roman" w:hAnsi="Times New Roman" w:cs="Times New Roman"/>
          <w:spacing w:val="-1"/>
          <w:sz w:val="24"/>
          <w:szCs w:val="24"/>
        </w:rPr>
        <w:t>of</w:t>
      </w:r>
      <w:r w:rsidRPr="00805F1C">
        <w:rPr>
          <w:rFonts w:ascii="Times New Roman" w:hAnsi="Times New Roman" w:cs="Times New Roman"/>
          <w:spacing w:val="-4"/>
          <w:sz w:val="24"/>
          <w:szCs w:val="24"/>
        </w:rPr>
        <w:t xml:space="preserve"> </w:t>
      </w:r>
      <w:r w:rsidRPr="00805F1C">
        <w:rPr>
          <w:rFonts w:ascii="Times New Roman" w:hAnsi="Times New Roman" w:cs="Times New Roman"/>
          <w:spacing w:val="-1"/>
          <w:sz w:val="24"/>
          <w:szCs w:val="24"/>
        </w:rPr>
        <w:t>their</w:t>
      </w:r>
      <w:r w:rsidRPr="00805F1C">
        <w:rPr>
          <w:rFonts w:ascii="Times New Roman" w:hAnsi="Times New Roman" w:cs="Times New Roman"/>
          <w:spacing w:val="-5"/>
          <w:sz w:val="24"/>
          <w:szCs w:val="24"/>
        </w:rPr>
        <w:t xml:space="preserve"> </w:t>
      </w:r>
      <w:r w:rsidRPr="00805F1C">
        <w:rPr>
          <w:rFonts w:ascii="Times New Roman" w:hAnsi="Times New Roman" w:cs="Times New Roman"/>
          <w:sz w:val="24"/>
          <w:szCs w:val="24"/>
        </w:rPr>
        <w:t>PHI.</w:t>
      </w:r>
    </w:p>
    <w:p w14:paraId="48C614C6" w14:textId="77777777" w:rsidR="008B58B3" w:rsidRPr="00805F1C" w:rsidRDefault="008B58B3" w:rsidP="0007643E">
      <w:pPr>
        <w:pStyle w:val="BodyText"/>
        <w:numPr>
          <w:ilvl w:val="0"/>
          <w:numId w:val="5"/>
        </w:numPr>
        <w:tabs>
          <w:tab w:val="left" w:pos="1371"/>
        </w:tabs>
        <w:ind w:left="1371" w:hanging="541"/>
        <w:rPr>
          <w:rFonts w:ascii="Times New Roman" w:hAnsi="Times New Roman" w:cs="Times New Roman"/>
          <w:b/>
          <w:sz w:val="24"/>
          <w:szCs w:val="24"/>
        </w:rPr>
      </w:pPr>
      <w:r w:rsidRPr="00805F1C">
        <w:rPr>
          <w:rFonts w:ascii="Times New Roman" w:hAnsi="Times New Roman" w:cs="Times New Roman"/>
          <w:sz w:val="24"/>
          <w:szCs w:val="24"/>
        </w:rPr>
        <w:t>Feedback,</w:t>
      </w:r>
      <w:r w:rsidRPr="00805F1C">
        <w:rPr>
          <w:rFonts w:ascii="Times New Roman" w:hAnsi="Times New Roman" w:cs="Times New Roman"/>
          <w:spacing w:val="-11"/>
          <w:sz w:val="24"/>
          <w:szCs w:val="24"/>
        </w:rPr>
        <w:t xml:space="preserve"> </w:t>
      </w:r>
      <w:r w:rsidRPr="00805F1C">
        <w:rPr>
          <w:rFonts w:ascii="Times New Roman" w:hAnsi="Times New Roman" w:cs="Times New Roman"/>
          <w:spacing w:val="-1"/>
          <w:sz w:val="24"/>
          <w:szCs w:val="24"/>
        </w:rPr>
        <w:t>mitigation,</w:t>
      </w:r>
      <w:r w:rsidRPr="00805F1C">
        <w:rPr>
          <w:rFonts w:ascii="Times New Roman" w:hAnsi="Times New Roman" w:cs="Times New Roman"/>
          <w:spacing w:val="-10"/>
          <w:sz w:val="24"/>
          <w:szCs w:val="24"/>
        </w:rPr>
        <w:t xml:space="preserve"> </w:t>
      </w:r>
      <w:proofErr w:type="gramStart"/>
      <w:r w:rsidRPr="00805F1C">
        <w:rPr>
          <w:rFonts w:ascii="Times New Roman" w:hAnsi="Times New Roman" w:cs="Times New Roman"/>
          <w:spacing w:val="-1"/>
          <w:sz w:val="24"/>
          <w:szCs w:val="24"/>
        </w:rPr>
        <w:t>sanctions</w:t>
      </w:r>
      <w:proofErr w:type="gramEnd"/>
      <w:r w:rsidRPr="00805F1C">
        <w:rPr>
          <w:rFonts w:ascii="Times New Roman" w:hAnsi="Times New Roman" w:cs="Times New Roman"/>
          <w:spacing w:val="-8"/>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corrective</w:t>
      </w:r>
      <w:r w:rsidRPr="00805F1C">
        <w:rPr>
          <w:rFonts w:ascii="Times New Roman" w:hAnsi="Times New Roman" w:cs="Times New Roman"/>
          <w:spacing w:val="-8"/>
          <w:sz w:val="24"/>
          <w:szCs w:val="24"/>
        </w:rPr>
        <w:t xml:space="preserve"> </w:t>
      </w:r>
      <w:r w:rsidRPr="00805F1C">
        <w:rPr>
          <w:rFonts w:ascii="Times New Roman" w:hAnsi="Times New Roman" w:cs="Times New Roman"/>
          <w:spacing w:val="-1"/>
          <w:sz w:val="24"/>
          <w:szCs w:val="24"/>
        </w:rPr>
        <w:t>actions</w:t>
      </w:r>
      <w:r w:rsidRPr="00805F1C">
        <w:rPr>
          <w:rFonts w:ascii="Times New Roman" w:hAnsi="Times New Roman" w:cs="Times New Roman"/>
          <w:spacing w:val="-5"/>
          <w:sz w:val="24"/>
          <w:szCs w:val="24"/>
        </w:rPr>
        <w:t xml:space="preserve"> </w:t>
      </w:r>
      <w:r w:rsidRPr="00805F1C">
        <w:rPr>
          <w:rFonts w:ascii="Times New Roman" w:hAnsi="Times New Roman" w:cs="Times New Roman"/>
          <w:spacing w:val="-1"/>
          <w:sz w:val="24"/>
          <w:szCs w:val="24"/>
        </w:rPr>
        <w:t>developed</w:t>
      </w:r>
      <w:r w:rsidRPr="00805F1C">
        <w:rPr>
          <w:rFonts w:ascii="Times New Roman" w:hAnsi="Times New Roman" w:cs="Times New Roman"/>
          <w:spacing w:val="-10"/>
          <w:sz w:val="24"/>
          <w:szCs w:val="24"/>
        </w:rPr>
        <w:t xml:space="preserve"> </w:t>
      </w:r>
      <w:r w:rsidRPr="00805F1C">
        <w:rPr>
          <w:rFonts w:ascii="Times New Roman" w:hAnsi="Times New Roman" w:cs="Times New Roman"/>
          <w:sz w:val="24"/>
          <w:szCs w:val="24"/>
        </w:rPr>
        <w:t>and</w:t>
      </w:r>
      <w:r w:rsidRPr="00805F1C">
        <w:rPr>
          <w:rFonts w:ascii="Times New Roman" w:hAnsi="Times New Roman" w:cs="Times New Roman"/>
          <w:spacing w:val="-9"/>
          <w:sz w:val="24"/>
          <w:szCs w:val="24"/>
        </w:rPr>
        <w:t xml:space="preserve"> </w:t>
      </w:r>
      <w:r w:rsidRPr="00805F1C">
        <w:rPr>
          <w:rFonts w:ascii="Times New Roman" w:hAnsi="Times New Roman" w:cs="Times New Roman"/>
          <w:spacing w:val="-1"/>
          <w:sz w:val="24"/>
          <w:szCs w:val="24"/>
        </w:rPr>
        <w:t>recorded.</w:t>
      </w:r>
    </w:p>
    <w:p w14:paraId="0EB78567" w14:textId="77777777" w:rsidR="008B58B3" w:rsidRDefault="008B58B3" w:rsidP="008B58B3">
      <w:pPr>
        <w:pStyle w:val="BodyText"/>
        <w:ind w:left="831" w:right="317" w:firstLine="0"/>
        <w:rPr>
          <w:rFonts w:ascii="Times New Roman" w:hAnsi="Times New Roman" w:cs="Times New Roman"/>
          <w:b/>
          <w:sz w:val="24"/>
          <w:szCs w:val="24"/>
        </w:rPr>
      </w:pPr>
    </w:p>
    <w:p w14:paraId="7E7E9D11" w14:textId="04C5F158" w:rsidR="008B58B3" w:rsidRPr="00805F1C" w:rsidRDefault="008B58B3" w:rsidP="008B58B3">
      <w:pPr>
        <w:pStyle w:val="BodyText"/>
        <w:ind w:left="831" w:right="317" w:firstLine="0"/>
        <w:rPr>
          <w:rFonts w:ascii="Times New Roman" w:hAnsi="Times New Roman" w:cs="Times New Roman"/>
          <w:sz w:val="24"/>
          <w:szCs w:val="24"/>
        </w:rPr>
      </w:pPr>
      <w:r w:rsidRPr="00805F1C">
        <w:rPr>
          <w:rFonts w:ascii="Times New Roman" w:hAnsi="Times New Roman" w:cs="Times New Roman"/>
          <w:b/>
          <w:sz w:val="24"/>
          <w:szCs w:val="24"/>
        </w:rPr>
        <w:t xml:space="preserve">45 CFR </w:t>
      </w:r>
      <w:r w:rsidRPr="00805F1C">
        <w:rPr>
          <w:rFonts w:ascii="Times New Roman" w:hAnsi="Times New Roman" w:cs="Times New Roman"/>
          <w:b/>
          <w:spacing w:val="-1"/>
          <w:sz w:val="24"/>
          <w:szCs w:val="24"/>
        </w:rPr>
        <w:t>164.404(b)</w:t>
      </w:r>
      <w:r w:rsidRPr="00805F1C">
        <w:rPr>
          <w:rFonts w:ascii="Times New Roman" w:hAnsi="Times New Roman" w:cs="Times New Roman"/>
          <w:b/>
          <w:spacing w:val="-6"/>
          <w:sz w:val="24"/>
          <w:szCs w:val="24"/>
        </w:rPr>
        <w:t xml:space="preserve"> </w:t>
      </w:r>
      <w:r w:rsidRPr="00805F1C">
        <w:rPr>
          <w:rFonts w:ascii="Times New Roman" w:hAnsi="Times New Roman" w:cs="Times New Roman"/>
          <w:b/>
          <w:sz w:val="24"/>
          <w:szCs w:val="24"/>
        </w:rPr>
        <w:t>requires</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covered</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entities</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to</w:t>
      </w:r>
      <w:r w:rsidR="00146F79">
        <w:rPr>
          <w:rFonts w:ascii="Times New Roman" w:hAnsi="Times New Roman" w:cs="Times New Roman"/>
          <w:b/>
          <w:spacing w:val="91"/>
          <w:w w:val="99"/>
          <w:sz w:val="24"/>
          <w:szCs w:val="24"/>
        </w:rPr>
        <w:t xml:space="preserve"> </w:t>
      </w:r>
      <w:r w:rsidRPr="00805F1C">
        <w:rPr>
          <w:rFonts w:ascii="Times New Roman" w:hAnsi="Times New Roman" w:cs="Times New Roman"/>
          <w:b/>
          <w:sz w:val="24"/>
          <w:szCs w:val="24"/>
        </w:rPr>
        <w:t>notify</w:t>
      </w:r>
      <w:r w:rsidRPr="00805F1C">
        <w:rPr>
          <w:rFonts w:ascii="Times New Roman" w:hAnsi="Times New Roman" w:cs="Times New Roman"/>
          <w:b/>
          <w:spacing w:val="44"/>
          <w:sz w:val="24"/>
          <w:szCs w:val="24"/>
        </w:rPr>
        <w:t xml:space="preserve"> </w:t>
      </w:r>
      <w:r w:rsidRPr="00805F1C">
        <w:rPr>
          <w:rFonts w:ascii="Times New Roman" w:hAnsi="Times New Roman" w:cs="Times New Roman"/>
          <w:b/>
          <w:spacing w:val="-1"/>
          <w:sz w:val="24"/>
          <w:szCs w:val="24"/>
        </w:rPr>
        <w:t>individuals</w:t>
      </w:r>
      <w:r w:rsidRPr="00805F1C">
        <w:rPr>
          <w:rFonts w:ascii="Times New Roman" w:hAnsi="Times New Roman" w:cs="Times New Roman"/>
          <w:b/>
          <w:spacing w:val="-5"/>
          <w:sz w:val="24"/>
          <w:szCs w:val="24"/>
        </w:rPr>
        <w:t xml:space="preserve"> </w:t>
      </w:r>
      <w:r w:rsidRPr="00805F1C">
        <w:rPr>
          <w:rFonts w:ascii="Times New Roman" w:hAnsi="Times New Roman" w:cs="Times New Roman"/>
          <w:b/>
          <w:spacing w:val="-1"/>
          <w:sz w:val="24"/>
          <w:szCs w:val="24"/>
        </w:rPr>
        <w:t>of</w:t>
      </w:r>
      <w:r w:rsidRPr="00805F1C">
        <w:rPr>
          <w:rFonts w:ascii="Times New Roman" w:hAnsi="Times New Roman" w:cs="Times New Roman"/>
          <w:b/>
          <w:spacing w:val="-4"/>
          <w:sz w:val="24"/>
          <w:szCs w:val="24"/>
        </w:rPr>
        <w:t xml:space="preserve"> </w:t>
      </w:r>
      <w:r w:rsidRPr="00805F1C">
        <w:rPr>
          <w:rFonts w:ascii="Times New Roman" w:hAnsi="Times New Roman" w:cs="Times New Roman"/>
          <w:b/>
          <w:sz w:val="24"/>
          <w:szCs w:val="24"/>
        </w:rPr>
        <w:t>a</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breach</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without</w:t>
      </w:r>
      <w:r w:rsidRPr="00805F1C">
        <w:rPr>
          <w:rFonts w:ascii="Times New Roman" w:hAnsi="Times New Roman" w:cs="Times New Roman"/>
          <w:b/>
          <w:spacing w:val="-3"/>
          <w:sz w:val="24"/>
          <w:szCs w:val="24"/>
        </w:rPr>
        <w:t xml:space="preserve"> </w:t>
      </w:r>
      <w:r w:rsidRPr="00805F1C">
        <w:rPr>
          <w:rFonts w:ascii="Times New Roman" w:hAnsi="Times New Roman" w:cs="Times New Roman"/>
          <w:b/>
          <w:spacing w:val="-1"/>
          <w:sz w:val="24"/>
          <w:szCs w:val="24"/>
        </w:rPr>
        <w:t>unreasonable</w:t>
      </w:r>
      <w:r w:rsidRPr="00805F1C">
        <w:rPr>
          <w:rFonts w:ascii="Times New Roman" w:hAnsi="Times New Roman" w:cs="Times New Roman"/>
          <w:b/>
          <w:spacing w:val="-4"/>
          <w:sz w:val="24"/>
          <w:szCs w:val="24"/>
        </w:rPr>
        <w:t xml:space="preserve"> </w:t>
      </w:r>
      <w:r w:rsidRPr="00805F1C">
        <w:rPr>
          <w:rFonts w:ascii="Times New Roman" w:hAnsi="Times New Roman" w:cs="Times New Roman"/>
          <w:b/>
          <w:sz w:val="24"/>
          <w:szCs w:val="24"/>
        </w:rPr>
        <w:t>delay</w:t>
      </w:r>
      <w:r w:rsidRPr="00805F1C">
        <w:rPr>
          <w:rFonts w:ascii="Times New Roman" w:hAnsi="Times New Roman" w:cs="Times New Roman"/>
          <w:b/>
          <w:spacing w:val="-9"/>
          <w:sz w:val="24"/>
          <w:szCs w:val="24"/>
        </w:rPr>
        <w:t xml:space="preserve"> </w:t>
      </w:r>
      <w:r w:rsidRPr="00805F1C">
        <w:rPr>
          <w:rFonts w:ascii="Times New Roman" w:hAnsi="Times New Roman" w:cs="Times New Roman"/>
          <w:b/>
          <w:sz w:val="24"/>
          <w:szCs w:val="24"/>
        </w:rPr>
        <w:t>but</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in</w:t>
      </w:r>
      <w:r w:rsidRPr="00805F1C">
        <w:rPr>
          <w:rFonts w:ascii="Times New Roman" w:hAnsi="Times New Roman" w:cs="Times New Roman"/>
          <w:b/>
          <w:spacing w:val="-6"/>
          <w:sz w:val="24"/>
          <w:szCs w:val="24"/>
        </w:rPr>
        <w:t xml:space="preserve"> </w:t>
      </w:r>
      <w:r w:rsidRPr="00805F1C">
        <w:rPr>
          <w:rFonts w:ascii="Times New Roman" w:hAnsi="Times New Roman" w:cs="Times New Roman"/>
          <w:b/>
          <w:spacing w:val="-1"/>
          <w:sz w:val="24"/>
          <w:szCs w:val="24"/>
        </w:rPr>
        <w:t>no</w:t>
      </w:r>
      <w:r w:rsidRPr="00805F1C">
        <w:rPr>
          <w:rFonts w:ascii="Times New Roman" w:hAnsi="Times New Roman" w:cs="Times New Roman"/>
          <w:b/>
          <w:spacing w:val="-4"/>
          <w:sz w:val="24"/>
          <w:szCs w:val="24"/>
        </w:rPr>
        <w:t xml:space="preserve"> </w:t>
      </w:r>
      <w:r w:rsidRPr="00805F1C">
        <w:rPr>
          <w:rFonts w:ascii="Times New Roman" w:hAnsi="Times New Roman" w:cs="Times New Roman"/>
          <w:b/>
          <w:sz w:val="24"/>
          <w:szCs w:val="24"/>
        </w:rPr>
        <w:t>case</w:t>
      </w:r>
      <w:r w:rsidRPr="00805F1C">
        <w:rPr>
          <w:rFonts w:ascii="Times New Roman" w:hAnsi="Times New Roman" w:cs="Times New Roman"/>
          <w:b/>
          <w:spacing w:val="-5"/>
          <w:sz w:val="24"/>
          <w:szCs w:val="24"/>
        </w:rPr>
        <w:t xml:space="preserve"> </w:t>
      </w:r>
      <w:r w:rsidRPr="00805F1C">
        <w:rPr>
          <w:rFonts w:ascii="Times New Roman" w:hAnsi="Times New Roman" w:cs="Times New Roman"/>
          <w:b/>
          <w:spacing w:val="-1"/>
          <w:sz w:val="24"/>
          <w:szCs w:val="24"/>
        </w:rPr>
        <w:t>later</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than</w:t>
      </w:r>
      <w:r w:rsidRPr="00805F1C">
        <w:rPr>
          <w:rFonts w:ascii="Times New Roman" w:hAnsi="Times New Roman" w:cs="Times New Roman"/>
          <w:b/>
          <w:spacing w:val="-4"/>
          <w:sz w:val="24"/>
          <w:szCs w:val="24"/>
        </w:rPr>
        <w:t xml:space="preserve"> </w:t>
      </w:r>
      <w:r w:rsidRPr="00805F1C">
        <w:rPr>
          <w:rFonts w:ascii="Times New Roman" w:hAnsi="Times New Roman" w:cs="Times New Roman"/>
          <w:b/>
          <w:spacing w:val="-1"/>
          <w:sz w:val="24"/>
          <w:szCs w:val="24"/>
        </w:rPr>
        <w:t>60</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calendar</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days</w:t>
      </w:r>
      <w:r w:rsidRPr="00805F1C">
        <w:rPr>
          <w:rFonts w:ascii="Times New Roman" w:hAnsi="Times New Roman" w:cs="Times New Roman"/>
          <w:b/>
          <w:spacing w:val="84"/>
          <w:w w:val="99"/>
          <w:sz w:val="24"/>
          <w:szCs w:val="24"/>
        </w:rPr>
        <w:t xml:space="preserve"> </w:t>
      </w:r>
      <w:r w:rsidRPr="00805F1C">
        <w:rPr>
          <w:rFonts w:ascii="Times New Roman" w:hAnsi="Times New Roman" w:cs="Times New Roman"/>
          <w:b/>
          <w:spacing w:val="-1"/>
          <w:sz w:val="24"/>
          <w:szCs w:val="24"/>
        </w:rPr>
        <w:t>from</w:t>
      </w:r>
      <w:r w:rsidRPr="00805F1C">
        <w:rPr>
          <w:rFonts w:ascii="Times New Roman" w:hAnsi="Times New Roman" w:cs="Times New Roman"/>
          <w:b/>
          <w:spacing w:val="-3"/>
          <w:sz w:val="24"/>
          <w:szCs w:val="24"/>
        </w:rPr>
        <w:t xml:space="preserve"> </w:t>
      </w:r>
      <w:r w:rsidRPr="00805F1C">
        <w:rPr>
          <w:rFonts w:ascii="Times New Roman" w:hAnsi="Times New Roman" w:cs="Times New Roman"/>
          <w:b/>
          <w:spacing w:val="-1"/>
          <w:sz w:val="24"/>
          <w:szCs w:val="24"/>
        </w:rPr>
        <w:t>the</w:t>
      </w:r>
      <w:r w:rsidRPr="00805F1C">
        <w:rPr>
          <w:rFonts w:ascii="Times New Roman" w:hAnsi="Times New Roman" w:cs="Times New Roman"/>
          <w:b/>
          <w:spacing w:val="-7"/>
          <w:sz w:val="24"/>
          <w:szCs w:val="24"/>
        </w:rPr>
        <w:t xml:space="preserve"> </w:t>
      </w:r>
      <w:r w:rsidRPr="00805F1C">
        <w:rPr>
          <w:rFonts w:ascii="Times New Roman" w:hAnsi="Times New Roman" w:cs="Times New Roman"/>
          <w:b/>
          <w:sz w:val="24"/>
          <w:szCs w:val="24"/>
        </w:rPr>
        <w:t>discovery</w:t>
      </w:r>
      <w:r w:rsidRPr="00805F1C">
        <w:rPr>
          <w:rFonts w:ascii="Times New Roman" w:hAnsi="Times New Roman" w:cs="Times New Roman"/>
          <w:b/>
          <w:spacing w:val="-10"/>
          <w:sz w:val="24"/>
          <w:szCs w:val="24"/>
        </w:rPr>
        <w:t xml:space="preserve"> </w:t>
      </w:r>
      <w:r w:rsidRPr="00805F1C">
        <w:rPr>
          <w:rFonts w:ascii="Times New Roman" w:hAnsi="Times New Roman" w:cs="Times New Roman"/>
          <w:b/>
          <w:spacing w:val="-1"/>
          <w:sz w:val="24"/>
          <w:szCs w:val="24"/>
        </w:rPr>
        <w:t>of</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the</w:t>
      </w:r>
      <w:r w:rsidRPr="00805F1C">
        <w:rPr>
          <w:rFonts w:ascii="Times New Roman" w:hAnsi="Times New Roman" w:cs="Times New Roman"/>
          <w:b/>
          <w:spacing w:val="-7"/>
          <w:sz w:val="24"/>
          <w:szCs w:val="24"/>
        </w:rPr>
        <w:t xml:space="preserve"> </w:t>
      </w:r>
      <w:r w:rsidRPr="00805F1C">
        <w:rPr>
          <w:rFonts w:ascii="Times New Roman" w:hAnsi="Times New Roman" w:cs="Times New Roman"/>
          <w:b/>
          <w:sz w:val="24"/>
          <w:szCs w:val="24"/>
        </w:rPr>
        <w:t>breach,</w:t>
      </w:r>
      <w:r w:rsidRPr="00805F1C">
        <w:rPr>
          <w:rFonts w:ascii="Times New Roman" w:hAnsi="Times New Roman" w:cs="Times New Roman"/>
          <w:b/>
          <w:spacing w:val="-6"/>
          <w:sz w:val="24"/>
          <w:szCs w:val="24"/>
        </w:rPr>
        <w:t xml:space="preserve"> </w:t>
      </w:r>
      <w:r w:rsidRPr="00805F1C">
        <w:rPr>
          <w:rFonts w:ascii="Times New Roman" w:hAnsi="Times New Roman" w:cs="Times New Roman"/>
          <w:b/>
          <w:sz w:val="24"/>
          <w:szCs w:val="24"/>
        </w:rPr>
        <w:t>except</w:t>
      </w:r>
      <w:r w:rsidRPr="00805F1C">
        <w:rPr>
          <w:rFonts w:ascii="Times New Roman" w:hAnsi="Times New Roman" w:cs="Times New Roman"/>
          <w:b/>
          <w:spacing w:val="-7"/>
          <w:sz w:val="24"/>
          <w:szCs w:val="24"/>
        </w:rPr>
        <w:t xml:space="preserve"> </w:t>
      </w:r>
      <w:r w:rsidRPr="00805F1C">
        <w:rPr>
          <w:rFonts w:ascii="Times New Roman" w:hAnsi="Times New Roman" w:cs="Times New Roman"/>
          <w:b/>
          <w:sz w:val="24"/>
          <w:szCs w:val="24"/>
        </w:rPr>
        <w:t>in</w:t>
      </w:r>
      <w:r w:rsidRPr="00805F1C">
        <w:rPr>
          <w:rFonts w:ascii="Times New Roman" w:hAnsi="Times New Roman" w:cs="Times New Roman"/>
          <w:b/>
          <w:spacing w:val="-7"/>
          <w:sz w:val="24"/>
          <w:szCs w:val="24"/>
        </w:rPr>
        <w:t xml:space="preserve"> </w:t>
      </w:r>
      <w:r w:rsidRPr="00805F1C">
        <w:rPr>
          <w:rFonts w:ascii="Times New Roman" w:hAnsi="Times New Roman" w:cs="Times New Roman"/>
          <w:b/>
          <w:sz w:val="24"/>
          <w:szCs w:val="24"/>
        </w:rPr>
        <w:t>certain</w:t>
      </w:r>
      <w:r w:rsidRPr="00805F1C">
        <w:rPr>
          <w:rFonts w:ascii="Times New Roman" w:hAnsi="Times New Roman" w:cs="Times New Roman"/>
          <w:b/>
          <w:spacing w:val="-7"/>
          <w:sz w:val="24"/>
          <w:szCs w:val="24"/>
        </w:rPr>
        <w:t xml:space="preserve"> </w:t>
      </w:r>
      <w:r w:rsidRPr="00805F1C">
        <w:rPr>
          <w:rFonts w:ascii="Times New Roman" w:hAnsi="Times New Roman" w:cs="Times New Roman"/>
          <w:b/>
          <w:sz w:val="24"/>
          <w:szCs w:val="24"/>
        </w:rPr>
        <w:t>circumstances</w:t>
      </w:r>
      <w:r w:rsidRPr="00805F1C">
        <w:rPr>
          <w:rFonts w:ascii="Times New Roman" w:hAnsi="Times New Roman" w:cs="Times New Roman"/>
          <w:b/>
          <w:spacing w:val="-5"/>
          <w:sz w:val="24"/>
          <w:szCs w:val="24"/>
        </w:rPr>
        <w:t xml:space="preserve"> </w:t>
      </w:r>
      <w:r w:rsidRPr="00805F1C">
        <w:rPr>
          <w:rFonts w:ascii="Times New Roman" w:hAnsi="Times New Roman" w:cs="Times New Roman"/>
          <w:b/>
          <w:spacing w:val="-1"/>
          <w:sz w:val="24"/>
          <w:szCs w:val="24"/>
        </w:rPr>
        <w:t>where</w:t>
      </w:r>
      <w:r w:rsidRPr="00805F1C">
        <w:rPr>
          <w:rFonts w:ascii="Times New Roman" w:hAnsi="Times New Roman" w:cs="Times New Roman"/>
          <w:b/>
          <w:spacing w:val="-5"/>
          <w:sz w:val="24"/>
          <w:szCs w:val="24"/>
        </w:rPr>
        <w:t xml:space="preserve"> </w:t>
      </w:r>
      <w:r w:rsidRPr="00805F1C">
        <w:rPr>
          <w:rFonts w:ascii="Times New Roman" w:hAnsi="Times New Roman" w:cs="Times New Roman"/>
          <w:b/>
          <w:sz w:val="24"/>
          <w:szCs w:val="24"/>
        </w:rPr>
        <w:t>law</w:t>
      </w:r>
      <w:r w:rsidRPr="00805F1C">
        <w:rPr>
          <w:rFonts w:ascii="Times New Roman" w:hAnsi="Times New Roman" w:cs="Times New Roman"/>
          <w:b/>
          <w:spacing w:val="-7"/>
          <w:sz w:val="24"/>
          <w:szCs w:val="24"/>
        </w:rPr>
        <w:t xml:space="preserve"> </w:t>
      </w:r>
      <w:r w:rsidRPr="00805F1C">
        <w:rPr>
          <w:rFonts w:ascii="Times New Roman" w:hAnsi="Times New Roman" w:cs="Times New Roman"/>
          <w:b/>
          <w:spacing w:val="-1"/>
          <w:sz w:val="24"/>
          <w:szCs w:val="24"/>
        </w:rPr>
        <w:t>enforcement</w:t>
      </w:r>
      <w:r w:rsidRPr="00805F1C">
        <w:rPr>
          <w:rFonts w:ascii="Times New Roman" w:hAnsi="Times New Roman" w:cs="Times New Roman"/>
          <w:b/>
          <w:spacing w:val="-7"/>
          <w:sz w:val="24"/>
          <w:szCs w:val="24"/>
        </w:rPr>
        <w:t xml:space="preserve"> </w:t>
      </w:r>
      <w:r w:rsidRPr="00805F1C">
        <w:rPr>
          <w:rFonts w:ascii="Times New Roman" w:hAnsi="Times New Roman" w:cs="Times New Roman"/>
          <w:b/>
          <w:spacing w:val="-1"/>
          <w:sz w:val="24"/>
          <w:szCs w:val="24"/>
        </w:rPr>
        <w:t>has</w:t>
      </w:r>
      <w:r w:rsidRPr="00805F1C">
        <w:rPr>
          <w:rFonts w:ascii="Times New Roman" w:hAnsi="Times New Roman" w:cs="Times New Roman"/>
          <w:b/>
          <w:spacing w:val="50"/>
          <w:w w:val="99"/>
          <w:sz w:val="24"/>
          <w:szCs w:val="24"/>
        </w:rPr>
        <w:t xml:space="preserve"> </w:t>
      </w:r>
      <w:r w:rsidRPr="00805F1C">
        <w:rPr>
          <w:rFonts w:ascii="Times New Roman" w:hAnsi="Times New Roman" w:cs="Times New Roman"/>
          <w:b/>
          <w:spacing w:val="-1"/>
          <w:sz w:val="24"/>
          <w:szCs w:val="24"/>
        </w:rPr>
        <w:t>requested</w:t>
      </w:r>
      <w:r w:rsidRPr="00805F1C">
        <w:rPr>
          <w:rFonts w:ascii="Times New Roman" w:hAnsi="Times New Roman" w:cs="Times New Roman"/>
          <w:b/>
          <w:spacing w:val="-9"/>
          <w:sz w:val="24"/>
          <w:szCs w:val="24"/>
        </w:rPr>
        <w:t xml:space="preserve"> </w:t>
      </w:r>
      <w:r w:rsidRPr="00805F1C">
        <w:rPr>
          <w:rFonts w:ascii="Times New Roman" w:hAnsi="Times New Roman" w:cs="Times New Roman"/>
          <w:b/>
          <w:sz w:val="24"/>
          <w:szCs w:val="24"/>
        </w:rPr>
        <w:t>a</w:t>
      </w:r>
      <w:r w:rsidRPr="00805F1C">
        <w:rPr>
          <w:rFonts w:ascii="Times New Roman" w:hAnsi="Times New Roman" w:cs="Times New Roman"/>
          <w:b/>
          <w:spacing w:val="-7"/>
          <w:sz w:val="24"/>
          <w:szCs w:val="24"/>
        </w:rPr>
        <w:t xml:space="preserve"> </w:t>
      </w:r>
      <w:r w:rsidRPr="00805F1C">
        <w:rPr>
          <w:rFonts w:ascii="Times New Roman" w:hAnsi="Times New Roman" w:cs="Times New Roman"/>
          <w:b/>
          <w:spacing w:val="-1"/>
          <w:sz w:val="24"/>
          <w:szCs w:val="24"/>
        </w:rPr>
        <w:t>delay.</w:t>
      </w:r>
    </w:p>
    <w:p w14:paraId="5481C24C" w14:textId="77777777" w:rsidR="008B58B3" w:rsidRPr="008B58B3" w:rsidRDefault="008B58B3" w:rsidP="008B58B3">
      <w:pPr>
        <w:rPr>
          <w:sz w:val="24"/>
          <w:szCs w:val="24"/>
        </w:rPr>
      </w:pPr>
    </w:p>
    <w:p w14:paraId="1F1D94A0" w14:textId="77777777" w:rsidR="008B58B3" w:rsidRPr="008B58B3" w:rsidRDefault="008B58B3" w:rsidP="008B58B3">
      <w:pPr>
        <w:rPr>
          <w:b/>
          <w:sz w:val="24"/>
          <w:szCs w:val="24"/>
        </w:rPr>
      </w:pPr>
    </w:p>
    <w:p w14:paraId="4CDB848F" w14:textId="74CA2727" w:rsidR="008B58B3" w:rsidRPr="002A2943" w:rsidRDefault="008B58B3" w:rsidP="008B58B3">
      <w:pPr>
        <w:rPr>
          <w:sz w:val="24"/>
          <w:szCs w:val="24"/>
        </w:rPr>
      </w:pPr>
      <w:r w:rsidRPr="002A2943">
        <w:rPr>
          <w:b/>
          <w:sz w:val="24"/>
          <w:szCs w:val="24"/>
        </w:rPr>
        <w:t>Data Safeguards.</w:t>
      </w:r>
      <w:r w:rsidRPr="002A2943">
        <w:rPr>
          <w:sz w:val="24"/>
          <w:szCs w:val="24"/>
        </w:rPr>
        <w:t xml:space="preserve"> A covered entity must maintain reasonable and appropriate administrative, technical, and physical safeguards to prevent intentional or unintentional use or disclosure of protected health information in violation of the Privacy Rule and to limit its incidental use and disclosure pursuant to otherwise permitted or required use or disclosure. For example, such safeguards might include shredding documents containing protected health information before discarding them, securing medical records with lock and key or pass code and limiting access to keys or pass codes. </w:t>
      </w:r>
    </w:p>
    <w:p w14:paraId="1C7931E6" w14:textId="77777777" w:rsidR="008B58B3" w:rsidRPr="002A2943" w:rsidRDefault="008B58B3" w:rsidP="008B58B3">
      <w:pPr>
        <w:rPr>
          <w:sz w:val="24"/>
          <w:szCs w:val="24"/>
        </w:rPr>
      </w:pPr>
    </w:p>
    <w:p w14:paraId="707C171F" w14:textId="77777777" w:rsidR="008B58B3" w:rsidRPr="002A2943" w:rsidRDefault="008B58B3" w:rsidP="008B58B3">
      <w:pPr>
        <w:rPr>
          <w:sz w:val="24"/>
          <w:szCs w:val="24"/>
        </w:rPr>
      </w:pPr>
      <w:r w:rsidRPr="002A2943">
        <w:rPr>
          <w:b/>
          <w:sz w:val="24"/>
          <w:szCs w:val="24"/>
        </w:rPr>
        <w:t>Complaints.</w:t>
      </w:r>
      <w:r w:rsidRPr="002A2943">
        <w:rPr>
          <w:sz w:val="24"/>
          <w:szCs w:val="24"/>
        </w:rPr>
        <w:t xml:space="preserve"> A covered entity must have procedures for individuals to complain about its compliance with its privacy policies and procedures and the Privacy Rule. The covered entity must explain those procedures in its privacy practices notice. Among other things, the covered entity must identify to whom individuals can submit complaints to at the covered entity and advise that complaints also can be submitted to the Secretary of HHS.</w:t>
      </w:r>
    </w:p>
    <w:p w14:paraId="639006E8" w14:textId="77777777" w:rsidR="008B58B3" w:rsidRPr="002A2943" w:rsidRDefault="008B58B3" w:rsidP="008B58B3">
      <w:pPr>
        <w:rPr>
          <w:sz w:val="24"/>
          <w:szCs w:val="24"/>
        </w:rPr>
      </w:pPr>
    </w:p>
    <w:p w14:paraId="2765DBDB" w14:textId="77777777" w:rsidR="008B58B3" w:rsidRPr="002A2943" w:rsidRDefault="008B58B3" w:rsidP="008B58B3">
      <w:pPr>
        <w:rPr>
          <w:sz w:val="24"/>
          <w:szCs w:val="24"/>
        </w:rPr>
      </w:pPr>
      <w:r w:rsidRPr="002A2943">
        <w:rPr>
          <w:b/>
          <w:sz w:val="24"/>
          <w:szCs w:val="24"/>
        </w:rPr>
        <w:t>Retaliation and Waiver.</w:t>
      </w:r>
      <w:r w:rsidRPr="002A2943">
        <w:rPr>
          <w:sz w:val="24"/>
          <w:szCs w:val="24"/>
        </w:rPr>
        <w:t xml:space="preserve"> A covered entity may not retaliate against a person for exercising rights provided by the Privacy Rule, for assisting in an investigation by HHS or another appropriate authority, or for opposing an act or practice that the person believes in good faith violates the Privacy Rule. A covered entity may not require an individual to waive any right under the Privacy Rule as a condition for obtaining treatment, payment, and enrollment or benefits eligibility.</w:t>
      </w:r>
    </w:p>
    <w:p w14:paraId="09B037C7" w14:textId="77777777" w:rsidR="008B58B3" w:rsidRPr="002A2943" w:rsidRDefault="008B58B3" w:rsidP="008B58B3">
      <w:pPr>
        <w:rPr>
          <w:sz w:val="24"/>
          <w:szCs w:val="24"/>
        </w:rPr>
      </w:pPr>
    </w:p>
    <w:p w14:paraId="48589141" w14:textId="77777777" w:rsidR="008B58B3" w:rsidRDefault="008B58B3" w:rsidP="008B58B3">
      <w:pPr>
        <w:rPr>
          <w:sz w:val="24"/>
          <w:szCs w:val="24"/>
        </w:rPr>
      </w:pPr>
      <w:r w:rsidRPr="002A2943">
        <w:rPr>
          <w:b/>
          <w:sz w:val="24"/>
          <w:szCs w:val="24"/>
        </w:rPr>
        <w:t>Documentation and Record Retention.</w:t>
      </w:r>
      <w:r w:rsidRPr="002A2943">
        <w:rPr>
          <w:sz w:val="24"/>
          <w:szCs w:val="24"/>
        </w:rPr>
        <w:t xml:space="preserve"> A covered entity must maintain, until six years after the later of the date of their creation or last effective date, its privacy policies and procedures, its privacy practices notices, disposition of complaints, and other actions, activities, and designations that the Privacy Rule requires to be documented.</w:t>
      </w:r>
    </w:p>
    <w:p w14:paraId="734045FB" w14:textId="77777777" w:rsidR="008B58B3" w:rsidRDefault="008B58B3" w:rsidP="008B58B3">
      <w:pPr>
        <w:rPr>
          <w:i/>
          <w:sz w:val="24"/>
          <w:szCs w:val="24"/>
        </w:rPr>
      </w:pPr>
    </w:p>
    <w:p w14:paraId="6C1F931B" w14:textId="591E2E08" w:rsidR="008B58B3" w:rsidRPr="008B58B3" w:rsidRDefault="008B58B3" w:rsidP="008B58B3">
      <w:pPr>
        <w:ind w:left="0"/>
        <w:rPr>
          <w:b/>
          <w:sz w:val="24"/>
          <w:szCs w:val="24"/>
        </w:rPr>
      </w:pPr>
      <w:r>
        <w:rPr>
          <w:b/>
          <w:sz w:val="24"/>
          <w:szCs w:val="24"/>
        </w:rPr>
        <w:t xml:space="preserve">5.2. </w:t>
      </w:r>
      <w:r w:rsidRPr="008B58B3">
        <w:rPr>
          <w:b/>
          <w:sz w:val="24"/>
          <w:szCs w:val="24"/>
        </w:rPr>
        <w:t>Required Disclosures</w:t>
      </w:r>
    </w:p>
    <w:p w14:paraId="45D6CEFB" w14:textId="77777777" w:rsidR="008B58B3" w:rsidRDefault="008B58B3" w:rsidP="008B58B3">
      <w:pPr>
        <w:rPr>
          <w:i/>
          <w:sz w:val="24"/>
          <w:szCs w:val="24"/>
        </w:rPr>
      </w:pPr>
    </w:p>
    <w:p w14:paraId="1875940F" w14:textId="725F20DB" w:rsidR="008B58B3" w:rsidRPr="002A2943" w:rsidRDefault="000A3B1E" w:rsidP="008B58B3">
      <w:pPr>
        <w:rPr>
          <w:sz w:val="24"/>
          <w:szCs w:val="24"/>
        </w:rPr>
      </w:pPr>
      <w:r>
        <w:rPr>
          <w:sz w:val="24"/>
          <w:szCs w:val="24"/>
        </w:rPr>
        <w:t>Bioreach Laboratory</w:t>
      </w:r>
      <w:r w:rsidR="005950EB">
        <w:rPr>
          <w:sz w:val="24"/>
          <w:szCs w:val="24"/>
        </w:rPr>
        <w:t xml:space="preserve"> </w:t>
      </w:r>
      <w:r w:rsidR="008B58B3" w:rsidRPr="002A2943">
        <w:rPr>
          <w:sz w:val="24"/>
          <w:szCs w:val="24"/>
        </w:rPr>
        <w:t>will disclose protected health information in only two situations:</w:t>
      </w:r>
    </w:p>
    <w:p w14:paraId="71BDC7B5" w14:textId="77777777" w:rsidR="008B58B3" w:rsidRPr="002A2943" w:rsidRDefault="008B58B3" w:rsidP="008B58B3">
      <w:pPr>
        <w:rPr>
          <w:sz w:val="24"/>
          <w:szCs w:val="24"/>
        </w:rPr>
      </w:pPr>
    </w:p>
    <w:p w14:paraId="18A356CE" w14:textId="77777777" w:rsidR="008B58B3" w:rsidRPr="008B58B3" w:rsidRDefault="008B58B3" w:rsidP="0007643E">
      <w:pPr>
        <w:pStyle w:val="ListParagraph"/>
        <w:numPr>
          <w:ilvl w:val="0"/>
          <w:numId w:val="4"/>
        </w:numPr>
        <w:spacing w:after="0" w:line="240" w:lineRule="auto"/>
        <w:contextualSpacing w:val="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lastRenderedPageBreak/>
        <w:t>to individuals (or their verified personal representatives) specifically when they request access to, or an accounting of disclosures of, their protected health information; and</w:t>
      </w:r>
    </w:p>
    <w:p w14:paraId="4D45CD9D" w14:textId="77777777" w:rsidR="008B58B3" w:rsidRPr="008B58B3" w:rsidRDefault="008B58B3" w:rsidP="0007643E">
      <w:pPr>
        <w:pStyle w:val="ListParagraph"/>
        <w:numPr>
          <w:ilvl w:val="1"/>
          <w:numId w:val="4"/>
        </w:numPr>
        <w:spacing w:after="0" w:line="240" w:lineRule="auto"/>
        <w:contextualSpacing w:val="0"/>
        <w:rPr>
          <w:rFonts w:ascii="Times New Roman" w:eastAsia="Times New Roman" w:hAnsi="Times New Roman" w:cs="Times New Roman"/>
          <w:sz w:val="24"/>
          <w:szCs w:val="24"/>
        </w:rPr>
      </w:pPr>
      <w:r w:rsidRPr="008B58B3">
        <w:rPr>
          <w:rFonts w:ascii="Times New Roman" w:eastAsia="Times New Roman" w:hAnsi="Times New Roman" w:cs="Times New Roman"/>
          <w:sz w:val="24"/>
          <w:szCs w:val="24"/>
        </w:rPr>
        <w:t>Personal representatives will be verified by a signed statement from the patient allowing the provider to release information containing PHI to the representative.</w:t>
      </w:r>
    </w:p>
    <w:p w14:paraId="5E7D85DD" w14:textId="77777777" w:rsidR="008B58B3" w:rsidRPr="008B58B3" w:rsidRDefault="008B58B3" w:rsidP="00FA11D2">
      <w:pPr>
        <w:ind w:left="0"/>
        <w:rPr>
          <w:sz w:val="24"/>
          <w:szCs w:val="24"/>
        </w:rPr>
      </w:pPr>
    </w:p>
    <w:p w14:paraId="108546BB" w14:textId="77777777" w:rsidR="008B58B3" w:rsidRPr="008B58B3" w:rsidRDefault="008B58B3" w:rsidP="008B58B3">
      <w:pPr>
        <w:ind w:left="1080" w:hanging="360"/>
        <w:rPr>
          <w:sz w:val="24"/>
          <w:szCs w:val="24"/>
        </w:rPr>
      </w:pPr>
      <w:r w:rsidRPr="008B58B3">
        <w:rPr>
          <w:sz w:val="24"/>
          <w:szCs w:val="24"/>
        </w:rPr>
        <w:t>(2) to HHS when it is undertaking a compliance investigation or review or enforcement action.</w:t>
      </w:r>
    </w:p>
    <w:p w14:paraId="2C71D66D" w14:textId="77777777" w:rsidR="008B58B3" w:rsidRDefault="008B58B3" w:rsidP="008B58B3">
      <w:pPr>
        <w:ind w:left="0"/>
        <w:rPr>
          <w:b/>
          <w:sz w:val="24"/>
          <w:szCs w:val="24"/>
        </w:rPr>
      </w:pPr>
    </w:p>
    <w:p w14:paraId="137D8D40" w14:textId="2FE2B2BC" w:rsidR="008B58B3" w:rsidRPr="008B58B3" w:rsidRDefault="008B58B3" w:rsidP="008B58B3">
      <w:pPr>
        <w:ind w:left="0"/>
        <w:rPr>
          <w:b/>
          <w:sz w:val="24"/>
          <w:szCs w:val="24"/>
        </w:rPr>
      </w:pPr>
      <w:r w:rsidRPr="008B58B3">
        <w:rPr>
          <w:b/>
          <w:sz w:val="24"/>
          <w:szCs w:val="24"/>
        </w:rPr>
        <w:t>5.3. Personal Representatives</w:t>
      </w:r>
    </w:p>
    <w:p w14:paraId="25BEA2BD" w14:textId="3C8D4ADB" w:rsidR="008B58B3" w:rsidRPr="002A2943" w:rsidRDefault="008B58B3" w:rsidP="008B58B3">
      <w:pPr>
        <w:rPr>
          <w:sz w:val="24"/>
          <w:szCs w:val="24"/>
        </w:rPr>
      </w:pPr>
      <w:r w:rsidRPr="002A2943">
        <w:rPr>
          <w:sz w:val="24"/>
          <w:szCs w:val="24"/>
        </w:rPr>
        <w:t xml:space="preserve">The Privacy Rule requires a covered entity to treat a "personal representative" the same as the individual, with respect to uses and disclosures of the individual’s protected health information, as well as the individual’s rights under the Rule. A personal representative is a person legally authorized to make health care decisions on an individual’s behalf or to act for a deceased individual or the estate. The Privacy Rule permits an exception when a covered entity has a reasonable belief that the personal representative may be abusing or neglecting the individual, or that treating the person as the personal representative could otherwise endanger the individual. </w:t>
      </w:r>
    </w:p>
    <w:p w14:paraId="79B30F7E" w14:textId="77777777" w:rsidR="008B58B3" w:rsidRDefault="008B58B3" w:rsidP="008B58B3">
      <w:pPr>
        <w:ind w:left="0"/>
        <w:rPr>
          <w:b/>
          <w:sz w:val="24"/>
          <w:szCs w:val="24"/>
        </w:rPr>
      </w:pPr>
    </w:p>
    <w:p w14:paraId="0296804E" w14:textId="19DEB0F8" w:rsidR="008B58B3" w:rsidRDefault="008B58B3" w:rsidP="008B58B3">
      <w:pPr>
        <w:ind w:left="0"/>
        <w:rPr>
          <w:i/>
          <w:sz w:val="24"/>
          <w:szCs w:val="24"/>
        </w:rPr>
      </w:pPr>
      <w:r w:rsidRPr="008B58B3">
        <w:rPr>
          <w:b/>
          <w:sz w:val="24"/>
          <w:szCs w:val="24"/>
        </w:rPr>
        <w:t>5.4. Permitted Uses and Disclosures</w:t>
      </w:r>
    </w:p>
    <w:p w14:paraId="247A6F7E" w14:textId="2F5BB535" w:rsidR="008B58B3" w:rsidRPr="002A2943" w:rsidRDefault="000A3B1E" w:rsidP="008B58B3">
      <w:pPr>
        <w:rPr>
          <w:sz w:val="24"/>
          <w:szCs w:val="24"/>
        </w:rPr>
      </w:pPr>
      <w:r>
        <w:rPr>
          <w:i/>
          <w:sz w:val="24"/>
          <w:szCs w:val="24"/>
        </w:rPr>
        <w:t>Bioreach Laboratory</w:t>
      </w:r>
      <w:r w:rsidR="005950EB">
        <w:rPr>
          <w:i/>
          <w:sz w:val="24"/>
          <w:szCs w:val="24"/>
        </w:rPr>
        <w:t xml:space="preserve"> </w:t>
      </w:r>
      <w:r w:rsidR="008B58B3" w:rsidRPr="002A2943">
        <w:rPr>
          <w:sz w:val="24"/>
          <w:szCs w:val="24"/>
        </w:rPr>
        <w:t>is permitted, but not required, to use and disclose protected health information, without an individual’s authorization, for the following purposes or situations:</w:t>
      </w:r>
    </w:p>
    <w:p w14:paraId="08140806" w14:textId="77777777" w:rsidR="008B58B3" w:rsidRPr="002A2943" w:rsidRDefault="008B58B3" w:rsidP="008B58B3">
      <w:pPr>
        <w:ind w:firstLine="720"/>
        <w:rPr>
          <w:sz w:val="24"/>
          <w:szCs w:val="24"/>
        </w:rPr>
      </w:pPr>
      <w:r w:rsidRPr="002A2943">
        <w:rPr>
          <w:sz w:val="24"/>
          <w:szCs w:val="24"/>
        </w:rPr>
        <w:t>(1) To the Individual (unless required for access or accounting of disclosures</w:t>
      </w:r>
      <w:proofErr w:type="gramStart"/>
      <w:r w:rsidRPr="002A2943">
        <w:rPr>
          <w:sz w:val="24"/>
          <w:szCs w:val="24"/>
        </w:rPr>
        <w:t>);</w:t>
      </w:r>
      <w:proofErr w:type="gramEnd"/>
    </w:p>
    <w:p w14:paraId="03847A17" w14:textId="77777777" w:rsidR="008B58B3" w:rsidRPr="002A2943" w:rsidRDefault="008B58B3" w:rsidP="008B58B3">
      <w:pPr>
        <w:ind w:firstLine="720"/>
        <w:rPr>
          <w:sz w:val="24"/>
          <w:szCs w:val="24"/>
        </w:rPr>
      </w:pPr>
      <w:r w:rsidRPr="002A2943">
        <w:rPr>
          <w:sz w:val="24"/>
          <w:szCs w:val="24"/>
        </w:rPr>
        <w:t xml:space="preserve">(2) Treatment, Payment, and Health Care </w:t>
      </w:r>
      <w:proofErr w:type="gramStart"/>
      <w:r w:rsidRPr="002A2943">
        <w:rPr>
          <w:sz w:val="24"/>
          <w:szCs w:val="24"/>
        </w:rPr>
        <w:t>Operations;</w:t>
      </w:r>
      <w:proofErr w:type="gramEnd"/>
    </w:p>
    <w:p w14:paraId="0C4C88C5" w14:textId="77777777" w:rsidR="008B58B3" w:rsidRPr="002A2943" w:rsidRDefault="008B58B3" w:rsidP="008B58B3">
      <w:pPr>
        <w:ind w:firstLine="720"/>
        <w:rPr>
          <w:sz w:val="24"/>
          <w:szCs w:val="24"/>
        </w:rPr>
      </w:pPr>
      <w:r w:rsidRPr="002A2943">
        <w:rPr>
          <w:sz w:val="24"/>
          <w:szCs w:val="24"/>
        </w:rPr>
        <w:t xml:space="preserve">(3) Opportunity to Agree or </w:t>
      </w:r>
      <w:proofErr w:type="gramStart"/>
      <w:r w:rsidRPr="002A2943">
        <w:rPr>
          <w:sz w:val="24"/>
          <w:szCs w:val="24"/>
        </w:rPr>
        <w:t>Object;</w:t>
      </w:r>
      <w:proofErr w:type="gramEnd"/>
    </w:p>
    <w:p w14:paraId="6F279AD2" w14:textId="77777777" w:rsidR="008B58B3" w:rsidRPr="002A2943" w:rsidRDefault="008B58B3" w:rsidP="008B58B3">
      <w:pPr>
        <w:ind w:firstLine="720"/>
        <w:rPr>
          <w:sz w:val="24"/>
          <w:szCs w:val="24"/>
        </w:rPr>
      </w:pPr>
      <w:r w:rsidRPr="002A2943">
        <w:rPr>
          <w:sz w:val="24"/>
          <w:szCs w:val="24"/>
        </w:rPr>
        <w:t xml:space="preserve">(4) Incident to an otherwise permitted use and </w:t>
      </w:r>
      <w:proofErr w:type="gramStart"/>
      <w:r w:rsidRPr="002A2943">
        <w:rPr>
          <w:sz w:val="24"/>
          <w:szCs w:val="24"/>
        </w:rPr>
        <w:t>disclosure;</w:t>
      </w:r>
      <w:proofErr w:type="gramEnd"/>
    </w:p>
    <w:p w14:paraId="5D6B5F67" w14:textId="77777777" w:rsidR="008B58B3" w:rsidRPr="002A2943" w:rsidRDefault="008B58B3" w:rsidP="008B58B3">
      <w:pPr>
        <w:ind w:firstLine="720"/>
        <w:rPr>
          <w:sz w:val="24"/>
          <w:szCs w:val="24"/>
        </w:rPr>
      </w:pPr>
      <w:r w:rsidRPr="002A2943">
        <w:rPr>
          <w:sz w:val="24"/>
          <w:szCs w:val="24"/>
        </w:rPr>
        <w:t>(5) Public Interest and Benefit Activities; and OCR Privacy Rule Summary</w:t>
      </w:r>
    </w:p>
    <w:p w14:paraId="7B37C8A8" w14:textId="77777777" w:rsidR="008B58B3" w:rsidRPr="002A2943" w:rsidRDefault="008B58B3" w:rsidP="008B58B3">
      <w:pPr>
        <w:ind w:left="720" w:firstLine="360"/>
        <w:rPr>
          <w:sz w:val="24"/>
          <w:szCs w:val="24"/>
        </w:rPr>
      </w:pPr>
      <w:r w:rsidRPr="002A2943">
        <w:rPr>
          <w:sz w:val="24"/>
          <w:szCs w:val="24"/>
        </w:rPr>
        <w:t xml:space="preserve">(6) Limited Data Set for the purposes of research, public </w:t>
      </w:r>
      <w:proofErr w:type="gramStart"/>
      <w:r w:rsidRPr="002A2943">
        <w:rPr>
          <w:sz w:val="24"/>
          <w:szCs w:val="24"/>
        </w:rPr>
        <w:t>health</w:t>
      </w:r>
      <w:proofErr w:type="gramEnd"/>
      <w:r w:rsidRPr="002A2943">
        <w:rPr>
          <w:sz w:val="24"/>
          <w:szCs w:val="24"/>
        </w:rPr>
        <w:t xml:space="preserve"> or health care operations</w:t>
      </w:r>
    </w:p>
    <w:p w14:paraId="2619D7DC" w14:textId="77777777" w:rsidR="008B58B3" w:rsidRPr="002A2943" w:rsidRDefault="008B58B3" w:rsidP="008B58B3">
      <w:pPr>
        <w:rPr>
          <w:sz w:val="24"/>
          <w:szCs w:val="24"/>
        </w:rPr>
      </w:pPr>
    </w:p>
    <w:p w14:paraId="487ACC18" w14:textId="2D8D83D9" w:rsidR="008B58B3" w:rsidRPr="002A2943" w:rsidRDefault="000A3B1E" w:rsidP="008B58B3">
      <w:pPr>
        <w:rPr>
          <w:sz w:val="24"/>
          <w:szCs w:val="24"/>
        </w:rPr>
      </w:pPr>
      <w:r>
        <w:rPr>
          <w:i/>
          <w:sz w:val="24"/>
          <w:szCs w:val="24"/>
        </w:rPr>
        <w:t>Bioreach Laboratory</w:t>
      </w:r>
      <w:r w:rsidR="005950EB">
        <w:rPr>
          <w:i/>
          <w:sz w:val="24"/>
          <w:szCs w:val="24"/>
        </w:rPr>
        <w:t xml:space="preserve"> </w:t>
      </w:r>
      <w:r w:rsidR="008B58B3" w:rsidRPr="002A2943">
        <w:rPr>
          <w:sz w:val="24"/>
          <w:szCs w:val="24"/>
        </w:rPr>
        <w:t xml:space="preserve">relies on professional ethics and best judgments of the </w:t>
      </w:r>
      <w:proofErr w:type="gramStart"/>
      <w:r w:rsidR="008B58B3" w:rsidRPr="002A2943">
        <w:rPr>
          <w:sz w:val="24"/>
          <w:szCs w:val="24"/>
        </w:rPr>
        <w:t>Laboratory</w:t>
      </w:r>
      <w:proofErr w:type="gramEnd"/>
      <w:r w:rsidR="008B58B3" w:rsidRPr="002A2943">
        <w:rPr>
          <w:sz w:val="24"/>
          <w:szCs w:val="24"/>
        </w:rPr>
        <w:t xml:space="preserve"> </w:t>
      </w:r>
    </w:p>
    <w:p w14:paraId="29F47EE6" w14:textId="31461AB6" w:rsidR="008B58B3" w:rsidRPr="002A2943" w:rsidRDefault="008B58B3" w:rsidP="008B58B3">
      <w:pPr>
        <w:rPr>
          <w:sz w:val="24"/>
          <w:szCs w:val="24"/>
        </w:rPr>
      </w:pPr>
      <w:r w:rsidRPr="002A2943">
        <w:rPr>
          <w:sz w:val="24"/>
          <w:szCs w:val="24"/>
        </w:rPr>
        <w:t xml:space="preserve">Director in consultation with the Privacy Officer in deciding which of these permissive uses and disclosures to make. Release of protected health information is only done in the above circumstances using approved procedures with authentication of the party requesting the information.  Business Associates with access to individually identifiable health information will have a current </w:t>
      </w:r>
      <w:r w:rsidRPr="002A2943">
        <w:rPr>
          <w:b/>
          <w:i/>
          <w:sz w:val="24"/>
          <w:szCs w:val="24"/>
        </w:rPr>
        <w:t>Business Associate Agreement</w:t>
      </w:r>
      <w:r w:rsidRPr="002A2943">
        <w:rPr>
          <w:sz w:val="24"/>
          <w:szCs w:val="24"/>
        </w:rPr>
        <w:t xml:space="preserve"> with </w:t>
      </w:r>
      <w:r w:rsidR="000A3B1E">
        <w:rPr>
          <w:i/>
          <w:sz w:val="24"/>
          <w:szCs w:val="24"/>
        </w:rPr>
        <w:t>Bioreach Laboratory</w:t>
      </w:r>
      <w:r w:rsidRPr="002A2943">
        <w:rPr>
          <w:i/>
          <w:sz w:val="24"/>
          <w:szCs w:val="24"/>
        </w:rPr>
        <w:t>.</w:t>
      </w:r>
    </w:p>
    <w:p w14:paraId="23B510A7" w14:textId="77777777" w:rsidR="008B58B3" w:rsidRPr="002A2943" w:rsidRDefault="008B58B3" w:rsidP="008B58B3"/>
    <w:p w14:paraId="1D8F2272" w14:textId="40B777F7" w:rsidR="008B58B3" w:rsidRPr="008B58B3" w:rsidRDefault="008B58B3" w:rsidP="008B58B3">
      <w:pPr>
        <w:ind w:left="0"/>
        <w:rPr>
          <w:b/>
          <w:sz w:val="24"/>
          <w:szCs w:val="24"/>
        </w:rPr>
      </w:pPr>
      <w:r w:rsidRPr="008B58B3">
        <w:rPr>
          <w:b/>
          <w:sz w:val="24"/>
          <w:szCs w:val="24"/>
        </w:rPr>
        <w:t>5.5. Authorized Uses and Disclosures</w:t>
      </w:r>
    </w:p>
    <w:p w14:paraId="39E34204" w14:textId="4073A587" w:rsidR="008B58B3" w:rsidRPr="002A2943" w:rsidRDefault="000A3B1E" w:rsidP="008B58B3">
      <w:pPr>
        <w:rPr>
          <w:sz w:val="24"/>
          <w:szCs w:val="24"/>
        </w:rPr>
      </w:pPr>
      <w:r>
        <w:rPr>
          <w:i/>
          <w:sz w:val="24"/>
          <w:szCs w:val="24"/>
        </w:rPr>
        <w:t>Bioreach Laboratory</w:t>
      </w:r>
      <w:r w:rsidR="005950EB">
        <w:rPr>
          <w:i/>
          <w:sz w:val="24"/>
          <w:szCs w:val="24"/>
        </w:rPr>
        <w:t xml:space="preserve"> </w:t>
      </w:r>
      <w:r w:rsidR="008B58B3" w:rsidRPr="002A2943">
        <w:rPr>
          <w:sz w:val="24"/>
          <w:szCs w:val="24"/>
        </w:rPr>
        <w:t>will obtain the individual’s written authorization for any use or disclosure of protected health information that is not for treatment, payment or health care operations or otherwise permitted or required by the Privacy Rule.</w:t>
      </w:r>
    </w:p>
    <w:p w14:paraId="6F29ADD1" w14:textId="77777777" w:rsidR="008B58B3" w:rsidRPr="008B58B3" w:rsidRDefault="008B58B3" w:rsidP="008B58B3">
      <w:pPr>
        <w:ind w:left="0"/>
        <w:rPr>
          <w:sz w:val="24"/>
          <w:szCs w:val="24"/>
        </w:rPr>
      </w:pPr>
    </w:p>
    <w:p w14:paraId="2CFE2369" w14:textId="7441925C" w:rsidR="008B58B3" w:rsidRPr="002A2943" w:rsidRDefault="000A3B1E" w:rsidP="008B58B3">
      <w:pPr>
        <w:rPr>
          <w:sz w:val="24"/>
          <w:szCs w:val="24"/>
        </w:rPr>
      </w:pPr>
      <w:r>
        <w:rPr>
          <w:i/>
          <w:sz w:val="24"/>
          <w:szCs w:val="24"/>
        </w:rPr>
        <w:t>Bioreach Laboratory</w:t>
      </w:r>
      <w:r w:rsidR="005950EB">
        <w:rPr>
          <w:i/>
          <w:sz w:val="24"/>
          <w:szCs w:val="24"/>
        </w:rPr>
        <w:t xml:space="preserve"> </w:t>
      </w:r>
      <w:r w:rsidR="008B58B3" w:rsidRPr="002A2943">
        <w:rPr>
          <w:sz w:val="24"/>
          <w:szCs w:val="24"/>
        </w:rPr>
        <w:t>will not condition treatment, payment, enrollment, or benefits eligibility on an individual granting an authorization.</w:t>
      </w:r>
    </w:p>
    <w:p w14:paraId="2CA14FFB" w14:textId="77777777" w:rsidR="008B58B3" w:rsidRPr="002A2943" w:rsidRDefault="008B58B3" w:rsidP="008B58B3">
      <w:pPr>
        <w:rPr>
          <w:sz w:val="24"/>
          <w:szCs w:val="24"/>
        </w:rPr>
      </w:pPr>
    </w:p>
    <w:p w14:paraId="789CCEFB" w14:textId="77777777" w:rsidR="008B58B3" w:rsidRDefault="008B58B3" w:rsidP="008B58B3">
      <w:pPr>
        <w:rPr>
          <w:i/>
          <w:sz w:val="24"/>
          <w:szCs w:val="24"/>
        </w:rPr>
      </w:pPr>
    </w:p>
    <w:p w14:paraId="27A77E3C" w14:textId="51AFEEDD" w:rsidR="008B58B3" w:rsidRPr="008B58B3" w:rsidRDefault="008B58B3" w:rsidP="008B58B3">
      <w:pPr>
        <w:ind w:left="0"/>
        <w:rPr>
          <w:b/>
          <w:sz w:val="24"/>
          <w:szCs w:val="24"/>
        </w:rPr>
      </w:pPr>
      <w:r>
        <w:rPr>
          <w:b/>
          <w:sz w:val="24"/>
          <w:szCs w:val="24"/>
        </w:rPr>
        <w:t xml:space="preserve">5.6. </w:t>
      </w:r>
      <w:r w:rsidRPr="008B58B3">
        <w:rPr>
          <w:b/>
          <w:sz w:val="24"/>
          <w:szCs w:val="24"/>
        </w:rPr>
        <w:t>Limiting Uses and Disclosures to the Minimum Necessary</w:t>
      </w:r>
    </w:p>
    <w:p w14:paraId="0D54965D" w14:textId="09AB4D84" w:rsidR="008B58B3" w:rsidRPr="002A2943" w:rsidRDefault="000A3B1E" w:rsidP="008B58B3">
      <w:pPr>
        <w:rPr>
          <w:sz w:val="24"/>
          <w:szCs w:val="24"/>
        </w:rPr>
      </w:pPr>
      <w:r>
        <w:rPr>
          <w:i/>
          <w:sz w:val="24"/>
          <w:szCs w:val="24"/>
        </w:rPr>
        <w:t>Bioreach Laboratory</w:t>
      </w:r>
      <w:r w:rsidR="008B58B3" w:rsidRPr="002A2943">
        <w:rPr>
          <w:i/>
          <w:sz w:val="24"/>
          <w:szCs w:val="24"/>
        </w:rPr>
        <w:t xml:space="preserve"> </w:t>
      </w:r>
      <w:r w:rsidR="008B58B3" w:rsidRPr="002A2943">
        <w:rPr>
          <w:sz w:val="24"/>
          <w:szCs w:val="24"/>
        </w:rPr>
        <w:t>makes reasonable efforts to use, disclose, and request only the minimum amount of protected health information needed to accomplish the intended purpose of the use, disclosure, or request.  This minimum necessary requirement is not imposed on a disclosure or by a request by a health care provider for treatment or to disclosures to the individual who is the subject of the information or the individual’s personal representative.</w:t>
      </w:r>
    </w:p>
    <w:p w14:paraId="011924A3" w14:textId="77777777" w:rsidR="008B58B3" w:rsidRPr="002A2943" w:rsidRDefault="008B58B3" w:rsidP="008B58B3">
      <w:pPr>
        <w:rPr>
          <w:sz w:val="24"/>
          <w:szCs w:val="24"/>
        </w:rPr>
      </w:pPr>
    </w:p>
    <w:p w14:paraId="3CCA4E86" w14:textId="77777777" w:rsidR="008B58B3" w:rsidRDefault="008B58B3" w:rsidP="008B58B3">
      <w:pPr>
        <w:rPr>
          <w:i/>
          <w:sz w:val="24"/>
          <w:szCs w:val="24"/>
        </w:rPr>
      </w:pPr>
    </w:p>
    <w:p w14:paraId="202387A6" w14:textId="0744EFD8" w:rsidR="008B58B3" w:rsidRPr="008B58B3" w:rsidRDefault="008B58B3" w:rsidP="008B58B3">
      <w:pPr>
        <w:ind w:left="0"/>
        <w:rPr>
          <w:b/>
          <w:sz w:val="24"/>
          <w:szCs w:val="24"/>
        </w:rPr>
      </w:pPr>
      <w:r>
        <w:rPr>
          <w:b/>
          <w:sz w:val="24"/>
          <w:szCs w:val="24"/>
        </w:rPr>
        <w:t xml:space="preserve">5.7. </w:t>
      </w:r>
      <w:r w:rsidRPr="008B58B3">
        <w:rPr>
          <w:b/>
          <w:sz w:val="24"/>
          <w:szCs w:val="24"/>
        </w:rPr>
        <w:t>Notice and Other Individual Rights</w:t>
      </w:r>
    </w:p>
    <w:p w14:paraId="427BBE8F" w14:textId="0B5860C6" w:rsidR="008B58B3" w:rsidRPr="002A2943" w:rsidRDefault="000A3B1E" w:rsidP="008B58B3">
      <w:pPr>
        <w:rPr>
          <w:sz w:val="24"/>
          <w:szCs w:val="24"/>
        </w:rPr>
      </w:pPr>
      <w:r>
        <w:rPr>
          <w:i/>
          <w:sz w:val="24"/>
          <w:szCs w:val="24"/>
        </w:rPr>
        <w:t>Bioreach Laboratory</w:t>
      </w:r>
      <w:r w:rsidR="005950EB">
        <w:rPr>
          <w:i/>
          <w:sz w:val="24"/>
          <w:szCs w:val="24"/>
        </w:rPr>
        <w:t xml:space="preserve"> </w:t>
      </w:r>
      <w:r w:rsidR="008B58B3" w:rsidRPr="002A2943">
        <w:rPr>
          <w:sz w:val="24"/>
          <w:szCs w:val="24"/>
        </w:rPr>
        <w:t xml:space="preserve">maintains a notice of its privacy practices. The Privacy Rule requires that the notice </w:t>
      </w:r>
      <w:proofErr w:type="gramStart"/>
      <w:r w:rsidR="008B58B3" w:rsidRPr="002A2943">
        <w:rPr>
          <w:sz w:val="24"/>
          <w:szCs w:val="24"/>
        </w:rPr>
        <w:t>contain</w:t>
      </w:r>
      <w:proofErr w:type="gramEnd"/>
      <w:r w:rsidR="008B58B3" w:rsidRPr="002A2943">
        <w:rPr>
          <w:sz w:val="24"/>
          <w:szCs w:val="24"/>
        </w:rPr>
        <w:t xml:space="preserve"> certain elements. The notice must describe the ways in which the covered entity may use and disclose protected health information. The notice must state the covered entity’s duties to protect privacy, provide a notice of privacy practices, and abide by the terms of the current notice. The notice must describe individuals’ rights, including the right to complain to HHS and to the covered entity if they believe their privacy rights have been violated. The notice must include a point of contact for further information and for making complaints to the covered entity. </w:t>
      </w:r>
      <w:r>
        <w:rPr>
          <w:i/>
          <w:sz w:val="24"/>
          <w:szCs w:val="24"/>
        </w:rPr>
        <w:t>Bioreach Laboratory</w:t>
      </w:r>
      <w:r w:rsidR="005950EB">
        <w:rPr>
          <w:i/>
          <w:sz w:val="24"/>
          <w:szCs w:val="24"/>
        </w:rPr>
        <w:t xml:space="preserve"> </w:t>
      </w:r>
      <w:r w:rsidR="008B58B3" w:rsidRPr="002A2943">
        <w:rPr>
          <w:sz w:val="24"/>
          <w:szCs w:val="24"/>
        </w:rPr>
        <w:t>will act in accordance with its notice of privacy practices.</w:t>
      </w:r>
    </w:p>
    <w:p w14:paraId="204A5E80" w14:textId="77777777" w:rsidR="008B58B3" w:rsidRPr="002A2943" w:rsidRDefault="008B58B3" w:rsidP="008B58B3">
      <w:pPr>
        <w:rPr>
          <w:sz w:val="24"/>
          <w:szCs w:val="24"/>
        </w:rPr>
      </w:pPr>
    </w:p>
    <w:p w14:paraId="60181337" w14:textId="42B6375C" w:rsidR="008B58B3" w:rsidRDefault="000A3B1E" w:rsidP="008B58B3">
      <w:pPr>
        <w:rPr>
          <w:b/>
          <w:i/>
          <w:sz w:val="24"/>
          <w:szCs w:val="24"/>
        </w:rPr>
      </w:pPr>
      <w:r>
        <w:rPr>
          <w:b/>
          <w:i/>
          <w:sz w:val="24"/>
          <w:szCs w:val="24"/>
        </w:rPr>
        <w:t>Bioreach Laboratory</w:t>
      </w:r>
      <w:r w:rsidR="005950EB">
        <w:rPr>
          <w:b/>
          <w:i/>
          <w:sz w:val="24"/>
          <w:szCs w:val="24"/>
        </w:rPr>
        <w:t xml:space="preserve"> </w:t>
      </w:r>
      <w:r w:rsidR="008B58B3" w:rsidRPr="002A2943">
        <w:rPr>
          <w:b/>
          <w:i/>
          <w:sz w:val="24"/>
          <w:szCs w:val="24"/>
        </w:rPr>
        <w:t xml:space="preserve">will provide a copy of </w:t>
      </w:r>
      <w:r w:rsidR="00DB050C">
        <w:rPr>
          <w:b/>
          <w:i/>
          <w:sz w:val="24"/>
          <w:szCs w:val="24"/>
        </w:rPr>
        <w:t xml:space="preserve">this </w:t>
      </w:r>
      <w:r w:rsidR="008B58B3" w:rsidRPr="002A2943">
        <w:rPr>
          <w:b/>
          <w:i/>
          <w:sz w:val="24"/>
          <w:szCs w:val="24"/>
        </w:rPr>
        <w:t>privacy practices</w:t>
      </w:r>
      <w:r w:rsidR="00DB050C">
        <w:rPr>
          <w:b/>
          <w:i/>
          <w:sz w:val="24"/>
          <w:szCs w:val="24"/>
        </w:rPr>
        <w:t xml:space="preserve"> policy</w:t>
      </w:r>
      <w:r w:rsidR="008B58B3" w:rsidRPr="002A2943">
        <w:rPr>
          <w:b/>
          <w:i/>
          <w:sz w:val="24"/>
          <w:szCs w:val="24"/>
        </w:rPr>
        <w:t xml:space="preserve"> on request</w:t>
      </w:r>
      <w:r w:rsidR="00DB050C">
        <w:rPr>
          <w:b/>
          <w:i/>
          <w:sz w:val="24"/>
          <w:szCs w:val="24"/>
        </w:rPr>
        <w:t>.</w:t>
      </w:r>
    </w:p>
    <w:p w14:paraId="4B4B6E4D" w14:textId="27D35A7D" w:rsidR="008B58B3" w:rsidRDefault="008B58B3" w:rsidP="008B58B3">
      <w:pPr>
        <w:rPr>
          <w:b/>
          <w:i/>
          <w:sz w:val="24"/>
          <w:szCs w:val="24"/>
        </w:rPr>
      </w:pPr>
    </w:p>
    <w:p w14:paraId="760827EE" w14:textId="0164EF23" w:rsidR="008B58B3" w:rsidRDefault="008B58B3" w:rsidP="008B58B3">
      <w:pPr>
        <w:pStyle w:val="Heading1"/>
        <w:spacing w:before="0" w:after="0"/>
        <w:jc w:val="both"/>
        <w:rPr>
          <w:bCs/>
          <w:sz w:val="24"/>
          <w:szCs w:val="24"/>
        </w:rPr>
      </w:pPr>
      <w:r w:rsidRPr="008B58B3">
        <w:rPr>
          <w:bCs/>
          <w:sz w:val="24"/>
          <w:szCs w:val="24"/>
        </w:rPr>
        <w:t>References</w:t>
      </w:r>
    </w:p>
    <w:p w14:paraId="095FCD28" w14:textId="77777777" w:rsidR="008B58B3" w:rsidRPr="008B58B3" w:rsidRDefault="008B58B3" w:rsidP="0007643E">
      <w:pPr>
        <w:pStyle w:val="ListParagraph"/>
        <w:numPr>
          <w:ilvl w:val="0"/>
          <w:numId w:val="7"/>
        </w:numPr>
        <w:rPr>
          <w:rFonts w:ascii="Times New Roman" w:hAnsi="Times New Roman" w:cs="Times New Roman"/>
          <w:sz w:val="24"/>
          <w:szCs w:val="24"/>
        </w:rPr>
      </w:pPr>
      <w:r w:rsidRPr="008B58B3">
        <w:rPr>
          <w:rFonts w:ascii="Times New Roman" w:hAnsi="Times New Roman" w:cs="Times New Roman"/>
          <w:sz w:val="24"/>
          <w:szCs w:val="24"/>
        </w:rPr>
        <w:t>The Health Insurance Portability and Accountability Act of 1996 (HIPAA).</w:t>
      </w:r>
    </w:p>
    <w:p w14:paraId="3B4E3396" w14:textId="77777777" w:rsidR="008B58B3" w:rsidRPr="008B58B3" w:rsidRDefault="008B58B3" w:rsidP="0007643E">
      <w:pPr>
        <w:pStyle w:val="ListParagraph"/>
        <w:numPr>
          <w:ilvl w:val="0"/>
          <w:numId w:val="7"/>
        </w:numPr>
        <w:rPr>
          <w:rFonts w:ascii="Times New Roman" w:hAnsi="Times New Roman" w:cs="Times New Roman"/>
          <w:sz w:val="24"/>
          <w:szCs w:val="24"/>
        </w:rPr>
      </w:pPr>
      <w:r w:rsidRPr="008B58B3">
        <w:rPr>
          <w:rFonts w:ascii="Times New Roman" w:hAnsi="Times New Roman" w:cs="Times New Roman"/>
          <w:sz w:val="24"/>
          <w:szCs w:val="24"/>
        </w:rPr>
        <w:t>HIPAA Privacy Rule, 45 CFR Part 160, Part 164 - Subparts A and E</w:t>
      </w:r>
    </w:p>
    <w:p w14:paraId="421DDE97" w14:textId="77777777" w:rsidR="008B58B3" w:rsidRPr="008B58B3" w:rsidRDefault="008B58B3" w:rsidP="0007643E">
      <w:pPr>
        <w:pStyle w:val="ListParagraph"/>
        <w:numPr>
          <w:ilvl w:val="0"/>
          <w:numId w:val="7"/>
        </w:numPr>
        <w:rPr>
          <w:rFonts w:ascii="Times New Roman" w:hAnsi="Times New Roman" w:cs="Times New Roman"/>
          <w:sz w:val="24"/>
          <w:szCs w:val="24"/>
        </w:rPr>
      </w:pPr>
      <w:r w:rsidRPr="008B58B3">
        <w:rPr>
          <w:rFonts w:ascii="Times New Roman" w:hAnsi="Times New Roman" w:cs="Times New Roman"/>
          <w:sz w:val="24"/>
          <w:szCs w:val="24"/>
        </w:rPr>
        <w:t>CLSI. Quality Management System: A Model for Laboratory Services; Approved Guideline — Fourth Edition. CLSI document QMS01-A4. Wayne, PA: Clinical and Laboratory Standards Institute; 2011.</w:t>
      </w:r>
    </w:p>
    <w:p w14:paraId="16A60019" w14:textId="34547C70" w:rsidR="008B58B3" w:rsidRPr="008B58B3" w:rsidRDefault="008B58B3" w:rsidP="0007643E">
      <w:pPr>
        <w:pStyle w:val="ListParagraph"/>
        <w:numPr>
          <w:ilvl w:val="0"/>
          <w:numId w:val="7"/>
        </w:numPr>
        <w:rPr>
          <w:rFonts w:ascii="Times New Roman" w:hAnsi="Times New Roman" w:cs="Times New Roman"/>
          <w:sz w:val="24"/>
          <w:szCs w:val="24"/>
        </w:rPr>
      </w:pPr>
      <w:r w:rsidRPr="008B58B3">
        <w:rPr>
          <w:rFonts w:ascii="Times New Roman" w:hAnsi="Times New Roman" w:cs="Times New Roman"/>
          <w:sz w:val="24"/>
          <w:szCs w:val="24"/>
        </w:rPr>
        <w:t>College of American Pathologists Accreditation Program Checklists</w:t>
      </w:r>
    </w:p>
    <w:p w14:paraId="3884F062" w14:textId="77777777" w:rsidR="008B58B4" w:rsidRPr="008B58B4" w:rsidRDefault="008B58B4" w:rsidP="008B58B4"/>
    <w:p w14:paraId="13A8924D" w14:textId="7FCD5F3F" w:rsidR="00AB206E" w:rsidRDefault="00AB206E" w:rsidP="006C04F6">
      <w:pPr>
        <w:pStyle w:val="ListParagraph"/>
      </w:pPr>
    </w:p>
    <w:p w14:paraId="6054F376" w14:textId="360CD9E6" w:rsidR="00AB206E" w:rsidRDefault="00AB206E" w:rsidP="00AB206E"/>
    <w:p w14:paraId="261012D7" w14:textId="51AF841E" w:rsidR="00AB206E" w:rsidRDefault="00AB206E" w:rsidP="00AB206E"/>
    <w:p w14:paraId="556C4DB6" w14:textId="36EE1EA7" w:rsidR="00AB206E" w:rsidRDefault="00AB206E" w:rsidP="00AB206E"/>
    <w:p w14:paraId="681AB6D8" w14:textId="63E575ED" w:rsidR="00AB206E" w:rsidRDefault="00AB206E" w:rsidP="00AB206E"/>
    <w:p w14:paraId="74E9EFCB" w14:textId="77777777" w:rsidR="00AB206E" w:rsidRPr="00AB206E" w:rsidRDefault="00AB206E" w:rsidP="00AB206E"/>
    <w:p w14:paraId="37A096B6" w14:textId="77777777" w:rsidR="00A51BEA" w:rsidRPr="0008714B" w:rsidRDefault="00A51BEA" w:rsidP="008B58B3">
      <w:pPr>
        <w:spacing w:before="120" w:after="120"/>
        <w:ind w:left="0"/>
        <w:contextualSpacing/>
        <w:rPr>
          <w:sz w:val="22"/>
          <w:szCs w:val="22"/>
        </w:rPr>
      </w:pPr>
    </w:p>
    <w:sectPr w:rsidR="00A51BEA" w:rsidRPr="0008714B" w:rsidSect="00FA5B55">
      <w:headerReference w:type="default" r:id="rId13"/>
      <w:headerReference w:type="first" r:id="rId14"/>
      <w:pgSz w:w="12240" w:h="15840" w:code="1"/>
      <w:pgMar w:top="720" w:right="1800" w:bottom="1440" w:left="144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6583" w14:textId="77777777" w:rsidR="00954ECB" w:rsidRDefault="00954ECB">
      <w:r>
        <w:separator/>
      </w:r>
    </w:p>
  </w:endnote>
  <w:endnote w:type="continuationSeparator" w:id="0">
    <w:p w14:paraId="7CC588DA" w14:textId="77777777" w:rsidR="00954ECB" w:rsidRDefault="0095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EA9B" w14:textId="77777777" w:rsidR="00954ECB" w:rsidRDefault="00954ECB">
      <w:r>
        <w:separator/>
      </w:r>
    </w:p>
  </w:footnote>
  <w:footnote w:type="continuationSeparator" w:id="0">
    <w:p w14:paraId="5CC1A066" w14:textId="77777777" w:rsidR="00954ECB" w:rsidRDefault="0095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284"/>
      <w:gridCol w:w="2683"/>
      <w:gridCol w:w="3208"/>
    </w:tblGrid>
    <w:tr w:rsidR="000A3B1E" w14:paraId="7092045F" w14:textId="77777777" w:rsidTr="000F12D2">
      <w:trPr>
        <w:trHeight w:val="530"/>
      </w:trPr>
      <w:tc>
        <w:tcPr>
          <w:tcW w:w="3420" w:type="dxa"/>
          <w:tcBorders>
            <w:top w:val="single" w:sz="4" w:space="0" w:color="auto"/>
            <w:left w:val="single" w:sz="4" w:space="0" w:color="auto"/>
            <w:bottom w:val="single" w:sz="4" w:space="0" w:color="auto"/>
            <w:right w:val="single" w:sz="4" w:space="0" w:color="auto"/>
          </w:tcBorders>
          <w:hideMark/>
        </w:tcPr>
        <w:p w14:paraId="54E50450"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Bioreach Laboratories</w:t>
          </w:r>
        </w:p>
      </w:tc>
      <w:tc>
        <w:tcPr>
          <w:tcW w:w="2790" w:type="dxa"/>
          <w:tcBorders>
            <w:top w:val="single" w:sz="4" w:space="0" w:color="auto"/>
            <w:left w:val="single" w:sz="4" w:space="0" w:color="auto"/>
            <w:bottom w:val="single" w:sz="4" w:space="0" w:color="auto"/>
            <w:right w:val="single" w:sz="4" w:space="0" w:color="auto"/>
          </w:tcBorders>
          <w:hideMark/>
        </w:tcPr>
        <w:p w14:paraId="70E35683"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Policy 1.09</w:t>
          </w:r>
        </w:p>
      </w:tc>
      <w:tc>
        <w:tcPr>
          <w:tcW w:w="3325" w:type="dxa"/>
          <w:tcBorders>
            <w:top w:val="single" w:sz="4" w:space="0" w:color="auto"/>
            <w:left w:val="single" w:sz="4" w:space="0" w:color="auto"/>
            <w:bottom w:val="single" w:sz="4" w:space="0" w:color="auto"/>
            <w:right w:val="single" w:sz="4" w:space="0" w:color="auto"/>
          </w:tcBorders>
          <w:hideMark/>
        </w:tcPr>
        <w:p w14:paraId="5C7ADD8B"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HIPAA Privacy, Security and Patient Confidentiality</w:t>
          </w:r>
        </w:p>
      </w:tc>
    </w:tr>
    <w:tr w:rsidR="000A3B1E" w14:paraId="6E169157" w14:textId="77777777" w:rsidTr="000F12D2">
      <w:trPr>
        <w:trHeight w:val="602"/>
      </w:trPr>
      <w:tc>
        <w:tcPr>
          <w:tcW w:w="3420" w:type="dxa"/>
          <w:tcBorders>
            <w:top w:val="single" w:sz="4" w:space="0" w:color="auto"/>
            <w:left w:val="single" w:sz="4" w:space="0" w:color="auto"/>
            <w:bottom w:val="single" w:sz="4" w:space="0" w:color="auto"/>
            <w:right w:val="single" w:sz="4" w:space="0" w:color="auto"/>
          </w:tcBorders>
          <w:hideMark/>
        </w:tcPr>
        <w:p w14:paraId="2CBE996A"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Document Date/Revision Date:</w:t>
          </w:r>
        </w:p>
      </w:tc>
      <w:tc>
        <w:tcPr>
          <w:tcW w:w="2790" w:type="dxa"/>
          <w:tcBorders>
            <w:top w:val="single" w:sz="4" w:space="0" w:color="auto"/>
            <w:left w:val="single" w:sz="4" w:space="0" w:color="auto"/>
            <w:bottom w:val="single" w:sz="4" w:space="0" w:color="auto"/>
            <w:right w:val="single" w:sz="4" w:space="0" w:color="auto"/>
          </w:tcBorders>
          <w:hideMark/>
        </w:tcPr>
        <w:p w14:paraId="27103660"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05/24/2023</w:t>
          </w:r>
        </w:p>
      </w:tc>
      <w:tc>
        <w:tcPr>
          <w:tcW w:w="3325" w:type="dxa"/>
          <w:tcBorders>
            <w:top w:val="single" w:sz="4" w:space="0" w:color="auto"/>
            <w:left w:val="single" w:sz="4" w:space="0" w:color="auto"/>
            <w:bottom w:val="single" w:sz="4" w:space="0" w:color="auto"/>
            <w:right w:val="single" w:sz="4" w:space="0" w:color="auto"/>
          </w:tcBorders>
          <w:hideMark/>
        </w:tcPr>
        <w:p w14:paraId="3402C390"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 xml:space="preserve">Approved by: </w:t>
          </w:r>
        </w:p>
        <w:p w14:paraId="6915381D" w14:textId="77777777" w:rsidR="000A3B1E" w:rsidRDefault="000A3B1E" w:rsidP="000A3B1E">
          <w:pPr>
            <w:pStyle w:val="Header"/>
            <w:rPr>
              <w:rFonts w:ascii="Times New Roman" w:hAnsi="Times New Roman" w:cs="Times New Roman"/>
              <w:b/>
              <w:bCs/>
            </w:rPr>
          </w:pPr>
          <w:r>
            <w:rPr>
              <w:rFonts w:ascii="Times New Roman" w:hAnsi="Times New Roman" w:cs="Times New Roman"/>
              <w:b/>
              <w:bCs/>
            </w:rPr>
            <w:t>Ammon Bayles, PhD, HCLD</w:t>
          </w:r>
        </w:p>
      </w:tc>
    </w:tr>
  </w:tbl>
  <w:p w14:paraId="76657C34" w14:textId="77777777" w:rsidR="00E81249" w:rsidRDefault="00E8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284"/>
      <w:gridCol w:w="2683"/>
      <w:gridCol w:w="3208"/>
    </w:tblGrid>
    <w:tr w:rsidR="002A1446" w14:paraId="1868BA79" w14:textId="77777777" w:rsidTr="002A1446">
      <w:trPr>
        <w:trHeight w:val="530"/>
      </w:trPr>
      <w:tc>
        <w:tcPr>
          <w:tcW w:w="3420" w:type="dxa"/>
          <w:tcBorders>
            <w:top w:val="single" w:sz="4" w:space="0" w:color="auto"/>
            <w:left w:val="single" w:sz="4" w:space="0" w:color="auto"/>
            <w:bottom w:val="single" w:sz="4" w:space="0" w:color="auto"/>
            <w:right w:val="single" w:sz="4" w:space="0" w:color="auto"/>
          </w:tcBorders>
          <w:hideMark/>
        </w:tcPr>
        <w:p w14:paraId="06AEF171" w14:textId="77777777" w:rsidR="002A1446" w:rsidRDefault="002A1446" w:rsidP="002A1446">
          <w:pPr>
            <w:pStyle w:val="Header"/>
            <w:rPr>
              <w:rFonts w:ascii="Times New Roman" w:hAnsi="Times New Roman" w:cs="Times New Roman"/>
              <w:b/>
              <w:bCs/>
            </w:rPr>
          </w:pPr>
          <w:r>
            <w:rPr>
              <w:rFonts w:ascii="Times New Roman" w:hAnsi="Times New Roman" w:cs="Times New Roman"/>
              <w:b/>
              <w:bCs/>
            </w:rPr>
            <w:t>Bioreach Laboratories</w:t>
          </w:r>
        </w:p>
      </w:tc>
      <w:tc>
        <w:tcPr>
          <w:tcW w:w="2790" w:type="dxa"/>
          <w:tcBorders>
            <w:top w:val="single" w:sz="4" w:space="0" w:color="auto"/>
            <w:left w:val="single" w:sz="4" w:space="0" w:color="auto"/>
            <w:bottom w:val="single" w:sz="4" w:space="0" w:color="auto"/>
            <w:right w:val="single" w:sz="4" w:space="0" w:color="auto"/>
          </w:tcBorders>
          <w:hideMark/>
        </w:tcPr>
        <w:p w14:paraId="007122DE" w14:textId="78BA75D5" w:rsidR="002A1446" w:rsidRDefault="002A1446" w:rsidP="002A1446">
          <w:pPr>
            <w:pStyle w:val="Header"/>
            <w:rPr>
              <w:rFonts w:ascii="Times New Roman" w:hAnsi="Times New Roman" w:cs="Times New Roman"/>
              <w:b/>
              <w:bCs/>
            </w:rPr>
          </w:pPr>
          <w:r>
            <w:rPr>
              <w:rFonts w:ascii="Times New Roman" w:hAnsi="Times New Roman" w:cs="Times New Roman"/>
              <w:b/>
              <w:bCs/>
            </w:rPr>
            <w:t>Policy 1.09</w:t>
          </w:r>
        </w:p>
      </w:tc>
      <w:tc>
        <w:tcPr>
          <w:tcW w:w="3325" w:type="dxa"/>
          <w:tcBorders>
            <w:top w:val="single" w:sz="4" w:space="0" w:color="auto"/>
            <w:left w:val="single" w:sz="4" w:space="0" w:color="auto"/>
            <w:bottom w:val="single" w:sz="4" w:space="0" w:color="auto"/>
            <w:right w:val="single" w:sz="4" w:space="0" w:color="auto"/>
          </w:tcBorders>
          <w:hideMark/>
        </w:tcPr>
        <w:p w14:paraId="0B06A15A" w14:textId="677225BF" w:rsidR="002A1446" w:rsidRDefault="002A1446" w:rsidP="002A1446">
          <w:pPr>
            <w:pStyle w:val="Header"/>
            <w:rPr>
              <w:rFonts w:ascii="Times New Roman" w:hAnsi="Times New Roman" w:cs="Times New Roman"/>
              <w:b/>
              <w:bCs/>
            </w:rPr>
          </w:pPr>
          <w:r>
            <w:rPr>
              <w:rFonts w:ascii="Times New Roman" w:hAnsi="Times New Roman" w:cs="Times New Roman"/>
              <w:b/>
              <w:bCs/>
            </w:rPr>
            <w:t>HIPAA Privacy, Security and Patient Confidentiality</w:t>
          </w:r>
        </w:p>
      </w:tc>
    </w:tr>
    <w:tr w:rsidR="002A1446" w14:paraId="683E8AB2" w14:textId="77777777" w:rsidTr="002A1446">
      <w:trPr>
        <w:trHeight w:val="602"/>
      </w:trPr>
      <w:tc>
        <w:tcPr>
          <w:tcW w:w="3420" w:type="dxa"/>
          <w:tcBorders>
            <w:top w:val="single" w:sz="4" w:space="0" w:color="auto"/>
            <w:left w:val="single" w:sz="4" w:space="0" w:color="auto"/>
            <w:bottom w:val="single" w:sz="4" w:space="0" w:color="auto"/>
            <w:right w:val="single" w:sz="4" w:space="0" w:color="auto"/>
          </w:tcBorders>
          <w:hideMark/>
        </w:tcPr>
        <w:p w14:paraId="04C67BB4" w14:textId="77777777" w:rsidR="002A1446" w:rsidRDefault="002A1446" w:rsidP="002A1446">
          <w:pPr>
            <w:pStyle w:val="Header"/>
            <w:rPr>
              <w:rFonts w:ascii="Times New Roman" w:hAnsi="Times New Roman" w:cs="Times New Roman"/>
              <w:b/>
              <w:bCs/>
            </w:rPr>
          </w:pPr>
          <w:r>
            <w:rPr>
              <w:rFonts w:ascii="Times New Roman" w:hAnsi="Times New Roman" w:cs="Times New Roman"/>
              <w:b/>
              <w:bCs/>
            </w:rPr>
            <w:t>Document Date/Revision Date:</w:t>
          </w:r>
        </w:p>
      </w:tc>
      <w:tc>
        <w:tcPr>
          <w:tcW w:w="2790" w:type="dxa"/>
          <w:tcBorders>
            <w:top w:val="single" w:sz="4" w:space="0" w:color="auto"/>
            <w:left w:val="single" w:sz="4" w:space="0" w:color="auto"/>
            <w:bottom w:val="single" w:sz="4" w:space="0" w:color="auto"/>
            <w:right w:val="single" w:sz="4" w:space="0" w:color="auto"/>
          </w:tcBorders>
          <w:hideMark/>
        </w:tcPr>
        <w:p w14:paraId="4D846C03" w14:textId="77777777" w:rsidR="002A1446" w:rsidRDefault="002A1446" w:rsidP="002A1446">
          <w:pPr>
            <w:pStyle w:val="Header"/>
            <w:rPr>
              <w:rFonts w:ascii="Times New Roman" w:hAnsi="Times New Roman" w:cs="Times New Roman"/>
              <w:b/>
              <w:bCs/>
            </w:rPr>
          </w:pPr>
          <w:r>
            <w:rPr>
              <w:rFonts w:ascii="Times New Roman" w:hAnsi="Times New Roman" w:cs="Times New Roman"/>
              <w:b/>
              <w:bCs/>
            </w:rPr>
            <w:t>05/24/2023</w:t>
          </w:r>
        </w:p>
      </w:tc>
      <w:tc>
        <w:tcPr>
          <w:tcW w:w="3325" w:type="dxa"/>
          <w:tcBorders>
            <w:top w:val="single" w:sz="4" w:space="0" w:color="auto"/>
            <w:left w:val="single" w:sz="4" w:space="0" w:color="auto"/>
            <w:bottom w:val="single" w:sz="4" w:space="0" w:color="auto"/>
            <w:right w:val="single" w:sz="4" w:space="0" w:color="auto"/>
          </w:tcBorders>
          <w:hideMark/>
        </w:tcPr>
        <w:p w14:paraId="6C309973" w14:textId="77777777" w:rsidR="002A1446" w:rsidRDefault="002A1446" w:rsidP="002A1446">
          <w:pPr>
            <w:pStyle w:val="Header"/>
            <w:rPr>
              <w:rFonts w:ascii="Times New Roman" w:hAnsi="Times New Roman" w:cs="Times New Roman"/>
              <w:b/>
              <w:bCs/>
            </w:rPr>
          </w:pPr>
          <w:r>
            <w:rPr>
              <w:rFonts w:ascii="Times New Roman" w:hAnsi="Times New Roman" w:cs="Times New Roman"/>
              <w:b/>
              <w:bCs/>
            </w:rPr>
            <w:t xml:space="preserve">Approved by: </w:t>
          </w:r>
        </w:p>
        <w:p w14:paraId="1F7BB795" w14:textId="77777777" w:rsidR="002A1446" w:rsidRDefault="002A1446" w:rsidP="002A1446">
          <w:pPr>
            <w:pStyle w:val="Header"/>
            <w:rPr>
              <w:rFonts w:ascii="Times New Roman" w:hAnsi="Times New Roman" w:cs="Times New Roman"/>
              <w:b/>
              <w:bCs/>
            </w:rPr>
          </w:pPr>
          <w:r>
            <w:rPr>
              <w:rFonts w:ascii="Times New Roman" w:hAnsi="Times New Roman" w:cs="Times New Roman"/>
              <w:b/>
              <w:bCs/>
            </w:rPr>
            <w:t>Ammon Bayles, PhD, HCLD</w:t>
          </w:r>
        </w:p>
      </w:tc>
    </w:tr>
  </w:tbl>
  <w:p w14:paraId="113958A7" w14:textId="7C9D8574" w:rsidR="002041EA" w:rsidRDefault="002041EA" w:rsidP="007B13C2">
    <w:pPr>
      <w:tabs>
        <w:tab w:val="left" w:pos="6480"/>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403"/>
    <w:multiLevelType w:val="multilevel"/>
    <w:tmpl w:val="B600A55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B517E11"/>
    <w:multiLevelType w:val="hybridMultilevel"/>
    <w:tmpl w:val="3A5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696845"/>
    <w:multiLevelType w:val="hybridMultilevel"/>
    <w:tmpl w:val="C86E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332C9"/>
    <w:multiLevelType w:val="hybridMultilevel"/>
    <w:tmpl w:val="029C6FFA"/>
    <w:lvl w:ilvl="0" w:tplc="8416B778">
      <w:start w:val="1"/>
      <w:numFmt w:val="decimal"/>
      <w:lvlText w:val="%1."/>
      <w:lvlJc w:val="left"/>
      <w:pPr>
        <w:ind w:left="1282" w:hanging="452"/>
      </w:pPr>
      <w:rPr>
        <w:rFonts w:ascii="Times New Roman" w:eastAsia="Arial" w:hAnsi="Times New Roman" w:cs="Times New Roman" w:hint="default"/>
        <w:b/>
        <w:spacing w:val="-1"/>
        <w:w w:val="99"/>
        <w:sz w:val="22"/>
        <w:szCs w:val="22"/>
      </w:rPr>
    </w:lvl>
    <w:lvl w:ilvl="1" w:tplc="43D83530">
      <w:start w:val="1"/>
      <w:numFmt w:val="lowerLetter"/>
      <w:lvlText w:val="%2."/>
      <w:lvlJc w:val="left"/>
      <w:pPr>
        <w:ind w:left="1550" w:hanging="360"/>
      </w:pPr>
      <w:rPr>
        <w:rFonts w:ascii="Times New Roman" w:eastAsia="Arial" w:hAnsi="Times New Roman" w:cs="Times New Roman" w:hint="default"/>
        <w:spacing w:val="-1"/>
        <w:w w:val="99"/>
        <w:sz w:val="24"/>
        <w:szCs w:val="24"/>
      </w:rPr>
    </w:lvl>
    <w:lvl w:ilvl="2" w:tplc="2F007384">
      <w:start w:val="1"/>
      <w:numFmt w:val="bullet"/>
      <w:lvlText w:val="•"/>
      <w:lvlJc w:val="left"/>
      <w:pPr>
        <w:ind w:left="2534" w:hanging="360"/>
      </w:pPr>
      <w:rPr>
        <w:rFonts w:hint="default"/>
      </w:rPr>
    </w:lvl>
    <w:lvl w:ilvl="3" w:tplc="327E661E">
      <w:start w:val="1"/>
      <w:numFmt w:val="bullet"/>
      <w:lvlText w:val="•"/>
      <w:lvlJc w:val="left"/>
      <w:pPr>
        <w:ind w:left="3517" w:hanging="360"/>
      </w:pPr>
      <w:rPr>
        <w:rFonts w:hint="default"/>
      </w:rPr>
    </w:lvl>
    <w:lvl w:ilvl="4" w:tplc="E3FE2ECA">
      <w:start w:val="1"/>
      <w:numFmt w:val="bullet"/>
      <w:lvlText w:val="•"/>
      <w:lvlJc w:val="left"/>
      <w:pPr>
        <w:ind w:left="4500" w:hanging="360"/>
      </w:pPr>
      <w:rPr>
        <w:rFonts w:hint="default"/>
      </w:rPr>
    </w:lvl>
    <w:lvl w:ilvl="5" w:tplc="4922248C">
      <w:start w:val="1"/>
      <w:numFmt w:val="bullet"/>
      <w:lvlText w:val="•"/>
      <w:lvlJc w:val="left"/>
      <w:pPr>
        <w:ind w:left="5483" w:hanging="360"/>
      </w:pPr>
      <w:rPr>
        <w:rFonts w:hint="default"/>
      </w:rPr>
    </w:lvl>
    <w:lvl w:ilvl="6" w:tplc="8DE40E38">
      <w:start w:val="1"/>
      <w:numFmt w:val="bullet"/>
      <w:lvlText w:val="•"/>
      <w:lvlJc w:val="left"/>
      <w:pPr>
        <w:ind w:left="6467" w:hanging="360"/>
      </w:pPr>
      <w:rPr>
        <w:rFonts w:hint="default"/>
      </w:rPr>
    </w:lvl>
    <w:lvl w:ilvl="7" w:tplc="C9CC51B6">
      <w:start w:val="1"/>
      <w:numFmt w:val="bullet"/>
      <w:lvlText w:val="•"/>
      <w:lvlJc w:val="left"/>
      <w:pPr>
        <w:ind w:left="7450" w:hanging="360"/>
      </w:pPr>
      <w:rPr>
        <w:rFonts w:hint="default"/>
      </w:rPr>
    </w:lvl>
    <w:lvl w:ilvl="8" w:tplc="38080104">
      <w:start w:val="1"/>
      <w:numFmt w:val="bullet"/>
      <w:lvlText w:val="•"/>
      <w:lvlJc w:val="left"/>
      <w:pPr>
        <w:ind w:left="8433" w:hanging="360"/>
      </w:pPr>
      <w:rPr>
        <w:rFonts w:hint="default"/>
      </w:rPr>
    </w:lvl>
  </w:abstractNum>
  <w:abstractNum w:abstractNumId="4" w15:restartNumberingAfterBreak="0">
    <w:nsid w:val="37847BDA"/>
    <w:multiLevelType w:val="hybridMultilevel"/>
    <w:tmpl w:val="005076D8"/>
    <w:lvl w:ilvl="0" w:tplc="6A629CB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7A2A83"/>
    <w:multiLevelType w:val="multilevel"/>
    <w:tmpl w:val="468005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6" w15:restartNumberingAfterBreak="0">
    <w:nsid w:val="6D7D2F01"/>
    <w:multiLevelType w:val="hybridMultilevel"/>
    <w:tmpl w:val="0752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53B2D"/>
    <w:multiLevelType w:val="hybridMultilevel"/>
    <w:tmpl w:val="BFE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192501">
    <w:abstractNumId w:val="5"/>
  </w:num>
  <w:num w:numId="2" w16cid:durableId="328606952">
    <w:abstractNumId w:val="1"/>
  </w:num>
  <w:num w:numId="3" w16cid:durableId="531187920">
    <w:abstractNumId w:val="6"/>
  </w:num>
  <w:num w:numId="4" w16cid:durableId="1170174682">
    <w:abstractNumId w:val="4"/>
  </w:num>
  <w:num w:numId="5" w16cid:durableId="226380628">
    <w:abstractNumId w:val="3"/>
  </w:num>
  <w:num w:numId="6" w16cid:durableId="1742093281">
    <w:abstractNumId w:val="7"/>
  </w:num>
  <w:num w:numId="7" w16cid:durableId="58671376">
    <w:abstractNumId w:val="2"/>
  </w:num>
  <w:num w:numId="8" w16cid:durableId="46107607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82"/>
    <w:rsid w:val="00013860"/>
    <w:rsid w:val="0003381F"/>
    <w:rsid w:val="00043262"/>
    <w:rsid w:val="0005505B"/>
    <w:rsid w:val="00056B16"/>
    <w:rsid w:val="00057607"/>
    <w:rsid w:val="000624D2"/>
    <w:rsid w:val="000731B3"/>
    <w:rsid w:val="0007643E"/>
    <w:rsid w:val="00080B1D"/>
    <w:rsid w:val="0008169E"/>
    <w:rsid w:val="0008714B"/>
    <w:rsid w:val="00092610"/>
    <w:rsid w:val="000A12CF"/>
    <w:rsid w:val="000A3B1E"/>
    <w:rsid w:val="000A6222"/>
    <w:rsid w:val="000C0B4E"/>
    <w:rsid w:val="000C1187"/>
    <w:rsid w:val="000C269C"/>
    <w:rsid w:val="000D1A06"/>
    <w:rsid w:val="000F1FA6"/>
    <w:rsid w:val="001008BD"/>
    <w:rsid w:val="00100F5E"/>
    <w:rsid w:val="00102A19"/>
    <w:rsid w:val="00111760"/>
    <w:rsid w:val="001124EC"/>
    <w:rsid w:val="00113A7C"/>
    <w:rsid w:val="001167A1"/>
    <w:rsid w:val="00124AFC"/>
    <w:rsid w:val="00130207"/>
    <w:rsid w:val="001312C0"/>
    <w:rsid w:val="00144F83"/>
    <w:rsid w:val="00146F79"/>
    <w:rsid w:val="00163D36"/>
    <w:rsid w:val="001B533A"/>
    <w:rsid w:val="001C3C65"/>
    <w:rsid w:val="001D05EF"/>
    <w:rsid w:val="001D1033"/>
    <w:rsid w:val="001D1A22"/>
    <w:rsid w:val="001F2B76"/>
    <w:rsid w:val="001F3BB5"/>
    <w:rsid w:val="002041EA"/>
    <w:rsid w:val="00204EDA"/>
    <w:rsid w:val="0020556B"/>
    <w:rsid w:val="00216471"/>
    <w:rsid w:val="002204A5"/>
    <w:rsid w:val="00223239"/>
    <w:rsid w:val="002242A9"/>
    <w:rsid w:val="00232ACB"/>
    <w:rsid w:val="002354DC"/>
    <w:rsid w:val="002455A2"/>
    <w:rsid w:val="00246020"/>
    <w:rsid w:val="002474A6"/>
    <w:rsid w:val="0025778A"/>
    <w:rsid w:val="00261144"/>
    <w:rsid w:val="00290019"/>
    <w:rsid w:val="00295838"/>
    <w:rsid w:val="002A1446"/>
    <w:rsid w:val="002A47A3"/>
    <w:rsid w:val="002A5FD2"/>
    <w:rsid w:val="002A6692"/>
    <w:rsid w:val="002F19B1"/>
    <w:rsid w:val="002F19EA"/>
    <w:rsid w:val="002F7C17"/>
    <w:rsid w:val="003230FB"/>
    <w:rsid w:val="0033635C"/>
    <w:rsid w:val="003620C7"/>
    <w:rsid w:val="00367906"/>
    <w:rsid w:val="003706A5"/>
    <w:rsid w:val="00372DEB"/>
    <w:rsid w:val="0038006C"/>
    <w:rsid w:val="00380288"/>
    <w:rsid w:val="003922A5"/>
    <w:rsid w:val="00394D5F"/>
    <w:rsid w:val="00395496"/>
    <w:rsid w:val="003B27CB"/>
    <w:rsid w:val="003C5595"/>
    <w:rsid w:val="003D3D0F"/>
    <w:rsid w:val="003D74C3"/>
    <w:rsid w:val="003F5FA5"/>
    <w:rsid w:val="00405711"/>
    <w:rsid w:val="00416572"/>
    <w:rsid w:val="00423C9B"/>
    <w:rsid w:val="00426A63"/>
    <w:rsid w:val="00432158"/>
    <w:rsid w:val="00446047"/>
    <w:rsid w:val="0044679F"/>
    <w:rsid w:val="004671C8"/>
    <w:rsid w:val="00476E62"/>
    <w:rsid w:val="004772DC"/>
    <w:rsid w:val="00496BF7"/>
    <w:rsid w:val="004A0290"/>
    <w:rsid w:val="004C0EE3"/>
    <w:rsid w:val="004C16CD"/>
    <w:rsid w:val="004C586A"/>
    <w:rsid w:val="004C62CE"/>
    <w:rsid w:val="004D2339"/>
    <w:rsid w:val="004D6FFE"/>
    <w:rsid w:val="004E5A35"/>
    <w:rsid w:val="00500931"/>
    <w:rsid w:val="00503297"/>
    <w:rsid w:val="00507E32"/>
    <w:rsid w:val="0052492D"/>
    <w:rsid w:val="0054334F"/>
    <w:rsid w:val="005446B2"/>
    <w:rsid w:val="0054553B"/>
    <w:rsid w:val="00560020"/>
    <w:rsid w:val="005614D7"/>
    <w:rsid w:val="00566388"/>
    <w:rsid w:val="00575C57"/>
    <w:rsid w:val="005950EB"/>
    <w:rsid w:val="005959FB"/>
    <w:rsid w:val="005A66FE"/>
    <w:rsid w:val="005B5126"/>
    <w:rsid w:val="005C43EA"/>
    <w:rsid w:val="005C59A9"/>
    <w:rsid w:val="005D1048"/>
    <w:rsid w:val="005E2044"/>
    <w:rsid w:val="005E4916"/>
    <w:rsid w:val="005E61C1"/>
    <w:rsid w:val="005F1F9D"/>
    <w:rsid w:val="006064DE"/>
    <w:rsid w:val="0060733A"/>
    <w:rsid w:val="006224C0"/>
    <w:rsid w:val="00624302"/>
    <w:rsid w:val="0062447C"/>
    <w:rsid w:val="00657C97"/>
    <w:rsid w:val="006608F1"/>
    <w:rsid w:val="0066386C"/>
    <w:rsid w:val="00664D96"/>
    <w:rsid w:val="00666671"/>
    <w:rsid w:val="00672375"/>
    <w:rsid w:val="006765BD"/>
    <w:rsid w:val="00680512"/>
    <w:rsid w:val="006805D7"/>
    <w:rsid w:val="00695721"/>
    <w:rsid w:val="00696640"/>
    <w:rsid w:val="006A5C41"/>
    <w:rsid w:val="006B318B"/>
    <w:rsid w:val="006B614D"/>
    <w:rsid w:val="006B6514"/>
    <w:rsid w:val="006C032D"/>
    <w:rsid w:val="006C04F6"/>
    <w:rsid w:val="006C17C3"/>
    <w:rsid w:val="006C49D5"/>
    <w:rsid w:val="006D02F3"/>
    <w:rsid w:val="006E3207"/>
    <w:rsid w:val="006F055C"/>
    <w:rsid w:val="00721D86"/>
    <w:rsid w:val="007261C6"/>
    <w:rsid w:val="007326C5"/>
    <w:rsid w:val="00751D6F"/>
    <w:rsid w:val="00765CCA"/>
    <w:rsid w:val="00784200"/>
    <w:rsid w:val="00786EEC"/>
    <w:rsid w:val="00796EC3"/>
    <w:rsid w:val="00797FE5"/>
    <w:rsid w:val="007A0095"/>
    <w:rsid w:val="007A6FED"/>
    <w:rsid w:val="007B13C2"/>
    <w:rsid w:val="007B2966"/>
    <w:rsid w:val="007C16ED"/>
    <w:rsid w:val="007D62CD"/>
    <w:rsid w:val="007F7C5C"/>
    <w:rsid w:val="0080384A"/>
    <w:rsid w:val="0083538D"/>
    <w:rsid w:val="008372E5"/>
    <w:rsid w:val="00837D42"/>
    <w:rsid w:val="00841F1B"/>
    <w:rsid w:val="008430EC"/>
    <w:rsid w:val="00854008"/>
    <w:rsid w:val="008620EB"/>
    <w:rsid w:val="008817C1"/>
    <w:rsid w:val="008905CB"/>
    <w:rsid w:val="008923B5"/>
    <w:rsid w:val="00895D09"/>
    <w:rsid w:val="008B2300"/>
    <w:rsid w:val="008B53E8"/>
    <w:rsid w:val="008B58B3"/>
    <w:rsid w:val="008B58B4"/>
    <w:rsid w:val="008B65CF"/>
    <w:rsid w:val="008C2E69"/>
    <w:rsid w:val="008C6F9C"/>
    <w:rsid w:val="008D4D1C"/>
    <w:rsid w:val="008E087D"/>
    <w:rsid w:val="008E5728"/>
    <w:rsid w:val="00900CFC"/>
    <w:rsid w:val="009019B8"/>
    <w:rsid w:val="009038C6"/>
    <w:rsid w:val="009110E1"/>
    <w:rsid w:val="009113DF"/>
    <w:rsid w:val="0091264B"/>
    <w:rsid w:val="00912A22"/>
    <w:rsid w:val="00914B0B"/>
    <w:rsid w:val="009349C3"/>
    <w:rsid w:val="009524B0"/>
    <w:rsid w:val="00954ECB"/>
    <w:rsid w:val="00960428"/>
    <w:rsid w:val="009614BD"/>
    <w:rsid w:val="009874F8"/>
    <w:rsid w:val="009946CB"/>
    <w:rsid w:val="009C2FE9"/>
    <w:rsid w:val="009C49C4"/>
    <w:rsid w:val="009C7F07"/>
    <w:rsid w:val="009D14F5"/>
    <w:rsid w:val="009D34C7"/>
    <w:rsid w:val="009D3E65"/>
    <w:rsid w:val="009D60AB"/>
    <w:rsid w:val="009E4BE9"/>
    <w:rsid w:val="009E4F5B"/>
    <w:rsid w:val="009F09C0"/>
    <w:rsid w:val="00A128FB"/>
    <w:rsid w:val="00A45E22"/>
    <w:rsid w:val="00A51BEA"/>
    <w:rsid w:val="00A55CF0"/>
    <w:rsid w:val="00A72CB6"/>
    <w:rsid w:val="00A94555"/>
    <w:rsid w:val="00A96D46"/>
    <w:rsid w:val="00AA46CB"/>
    <w:rsid w:val="00AB0537"/>
    <w:rsid w:val="00AB206E"/>
    <w:rsid w:val="00AB3E78"/>
    <w:rsid w:val="00AB7304"/>
    <w:rsid w:val="00AC577B"/>
    <w:rsid w:val="00AE12DE"/>
    <w:rsid w:val="00AF0C5A"/>
    <w:rsid w:val="00AF1F6F"/>
    <w:rsid w:val="00AF61C3"/>
    <w:rsid w:val="00B02CC9"/>
    <w:rsid w:val="00B20901"/>
    <w:rsid w:val="00B21FFF"/>
    <w:rsid w:val="00B46DFF"/>
    <w:rsid w:val="00B5202B"/>
    <w:rsid w:val="00B5213F"/>
    <w:rsid w:val="00B56C1E"/>
    <w:rsid w:val="00B64C74"/>
    <w:rsid w:val="00B65300"/>
    <w:rsid w:val="00B71D19"/>
    <w:rsid w:val="00B76DA1"/>
    <w:rsid w:val="00B9788E"/>
    <w:rsid w:val="00BB66C9"/>
    <w:rsid w:val="00BD485A"/>
    <w:rsid w:val="00BE22D4"/>
    <w:rsid w:val="00BE3766"/>
    <w:rsid w:val="00BE6657"/>
    <w:rsid w:val="00BF618F"/>
    <w:rsid w:val="00BF6948"/>
    <w:rsid w:val="00C01222"/>
    <w:rsid w:val="00C029F4"/>
    <w:rsid w:val="00C06FB5"/>
    <w:rsid w:val="00C11EE3"/>
    <w:rsid w:val="00C12633"/>
    <w:rsid w:val="00C15F51"/>
    <w:rsid w:val="00C268E3"/>
    <w:rsid w:val="00C34BB2"/>
    <w:rsid w:val="00C400DD"/>
    <w:rsid w:val="00C43162"/>
    <w:rsid w:val="00C434D2"/>
    <w:rsid w:val="00C4481A"/>
    <w:rsid w:val="00C5241A"/>
    <w:rsid w:val="00C65C02"/>
    <w:rsid w:val="00C72019"/>
    <w:rsid w:val="00C7359D"/>
    <w:rsid w:val="00C74763"/>
    <w:rsid w:val="00C92779"/>
    <w:rsid w:val="00C96822"/>
    <w:rsid w:val="00C969B6"/>
    <w:rsid w:val="00CA19AC"/>
    <w:rsid w:val="00CA3BCA"/>
    <w:rsid w:val="00CC11BC"/>
    <w:rsid w:val="00CC2D19"/>
    <w:rsid w:val="00CC32D2"/>
    <w:rsid w:val="00CC3F91"/>
    <w:rsid w:val="00CC7D6C"/>
    <w:rsid w:val="00CD0245"/>
    <w:rsid w:val="00CE2A4B"/>
    <w:rsid w:val="00CE3563"/>
    <w:rsid w:val="00CE66FD"/>
    <w:rsid w:val="00CF1BF4"/>
    <w:rsid w:val="00CF47B9"/>
    <w:rsid w:val="00CF69AF"/>
    <w:rsid w:val="00CF7E2D"/>
    <w:rsid w:val="00D01589"/>
    <w:rsid w:val="00D1209D"/>
    <w:rsid w:val="00D1243B"/>
    <w:rsid w:val="00D1322D"/>
    <w:rsid w:val="00D170CF"/>
    <w:rsid w:val="00D248B6"/>
    <w:rsid w:val="00D27753"/>
    <w:rsid w:val="00D30D3E"/>
    <w:rsid w:val="00D34DCE"/>
    <w:rsid w:val="00D5381A"/>
    <w:rsid w:val="00D54AB4"/>
    <w:rsid w:val="00D619B1"/>
    <w:rsid w:val="00D64CC0"/>
    <w:rsid w:val="00D73081"/>
    <w:rsid w:val="00D75EA2"/>
    <w:rsid w:val="00D77F7A"/>
    <w:rsid w:val="00D9165B"/>
    <w:rsid w:val="00D97404"/>
    <w:rsid w:val="00DB050C"/>
    <w:rsid w:val="00DD16EB"/>
    <w:rsid w:val="00DD379F"/>
    <w:rsid w:val="00DF0F7B"/>
    <w:rsid w:val="00E11940"/>
    <w:rsid w:val="00E162D1"/>
    <w:rsid w:val="00E17ADA"/>
    <w:rsid w:val="00E23C18"/>
    <w:rsid w:val="00E266EF"/>
    <w:rsid w:val="00E322BA"/>
    <w:rsid w:val="00E36D95"/>
    <w:rsid w:val="00E41A3D"/>
    <w:rsid w:val="00E445D4"/>
    <w:rsid w:val="00E5541C"/>
    <w:rsid w:val="00E61C8E"/>
    <w:rsid w:val="00E62BEF"/>
    <w:rsid w:val="00E81249"/>
    <w:rsid w:val="00E952CF"/>
    <w:rsid w:val="00E96D82"/>
    <w:rsid w:val="00EA179C"/>
    <w:rsid w:val="00EA24AB"/>
    <w:rsid w:val="00EA4698"/>
    <w:rsid w:val="00EC2E71"/>
    <w:rsid w:val="00EC5B7B"/>
    <w:rsid w:val="00ED3523"/>
    <w:rsid w:val="00EE2282"/>
    <w:rsid w:val="00EE6CCB"/>
    <w:rsid w:val="00EF0DA3"/>
    <w:rsid w:val="00F02C93"/>
    <w:rsid w:val="00F02E2C"/>
    <w:rsid w:val="00F04384"/>
    <w:rsid w:val="00F050CB"/>
    <w:rsid w:val="00F0665F"/>
    <w:rsid w:val="00F06C68"/>
    <w:rsid w:val="00F12333"/>
    <w:rsid w:val="00F16356"/>
    <w:rsid w:val="00F23742"/>
    <w:rsid w:val="00F30C03"/>
    <w:rsid w:val="00F36E26"/>
    <w:rsid w:val="00F4379A"/>
    <w:rsid w:val="00F45B6E"/>
    <w:rsid w:val="00F529D7"/>
    <w:rsid w:val="00F5415E"/>
    <w:rsid w:val="00F75B9B"/>
    <w:rsid w:val="00F872BC"/>
    <w:rsid w:val="00F92D98"/>
    <w:rsid w:val="00F95F03"/>
    <w:rsid w:val="00FA11D2"/>
    <w:rsid w:val="00FA5B55"/>
    <w:rsid w:val="00FA64F6"/>
    <w:rsid w:val="00FB6F5B"/>
    <w:rsid w:val="00FC7DD0"/>
    <w:rsid w:val="00FD27E0"/>
    <w:rsid w:val="00FD30E0"/>
    <w:rsid w:val="00FD4878"/>
    <w:rsid w:val="00FD5C87"/>
    <w:rsid w:val="00FE3CC5"/>
    <w:rsid w:val="00FF59CF"/>
    <w:rsid w:val="00FF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0E093C"/>
  <w15:docId w15:val="{CE4FAFD6-0CB9-412F-9330-F7BB801B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0B"/>
    <w:pPr>
      <w:ind w:left="360"/>
    </w:pPr>
  </w:style>
  <w:style w:type="paragraph" w:styleId="Heading1">
    <w:name w:val="heading 1"/>
    <w:aliases w:val="Section Title"/>
    <w:basedOn w:val="Normal"/>
    <w:next w:val="Normal"/>
    <w:link w:val="Heading1Char"/>
    <w:uiPriority w:val="1"/>
    <w:qFormat/>
    <w:rsid w:val="00914B0B"/>
    <w:pPr>
      <w:numPr>
        <w:numId w:val="1"/>
      </w:numPr>
      <w:spacing w:before="240" w:after="120"/>
      <w:outlineLvl w:val="0"/>
    </w:pPr>
    <w:rPr>
      <w:b/>
      <w:kern w:val="28"/>
    </w:rPr>
  </w:style>
  <w:style w:type="paragraph" w:styleId="Heading2">
    <w:name w:val="heading 2"/>
    <w:aliases w:val="Numbered List"/>
    <w:basedOn w:val="Normal"/>
    <w:link w:val="Heading2Char"/>
    <w:uiPriority w:val="9"/>
    <w:qFormat/>
    <w:rsid w:val="00914B0B"/>
    <w:pPr>
      <w:numPr>
        <w:ilvl w:val="1"/>
        <w:numId w:val="1"/>
      </w:numPr>
      <w:tabs>
        <w:tab w:val="clear" w:pos="720"/>
        <w:tab w:val="left" w:pos="810"/>
      </w:tabs>
      <w:ind w:left="810" w:hanging="450"/>
      <w:outlineLvl w:val="1"/>
    </w:pPr>
  </w:style>
  <w:style w:type="paragraph" w:styleId="Heading3">
    <w:name w:val="heading 3"/>
    <w:aliases w:val="Bulleted List"/>
    <w:basedOn w:val="Normal"/>
    <w:next w:val="Normal"/>
    <w:qFormat/>
    <w:rsid w:val="00914B0B"/>
    <w:pPr>
      <w:keepNext/>
      <w:numPr>
        <w:ilvl w:val="2"/>
        <w:numId w:val="1"/>
      </w:numPr>
      <w:ind w:left="0"/>
      <w:outlineLvl w:val="2"/>
    </w:pPr>
  </w:style>
  <w:style w:type="paragraph" w:styleId="Heading4">
    <w:name w:val="heading 4"/>
    <w:basedOn w:val="Normal"/>
    <w:next w:val="Normal"/>
    <w:qFormat/>
    <w:rsid w:val="00914B0B"/>
    <w:pPr>
      <w:keepNext/>
      <w:numPr>
        <w:ilvl w:val="3"/>
        <w:numId w:val="1"/>
      </w:numPr>
      <w:spacing w:before="240" w:after="60"/>
      <w:ind w:left="0"/>
      <w:outlineLvl w:val="3"/>
    </w:pPr>
  </w:style>
  <w:style w:type="paragraph" w:styleId="Heading5">
    <w:name w:val="heading 5"/>
    <w:basedOn w:val="Normal"/>
    <w:next w:val="Normal"/>
    <w:qFormat/>
    <w:rsid w:val="00914B0B"/>
    <w:pPr>
      <w:numPr>
        <w:ilvl w:val="4"/>
        <w:numId w:val="1"/>
      </w:numPr>
      <w:spacing w:before="240" w:after="60"/>
      <w:ind w:left="0"/>
      <w:outlineLvl w:val="4"/>
    </w:pPr>
  </w:style>
  <w:style w:type="paragraph" w:styleId="Heading6">
    <w:name w:val="heading 6"/>
    <w:basedOn w:val="Normal"/>
    <w:next w:val="Normal"/>
    <w:qFormat/>
    <w:rsid w:val="00914B0B"/>
    <w:pPr>
      <w:numPr>
        <w:ilvl w:val="5"/>
        <w:numId w:val="1"/>
      </w:numPr>
      <w:spacing w:before="240" w:after="60"/>
      <w:ind w:left="0"/>
      <w:outlineLvl w:val="5"/>
    </w:pPr>
  </w:style>
  <w:style w:type="paragraph" w:styleId="Heading7">
    <w:name w:val="heading 7"/>
    <w:basedOn w:val="Normal"/>
    <w:next w:val="Normal"/>
    <w:qFormat/>
    <w:rsid w:val="00914B0B"/>
    <w:pPr>
      <w:numPr>
        <w:ilvl w:val="6"/>
        <w:numId w:val="1"/>
      </w:numPr>
      <w:spacing w:before="240" w:after="60"/>
      <w:ind w:left="0"/>
      <w:outlineLvl w:val="6"/>
    </w:pPr>
  </w:style>
  <w:style w:type="paragraph" w:styleId="Heading8">
    <w:name w:val="heading 8"/>
    <w:basedOn w:val="Normal"/>
    <w:next w:val="Normal"/>
    <w:qFormat/>
    <w:rsid w:val="00914B0B"/>
    <w:pPr>
      <w:numPr>
        <w:ilvl w:val="7"/>
        <w:numId w:val="1"/>
      </w:numPr>
      <w:spacing w:before="240" w:after="60"/>
      <w:ind w:left="0"/>
      <w:outlineLvl w:val="7"/>
    </w:pPr>
  </w:style>
  <w:style w:type="paragraph" w:styleId="Heading9">
    <w:name w:val="heading 9"/>
    <w:basedOn w:val="Normal"/>
    <w:next w:val="Normal"/>
    <w:qFormat/>
    <w:rsid w:val="00914B0B"/>
    <w:pPr>
      <w:numPr>
        <w:ilvl w:val="8"/>
        <w:numId w:val="1"/>
      </w:num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B0B"/>
    <w:pPr>
      <w:tabs>
        <w:tab w:val="center" w:pos="4320"/>
        <w:tab w:val="right" w:pos="8640"/>
      </w:tabs>
    </w:pPr>
  </w:style>
  <w:style w:type="paragraph" w:styleId="Footer">
    <w:name w:val="footer"/>
    <w:basedOn w:val="Normal"/>
    <w:link w:val="FooterChar"/>
    <w:uiPriority w:val="99"/>
    <w:rsid w:val="00914B0B"/>
    <w:pPr>
      <w:tabs>
        <w:tab w:val="center" w:pos="4320"/>
        <w:tab w:val="right" w:pos="8640"/>
      </w:tabs>
    </w:pPr>
  </w:style>
  <w:style w:type="paragraph" w:customStyle="1" w:styleId="Table">
    <w:name w:val="Table"/>
    <w:basedOn w:val="Normal"/>
    <w:rsid w:val="00914B0B"/>
    <w:pPr>
      <w:spacing w:before="120" w:after="120"/>
      <w:ind w:left="0"/>
    </w:pPr>
  </w:style>
  <w:style w:type="paragraph" w:customStyle="1" w:styleId="ReferenceList">
    <w:name w:val="Reference List"/>
    <w:basedOn w:val="Heading2"/>
    <w:rsid w:val="00914B0B"/>
    <w:pPr>
      <w:tabs>
        <w:tab w:val="num" w:pos="720"/>
        <w:tab w:val="right" w:leader="dot" w:pos="9360"/>
      </w:tabs>
      <w:ind w:left="720" w:hanging="720"/>
    </w:pPr>
  </w:style>
  <w:style w:type="paragraph" w:styleId="BalloonText">
    <w:name w:val="Balloon Text"/>
    <w:basedOn w:val="Normal"/>
    <w:link w:val="BalloonTextChar"/>
    <w:uiPriority w:val="99"/>
    <w:semiHidden/>
    <w:rsid w:val="001124EC"/>
    <w:rPr>
      <w:rFonts w:ascii="Tahoma" w:hAnsi="Tahoma" w:cs="Tahoma"/>
      <w:sz w:val="16"/>
      <w:szCs w:val="16"/>
    </w:rPr>
  </w:style>
  <w:style w:type="character" w:styleId="CommentReference">
    <w:name w:val="annotation reference"/>
    <w:basedOn w:val="DefaultParagraphFont"/>
    <w:uiPriority w:val="99"/>
    <w:semiHidden/>
    <w:rsid w:val="00367906"/>
    <w:rPr>
      <w:sz w:val="16"/>
      <w:szCs w:val="16"/>
    </w:rPr>
  </w:style>
  <w:style w:type="paragraph" w:styleId="CommentText">
    <w:name w:val="annotation text"/>
    <w:basedOn w:val="Normal"/>
    <w:link w:val="CommentTextChar"/>
    <w:uiPriority w:val="99"/>
    <w:semiHidden/>
    <w:rsid w:val="00367906"/>
  </w:style>
  <w:style w:type="paragraph" w:styleId="CommentSubject">
    <w:name w:val="annotation subject"/>
    <w:basedOn w:val="CommentText"/>
    <w:next w:val="CommentText"/>
    <w:link w:val="CommentSubjectChar"/>
    <w:uiPriority w:val="99"/>
    <w:semiHidden/>
    <w:rsid w:val="00367906"/>
    <w:rPr>
      <w:b/>
      <w:bCs/>
    </w:rPr>
  </w:style>
  <w:style w:type="paragraph" w:styleId="ListParagraph">
    <w:name w:val="List Paragraph"/>
    <w:basedOn w:val="Normal"/>
    <w:uiPriority w:val="34"/>
    <w:qFormat/>
    <w:rsid w:val="00CC3F9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C3F9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56C1E"/>
    <w:rPr>
      <w:color w:val="0000FF" w:themeColor="hyperlink"/>
      <w:u w:val="single"/>
    </w:rPr>
  </w:style>
  <w:style w:type="paragraph" w:customStyle="1" w:styleId="TableParagraph">
    <w:name w:val="Table Paragraph"/>
    <w:basedOn w:val="Normal"/>
    <w:uiPriority w:val="1"/>
    <w:qFormat/>
    <w:rsid w:val="009946CB"/>
    <w:pPr>
      <w:widowControl w:val="0"/>
      <w:ind w:left="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0537"/>
  </w:style>
  <w:style w:type="character" w:styleId="PageNumber">
    <w:name w:val="page number"/>
    <w:basedOn w:val="DefaultParagraphFont"/>
    <w:semiHidden/>
    <w:rsid w:val="00AB0537"/>
  </w:style>
  <w:style w:type="table" w:customStyle="1" w:styleId="TableGrid1">
    <w:name w:val="Table Grid1"/>
    <w:basedOn w:val="TableNormal"/>
    <w:next w:val="TableGrid"/>
    <w:uiPriority w:val="59"/>
    <w:rsid w:val="00A51B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58B3"/>
    <w:pPr>
      <w:suppressAutoHyphens/>
      <w:autoSpaceDN w:val="0"/>
      <w:spacing w:after="200" w:line="276" w:lineRule="auto"/>
      <w:textAlignment w:val="baseline"/>
    </w:pPr>
    <w:rPr>
      <w:rFonts w:ascii="Arial" w:eastAsia="MS ??" w:hAnsi="Arial" w:cs="Arial"/>
      <w:color w:val="000000"/>
      <w:kern w:val="3"/>
      <w:sz w:val="24"/>
      <w:szCs w:val="24"/>
    </w:rPr>
  </w:style>
  <w:style w:type="paragraph" w:styleId="BodyText">
    <w:name w:val="Body Text"/>
    <w:basedOn w:val="Normal"/>
    <w:link w:val="BodyTextChar"/>
    <w:uiPriority w:val="1"/>
    <w:qFormat/>
    <w:rsid w:val="008B58B3"/>
    <w:pPr>
      <w:widowControl w:val="0"/>
      <w:ind w:left="1191" w:hanging="360"/>
    </w:pPr>
    <w:rPr>
      <w:rFonts w:ascii="Arial" w:eastAsia="Arial" w:hAnsi="Arial" w:cstheme="minorBidi"/>
    </w:rPr>
  </w:style>
  <w:style w:type="character" w:customStyle="1" w:styleId="BodyTextChar">
    <w:name w:val="Body Text Char"/>
    <w:basedOn w:val="DefaultParagraphFont"/>
    <w:link w:val="BodyText"/>
    <w:uiPriority w:val="1"/>
    <w:rsid w:val="008B58B3"/>
    <w:rPr>
      <w:rFonts w:ascii="Arial" w:eastAsia="Arial" w:hAnsi="Arial" w:cstheme="minorBidi"/>
    </w:rPr>
  </w:style>
  <w:style w:type="character" w:customStyle="1" w:styleId="Heading1Char">
    <w:name w:val="Heading 1 Char"/>
    <w:aliases w:val="Section Title Char"/>
    <w:basedOn w:val="DefaultParagraphFont"/>
    <w:link w:val="Heading1"/>
    <w:uiPriority w:val="1"/>
    <w:rsid w:val="008B58B3"/>
    <w:rPr>
      <w:b/>
      <w:kern w:val="28"/>
    </w:rPr>
  </w:style>
  <w:style w:type="character" w:customStyle="1" w:styleId="FooterChar">
    <w:name w:val="Footer Char"/>
    <w:basedOn w:val="DefaultParagraphFont"/>
    <w:link w:val="Footer"/>
    <w:uiPriority w:val="99"/>
    <w:rsid w:val="008B58B3"/>
  </w:style>
  <w:style w:type="table" w:customStyle="1" w:styleId="GridTable41">
    <w:name w:val="Grid Table 41"/>
    <w:basedOn w:val="TableNormal"/>
    <w:uiPriority w:val="49"/>
    <w:rsid w:val="008B58B3"/>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rsid w:val="008B58B3"/>
  </w:style>
  <w:style w:type="character" w:customStyle="1" w:styleId="CommentSubjectChar">
    <w:name w:val="Comment Subject Char"/>
    <w:basedOn w:val="CommentTextChar"/>
    <w:link w:val="CommentSubject"/>
    <w:uiPriority w:val="99"/>
    <w:semiHidden/>
    <w:rsid w:val="008B58B3"/>
    <w:rPr>
      <w:b/>
      <w:bCs/>
    </w:rPr>
  </w:style>
  <w:style w:type="character" w:customStyle="1" w:styleId="BalloonTextChar">
    <w:name w:val="Balloon Text Char"/>
    <w:basedOn w:val="DefaultParagraphFont"/>
    <w:link w:val="BalloonText"/>
    <w:uiPriority w:val="99"/>
    <w:semiHidden/>
    <w:rsid w:val="008B58B3"/>
    <w:rPr>
      <w:rFonts w:ascii="Tahoma" w:hAnsi="Tahoma" w:cs="Tahoma"/>
      <w:sz w:val="16"/>
      <w:szCs w:val="16"/>
    </w:rPr>
  </w:style>
  <w:style w:type="character" w:customStyle="1" w:styleId="Heading2Char">
    <w:name w:val="Heading 2 Char"/>
    <w:aliases w:val="Numbered List Char"/>
    <w:basedOn w:val="DefaultParagraphFont"/>
    <w:link w:val="Heading2"/>
    <w:uiPriority w:val="9"/>
    <w:rsid w:val="008B58B3"/>
  </w:style>
  <w:style w:type="character" w:styleId="PlaceholderText">
    <w:name w:val="Placeholder Text"/>
    <w:basedOn w:val="DefaultParagraphFont"/>
    <w:uiPriority w:val="99"/>
    <w:semiHidden/>
    <w:rsid w:val="008B58B3"/>
    <w:rPr>
      <w:color w:val="808080"/>
    </w:rPr>
  </w:style>
  <w:style w:type="paragraph" w:styleId="Revision">
    <w:name w:val="Revision"/>
    <w:hidden/>
    <w:uiPriority w:val="99"/>
    <w:semiHidden/>
    <w:rsid w:val="008B58B3"/>
  </w:style>
  <w:style w:type="character" w:styleId="FollowedHyperlink">
    <w:name w:val="FollowedHyperlink"/>
    <w:basedOn w:val="DefaultParagraphFont"/>
    <w:uiPriority w:val="99"/>
    <w:semiHidden/>
    <w:unhideWhenUsed/>
    <w:rsid w:val="008B58B3"/>
    <w:rPr>
      <w:color w:val="800080" w:themeColor="followedHyperlink"/>
      <w:u w:val="single"/>
    </w:rPr>
  </w:style>
  <w:style w:type="character" w:styleId="UnresolvedMention">
    <w:name w:val="Unresolved Mention"/>
    <w:basedOn w:val="DefaultParagraphFont"/>
    <w:uiPriority w:val="99"/>
    <w:semiHidden/>
    <w:unhideWhenUsed/>
    <w:rsid w:val="00FA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2679">
      <w:bodyDiv w:val="1"/>
      <w:marLeft w:val="0"/>
      <w:marRight w:val="0"/>
      <w:marTop w:val="0"/>
      <w:marBottom w:val="0"/>
      <w:divBdr>
        <w:top w:val="none" w:sz="0" w:space="0" w:color="auto"/>
        <w:left w:val="none" w:sz="0" w:space="0" w:color="auto"/>
        <w:bottom w:val="none" w:sz="0" w:space="0" w:color="auto"/>
        <w:right w:val="none" w:sz="0" w:space="0" w:color="auto"/>
      </w:divBdr>
    </w:div>
    <w:div w:id="16401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ocr/privacy/hipaa/administrative/breachnotificationrule/brinstruct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ality%20System\SLP%20-%20no%20Flowcha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8D39D94A6C7468A5C8FA7228F0325" ma:contentTypeVersion="2" ma:contentTypeDescription="Create a new document." ma:contentTypeScope="" ma:versionID="8ef59871a4a82e8b8b2572ae919e7f2c">
  <xsd:schema xmlns:xsd="http://www.w3.org/2001/XMLSchema" xmlns:xs="http://www.w3.org/2001/XMLSchema" xmlns:p="http://schemas.microsoft.com/office/2006/metadata/properties" xmlns:ns2="4b4ee4aa-06a6-450f-b031-27a60b169155" targetNamespace="http://schemas.microsoft.com/office/2006/metadata/properties" ma:root="true" ma:fieldsID="f1b46d2d1a24894da24901e1b9a1e2a6" ns2:_="">
    <xsd:import namespace="4b4ee4aa-06a6-450f-b031-27a60b1691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e4aa-06a6-450f-b031-27a60b169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3C519-E997-440C-808A-10C242118AA8}">
  <ds:schemaRefs>
    <ds:schemaRef ds:uri="http://schemas.openxmlformats.org/officeDocument/2006/bibliography"/>
  </ds:schemaRefs>
</ds:datastoreItem>
</file>

<file path=customXml/itemProps2.xml><?xml version="1.0" encoding="utf-8"?>
<ds:datastoreItem xmlns:ds="http://schemas.openxmlformats.org/officeDocument/2006/customXml" ds:itemID="{E11ECA01-816A-4854-AE0B-A31D72EBD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63D5C8-093A-4314-93CF-A208E1670B01}">
  <ds:schemaRefs>
    <ds:schemaRef ds:uri="http://schemas.microsoft.com/sharepoint/v3/contenttype/forms"/>
  </ds:schemaRefs>
</ds:datastoreItem>
</file>

<file path=customXml/itemProps4.xml><?xml version="1.0" encoding="utf-8"?>
<ds:datastoreItem xmlns:ds="http://schemas.openxmlformats.org/officeDocument/2006/customXml" ds:itemID="{4190201E-2F46-46ED-93D8-D8A56AD1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e4aa-06a6-450f-b031-27a60b16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SLP - no Flowchart</Template>
  <TotalTime>16</TotalTime>
  <Pages>7</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R.J. Reynolds Tobacco Company</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Lab</dc:creator>
  <cp:lastModifiedBy>Laurence Schuermann</cp:lastModifiedBy>
  <cp:revision>4</cp:revision>
  <cp:lastPrinted>2014-10-03T19:58:00Z</cp:lastPrinted>
  <dcterms:created xsi:type="dcterms:W3CDTF">2023-09-10T18:02:00Z</dcterms:created>
  <dcterms:modified xsi:type="dcterms:W3CDTF">2023-09-10T18:53:00Z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