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rPr>
          <w:rFonts w:ascii="Arial" w:cs="Arial" w:eastAsia="Arial" w:hAnsi="Arial"/>
          <w:b w:val="1"/>
        </w:rPr>
      </w:pPr>
      <w:r w:rsidDel="00000000" w:rsidR="00000000" w:rsidRPr="00000000">
        <w:rPr>
          <w:rFonts w:ascii="Arial" w:cs="Arial" w:eastAsia="Arial" w:hAnsi="Arial"/>
          <w:b w:val="1"/>
          <w:rtl w:val="0"/>
        </w:rPr>
        <w:t xml:space="preserve">PRINCIPLE: </w:t>
      </w:r>
    </w:p>
    <w:p w:rsidR="00000000" w:rsidDel="00000000" w:rsidP="00000000" w:rsidRDefault="00000000" w:rsidRPr="00000000" w14:paraId="00000002">
      <w:pPr>
        <w:spacing w:after="200" w:line="276" w:lineRule="auto"/>
        <w:rPr>
          <w:rFonts w:ascii="Arial" w:cs="Arial" w:eastAsia="Arial" w:hAnsi="Arial"/>
        </w:rPr>
      </w:pPr>
      <w:r w:rsidDel="00000000" w:rsidR="00000000" w:rsidRPr="00000000">
        <w:rPr>
          <w:rFonts w:ascii="Arial" w:cs="Arial" w:eastAsia="Arial" w:hAnsi="Arial"/>
          <w:rtl w:val="0"/>
        </w:rPr>
        <w:t xml:space="preserve">The AUTION MAX AX-4030 is a fully automated urinalysis chemistry analyzer intended for the determination of glucose, protein, bilirubin, urobilinogen, pH, blood, ketones, nitrite, leukocytes, specific gravity, turbidity and color-tone. AUTION Sticks 9EB multi-parameter test strips are used with the AUTION MAX AX-4030. The AUTION Sticks 9EB consist of a plastic strip containing nine pads impregnated with chemicals specific for the determination of glucose, protein, bilirubin, urobilinogen, pH, blood, ketones, nitrite and leukocytes. An additional correction pad is included to compensate for the natural color of urine and its effect on the color reactions of the pads. The AUTION MAX AX-4030 utilizes reflectance spectroscopy in combination with AUTION Sticks reagent chemistry to provide qualitative or semi-quantitative results. Specific gravity is determined by refractometry. The specific gravity is corrected for temperature and high concentrations of glucose and protein. Turbidity is determined using transmitted and scattered light. Twenty-three colors are analyzed simultaneously using reflectance values at specific wavelengths.</w:t>
      </w:r>
    </w:p>
    <w:p w:rsidR="00000000" w:rsidDel="00000000" w:rsidP="00000000" w:rsidRDefault="00000000" w:rsidRPr="00000000" w14:paraId="00000003">
      <w:pPr>
        <w:spacing w:after="200" w:line="276" w:lineRule="auto"/>
        <w:rPr>
          <w:rFonts w:ascii="Arial" w:cs="Arial" w:eastAsia="Arial" w:hAnsi="Arial"/>
          <w:b w:val="1"/>
        </w:rPr>
      </w:pPr>
      <w:r w:rsidDel="00000000" w:rsidR="00000000" w:rsidRPr="00000000">
        <w:rPr>
          <w:rFonts w:ascii="Arial" w:cs="Arial" w:eastAsia="Arial" w:hAnsi="Arial"/>
          <w:b w:val="1"/>
          <w:rtl w:val="0"/>
        </w:rPr>
        <w:t xml:space="preserve">CHEMICAL PRINCIPLES OF THE TEST STRIPS:</w:t>
      </w:r>
    </w:p>
    <w:p w:rsidR="00000000" w:rsidDel="00000000" w:rsidP="00000000" w:rsidRDefault="00000000" w:rsidRPr="00000000" w14:paraId="00000004">
      <w:pPr>
        <w:spacing w:after="200" w:line="276" w:lineRule="auto"/>
        <w:rPr>
          <w:rFonts w:ascii="Arial" w:cs="Arial" w:eastAsia="Arial" w:hAnsi="Arial"/>
          <w:u w:val="single"/>
        </w:rPr>
      </w:pPr>
      <w:r w:rsidDel="00000000" w:rsidR="00000000" w:rsidRPr="00000000">
        <w:rPr>
          <w:rFonts w:ascii="Arial" w:cs="Arial" w:eastAsia="Arial" w:hAnsi="Arial"/>
          <w:u w:val="single"/>
          <w:rtl w:val="0"/>
        </w:rPr>
        <w:t xml:space="preserve">Glucose:</w:t>
      </w:r>
      <w:r w:rsidDel="00000000" w:rsidR="00000000" w:rsidRPr="00000000">
        <w:rPr>
          <w:rFonts w:ascii="Arial" w:cs="Arial" w:eastAsia="Arial" w:hAnsi="Arial"/>
          <w:rtl w:val="0"/>
        </w:rPr>
        <w:t xml:space="preserve"> This test is based on the glucose oxidase–peroxidase-chromogen reaction, which produces a purple color.</w:t>
      </w:r>
      <w:r w:rsidDel="00000000" w:rsidR="00000000" w:rsidRPr="00000000">
        <w:rPr>
          <w:rtl w:val="0"/>
        </w:rPr>
      </w:r>
    </w:p>
    <w:p w:rsidR="00000000" w:rsidDel="00000000" w:rsidP="00000000" w:rsidRDefault="00000000" w:rsidRPr="00000000" w14:paraId="00000005">
      <w:pPr>
        <w:spacing w:after="200" w:line="276" w:lineRule="auto"/>
        <w:rPr>
          <w:rFonts w:ascii="Arial" w:cs="Arial" w:eastAsia="Arial" w:hAnsi="Arial"/>
          <w:u w:val="single"/>
        </w:rPr>
      </w:pPr>
      <w:r w:rsidDel="00000000" w:rsidR="00000000" w:rsidRPr="00000000">
        <w:rPr>
          <w:rFonts w:ascii="Arial" w:cs="Arial" w:eastAsia="Arial" w:hAnsi="Arial"/>
          <w:u w:val="single"/>
          <w:rtl w:val="0"/>
        </w:rPr>
        <w:t xml:space="preserve">Protein:</w:t>
      </w:r>
      <w:r w:rsidDel="00000000" w:rsidR="00000000" w:rsidRPr="00000000">
        <w:rPr>
          <w:rFonts w:ascii="Arial" w:cs="Arial" w:eastAsia="Arial" w:hAnsi="Arial"/>
          <w:rtl w:val="0"/>
        </w:rPr>
        <w:t xml:space="preserve"> This test is based on the protein-error reaction of pH indicator, which produces a blue color.</w:t>
      </w:r>
      <w:r w:rsidDel="00000000" w:rsidR="00000000" w:rsidRPr="00000000">
        <w:rPr>
          <w:rtl w:val="0"/>
        </w:rPr>
      </w:r>
    </w:p>
    <w:p w:rsidR="00000000" w:rsidDel="00000000" w:rsidP="00000000" w:rsidRDefault="00000000" w:rsidRPr="00000000" w14:paraId="00000006">
      <w:pPr>
        <w:spacing w:after="200" w:line="276" w:lineRule="auto"/>
        <w:rPr>
          <w:rFonts w:ascii="Arial" w:cs="Arial" w:eastAsia="Arial" w:hAnsi="Arial"/>
          <w:u w:val="single"/>
        </w:rPr>
      </w:pPr>
      <w:r w:rsidDel="00000000" w:rsidR="00000000" w:rsidRPr="00000000">
        <w:rPr>
          <w:rFonts w:ascii="Arial" w:cs="Arial" w:eastAsia="Arial" w:hAnsi="Arial"/>
          <w:u w:val="single"/>
          <w:rtl w:val="0"/>
        </w:rPr>
        <w:t xml:space="preserve">Bilirubin:</w:t>
      </w:r>
      <w:r w:rsidDel="00000000" w:rsidR="00000000" w:rsidRPr="00000000">
        <w:rPr>
          <w:rFonts w:ascii="Arial" w:cs="Arial" w:eastAsia="Arial" w:hAnsi="Arial"/>
          <w:rtl w:val="0"/>
        </w:rPr>
        <w:t xml:space="preserve"> A reddish-brown azo dye is obtained by the coupling of bilirubin with a diazonium salt.</w:t>
      </w:r>
      <w:r w:rsidDel="00000000" w:rsidR="00000000" w:rsidRPr="00000000">
        <w:rPr>
          <w:rtl w:val="0"/>
        </w:rPr>
      </w:r>
    </w:p>
    <w:p w:rsidR="00000000" w:rsidDel="00000000" w:rsidP="00000000" w:rsidRDefault="00000000" w:rsidRPr="00000000" w14:paraId="00000007">
      <w:pPr>
        <w:spacing w:after="200" w:line="276" w:lineRule="auto"/>
        <w:rPr>
          <w:rFonts w:ascii="Arial" w:cs="Arial" w:eastAsia="Arial" w:hAnsi="Arial"/>
        </w:rPr>
      </w:pPr>
      <w:r w:rsidDel="00000000" w:rsidR="00000000" w:rsidRPr="00000000">
        <w:rPr>
          <w:rFonts w:ascii="Arial" w:cs="Arial" w:eastAsia="Arial" w:hAnsi="Arial"/>
          <w:u w:val="single"/>
          <w:rtl w:val="0"/>
        </w:rPr>
        <w:t xml:space="preserve">Urobilinogen</w:t>
      </w:r>
      <w:r w:rsidDel="00000000" w:rsidR="00000000" w:rsidRPr="00000000">
        <w:rPr>
          <w:rFonts w:ascii="Arial" w:cs="Arial" w:eastAsia="Arial" w:hAnsi="Arial"/>
          <w:rtl w:val="0"/>
        </w:rPr>
        <w:t xml:space="preserve">: A reddish-brown azo dye is obtained by the coupling of urobilinogen with a diazonium salt.</w:t>
      </w:r>
    </w:p>
    <w:p w:rsidR="00000000" w:rsidDel="00000000" w:rsidP="00000000" w:rsidRDefault="00000000" w:rsidRPr="00000000" w14:paraId="00000008">
      <w:pPr>
        <w:spacing w:after="200" w:line="276" w:lineRule="auto"/>
        <w:rPr>
          <w:rFonts w:ascii="Arial" w:cs="Arial" w:eastAsia="Arial" w:hAnsi="Arial"/>
          <w:u w:val="single"/>
        </w:rPr>
      </w:pPr>
      <w:r w:rsidDel="00000000" w:rsidR="00000000" w:rsidRPr="00000000">
        <w:rPr>
          <w:rFonts w:ascii="Arial" w:cs="Arial" w:eastAsia="Arial" w:hAnsi="Arial"/>
          <w:u w:val="single"/>
          <w:rtl w:val="0"/>
        </w:rPr>
        <w:t xml:space="preserve">pH:</w:t>
      </w:r>
      <w:r w:rsidDel="00000000" w:rsidR="00000000" w:rsidRPr="00000000">
        <w:rPr>
          <w:rFonts w:ascii="Arial" w:cs="Arial" w:eastAsia="Arial" w:hAnsi="Arial"/>
          <w:rtl w:val="0"/>
        </w:rPr>
        <w:t xml:space="preserve"> The reagent pad contains pH indicators which give colors ranging from yellow to blue with the pH range of 5 to 9.</w:t>
      </w:r>
      <w:r w:rsidDel="00000000" w:rsidR="00000000" w:rsidRPr="00000000">
        <w:rPr>
          <w:rtl w:val="0"/>
        </w:rPr>
      </w:r>
    </w:p>
    <w:p w:rsidR="00000000" w:rsidDel="00000000" w:rsidP="00000000" w:rsidRDefault="00000000" w:rsidRPr="00000000" w14:paraId="00000009">
      <w:pPr>
        <w:spacing w:after="200" w:line="276" w:lineRule="auto"/>
        <w:rPr>
          <w:rFonts w:ascii="Arial" w:cs="Arial" w:eastAsia="Arial" w:hAnsi="Arial"/>
          <w:u w:val="single"/>
        </w:rPr>
      </w:pPr>
      <w:r w:rsidDel="00000000" w:rsidR="00000000" w:rsidRPr="00000000">
        <w:rPr>
          <w:rFonts w:ascii="Arial" w:cs="Arial" w:eastAsia="Arial" w:hAnsi="Arial"/>
          <w:u w:val="single"/>
          <w:rtl w:val="0"/>
        </w:rPr>
        <w:t xml:space="preserve">Blood:</w:t>
      </w:r>
      <w:r w:rsidDel="00000000" w:rsidR="00000000" w:rsidRPr="00000000">
        <w:rPr>
          <w:rFonts w:ascii="Arial" w:cs="Arial" w:eastAsia="Arial" w:hAnsi="Arial"/>
          <w:rtl w:val="0"/>
        </w:rPr>
        <w:t xml:space="preserve"> This test is based on the pseudoperoxidase activity of hemoglobin which catalyzes the oxidation of chromogen. The reaction produces a blue color.</w:t>
      </w:r>
      <w:r w:rsidDel="00000000" w:rsidR="00000000" w:rsidRPr="00000000">
        <w:rPr>
          <w:rtl w:val="0"/>
        </w:rPr>
      </w:r>
    </w:p>
    <w:p w:rsidR="00000000" w:rsidDel="00000000" w:rsidP="00000000" w:rsidRDefault="00000000" w:rsidRPr="00000000" w14:paraId="0000000A">
      <w:pPr>
        <w:spacing w:after="200" w:line="276" w:lineRule="auto"/>
        <w:rPr>
          <w:rFonts w:ascii="Arial" w:cs="Arial" w:eastAsia="Arial" w:hAnsi="Arial"/>
          <w:u w:val="single"/>
        </w:rPr>
      </w:pPr>
      <w:r w:rsidDel="00000000" w:rsidR="00000000" w:rsidRPr="00000000">
        <w:rPr>
          <w:rFonts w:ascii="Arial" w:cs="Arial" w:eastAsia="Arial" w:hAnsi="Arial"/>
          <w:u w:val="single"/>
          <w:rtl w:val="0"/>
        </w:rPr>
        <w:t xml:space="preserve">Ketones:</w:t>
      </w:r>
      <w:r w:rsidDel="00000000" w:rsidR="00000000" w:rsidRPr="00000000">
        <w:rPr>
          <w:rFonts w:ascii="Arial" w:cs="Arial" w:eastAsia="Arial" w:hAnsi="Arial"/>
          <w:rtl w:val="0"/>
        </w:rPr>
        <w:t xml:space="preserve"> Ketones react with sodium nitroprusside to form a purple complex.</w:t>
      </w:r>
      <w:r w:rsidDel="00000000" w:rsidR="00000000" w:rsidRPr="00000000">
        <w:rPr>
          <w:rtl w:val="0"/>
        </w:rPr>
      </w:r>
    </w:p>
    <w:p w:rsidR="00000000" w:rsidDel="00000000" w:rsidP="00000000" w:rsidRDefault="00000000" w:rsidRPr="00000000" w14:paraId="0000000B">
      <w:pPr>
        <w:spacing w:after="200" w:line="276" w:lineRule="auto"/>
        <w:rPr>
          <w:rFonts w:ascii="Arial" w:cs="Arial" w:eastAsia="Arial" w:hAnsi="Arial"/>
          <w:u w:val="single"/>
        </w:rPr>
      </w:pPr>
      <w:r w:rsidDel="00000000" w:rsidR="00000000" w:rsidRPr="00000000">
        <w:rPr>
          <w:rFonts w:ascii="Arial" w:cs="Arial" w:eastAsia="Arial" w:hAnsi="Arial"/>
          <w:u w:val="single"/>
          <w:rtl w:val="0"/>
        </w:rPr>
        <w:t xml:space="preserve">Nitrite:</w:t>
      </w:r>
      <w:r w:rsidDel="00000000" w:rsidR="00000000" w:rsidRPr="00000000">
        <w:rPr>
          <w:rFonts w:ascii="Arial" w:cs="Arial" w:eastAsia="Arial" w:hAnsi="Arial"/>
          <w:rtl w:val="0"/>
        </w:rPr>
        <w:t xml:space="preserve"> Nitrite reacts with sulfanilamide to form a diazo compound which couples with NEDA-2HCl to form a red azo dye.</w:t>
      </w:r>
      <w:r w:rsidDel="00000000" w:rsidR="00000000" w:rsidRPr="00000000">
        <w:rPr>
          <w:rtl w:val="0"/>
        </w:rPr>
      </w:r>
    </w:p>
    <w:p w:rsidR="00000000" w:rsidDel="00000000" w:rsidP="00000000" w:rsidRDefault="00000000" w:rsidRPr="00000000" w14:paraId="0000000C">
      <w:pPr>
        <w:spacing w:after="200" w:line="276" w:lineRule="auto"/>
        <w:rPr>
          <w:rFonts w:ascii="Arial" w:cs="Arial" w:eastAsia="Arial" w:hAnsi="Arial"/>
        </w:rPr>
      </w:pPr>
      <w:r w:rsidDel="00000000" w:rsidR="00000000" w:rsidRPr="00000000">
        <w:rPr>
          <w:rFonts w:ascii="Arial" w:cs="Arial" w:eastAsia="Arial" w:hAnsi="Arial"/>
          <w:u w:val="single"/>
          <w:rtl w:val="0"/>
        </w:rPr>
        <w:t xml:space="preserve">Leukocytes:</w:t>
      </w:r>
      <w:r w:rsidDel="00000000" w:rsidR="00000000" w:rsidRPr="00000000">
        <w:rPr>
          <w:rFonts w:ascii="Arial" w:cs="Arial" w:eastAsia="Arial" w:hAnsi="Arial"/>
          <w:rtl w:val="0"/>
        </w:rPr>
        <w:t xml:space="preserve"> Due to esterase activity in leukocytes, indoxyl is released from the substrate. The indoxyl reacts with diazonium salt to form a purple azo dye.</w:t>
      </w:r>
    </w:p>
    <w:p w:rsidR="00000000" w:rsidDel="00000000" w:rsidP="00000000" w:rsidRDefault="00000000" w:rsidRPr="00000000" w14:paraId="0000000D">
      <w:pPr>
        <w:spacing w:after="200" w:line="276" w:lineRule="auto"/>
        <w:rPr>
          <w:rFonts w:ascii="Arial" w:cs="Arial" w:eastAsia="Arial" w:hAnsi="Arial"/>
          <w:b w:val="1"/>
        </w:rPr>
      </w:pPr>
      <w:r w:rsidDel="00000000" w:rsidR="00000000" w:rsidRPr="00000000">
        <w:rPr>
          <w:rFonts w:ascii="Arial" w:cs="Arial" w:eastAsia="Arial" w:hAnsi="Arial"/>
          <w:b w:val="1"/>
          <w:rtl w:val="0"/>
        </w:rPr>
        <w:t xml:space="preserve">CLINICAL SIGNIFICANCE:</w:t>
      </w:r>
    </w:p>
    <w:p w:rsidR="00000000" w:rsidDel="00000000" w:rsidP="00000000" w:rsidRDefault="00000000" w:rsidRPr="00000000" w14:paraId="0000000E">
      <w:pPr>
        <w:spacing w:after="200" w:line="276" w:lineRule="auto"/>
        <w:rPr>
          <w:rFonts w:ascii="Arial" w:cs="Arial" w:eastAsia="Arial" w:hAnsi="Arial"/>
        </w:rPr>
      </w:pPr>
      <w:r w:rsidDel="00000000" w:rsidR="00000000" w:rsidRPr="00000000">
        <w:rPr>
          <w:rFonts w:ascii="Arial" w:cs="Arial" w:eastAsia="Arial" w:hAnsi="Arial"/>
          <w:rtl w:val="0"/>
        </w:rPr>
        <w:t xml:space="preserve">Urinalysis is performed to aid in the diagnosis of disease, to monitor wellness, to monitor the progress of disease and to monitor therapy.</w:t>
      </w:r>
    </w:p>
    <w:p w:rsidR="00000000" w:rsidDel="00000000" w:rsidP="00000000" w:rsidRDefault="00000000" w:rsidRPr="00000000" w14:paraId="0000000F">
      <w:pPr>
        <w:spacing w:after="200" w:line="276" w:lineRule="auto"/>
        <w:rPr>
          <w:rFonts w:ascii="Arial" w:cs="Arial" w:eastAsia="Arial" w:hAnsi="Arial"/>
        </w:rPr>
      </w:pPr>
      <w:r w:rsidDel="00000000" w:rsidR="00000000" w:rsidRPr="00000000">
        <w:rPr>
          <w:rFonts w:ascii="Arial" w:cs="Arial" w:eastAsia="Arial" w:hAnsi="Arial"/>
          <w:rtl w:val="0"/>
        </w:rPr>
        <w:t xml:space="preserve">The AX-4030 is intended for the performance of urinalysis screening of urine samples when indicated as part of patient management activities in a clinical laboratory. The clinical judgment based on the analysis result must be decided by the doctor(s) in conjunction with the clinical condition and other examination results.</w:t>
      </w:r>
    </w:p>
    <w:p w:rsidR="00000000" w:rsidDel="00000000" w:rsidP="00000000" w:rsidRDefault="00000000" w:rsidRPr="00000000" w14:paraId="00000010">
      <w:pPr>
        <w:spacing w:after="200" w:line="276" w:lineRule="auto"/>
        <w:rPr/>
      </w:pPr>
      <w:r w:rsidDel="00000000" w:rsidR="00000000" w:rsidRPr="00000000">
        <w:rPr>
          <w:rFonts w:ascii="Arial" w:cs="Arial" w:eastAsia="Arial" w:hAnsi="Arial"/>
          <w:b w:val="1"/>
          <w:rtl w:val="0"/>
        </w:rPr>
        <w:t xml:space="preserve">Procedural overview:</w:t>
      </w:r>
      <w:r w:rsidDel="00000000" w:rsidR="00000000" w:rsidRPr="00000000">
        <w:rPr>
          <w:rtl w:val="0"/>
        </w:rPr>
        <w:t xml:space="preserve">  Please note complete test instructions and analyzer operations are contained in downloaded IFU’s and Operator instructions.  Please refer to the most recent copy of these to ensure correct test performance and most recent manufactures procedural updates.</w:t>
      </w:r>
    </w:p>
    <w:p w:rsidR="00000000" w:rsidDel="00000000" w:rsidP="00000000" w:rsidRDefault="00000000" w:rsidRPr="00000000" w14:paraId="00000011">
      <w:pPr>
        <w:spacing w:after="200" w:line="276" w:lineRule="auto"/>
        <w:rPr>
          <w:rFonts w:ascii="Arial" w:cs="Arial" w:eastAsia="Arial" w:hAnsi="Arial"/>
          <w:b w:val="1"/>
        </w:rPr>
      </w:pPr>
      <w:r w:rsidDel="00000000" w:rsidR="00000000" w:rsidRPr="00000000">
        <w:rPr>
          <w:rFonts w:ascii="Arial" w:cs="Arial" w:eastAsia="Arial" w:hAnsi="Arial"/>
          <w:b w:val="1"/>
          <w:rtl w:val="0"/>
        </w:rPr>
        <w:t xml:space="preserve">SPECIMEN Collection and preparation:</w:t>
      </w:r>
    </w:p>
    <w:p w:rsidR="00000000" w:rsidDel="00000000" w:rsidP="00000000" w:rsidRDefault="00000000" w:rsidRPr="00000000" w14:paraId="00000012">
      <w:pPr>
        <w:spacing w:after="200" w:line="276" w:lineRule="auto"/>
        <w:rPr>
          <w:rFonts w:ascii="Arial" w:cs="Arial" w:eastAsia="Arial" w:hAnsi="Arial"/>
        </w:rPr>
      </w:pPr>
      <w:r w:rsidDel="00000000" w:rsidR="00000000" w:rsidRPr="00000000">
        <w:rPr>
          <w:rFonts w:ascii="Arial" w:cs="Arial" w:eastAsia="Arial" w:hAnsi="Arial"/>
          <w:rtl w:val="0"/>
        </w:rPr>
        <w:t xml:space="preserve">Use freshly voided urine specimens, collected in a clean container. If analysis cannot be performed within one hour after collection, immediately refrigerate the specimen. Bring the specimen to room temperature prior to analysis. Mix the specimen well prior to analysis. Do not centrifuge the specimen until after testing is performed on the AUTION MAX AX-4030. Minimum</w:t>
      </w:r>
      <w:r w:rsidDel="00000000" w:rsidR="00000000" w:rsidRPr="00000000">
        <w:rPr>
          <w:rFonts w:ascii="Arial" w:cs="Arial" w:eastAsia="Arial" w:hAnsi="Arial"/>
          <w:highlight w:val="yellow"/>
          <w:rtl w:val="0"/>
        </w:rPr>
        <w:t xml:space="preserve"> </w:t>
      </w:r>
      <w:r w:rsidDel="00000000" w:rsidR="00000000" w:rsidRPr="00000000">
        <w:rPr>
          <w:rFonts w:ascii="Arial" w:cs="Arial" w:eastAsia="Arial" w:hAnsi="Arial"/>
          <w:rtl w:val="0"/>
        </w:rPr>
        <w:t xml:space="preserve">sample level must be above 40mm from the bottom of the tube. </w:t>
      </w:r>
    </w:p>
    <w:p w:rsidR="00000000" w:rsidDel="00000000" w:rsidP="00000000" w:rsidRDefault="00000000" w:rsidRPr="00000000" w14:paraId="00000013">
      <w:pPr>
        <w:spacing w:after="200" w:line="276" w:lineRule="auto"/>
        <w:rPr>
          <w:rFonts w:ascii="Arial" w:cs="Arial" w:eastAsia="Arial" w:hAnsi="Arial"/>
        </w:rPr>
      </w:pPr>
      <w:r w:rsidDel="00000000" w:rsidR="00000000" w:rsidRPr="00000000">
        <w:rPr>
          <w:rFonts w:ascii="Arial" w:cs="Arial" w:eastAsia="Arial" w:hAnsi="Arial"/>
          <w:rtl w:val="0"/>
        </w:rPr>
        <w:t xml:space="preserve">Causes for rejection: </w:t>
      </w:r>
    </w:p>
    <w:p w:rsidR="00000000" w:rsidDel="00000000" w:rsidP="00000000" w:rsidRDefault="00000000" w:rsidRPr="00000000" w14:paraId="00000014">
      <w:pPr>
        <w:spacing w:after="200" w:line="276" w:lineRule="auto"/>
        <w:rPr>
          <w:rFonts w:ascii="Arial" w:cs="Arial" w:eastAsia="Arial" w:hAnsi="Arial"/>
          <w:i w:val="1"/>
        </w:rPr>
      </w:pPr>
      <w:r w:rsidDel="00000000" w:rsidR="00000000" w:rsidRPr="00000000">
        <w:rPr>
          <w:rFonts w:ascii="Arial" w:cs="Arial" w:eastAsia="Arial" w:hAnsi="Arial"/>
          <w:i w:val="1"/>
          <w:rtl w:val="0"/>
        </w:rPr>
        <w:t xml:space="preserve">Insert laboratory-specific criteria for rejection here:</w:t>
      </w:r>
    </w:p>
    <w:p w:rsidR="00000000" w:rsidDel="00000000" w:rsidP="00000000" w:rsidRDefault="00000000" w:rsidRPr="00000000" w14:paraId="00000015">
      <w:pPr>
        <w:numPr>
          <w:ilvl w:val="0"/>
          <w:numId w:val="8"/>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Specimens improperly collected or stored.</w:t>
      </w:r>
    </w:p>
    <w:p w:rsidR="00000000" w:rsidDel="00000000" w:rsidP="00000000" w:rsidRDefault="00000000" w:rsidRPr="00000000" w14:paraId="00000016">
      <w:pPr>
        <w:numPr>
          <w:ilvl w:val="0"/>
          <w:numId w:val="8"/>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Unlabeled or mislabeled specimens.</w:t>
      </w:r>
    </w:p>
    <w:p w:rsidR="00000000" w:rsidDel="00000000" w:rsidP="00000000" w:rsidRDefault="00000000" w:rsidRPr="00000000" w14:paraId="00000017">
      <w:pPr>
        <w:numPr>
          <w:ilvl w:val="0"/>
          <w:numId w:val="8"/>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Specimens with urine preservatives, disinfectant or detergent added.</w:t>
      </w:r>
    </w:p>
    <w:p w:rsidR="00000000" w:rsidDel="00000000" w:rsidP="00000000" w:rsidRDefault="00000000" w:rsidRPr="00000000" w14:paraId="00000018">
      <w:pPr>
        <w:numPr>
          <w:ilvl w:val="0"/>
          <w:numId w:val="8"/>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Hematuria. Residue may adhere to the SG measurement cell and cause incorrect analysis results. The color-tone of visually judged hematuria (around 10,000 RBCs/mL) may not correspond to the result with the AUTION MAX AX-4030.</w:t>
      </w:r>
    </w:p>
    <w:p w:rsidR="00000000" w:rsidDel="00000000" w:rsidP="00000000" w:rsidRDefault="00000000" w:rsidRPr="00000000" w14:paraId="00000019">
      <w:pPr>
        <w:spacing w:after="200"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A">
      <w:pPr>
        <w:spacing w:after="200" w:line="276" w:lineRule="auto"/>
        <w:rPr>
          <w:rFonts w:ascii="Arial" w:cs="Arial" w:eastAsia="Arial" w:hAnsi="Arial"/>
          <w:b w:val="1"/>
        </w:rPr>
      </w:pPr>
      <w:r w:rsidDel="00000000" w:rsidR="00000000" w:rsidRPr="00000000">
        <w:rPr>
          <w:rFonts w:ascii="Arial" w:cs="Arial" w:eastAsia="Arial" w:hAnsi="Arial"/>
          <w:b w:val="1"/>
          <w:rtl w:val="0"/>
        </w:rPr>
        <w:t xml:space="preserve">EQUIPMENT and MATERIALS:</w:t>
      </w:r>
    </w:p>
    <w:p w:rsidR="00000000" w:rsidDel="00000000" w:rsidP="00000000" w:rsidRDefault="00000000" w:rsidRPr="00000000" w14:paraId="0000001B">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Urine centrifugation tubes, round or conical bottom. .</w:t>
      </w:r>
    </w:p>
    <w:p w:rsidR="00000000" w:rsidDel="00000000" w:rsidP="00000000" w:rsidRDefault="00000000" w:rsidRPr="00000000" w14:paraId="0000001C">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AUTION Sticks 9EB product number 73627. Store at room temperature. Open product stability is 31 days in the bottle and 3 days on the analyzer. Protect against heat, light and moisture.</w:t>
      </w:r>
    </w:p>
    <w:p w:rsidR="00000000" w:rsidDel="00000000" w:rsidP="00000000" w:rsidRDefault="00000000" w:rsidRPr="00000000" w14:paraId="0000001D">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ARKRAY Concentrated Washing Solution 3 product numbers 79053/79053-1. Store at 1°-30°C. Avoid direct sunlight. Open product stability is 7 months. </w:t>
      </w:r>
    </w:p>
    <w:p w:rsidR="00000000" w:rsidDel="00000000" w:rsidP="00000000" w:rsidRDefault="00000000" w:rsidRPr="00000000" w14:paraId="0000001E">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10% Working Washing Solution: Pour 200 mL of Concentrated Washing Solution 3 into the Washing Solution bottle. Add 1800 mL of deionized water to the Washing Solution bottle. Seal the bottle with parafilm and invert to mix. Diluted Washing Solution is stable for 15 days.</w:t>
      </w:r>
    </w:p>
    <w:p w:rsidR="00000000" w:rsidDel="00000000" w:rsidP="00000000" w:rsidRDefault="00000000" w:rsidRPr="00000000" w14:paraId="0000001F">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Sodium hypochlorite. Dilute to a concentration of 0.5% with deionized water.</w:t>
      </w:r>
    </w:p>
    <w:p w:rsidR="00000000" w:rsidDel="00000000" w:rsidP="00000000" w:rsidRDefault="00000000" w:rsidRPr="00000000" w14:paraId="00000020">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SG Calibrator High product number 100672. Store at 2° -10°C. Stable until expiration date on package. Use immediately after opening. </w:t>
      </w:r>
    </w:p>
    <w:p w:rsidR="00000000" w:rsidDel="00000000" w:rsidP="00000000" w:rsidRDefault="00000000" w:rsidRPr="00000000" w14:paraId="00000021">
      <w:pPr>
        <w:numPr>
          <w:ilvl w:val="0"/>
          <w:numId w:val="1"/>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Quality Control materials: </w:t>
      </w:r>
      <w:r w:rsidDel="00000000" w:rsidR="00000000" w:rsidRPr="00000000">
        <w:rPr>
          <w:rFonts w:ascii="Arial" w:cs="Arial" w:eastAsia="Arial" w:hAnsi="Arial"/>
          <w:i w:val="1"/>
          <w:rtl w:val="0"/>
        </w:rPr>
        <w:t xml:space="preserve">Add laboratory-specific commercial controls here.</w:t>
      </w:r>
      <w:r w:rsidDel="00000000" w:rsidR="00000000" w:rsidRPr="00000000">
        <w:rPr>
          <w:rtl w:val="0"/>
        </w:rPr>
      </w:r>
    </w:p>
    <w:p w:rsidR="00000000" w:rsidDel="00000000" w:rsidP="00000000" w:rsidRDefault="00000000" w:rsidRPr="00000000" w14:paraId="00000022">
      <w:pPr>
        <w:spacing w:after="200" w:line="276" w:lineRule="auto"/>
        <w:rPr>
          <w:rFonts w:ascii="Arial" w:cs="Arial" w:eastAsia="Arial" w:hAnsi="Arial"/>
          <w:b w:val="1"/>
        </w:rPr>
      </w:pPr>
      <w:r w:rsidDel="00000000" w:rsidR="00000000" w:rsidRPr="00000000">
        <w:rPr>
          <w:rFonts w:ascii="Arial" w:cs="Arial" w:eastAsia="Arial" w:hAnsi="Arial"/>
          <w:b w:val="1"/>
          <w:rtl w:val="0"/>
        </w:rPr>
        <w:t xml:space="preserve">AUTION Sticks Reactive Ingredients (per 100 test strips):</w:t>
      </w:r>
    </w:p>
    <w:p w:rsidR="00000000" w:rsidDel="00000000" w:rsidP="00000000" w:rsidRDefault="00000000" w:rsidRPr="00000000" w14:paraId="00000023">
      <w:pPr>
        <w:spacing w:after="200" w:line="276" w:lineRule="auto"/>
        <w:rPr>
          <w:rFonts w:ascii="Arial" w:cs="Arial" w:eastAsia="Arial" w:hAnsi="Arial"/>
        </w:rPr>
      </w:pPr>
      <w:r w:rsidDel="00000000" w:rsidR="00000000" w:rsidRPr="00000000">
        <w:rPr>
          <w:rFonts w:ascii="Arial" w:cs="Arial" w:eastAsia="Arial" w:hAnsi="Arial"/>
          <w:u w:val="single"/>
          <w:rtl w:val="0"/>
        </w:rPr>
        <w:t xml:space="preserve">Glucose: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Glucose oxidase 700 I.U., Peroxidase175 P.U., 4-aminoantipyrine 14.0 mg, 1-Naphthol-3,6-disulfonic acid, disodium salt 14.0 mg.</w:t>
      </w:r>
    </w:p>
    <w:p w:rsidR="00000000" w:rsidDel="00000000" w:rsidP="00000000" w:rsidRDefault="00000000" w:rsidRPr="00000000" w14:paraId="00000024">
      <w:pPr>
        <w:spacing w:after="200" w:line="276" w:lineRule="auto"/>
        <w:rPr>
          <w:rFonts w:ascii="Arial" w:cs="Arial" w:eastAsia="Arial" w:hAnsi="Arial"/>
        </w:rPr>
      </w:pPr>
      <w:r w:rsidDel="00000000" w:rsidR="00000000" w:rsidRPr="00000000">
        <w:rPr>
          <w:rFonts w:ascii="Arial" w:cs="Arial" w:eastAsia="Arial" w:hAnsi="Arial"/>
          <w:u w:val="single"/>
          <w:rtl w:val="0"/>
        </w:rPr>
        <w:t xml:space="preserve">Protein:</w:t>
      </w:r>
      <w:r w:rsidDel="00000000" w:rsidR="00000000" w:rsidRPr="00000000">
        <w:rPr>
          <w:rFonts w:ascii="Arial" w:cs="Arial" w:eastAsia="Arial" w:hAnsi="Arial"/>
          <w:rtl w:val="0"/>
        </w:rPr>
        <w:t xml:space="preserve"> Tetrabromphenol blue 0.35 mg.</w:t>
      </w:r>
    </w:p>
    <w:p w:rsidR="00000000" w:rsidDel="00000000" w:rsidP="00000000" w:rsidRDefault="00000000" w:rsidRPr="00000000" w14:paraId="00000025">
      <w:pPr>
        <w:spacing w:after="200" w:line="276" w:lineRule="auto"/>
        <w:rPr>
          <w:rFonts w:ascii="Arial" w:cs="Arial" w:eastAsia="Arial" w:hAnsi="Arial"/>
        </w:rPr>
      </w:pPr>
      <w:r w:rsidDel="00000000" w:rsidR="00000000" w:rsidRPr="00000000">
        <w:rPr>
          <w:rFonts w:ascii="Arial" w:cs="Arial" w:eastAsia="Arial" w:hAnsi="Arial"/>
          <w:u w:val="single"/>
          <w:rtl w:val="0"/>
        </w:rPr>
        <w:t xml:space="preserve">Bilirubin:</w:t>
      </w:r>
      <w:r w:rsidDel="00000000" w:rsidR="00000000" w:rsidRPr="00000000">
        <w:rPr>
          <w:rFonts w:ascii="Arial" w:cs="Arial" w:eastAsia="Arial" w:hAnsi="Arial"/>
          <w:rtl w:val="0"/>
        </w:rPr>
        <w:t xml:space="preserve"> 2-Methyl-5-nitroaniline 1.9 mg, Sodium nitrite 1.0 mg.</w:t>
      </w:r>
    </w:p>
    <w:p w:rsidR="00000000" w:rsidDel="00000000" w:rsidP="00000000" w:rsidRDefault="00000000" w:rsidRPr="00000000" w14:paraId="00000026">
      <w:pPr>
        <w:spacing w:after="200" w:line="276" w:lineRule="auto"/>
        <w:rPr>
          <w:rFonts w:ascii="Arial" w:cs="Arial" w:eastAsia="Arial" w:hAnsi="Arial"/>
        </w:rPr>
      </w:pPr>
      <w:r w:rsidDel="00000000" w:rsidR="00000000" w:rsidRPr="00000000">
        <w:rPr>
          <w:rFonts w:ascii="Arial" w:cs="Arial" w:eastAsia="Arial" w:hAnsi="Arial"/>
          <w:u w:val="single"/>
          <w:rtl w:val="0"/>
        </w:rPr>
        <w:t xml:space="preserve">Urobilinogen:</w:t>
      </w:r>
      <w:r w:rsidDel="00000000" w:rsidR="00000000" w:rsidRPr="00000000">
        <w:rPr>
          <w:rFonts w:ascii="Arial" w:cs="Arial" w:eastAsia="Arial" w:hAnsi="Arial"/>
          <w:rtl w:val="0"/>
        </w:rPr>
        <w:t xml:space="preserve"> 3,3’-Dimethoxy-4,4’-biphenylbis (diazonium tetrafluoroborate) 0.16 mg.</w:t>
      </w:r>
    </w:p>
    <w:p w:rsidR="00000000" w:rsidDel="00000000" w:rsidP="00000000" w:rsidRDefault="00000000" w:rsidRPr="00000000" w14:paraId="00000027">
      <w:pPr>
        <w:spacing w:after="200" w:line="276" w:lineRule="auto"/>
        <w:rPr>
          <w:rFonts w:ascii="Arial" w:cs="Arial" w:eastAsia="Arial" w:hAnsi="Arial"/>
        </w:rPr>
      </w:pPr>
      <w:r w:rsidDel="00000000" w:rsidR="00000000" w:rsidRPr="00000000">
        <w:rPr>
          <w:rFonts w:ascii="Arial" w:cs="Arial" w:eastAsia="Arial" w:hAnsi="Arial"/>
          <w:u w:val="single"/>
          <w:rtl w:val="0"/>
        </w:rPr>
        <w:t xml:space="preserve">pH:</w:t>
      </w:r>
      <w:r w:rsidDel="00000000" w:rsidR="00000000" w:rsidRPr="00000000">
        <w:rPr>
          <w:rFonts w:ascii="Arial" w:cs="Arial" w:eastAsia="Arial" w:hAnsi="Arial"/>
          <w:rtl w:val="0"/>
        </w:rPr>
        <w:t xml:space="preserve"> Bromocresol green 0.07 mg, Bromoxylenol blue 0.72 mg.</w:t>
      </w:r>
    </w:p>
    <w:p w:rsidR="00000000" w:rsidDel="00000000" w:rsidP="00000000" w:rsidRDefault="00000000" w:rsidRPr="00000000" w14:paraId="00000028">
      <w:pPr>
        <w:spacing w:after="200" w:line="276" w:lineRule="auto"/>
        <w:rPr>
          <w:rFonts w:ascii="Arial" w:cs="Arial" w:eastAsia="Arial" w:hAnsi="Arial"/>
        </w:rPr>
      </w:pPr>
      <w:r w:rsidDel="00000000" w:rsidR="00000000" w:rsidRPr="00000000">
        <w:rPr>
          <w:rFonts w:ascii="Arial" w:cs="Arial" w:eastAsia="Arial" w:hAnsi="Arial"/>
          <w:u w:val="single"/>
          <w:rtl w:val="0"/>
        </w:rPr>
        <w:t xml:space="preserve">Blood:</w:t>
      </w:r>
      <w:r w:rsidDel="00000000" w:rsidR="00000000" w:rsidRPr="00000000">
        <w:rPr>
          <w:rFonts w:ascii="Arial" w:cs="Arial" w:eastAsia="Arial" w:hAnsi="Arial"/>
          <w:rtl w:val="0"/>
        </w:rPr>
        <w:t xml:space="preserve"> Cumene hydroperoxide 30.0 mg, 3,3’, 5,5’-Tetramethylbenzidine 15.0 mg.</w:t>
      </w:r>
    </w:p>
    <w:p w:rsidR="00000000" w:rsidDel="00000000" w:rsidP="00000000" w:rsidRDefault="00000000" w:rsidRPr="00000000" w14:paraId="00000029">
      <w:pPr>
        <w:spacing w:after="200" w:line="276" w:lineRule="auto"/>
        <w:rPr>
          <w:rFonts w:ascii="Arial" w:cs="Arial" w:eastAsia="Arial" w:hAnsi="Arial"/>
        </w:rPr>
      </w:pPr>
      <w:r w:rsidDel="00000000" w:rsidR="00000000" w:rsidRPr="00000000">
        <w:rPr>
          <w:rFonts w:ascii="Arial" w:cs="Arial" w:eastAsia="Arial" w:hAnsi="Arial"/>
          <w:u w:val="single"/>
          <w:rtl w:val="0"/>
        </w:rPr>
        <w:t xml:space="preserve">Ketones:</w:t>
      </w:r>
      <w:r w:rsidDel="00000000" w:rsidR="00000000" w:rsidRPr="00000000">
        <w:rPr>
          <w:rFonts w:ascii="Arial" w:cs="Arial" w:eastAsia="Arial" w:hAnsi="Arial"/>
          <w:rtl w:val="0"/>
        </w:rPr>
        <w:t xml:space="preserve"> Sodium nitroprusside 12.0 mg.</w:t>
      </w:r>
    </w:p>
    <w:p w:rsidR="00000000" w:rsidDel="00000000" w:rsidP="00000000" w:rsidRDefault="00000000" w:rsidRPr="00000000" w14:paraId="0000002A">
      <w:pPr>
        <w:spacing w:after="200" w:line="276" w:lineRule="auto"/>
        <w:rPr>
          <w:rFonts w:ascii="Arial" w:cs="Arial" w:eastAsia="Arial" w:hAnsi="Arial"/>
        </w:rPr>
      </w:pPr>
      <w:r w:rsidDel="00000000" w:rsidR="00000000" w:rsidRPr="00000000">
        <w:rPr>
          <w:rFonts w:ascii="Arial" w:cs="Arial" w:eastAsia="Arial" w:hAnsi="Arial"/>
          <w:u w:val="single"/>
          <w:rtl w:val="0"/>
        </w:rPr>
        <w:t xml:space="preserve">Nitrite:</w:t>
      </w:r>
      <w:r w:rsidDel="00000000" w:rsidR="00000000" w:rsidRPr="00000000">
        <w:rPr>
          <w:rFonts w:ascii="Arial" w:cs="Arial" w:eastAsia="Arial" w:hAnsi="Arial"/>
          <w:rtl w:val="0"/>
        </w:rPr>
        <w:t xml:space="preserve"> Sulfanilamide 3.9 mg, N-1-Naphthylethylenediamine dihydrochloride 0.3 mg.</w:t>
      </w:r>
    </w:p>
    <w:p w:rsidR="00000000" w:rsidDel="00000000" w:rsidP="00000000" w:rsidRDefault="00000000" w:rsidRPr="00000000" w14:paraId="0000002B">
      <w:pPr>
        <w:spacing w:after="200" w:line="276" w:lineRule="auto"/>
        <w:rPr>
          <w:rFonts w:ascii="Arial" w:cs="Arial" w:eastAsia="Arial" w:hAnsi="Arial"/>
        </w:rPr>
      </w:pPr>
      <w:r w:rsidDel="00000000" w:rsidR="00000000" w:rsidRPr="00000000">
        <w:rPr>
          <w:rFonts w:ascii="Arial" w:cs="Arial" w:eastAsia="Arial" w:hAnsi="Arial"/>
          <w:u w:val="single"/>
          <w:rtl w:val="0"/>
        </w:rPr>
        <w:t xml:space="preserve">Leukocytes:</w:t>
      </w:r>
      <w:r w:rsidDel="00000000" w:rsidR="00000000" w:rsidRPr="00000000">
        <w:rPr>
          <w:rFonts w:ascii="Arial" w:cs="Arial" w:eastAsia="Arial" w:hAnsi="Arial"/>
          <w:rtl w:val="0"/>
        </w:rPr>
        <w:t xml:space="preserve"> 3-(N-Toluenesulfonyl-L-alanyloxy)indole 0.69 mg, 2-Methoxy-4-(N-morpholino)benzenediazonium 0.38 mg.</w:t>
      </w:r>
    </w:p>
    <w:p w:rsidR="00000000" w:rsidDel="00000000" w:rsidP="00000000" w:rsidRDefault="00000000" w:rsidRPr="00000000" w14:paraId="0000002C">
      <w:pPr>
        <w:spacing w:after="2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2D">
      <w:pPr>
        <w:spacing w:after="200" w:line="276" w:lineRule="auto"/>
        <w:rPr>
          <w:rFonts w:ascii="Arial" w:cs="Arial" w:eastAsia="Arial" w:hAnsi="Arial"/>
          <w:u w:val="single"/>
        </w:rPr>
      </w:pPr>
      <w:r w:rsidDel="00000000" w:rsidR="00000000" w:rsidRPr="00000000">
        <w:rPr>
          <w:rFonts w:ascii="Arial" w:cs="Arial" w:eastAsia="Arial" w:hAnsi="Arial"/>
          <w:b w:val="1"/>
          <w:rtl w:val="0"/>
        </w:rPr>
        <w:t xml:space="preserve">CALIBRATION:</w:t>
      </w:r>
      <w:r w:rsidDel="00000000" w:rsidR="00000000" w:rsidRPr="00000000">
        <w:rPr>
          <w:rtl w:val="0"/>
        </w:rPr>
      </w:r>
    </w:p>
    <w:p w:rsidR="00000000" w:rsidDel="00000000" w:rsidP="00000000" w:rsidRDefault="00000000" w:rsidRPr="00000000" w14:paraId="0000002E">
      <w:pPr>
        <w:spacing w:after="200" w:line="276" w:lineRule="auto"/>
        <w:rPr>
          <w:rFonts w:ascii="Arial" w:cs="Arial" w:eastAsia="Arial" w:hAnsi="Arial"/>
        </w:rPr>
      </w:pPr>
      <w:r w:rsidDel="00000000" w:rsidR="00000000" w:rsidRPr="00000000">
        <w:rPr>
          <w:rFonts w:ascii="Arial" w:cs="Arial" w:eastAsia="Arial" w:hAnsi="Arial"/>
          <w:rtl w:val="0"/>
        </w:rPr>
        <w:t xml:space="preserve">SG Calibration is performed monthly.</w:t>
      </w:r>
    </w:p>
    <w:p w:rsidR="00000000" w:rsidDel="00000000" w:rsidP="00000000" w:rsidRDefault="00000000" w:rsidRPr="00000000" w14:paraId="0000002F">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Low Calibrator: pour more than 2 mL of deionized water into a urine centrifugation tube. Ensure the liquid level is at least 40 mm above the bottom of the tube.</w:t>
      </w:r>
    </w:p>
    <w:p w:rsidR="00000000" w:rsidDel="00000000" w:rsidP="00000000" w:rsidRDefault="00000000" w:rsidRPr="00000000" w14:paraId="00000030">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High Calibrator: pour more than 2 mL SG Calibrator High into a urine centrifugation tube. Ensure the liquid level is at least 40 mm above the bottom of the tube.</w:t>
      </w:r>
    </w:p>
    <w:p w:rsidR="00000000" w:rsidDel="00000000" w:rsidP="00000000" w:rsidRDefault="00000000" w:rsidRPr="00000000" w14:paraId="00000031">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In a Normal rack, place Low Calibrator tube in port 1 and High Calibrator tube in port 2.</w:t>
      </w:r>
    </w:p>
    <w:p w:rsidR="00000000" w:rsidDel="00000000" w:rsidP="00000000" w:rsidRDefault="00000000" w:rsidRPr="00000000" w14:paraId="00000032">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Place the rack on the loading side of the sampler.</w:t>
      </w:r>
    </w:p>
    <w:p w:rsidR="00000000" w:rsidDel="00000000" w:rsidP="00000000" w:rsidRDefault="00000000" w:rsidRPr="00000000" w14:paraId="00000033">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On the Standby screen, press S.G. Cal.</w:t>
      </w:r>
    </w:p>
    <w:p w:rsidR="00000000" w:rsidDel="00000000" w:rsidP="00000000" w:rsidRDefault="00000000" w:rsidRPr="00000000" w14:paraId="00000034">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Enter 1.000 below Standard Solution Low and press the enter key.</w:t>
      </w:r>
    </w:p>
    <w:p w:rsidR="00000000" w:rsidDel="00000000" w:rsidP="00000000" w:rsidRDefault="00000000" w:rsidRPr="00000000" w14:paraId="00000035">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Enter the SG High value from the package insert below Standard Solution High and press OK to save entries.</w:t>
      </w:r>
    </w:p>
    <w:p w:rsidR="00000000" w:rsidDel="00000000" w:rsidP="00000000" w:rsidRDefault="00000000" w:rsidRPr="00000000" w14:paraId="00000036">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Press Start.</w:t>
      </w:r>
    </w:p>
    <w:p w:rsidR="00000000" w:rsidDel="00000000" w:rsidP="00000000" w:rsidRDefault="00000000" w:rsidRPr="00000000" w14:paraId="00000037">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Evaluate the printed results:</w:t>
      </w:r>
    </w:p>
    <w:p w:rsidR="00000000" w:rsidDel="00000000" w:rsidP="00000000" w:rsidRDefault="00000000" w:rsidRPr="00000000" w14:paraId="00000038">
      <w:pPr>
        <w:numPr>
          <w:ilvl w:val="0"/>
          <w:numId w:val="9"/>
        </w:numPr>
        <w:spacing w:after="0" w:line="276" w:lineRule="auto"/>
        <w:ind w:left="1080" w:hanging="360"/>
        <w:rPr>
          <w:rFonts w:ascii="Arial" w:cs="Arial" w:eastAsia="Arial" w:hAnsi="Arial"/>
        </w:rPr>
      </w:pPr>
      <w:r w:rsidDel="00000000" w:rsidR="00000000" w:rsidRPr="00000000">
        <w:rPr>
          <w:rFonts w:ascii="Arial" w:cs="Arial" w:eastAsia="Arial" w:hAnsi="Arial"/>
          <w:rtl w:val="0"/>
        </w:rPr>
        <w:t xml:space="preserve">SG CAL OK: results are acceptable</w:t>
      </w:r>
    </w:p>
    <w:p w:rsidR="00000000" w:rsidDel="00000000" w:rsidP="00000000" w:rsidRDefault="00000000" w:rsidRPr="00000000" w14:paraId="00000039">
      <w:pPr>
        <w:numPr>
          <w:ilvl w:val="0"/>
          <w:numId w:val="9"/>
        </w:numPr>
        <w:spacing w:after="200" w:line="276" w:lineRule="auto"/>
        <w:ind w:left="1080" w:hanging="360"/>
        <w:rPr>
          <w:rFonts w:ascii="Arial" w:cs="Arial" w:eastAsia="Arial" w:hAnsi="Arial"/>
        </w:rPr>
      </w:pPr>
      <w:r w:rsidDel="00000000" w:rsidR="00000000" w:rsidRPr="00000000">
        <w:rPr>
          <w:rFonts w:ascii="Arial" w:cs="Arial" w:eastAsia="Arial" w:hAnsi="Arial"/>
          <w:rtl w:val="0"/>
        </w:rPr>
        <w:t xml:space="preserve">E120: SG calibration failure. See Section 5.2.2 Causes and Remedies on page 5-8 to determine cause.  Repeat calibration. If the second SG calibration fails, contact Technical Support.</w:t>
      </w:r>
    </w:p>
    <w:p w:rsidR="00000000" w:rsidDel="00000000" w:rsidP="00000000" w:rsidRDefault="00000000" w:rsidRPr="00000000" w14:paraId="0000003A">
      <w:pPr>
        <w:spacing w:after="200" w:line="276" w:lineRule="auto"/>
        <w:rPr>
          <w:rFonts w:ascii="Arial" w:cs="Arial" w:eastAsia="Arial" w:hAnsi="Arial"/>
          <w:b w:val="1"/>
        </w:rPr>
      </w:pPr>
      <w:r w:rsidDel="00000000" w:rsidR="00000000" w:rsidRPr="00000000">
        <w:rPr>
          <w:rFonts w:ascii="Arial" w:cs="Arial" w:eastAsia="Arial" w:hAnsi="Arial"/>
          <w:b w:val="1"/>
          <w:rtl w:val="0"/>
        </w:rPr>
        <w:t xml:space="preserve">QUALITY CONTROL:</w:t>
      </w:r>
    </w:p>
    <w:p w:rsidR="00000000" w:rsidDel="00000000" w:rsidP="00000000" w:rsidRDefault="00000000" w:rsidRPr="00000000" w14:paraId="0000003B">
      <w:pPr>
        <w:spacing w:after="200" w:line="276" w:lineRule="auto"/>
        <w:rPr>
          <w:rFonts w:ascii="Arial" w:cs="Arial" w:eastAsia="Arial" w:hAnsi="Arial"/>
        </w:rPr>
      </w:pPr>
      <w:r w:rsidDel="00000000" w:rsidR="00000000" w:rsidRPr="00000000">
        <w:rPr>
          <w:rFonts w:ascii="Arial" w:cs="Arial" w:eastAsia="Arial" w:hAnsi="Arial"/>
          <w:rtl w:val="0"/>
        </w:rPr>
        <w:t xml:space="preserve">A commercially available positive and negative liquid control should be assayed on a regular basis per your laboratory protocol. Three levels of control can be analyzed simultaneously. </w:t>
      </w:r>
    </w:p>
    <w:p w:rsidR="00000000" w:rsidDel="00000000" w:rsidP="00000000" w:rsidRDefault="00000000" w:rsidRPr="00000000" w14:paraId="0000003C">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Prepare control solution according to package insert.</w:t>
      </w:r>
    </w:p>
    <w:p w:rsidR="00000000" w:rsidDel="00000000" w:rsidP="00000000" w:rsidRDefault="00000000" w:rsidRPr="00000000" w14:paraId="0000003D">
      <w:pPr>
        <w:spacing w:after="0" w:line="276" w:lineRule="auto"/>
        <w:ind w:left="720" w:firstLine="0"/>
        <w:rPr>
          <w:rFonts w:ascii="Arial" w:cs="Arial" w:eastAsia="Arial" w:hAnsi="Arial"/>
        </w:rPr>
      </w:pPr>
      <w:r w:rsidDel="00000000" w:rsidR="00000000" w:rsidRPr="00000000">
        <w:rPr>
          <w:rFonts w:ascii="Arial" w:cs="Arial" w:eastAsia="Arial" w:hAnsi="Arial"/>
          <w:i w:val="1"/>
          <w:rtl w:val="0"/>
        </w:rPr>
        <w:t xml:space="preserve">Insert laboratory-specific QC preparation procedures here.</w:t>
      </w:r>
      <w:r w:rsidDel="00000000" w:rsidR="00000000" w:rsidRPr="00000000">
        <w:rPr>
          <w:rtl w:val="0"/>
        </w:rPr>
      </w:r>
    </w:p>
    <w:p w:rsidR="00000000" w:rsidDel="00000000" w:rsidP="00000000" w:rsidRDefault="00000000" w:rsidRPr="00000000" w14:paraId="0000003E">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Transfer more than 2 mL of control solution into a urine centrifugation tube. Ensure the liquid level is at least 40 mm above the bottom of the tube.</w:t>
      </w:r>
    </w:p>
    <w:p w:rsidR="00000000" w:rsidDel="00000000" w:rsidP="00000000" w:rsidRDefault="00000000" w:rsidRPr="00000000" w14:paraId="0000003F">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Load controls in the following position on the STAT and Control Rack:</w:t>
      </w:r>
    </w:p>
    <w:p w:rsidR="00000000" w:rsidDel="00000000" w:rsidP="00000000" w:rsidRDefault="00000000" w:rsidRPr="00000000" w14:paraId="00000040">
      <w:pPr>
        <w:numPr>
          <w:ilvl w:val="1"/>
          <w:numId w:val="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Position No. 8 Low Control</w:t>
      </w:r>
    </w:p>
    <w:p w:rsidR="00000000" w:rsidDel="00000000" w:rsidP="00000000" w:rsidRDefault="00000000" w:rsidRPr="00000000" w14:paraId="00000041">
      <w:pPr>
        <w:numPr>
          <w:ilvl w:val="1"/>
          <w:numId w:val="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Position No. 9 High Control</w:t>
      </w:r>
    </w:p>
    <w:p w:rsidR="00000000" w:rsidDel="00000000" w:rsidP="00000000" w:rsidRDefault="00000000" w:rsidRPr="00000000" w14:paraId="00000042">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Place the rack on the loading side of the sampler.</w:t>
      </w:r>
    </w:p>
    <w:p w:rsidR="00000000" w:rsidDel="00000000" w:rsidP="00000000" w:rsidRDefault="00000000" w:rsidRPr="00000000" w14:paraId="00000043">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Press the start button.</w:t>
      </w:r>
    </w:p>
    <w:p w:rsidR="00000000" w:rsidDel="00000000" w:rsidP="00000000" w:rsidRDefault="00000000" w:rsidRPr="00000000" w14:paraId="00000044">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Review results:  Both levels of QC must pass. Repeat QC as necessary.</w:t>
      </w:r>
    </w:p>
    <w:p w:rsidR="00000000" w:rsidDel="00000000" w:rsidP="00000000" w:rsidRDefault="00000000" w:rsidRPr="00000000" w14:paraId="00000045">
      <w:pPr>
        <w:spacing w:after="200" w:line="276" w:lineRule="auto"/>
        <w:ind w:left="720" w:firstLine="0"/>
        <w:rPr>
          <w:rFonts w:ascii="Arial" w:cs="Arial" w:eastAsia="Arial" w:hAnsi="Arial"/>
          <w:i w:val="1"/>
        </w:rPr>
      </w:pPr>
      <w:r w:rsidDel="00000000" w:rsidR="00000000" w:rsidRPr="00000000">
        <w:rPr>
          <w:rtl w:val="0"/>
        </w:rPr>
      </w:r>
    </w:p>
    <w:p w:rsidR="00000000" w:rsidDel="00000000" w:rsidP="00000000" w:rsidRDefault="00000000" w:rsidRPr="00000000" w14:paraId="00000046">
      <w:pPr>
        <w:spacing w:after="200" w:line="276" w:lineRule="auto"/>
        <w:rPr>
          <w:rFonts w:ascii="Arial" w:cs="Arial" w:eastAsia="Arial" w:hAnsi="Arial"/>
          <w:b w:val="1"/>
        </w:rPr>
      </w:pPr>
      <w:r w:rsidDel="00000000" w:rsidR="00000000" w:rsidRPr="00000000">
        <w:rPr>
          <w:rFonts w:ascii="Arial" w:cs="Arial" w:eastAsia="Arial" w:hAnsi="Arial"/>
          <w:b w:val="1"/>
          <w:rtl w:val="0"/>
        </w:rPr>
        <w:t xml:space="preserve">SAMPLE ANALYSIS:</w:t>
      </w:r>
    </w:p>
    <w:p w:rsidR="00000000" w:rsidDel="00000000" w:rsidP="00000000" w:rsidRDefault="00000000" w:rsidRPr="00000000" w14:paraId="00000047">
      <w:pPr>
        <w:spacing w:after="200" w:line="276" w:lineRule="auto"/>
        <w:rPr>
          <w:rFonts w:ascii="Arial" w:cs="Arial" w:eastAsia="Arial" w:hAnsi="Arial"/>
        </w:rPr>
      </w:pPr>
      <w:r w:rsidDel="00000000" w:rsidR="00000000" w:rsidRPr="00000000">
        <w:rPr>
          <w:rFonts w:ascii="Arial" w:cs="Arial" w:eastAsia="Arial" w:hAnsi="Arial"/>
          <w:rtl w:val="0"/>
        </w:rPr>
        <w:t xml:space="preserve">Normal analysis:</w:t>
      </w:r>
    </w:p>
    <w:p w:rsidR="00000000" w:rsidDel="00000000" w:rsidP="00000000" w:rsidRDefault="00000000" w:rsidRPr="00000000" w14:paraId="00000048">
      <w:pPr>
        <w:numPr>
          <w:ilvl w:val="0"/>
          <w:numId w:val="5"/>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Transfer at least 2 mL of a well-mixed sample into a labeled urine centrifugation tube. Ensure the liquid level is above 40mm from the bottom of the tube.</w:t>
      </w:r>
    </w:p>
    <w:p w:rsidR="00000000" w:rsidDel="00000000" w:rsidP="00000000" w:rsidRDefault="00000000" w:rsidRPr="00000000" w14:paraId="00000049">
      <w:pPr>
        <w:numPr>
          <w:ilvl w:val="0"/>
          <w:numId w:val="5"/>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Load samples into a Normal rack.</w:t>
      </w:r>
    </w:p>
    <w:p w:rsidR="00000000" w:rsidDel="00000000" w:rsidP="00000000" w:rsidRDefault="00000000" w:rsidRPr="00000000" w14:paraId="0000004A">
      <w:pPr>
        <w:numPr>
          <w:ilvl w:val="0"/>
          <w:numId w:val="5"/>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Load rack on loading side of the sampler.</w:t>
      </w:r>
    </w:p>
    <w:p w:rsidR="00000000" w:rsidDel="00000000" w:rsidP="00000000" w:rsidRDefault="00000000" w:rsidRPr="00000000" w14:paraId="0000004B">
      <w:pPr>
        <w:numPr>
          <w:ilvl w:val="0"/>
          <w:numId w:val="5"/>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Press the start button.</w:t>
      </w:r>
    </w:p>
    <w:p w:rsidR="00000000" w:rsidDel="00000000" w:rsidP="00000000" w:rsidRDefault="00000000" w:rsidRPr="00000000" w14:paraId="0000004C">
      <w:pPr>
        <w:spacing w:after="200" w:line="276" w:lineRule="auto"/>
        <w:rPr>
          <w:rFonts w:ascii="Arial" w:cs="Arial" w:eastAsia="Arial" w:hAnsi="Arial"/>
        </w:rPr>
      </w:pPr>
      <w:r w:rsidDel="00000000" w:rsidR="00000000" w:rsidRPr="00000000">
        <w:rPr>
          <w:rFonts w:ascii="Arial" w:cs="Arial" w:eastAsia="Arial" w:hAnsi="Arial"/>
          <w:rtl w:val="0"/>
        </w:rPr>
        <w:t xml:space="preserve">Port (single) STAT analysis:</w:t>
      </w:r>
    </w:p>
    <w:p w:rsidR="00000000" w:rsidDel="00000000" w:rsidP="00000000" w:rsidRDefault="00000000" w:rsidRPr="00000000" w14:paraId="0000004D">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Transfer at least 2 mL of mixed sample into a urine centrifugation tube. Ensure the liquid level is above 40mm from the bottom of the tube.</w:t>
      </w:r>
    </w:p>
    <w:p w:rsidR="00000000" w:rsidDel="00000000" w:rsidP="00000000" w:rsidRDefault="00000000" w:rsidRPr="00000000" w14:paraId="0000004E">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Place a sample tube in the STAT port.</w:t>
      </w:r>
    </w:p>
    <w:p w:rsidR="00000000" w:rsidDel="00000000" w:rsidP="00000000" w:rsidRDefault="00000000" w:rsidRPr="00000000" w14:paraId="0000004F">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Push the STAT port into place.</w:t>
      </w:r>
    </w:p>
    <w:p w:rsidR="00000000" w:rsidDel="00000000" w:rsidP="00000000" w:rsidRDefault="00000000" w:rsidRPr="00000000" w14:paraId="00000050">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Press the STAT key.</w:t>
      </w:r>
    </w:p>
    <w:p w:rsidR="00000000" w:rsidDel="00000000" w:rsidP="00000000" w:rsidRDefault="00000000" w:rsidRPr="00000000" w14:paraId="00000051">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Choose [Use Port]. Press OK.</w:t>
      </w:r>
    </w:p>
    <w:p w:rsidR="00000000" w:rsidDel="00000000" w:rsidP="00000000" w:rsidRDefault="00000000" w:rsidRPr="00000000" w14:paraId="00000052">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Enter the sample ID. </w:t>
      </w:r>
    </w:p>
    <w:p w:rsidR="00000000" w:rsidDel="00000000" w:rsidP="00000000" w:rsidRDefault="00000000" w:rsidRPr="00000000" w14:paraId="00000053">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If the analyzer is in Standby, press START.</w:t>
      </w:r>
    </w:p>
    <w:p w:rsidR="00000000" w:rsidDel="00000000" w:rsidP="00000000" w:rsidRDefault="00000000" w:rsidRPr="00000000" w14:paraId="00000054">
      <w:pPr>
        <w:numPr>
          <w:ilvl w:val="0"/>
          <w:numId w:val="3"/>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If “STAT reserved” displays, port STAT measurement will start automatically.</w:t>
      </w:r>
    </w:p>
    <w:p w:rsidR="00000000" w:rsidDel="00000000" w:rsidP="00000000" w:rsidRDefault="00000000" w:rsidRPr="00000000" w14:paraId="00000055">
      <w:pPr>
        <w:spacing w:after="200" w:line="276" w:lineRule="auto"/>
        <w:rPr>
          <w:rFonts w:ascii="Arial" w:cs="Arial" w:eastAsia="Arial" w:hAnsi="Arial"/>
        </w:rPr>
      </w:pPr>
      <w:r w:rsidDel="00000000" w:rsidR="00000000" w:rsidRPr="00000000">
        <w:rPr>
          <w:rFonts w:ascii="Arial" w:cs="Arial" w:eastAsia="Arial" w:hAnsi="Arial"/>
          <w:rtl w:val="0"/>
        </w:rPr>
        <w:t xml:space="preserve">Rack (group) STAT analysis:</w:t>
      </w:r>
    </w:p>
    <w:p w:rsidR="00000000" w:rsidDel="00000000" w:rsidP="00000000" w:rsidRDefault="00000000" w:rsidRPr="00000000" w14:paraId="00000056">
      <w:pPr>
        <w:numPr>
          <w:ilvl w:val="0"/>
          <w:numId w:val="6"/>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Transfer at least 2 mL of mixed sample into a labeled urine centrifugation tube. Ensure the liquid level is above 40mm from the bottom of the tube.</w:t>
      </w:r>
    </w:p>
    <w:p w:rsidR="00000000" w:rsidDel="00000000" w:rsidP="00000000" w:rsidRDefault="00000000" w:rsidRPr="00000000" w14:paraId="00000057">
      <w:pPr>
        <w:numPr>
          <w:ilvl w:val="0"/>
          <w:numId w:val="6"/>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Load samples in the STAT and Control rack in positions 1-7.</w:t>
      </w:r>
    </w:p>
    <w:p w:rsidR="00000000" w:rsidDel="00000000" w:rsidP="00000000" w:rsidRDefault="00000000" w:rsidRPr="00000000" w14:paraId="00000058">
      <w:pPr>
        <w:numPr>
          <w:ilvl w:val="0"/>
          <w:numId w:val="6"/>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Load rack on rack loading area.</w:t>
      </w:r>
    </w:p>
    <w:p w:rsidR="00000000" w:rsidDel="00000000" w:rsidP="00000000" w:rsidRDefault="00000000" w:rsidRPr="00000000" w14:paraId="00000059">
      <w:pPr>
        <w:numPr>
          <w:ilvl w:val="0"/>
          <w:numId w:val="6"/>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Press the start button.</w:t>
      </w:r>
    </w:p>
    <w:p w:rsidR="00000000" w:rsidDel="00000000" w:rsidP="00000000" w:rsidRDefault="00000000" w:rsidRPr="00000000" w14:paraId="0000005A">
      <w:pPr>
        <w:spacing w:after="200" w:line="276" w:lineRule="auto"/>
        <w:rPr>
          <w:rFonts w:ascii="Arial" w:cs="Arial" w:eastAsia="Arial" w:hAnsi="Arial"/>
        </w:rPr>
      </w:pPr>
      <w:r w:rsidDel="00000000" w:rsidR="00000000" w:rsidRPr="00000000">
        <w:rPr>
          <w:rFonts w:ascii="Arial" w:cs="Arial" w:eastAsia="Arial" w:hAnsi="Arial"/>
          <w:b w:val="1"/>
          <w:rtl w:val="0"/>
        </w:rPr>
        <w:t xml:space="preserve">REPORTING RESULTS:  </w:t>
      </w:r>
      <w:r w:rsidDel="00000000" w:rsidR="00000000" w:rsidRPr="00000000">
        <w:rPr>
          <w:rFonts w:ascii="Arial" w:cs="Arial" w:eastAsia="Arial" w:hAnsi="Arial"/>
          <w:rtl w:val="0"/>
        </w:rPr>
        <w:t xml:space="preserve">Results are uploaded to StratusDx LIS. Reference Ranges are set in the LIS.</w:t>
      </w:r>
    </w:p>
    <w:p w:rsidR="00000000" w:rsidDel="00000000" w:rsidP="00000000" w:rsidRDefault="00000000" w:rsidRPr="00000000" w14:paraId="0000005B">
      <w:pPr>
        <w:spacing w:after="200" w:line="276" w:lineRule="auto"/>
        <w:rPr>
          <w:rFonts w:ascii="Arial" w:cs="Arial" w:eastAsia="Arial" w:hAnsi="Arial"/>
          <w:u w:val="single"/>
        </w:rPr>
      </w:pPr>
      <w:r w:rsidDel="00000000" w:rsidR="00000000" w:rsidRPr="00000000">
        <w:rPr>
          <w:rFonts w:ascii="Arial" w:cs="Arial" w:eastAsia="Arial" w:hAnsi="Arial"/>
          <w:u w:val="single"/>
          <w:rtl w:val="0"/>
        </w:rPr>
        <w:t xml:space="preserve">AUTION Sticks 9EB Interpretation:</w:t>
      </w:r>
    </w:p>
    <w:tbl>
      <w:tblPr>
        <w:tblStyle w:val="Table1"/>
        <w:tblW w:w="9738.0" w:type="dxa"/>
        <w:jc w:val="left"/>
        <w:tblBorders>
          <w:top w:color="9bbb59" w:space="0" w:sz="8" w:val="single"/>
          <w:left w:color="9bbb59" w:space="0" w:sz="8" w:val="single"/>
          <w:bottom w:color="9bbb59" w:space="0" w:sz="8" w:val="single"/>
          <w:right w:color="9bbb59" w:space="0" w:sz="8" w:val="single"/>
          <w:insideH w:color="000000" w:space="0" w:sz="4" w:val="single"/>
          <w:insideV w:color="000000" w:space="0" w:sz="4" w:val="single"/>
        </w:tblBorders>
        <w:tblLayout w:type="fixed"/>
        <w:tblLook w:val="0400"/>
      </w:tblPr>
      <w:tblGrid>
        <w:gridCol w:w="918"/>
        <w:gridCol w:w="720"/>
        <w:gridCol w:w="900"/>
        <w:gridCol w:w="630"/>
        <w:gridCol w:w="630"/>
        <w:gridCol w:w="720"/>
        <w:gridCol w:w="720"/>
        <w:gridCol w:w="720"/>
        <w:gridCol w:w="720"/>
        <w:gridCol w:w="810"/>
        <w:gridCol w:w="720"/>
        <w:gridCol w:w="810"/>
        <w:gridCol w:w="720"/>
        <w:tblGridChange w:id="0">
          <w:tblGrid>
            <w:gridCol w:w="918"/>
            <w:gridCol w:w="720"/>
            <w:gridCol w:w="900"/>
            <w:gridCol w:w="630"/>
            <w:gridCol w:w="630"/>
            <w:gridCol w:w="720"/>
            <w:gridCol w:w="720"/>
            <w:gridCol w:w="720"/>
            <w:gridCol w:w="720"/>
            <w:gridCol w:w="810"/>
            <w:gridCol w:w="720"/>
            <w:gridCol w:w="810"/>
            <w:gridCol w:w="720"/>
          </w:tblGrid>
        </w:tblGridChange>
      </w:tblGrid>
      <w:tr>
        <w:trPr>
          <w:cantSplit w:val="0"/>
          <w:tblHeader w:val="0"/>
        </w:trPr>
        <w:tc>
          <w:tcPr/>
          <w:p w:rsidR="00000000" w:rsidDel="00000000" w:rsidP="00000000" w:rsidRDefault="00000000" w:rsidRPr="00000000" w14:paraId="0000005C">
            <w:pPr>
              <w:spacing w:after="0" w:line="240" w:lineRule="auto"/>
              <w:rPr>
                <w:rFonts w:ascii="Arial" w:cs="Arial" w:eastAsia="Arial" w:hAnsi="Arial"/>
              </w:rPr>
            </w:pPr>
            <w:r w:rsidDel="00000000" w:rsidR="00000000" w:rsidRPr="00000000">
              <w:rPr>
                <w:rFonts w:ascii="Arial" w:cs="Arial" w:eastAsia="Arial" w:hAnsi="Arial"/>
                <w:rtl w:val="0"/>
              </w:rPr>
              <w:t xml:space="preserve">GLU</w:t>
            </w:r>
          </w:p>
        </w:tc>
        <w:tc>
          <w:tcPr/>
          <w:p w:rsidR="00000000" w:rsidDel="00000000" w:rsidP="00000000" w:rsidRDefault="00000000" w:rsidRPr="00000000" w14:paraId="0000005D">
            <w:pPr>
              <w:spacing w:after="0" w:line="24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5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Normal</w:t>
            </w:r>
          </w:p>
        </w:tc>
        <w:tc>
          <w:tcPr/>
          <w:p w:rsidR="00000000" w:rsidDel="00000000" w:rsidP="00000000" w:rsidRDefault="00000000" w:rsidRPr="00000000" w14:paraId="0000005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w:t>
            </w:r>
          </w:p>
        </w:tc>
        <w:tc>
          <w:tcPr/>
          <w:p w:rsidR="00000000" w:rsidDel="00000000" w:rsidP="00000000" w:rsidRDefault="00000000" w:rsidRPr="00000000" w14:paraId="0000006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w:t>
            </w:r>
          </w:p>
        </w:tc>
        <w:tc>
          <w:tcPr/>
          <w:p w:rsidR="00000000" w:rsidDel="00000000" w:rsidP="00000000" w:rsidRDefault="00000000" w:rsidRPr="00000000" w14:paraId="0000006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06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06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06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06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06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06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06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w:t>
            </w:r>
          </w:p>
        </w:tc>
      </w:tr>
      <w:tr>
        <w:trPr>
          <w:cantSplit w:val="0"/>
          <w:tblHeader w:val="0"/>
        </w:trPr>
        <w:tc>
          <w:tcPr/>
          <w:p w:rsidR="00000000" w:rsidDel="00000000" w:rsidP="00000000" w:rsidRDefault="00000000" w:rsidRPr="00000000" w14:paraId="00000069">
            <w:pPr>
              <w:spacing w:after="0" w:line="240" w:lineRule="auto"/>
              <w:jc w:val="right"/>
              <w:rPr>
                <w:rFonts w:ascii="Arial" w:cs="Arial" w:eastAsia="Arial" w:hAnsi="Arial"/>
              </w:rPr>
            </w:pPr>
            <w:r w:rsidDel="00000000" w:rsidR="00000000" w:rsidRPr="00000000">
              <w:rPr>
                <w:rtl w:val="0"/>
              </w:rPr>
            </w:r>
          </w:p>
        </w:tc>
        <w:tc>
          <w:tcPr/>
          <w:p w:rsidR="00000000" w:rsidDel="00000000" w:rsidP="00000000" w:rsidRDefault="00000000" w:rsidRPr="00000000" w14:paraId="0000006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mg/dL</w:t>
            </w:r>
          </w:p>
        </w:tc>
        <w:tc>
          <w:tcPr/>
          <w:p w:rsidR="00000000" w:rsidDel="00000000" w:rsidP="00000000" w:rsidRDefault="00000000" w:rsidRPr="00000000" w14:paraId="0000006B">
            <w:pPr>
              <w:spacing w:after="0" w:line="24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6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p w:rsidR="00000000" w:rsidDel="00000000" w:rsidP="00000000" w:rsidRDefault="00000000" w:rsidRPr="00000000" w14:paraId="0000006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50</w:t>
            </w:r>
          </w:p>
        </w:tc>
        <w:tc>
          <w:tcPr/>
          <w:p w:rsidR="00000000" w:rsidDel="00000000" w:rsidP="00000000" w:rsidRDefault="00000000" w:rsidRPr="00000000" w14:paraId="0000006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70</w:t>
            </w:r>
          </w:p>
        </w:tc>
        <w:tc>
          <w:tcPr/>
          <w:p w:rsidR="00000000" w:rsidDel="00000000" w:rsidP="00000000" w:rsidRDefault="00000000" w:rsidRPr="00000000" w14:paraId="0000006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7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150</w:t>
            </w:r>
          </w:p>
        </w:tc>
        <w:tc>
          <w:tcPr/>
          <w:p w:rsidR="00000000" w:rsidDel="00000000" w:rsidP="00000000" w:rsidRDefault="00000000" w:rsidRPr="00000000" w14:paraId="0000007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200</w:t>
            </w:r>
          </w:p>
        </w:tc>
        <w:tc>
          <w:tcPr/>
          <w:p w:rsidR="00000000" w:rsidDel="00000000" w:rsidP="00000000" w:rsidRDefault="00000000" w:rsidRPr="00000000" w14:paraId="0000007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300</w:t>
            </w:r>
          </w:p>
        </w:tc>
        <w:tc>
          <w:tcPr/>
          <w:p w:rsidR="00000000" w:rsidDel="00000000" w:rsidP="00000000" w:rsidRDefault="00000000" w:rsidRPr="00000000" w14:paraId="0000007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500</w:t>
            </w:r>
          </w:p>
        </w:tc>
        <w:tc>
          <w:tcPr/>
          <w:p w:rsidR="00000000" w:rsidDel="00000000" w:rsidP="00000000" w:rsidRDefault="00000000" w:rsidRPr="00000000" w14:paraId="0000007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1000</w:t>
            </w:r>
          </w:p>
        </w:tc>
        <w:tc>
          <w:tcPr/>
          <w:p w:rsidR="00000000" w:rsidDel="00000000" w:rsidP="00000000" w:rsidRDefault="00000000" w:rsidRPr="00000000" w14:paraId="00000075">
            <w:pPr>
              <w:spacing w:after="0" w:line="240" w:lineRule="auto"/>
              <w:rPr>
                <w:rFonts w:ascii="Arial" w:cs="Arial" w:eastAsia="Arial" w:hAnsi="Arial"/>
              </w:rPr>
            </w:pPr>
            <w:r w:rsidDel="00000000" w:rsidR="00000000" w:rsidRPr="00000000">
              <w:rPr>
                <w:rFonts w:ascii="Arial" w:cs="Arial" w:eastAsia="Arial" w:hAnsi="Arial"/>
                <w:rtl w:val="0"/>
              </w:rPr>
              <w:t xml:space="preserve">OVER</w:t>
            </w:r>
          </w:p>
        </w:tc>
      </w:tr>
      <w:tr>
        <w:trPr>
          <w:cantSplit w:val="0"/>
          <w:tblHeader w:val="0"/>
        </w:trPr>
        <w:tc>
          <w:tcPr/>
          <w:p w:rsidR="00000000" w:rsidDel="00000000" w:rsidP="00000000" w:rsidRDefault="00000000" w:rsidRPr="00000000" w14:paraId="00000076">
            <w:pPr>
              <w:spacing w:after="0" w:line="240" w:lineRule="auto"/>
              <w:rPr>
                <w:rFonts w:ascii="Arial" w:cs="Arial" w:eastAsia="Arial" w:hAnsi="Arial"/>
              </w:rPr>
            </w:pPr>
            <w:r w:rsidDel="00000000" w:rsidR="00000000" w:rsidRPr="00000000">
              <w:rPr>
                <w:rFonts w:ascii="Arial" w:cs="Arial" w:eastAsia="Arial" w:hAnsi="Arial"/>
                <w:rtl w:val="0"/>
              </w:rPr>
              <w:t xml:space="preserve">PRO</w:t>
            </w:r>
          </w:p>
        </w:tc>
        <w:tc>
          <w:tcPr/>
          <w:p w:rsidR="00000000" w:rsidDel="00000000" w:rsidP="00000000" w:rsidRDefault="00000000" w:rsidRPr="00000000" w14:paraId="00000077">
            <w:pPr>
              <w:spacing w:after="0" w:line="24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7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w:t>
            </w:r>
          </w:p>
        </w:tc>
        <w:tc>
          <w:tcPr/>
          <w:p w:rsidR="00000000" w:rsidDel="00000000" w:rsidP="00000000" w:rsidRDefault="00000000" w:rsidRPr="00000000" w14:paraId="0000007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w:t>
            </w:r>
          </w:p>
        </w:tc>
        <w:tc>
          <w:tcPr/>
          <w:p w:rsidR="00000000" w:rsidDel="00000000" w:rsidP="00000000" w:rsidRDefault="00000000" w:rsidRPr="00000000" w14:paraId="0000007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w:t>
            </w:r>
          </w:p>
        </w:tc>
        <w:tc>
          <w:tcPr/>
          <w:p w:rsidR="00000000" w:rsidDel="00000000" w:rsidP="00000000" w:rsidRDefault="00000000" w:rsidRPr="00000000" w14:paraId="0000007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07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07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07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07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08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08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08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w:t>
            </w:r>
          </w:p>
        </w:tc>
      </w:tr>
      <w:tr>
        <w:trPr>
          <w:cantSplit w:val="0"/>
          <w:tblHeader w:val="0"/>
        </w:trPr>
        <w:tc>
          <w:tcPr/>
          <w:p w:rsidR="00000000" w:rsidDel="00000000" w:rsidP="00000000" w:rsidRDefault="00000000" w:rsidRPr="00000000" w14:paraId="00000083">
            <w:pPr>
              <w:spacing w:after="0" w:line="240" w:lineRule="auto"/>
              <w:jc w:val="right"/>
              <w:rPr>
                <w:rFonts w:ascii="Arial" w:cs="Arial" w:eastAsia="Arial" w:hAnsi="Arial"/>
              </w:rPr>
            </w:pPr>
            <w:r w:rsidDel="00000000" w:rsidR="00000000" w:rsidRPr="00000000">
              <w:rPr>
                <w:rtl w:val="0"/>
              </w:rPr>
            </w:r>
          </w:p>
        </w:tc>
        <w:tc>
          <w:tcPr/>
          <w:p w:rsidR="00000000" w:rsidDel="00000000" w:rsidP="00000000" w:rsidRDefault="00000000" w:rsidRPr="00000000" w14:paraId="0000008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mg/dL</w:t>
            </w:r>
          </w:p>
        </w:tc>
        <w:tc>
          <w:tcPr/>
          <w:p w:rsidR="00000000" w:rsidDel="00000000" w:rsidP="00000000" w:rsidRDefault="00000000" w:rsidRPr="00000000" w14:paraId="00000085">
            <w:pPr>
              <w:spacing w:after="0" w:line="24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8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10</w:t>
            </w:r>
          </w:p>
        </w:tc>
        <w:tc>
          <w:tcPr/>
          <w:p w:rsidR="00000000" w:rsidDel="00000000" w:rsidP="00000000" w:rsidRDefault="00000000" w:rsidRPr="00000000" w14:paraId="0000008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20</w:t>
            </w:r>
          </w:p>
        </w:tc>
        <w:tc>
          <w:tcPr/>
          <w:p w:rsidR="00000000" w:rsidDel="00000000" w:rsidP="00000000" w:rsidRDefault="00000000" w:rsidRPr="00000000" w14:paraId="0000008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p w:rsidR="00000000" w:rsidDel="00000000" w:rsidP="00000000" w:rsidRDefault="00000000" w:rsidRPr="00000000" w14:paraId="0000008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50</w:t>
            </w:r>
          </w:p>
        </w:tc>
        <w:tc>
          <w:tcPr/>
          <w:p w:rsidR="00000000" w:rsidDel="00000000" w:rsidP="00000000" w:rsidRDefault="00000000" w:rsidRPr="00000000" w14:paraId="0000008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70</w:t>
            </w:r>
          </w:p>
        </w:tc>
        <w:tc>
          <w:tcPr/>
          <w:p w:rsidR="00000000" w:rsidDel="00000000" w:rsidP="00000000" w:rsidRDefault="00000000" w:rsidRPr="00000000" w14:paraId="0000008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8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200</w:t>
            </w:r>
          </w:p>
        </w:tc>
        <w:tc>
          <w:tcPr/>
          <w:p w:rsidR="00000000" w:rsidDel="00000000" w:rsidP="00000000" w:rsidRDefault="00000000" w:rsidRPr="00000000" w14:paraId="0000008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300</w:t>
            </w:r>
          </w:p>
        </w:tc>
        <w:tc>
          <w:tcPr/>
          <w:p w:rsidR="00000000" w:rsidDel="00000000" w:rsidP="00000000" w:rsidRDefault="00000000" w:rsidRPr="00000000" w14:paraId="0000008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600</w:t>
            </w:r>
          </w:p>
        </w:tc>
        <w:tc>
          <w:tcPr/>
          <w:p w:rsidR="00000000" w:rsidDel="00000000" w:rsidP="00000000" w:rsidRDefault="00000000" w:rsidRPr="00000000" w14:paraId="0000008F">
            <w:pPr>
              <w:spacing w:after="0" w:line="240" w:lineRule="auto"/>
              <w:rPr>
                <w:rFonts w:ascii="Arial" w:cs="Arial" w:eastAsia="Arial" w:hAnsi="Arial"/>
              </w:rPr>
            </w:pPr>
            <w:r w:rsidDel="00000000" w:rsidR="00000000" w:rsidRPr="00000000">
              <w:rPr>
                <w:rFonts w:ascii="Arial" w:cs="Arial" w:eastAsia="Arial" w:hAnsi="Arial"/>
                <w:rtl w:val="0"/>
              </w:rPr>
              <w:t xml:space="preserve">OVER</w:t>
            </w:r>
          </w:p>
        </w:tc>
      </w:tr>
      <w:tr>
        <w:trPr>
          <w:cantSplit w:val="0"/>
          <w:tblHeader w:val="0"/>
        </w:trPr>
        <w:tc>
          <w:tcPr/>
          <w:p w:rsidR="00000000" w:rsidDel="00000000" w:rsidP="00000000" w:rsidRDefault="00000000" w:rsidRPr="00000000" w14:paraId="00000090">
            <w:pPr>
              <w:spacing w:after="0" w:line="240" w:lineRule="auto"/>
              <w:rPr>
                <w:rFonts w:ascii="Arial" w:cs="Arial" w:eastAsia="Arial" w:hAnsi="Arial"/>
              </w:rPr>
            </w:pPr>
            <w:r w:rsidDel="00000000" w:rsidR="00000000" w:rsidRPr="00000000">
              <w:rPr>
                <w:rFonts w:ascii="Arial" w:cs="Arial" w:eastAsia="Arial" w:hAnsi="Arial"/>
                <w:rtl w:val="0"/>
              </w:rPr>
              <w:t xml:space="preserve">BIL</w:t>
            </w:r>
          </w:p>
        </w:tc>
        <w:tc>
          <w:tcPr/>
          <w:p w:rsidR="00000000" w:rsidDel="00000000" w:rsidP="00000000" w:rsidRDefault="00000000" w:rsidRPr="00000000" w14:paraId="00000091">
            <w:pPr>
              <w:spacing w:after="0" w:line="24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9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w:t>
            </w:r>
          </w:p>
        </w:tc>
        <w:tc>
          <w:tcPr/>
          <w:p w:rsidR="00000000" w:rsidDel="00000000" w:rsidP="00000000" w:rsidRDefault="00000000" w:rsidRPr="00000000" w14:paraId="0000009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09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09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09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09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09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09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09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09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09C">
            <w:pPr>
              <w:spacing w:after="0" w:line="240" w:lineRule="auto"/>
              <w:jc w:val="cente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9D">
            <w:pPr>
              <w:spacing w:after="0" w:line="240" w:lineRule="auto"/>
              <w:jc w:val="right"/>
              <w:rPr>
                <w:rFonts w:ascii="Arial" w:cs="Arial" w:eastAsia="Arial" w:hAnsi="Arial"/>
              </w:rPr>
            </w:pPr>
            <w:r w:rsidDel="00000000" w:rsidR="00000000" w:rsidRPr="00000000">
              <w:rPr>
                <w:rtl w:val="0"/>
              </w:rPr>
            </w:r>
          </w:p>
        </w:tc>
        <w:tc>
          <w:tcPr/>
          <w:p w:rsidR="00000000" w:rsidDel="00000000" w:rsidP="00000000" w:rsidRDefault="00000000" w:rsidRPr="00000000" w14:paraId="0000009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mg/dL</w:t>
            </w:r>
          </w:p>
        </w:tc>
        <w:tc>
          <w:tcPr/>
          <w:p w:rsidR="00000000" w:rsidDel="00000000" w:rsidP="00000000" w:rsidRDefault="00000000" w:rsidRPr="00000000" w14:paraId="0000009F">
            <w:pPr>
              <w:spacing w:after="0" w:line="24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A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0.5</w:t>
            </w:r>
          </w:p>
        </w:tc>
        <w:tc>
          <w:tcPr/>
          <w:p w:rsidR="00000000" w:rsidDel="00000000" w:rsidP="00000000" w:rsidRDefault="00000000" w:rsidRPr="00000000" w14:paraId="000000A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1.0</w:t>
            </w:r>
          </w:p>
        </w:tc>
        <w:tc>
          <w:tcPr/>
          <w:p w:rsidR="00000000" w:rsidDel="00000000" w:rsidP="00000000" w:rsidRDefault="00000000" w:rsidRPr="00000000" w14:paraId="000000A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2.0</w:t>
            </w:r>
          </w:p>
        </w:tc>
        <w:tc>
          <w:tcPr/>
          <w:p w:rsidR="00000000" w:rsidDel="00000000" w:rsidP="00000000" w:rsidRDefault="00000000" w:rsidRPr="00000000" w14:paraId="000000A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p w:rsidR="00000000" w:rsidDel="00000000" w:rsidP="00000000" w:rsidRDefault="00000000" w:rsidRPr="00000000" w14:paraId="000000A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4.0</w:t>
            </w:r>
          </w:p>
        </w:tc>
        <w:tc>
          <w:tcPr/>
          <w:p w:rsidR="00000000" w:rsidDel="00000000" w:rsidP="00000000" w:rsidRDefault="00000000" w:rsidRPr="00000000" w14:paraId="000000A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6.0</w:t>
            </w:r>
          </w:p>
        </w:tc>
        <w:tc>
          <w:tcPr/>
          <w:p w:rsidR="00000000" w:rsidDel="00000000" w:rsidP="00000000" w:rsidRDefault="00000000" w:rsidRPr="00000000" w14:paraId="000000A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8.0</w:t>
            </w:r>
          </w:p>
        </w:tc>
        <w:tc>
          <w:tcPr/>
          <w:p w:rsidR="00000000" w:rsidDel="00000000" w:rsidP="00000000" w:rsidRDefault="00000000" w:rsidRPr="00000000" w14:paraId="000000A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A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OVER</w:t>
            </w:r>
          </w:p>
        </w:tc>
        <w:tc>
          <w:tcPr/>
          <w:p w:rsidR="00000000" w:rsidDel="00000000" w:rsidP="00000000" w:rsidRDefault="00000000" w:rsidRPr="00000000" w14:paraId="000000A9">
            <w:pPr>
              <w:spacing w:after="0" w:line="240" w:lineRule="auto"/>
              <w:jc w:val="cente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AA">
            <w:pPr>
              <w:spacing w:after="0" w:line="240" w:lineRule="auto"/>
              <w:rPr>
                <w:rFonts w:ascii="Arial" w:cs="Arial" w:eastAsia="Arial" w:hAnsi="Arial"/>
              </w:rPr>
            </w:pPr>
            <w:r w:rsidDel="00000000" w:rsidR="00000000" w:rsidRPr="00000000">
              <w:rPr>
                <w:rFonts w:ascii="Arial" w:cs="Arial" w:eastAsia="Arial" w:hAnsi="Arial"/>
                <w:rtl w:val="0"/>
              </w:rPr>
              <w:t xml:space="preserve">URO</w:t>
            </w:r>
          </w:p>
        </w:tc>
        <w:tc>
          <w:tcPr/>
          <w:p w:rsidR="00000000" w:rsidDel="00000000" w:rsidP="00000000" w:rsidRDefault="00000000" w:rsidRPr="00000000" w14:paraId="000000AB">
            <w:pPr>
              <w:spacing w:after="0" w:line="24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A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Normal</w:t>
            </w:r>
          </w:p>
        </w:tc>
        <w:tc>
          <w:tcPr/>
          <w:p w:rsidR="00000000" w:rsidDel="00000000" w:rsidP="00000000" w:rsidRDefault="00000000" w:rsidRPr="00000000" w14:paraId="000000A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0A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0A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0B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0B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0B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0B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0B4">
            <w:pPr>
              <w:spacing w:after="0" w:line="24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B5">
            <w:pPr>
              <w:spacing w:after="0" w:line="24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B6">
            <w:pPr>
              <w:spacing w:after="0" w:line="240" w:lineRule="auto"/>
              <w:jc w:val="cente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B7">
            <w:pPr>
              <w:spacing w:after="0" w:line="240" w:lineRule="auto"/>
              <w:jc w:val="right"/>
              <w:rPr>
                <w:rFonts w:ascii="Arial" w:cs="Arial" w:eastAsia="Arial" w:hAnsi="Arial"/>
              </w:rPr>
            </w:pPr>
            <w:r w:rsidDel="00000000" w:rsidR="00000000" w:rsidRPr="00000000">
              <w:rPr>
                <w:rtl w:val="0"/>
              </w:rPr>
            </w:r>
          </w:p>
        </w:tc>
        <w:tc>
          <w:tcPr/>
          <w:p w:rsidR="00000000" w:rsidDel="00000000" w:rsidP="00000000" w:rsidRDefault="00000000" w:rsidRPr="00000000" w14:paraId="000000B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mg/dL</w:t>
            </w:r>
          </w:p>
        </w:tc>
        <w:tc>
          <w:tcPr/>
          <w:p w:rsidR="00000000" w:rsidDel="00000000" w:rsidP="00000000" w:rsidRDefault="00000000" w:rsidRPr="00000000" w14:paraId="000000B9">
            <w:pPr>
              <w:spacing w:after="0" w:line="24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B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2.0</w:t>
            </w:r>
          </w:p>
        </w:tc>
        <w:tc>
          <w:tcPr/>
          <w:p w:rsidR="00000000" w:rsidDel="00000000" w:rsidP="00000000" w:rsidRDefault="00000000" w:rsidRPr="00000000" w14:paraId="000000B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p w:rsidR="00000000" w:rsidDel="00000000" w:rsidP="00000000" w:rsidRDefault="00000000" w:rsidRPr="00000000" w14:paraId="000000B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4.0</w:t>
            </w:r>
          </w:p>
        </w:tc>
        <w:tc>
          <w:tcPr/>
          <w:p w:rsidR="00000000" w:rsidDel="00000000" w:rsidP="00000000" w:rsidRDefault="00000000" w:rsidRPr="00000000" w14:paraId="000000B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6.0</w:t>
            </w:r>
          </w:p>
        </w:tc>
        <w:tc>
          <w:tcPr/>
          <w:p w:rsidR="00000000" w:rsidDel="00000000" w:rsidP="00000000" w:rsidRDefault="00000000" w:rsidRPr="00000000" w14:paraId="000000B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8.0</w:t>
            </w:r>
          </w:p>
        </w:tc>
        <w:tc>
          <w:tcPr/>
          <w:p w:rsidR="00000000" w:rsidDel="00000000" w:rsidP="00000000" w:rsidRDefault="00000000" w:rsidRPr="00000000" w14:paraId="000000B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12.0</w:t>
            </w:r>
          </w:p>
        </w:tc>
        <w:tc>
          <w:tcPr/>
          <w:p w:rsidR="00000000" w:rsidDel="00000000" w:rsidP="00000000" w:rsidRDefault="00000000" w:rsidRPr="00000000" w14:paraId="000000C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OVER</w:t>
            </w:r>
          </w:p>
        </w:tc>
        <w:tc>
          <w:tcPr/>
          <w:p w:rsidR="00000000" w:rsidDel="00000000" w:rsidP="00000000" w:rsidRDefault="00000000" w:rsidRPr="00000000" w14:paraId="000000C1">
            <w:pPr>
              <w:spacing w:after="0" w:line="24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C2">
            <w:pPr>
              <w:spacing w:after="0" w:line="24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C3">
            <w:pPr>
              <w:spacing w:after="0" w:line="240" w:lineRule="auto"/>
              <w:jc w:val="cente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C4">
            <w:pPr>
              <w:spacing w:after="0" w:line="240" w:lineRule="auto"/>
              <w:rPr>
                <w:rFonts w:ascii="Arial" w:cs="Arial" w:eastAsia="Arial" w:hAnsi="Arial"/>
              </w:rPr>
            </w:pPr>
            <w:r w:rsidDel="00000000" w:rsidR="00000000" w:rsidRPr="00000000">
              <w:rPr>
                <w:rFonts w:ascii="Arial" w:cs="Arial" w:eastAsia="Arial" w:hAnsi="Arial"/>
                <w:rtl w:val="0"/>
              </w:rPr>
              <w:t xml:space="preserve">pH</w:t>
            </w:r>
          </w:p>
        </w:tc>
        <w:tc>
          <w:tcPr/>
          <w:p w:rsidR="00000000" w:rsidDel="00000000" w:rsidP="00000000" w:rsidRDefault="00000000" w:rsidRPr="00000000" w14:paraId="000000C5">
            <w:pPr>
              <w:spacing w:after="0" w:line="24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C6">
            <w:pPr>
              <w:spacing w:after="0" w:line="24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C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5.0</w:t>
            </w:r>
          </w:p>
        </w:tc>
        <w:tc>
          <w:tcPr/>
          <w:p w:rsidR="00000000" w:rsidDel="00000000" w:rsidP="00000000" w:rsidRDefault="00000000" w:rsidRPr="00000000" w14:paraId="000000C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5.5</w:t>
            </w:r>
          </w:p>
        </w:tc>
        <w:tc>
          <w:tcPr/>
          <w:p w:rsidR="00000000" w:rsidDel="00000000" w:rsidP="00000000" w:rsidRDefault="00000000" w:rsidRPr="00000000" w14:paraId="000000C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6.0</w:t>
            </w:r>
          </w:p>
        </w:tc>
        <w:tc>
          <w:tcPr/>
          <w:p w:rsidR="00000000" w:rsidDel="00000000" w:rsidP="00000000" w:rsidRDefault="00000000" w:rsidRPr="00000000" w14:paraId="000000C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6.5</w:t>
            </w:r>
          </w:p>
        </w:tc>
        <w:tc>
          <w:tcPr/>
          <w:p w:rsidR="00000000" w:rsidDel="00000000" w:rsidP="00000000" w:rsidRDefault="00000000" w:rsidRPr="00000000" w14:paraId="000000C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7.0</w:t>
            </w:r>
          </w:p>
        </w:tc>
        <w:tc>
          <w:tcPr/>
          <w:p w:rsidR="00000000" w:rsidDel="00000000" w:rsidP="00000000" w:rsidRDefault="00000000" w:rsidRPr="00000000" w14:paraId="000000C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7.5</w:t>
            </w:r>
          </w:p>
        </w:tc>
        <w:tc>
          <w:tcPr/>
          <w:p w:rsidR="00000000" w:rsidDel="00000000" w:rsidP="00000000" w:rsidRDefault="00000000" w:rsidRPr="00000000" w14:paraId="000000C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8.0</w:t>
            </w:r>
          </w:p>
        </w:tc>
        <w:tc>
          <w:tcPr/>
          <w:p w:rsidR="00000000" w:rsidDel="00000000" w:rsidP="00000000" w:rsidRDefault="00000000" w:rsidRPr="00000000" w14:paraId="000000C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8.5</w:t>
            </w:r>
          </w:p>
        </w:tc>
        <w:tc>
          <w:tcPr/>
          <w:p w:rsidR="00000000" w:rsidDel="00000000" w:rsidP="00000000" w:rsidRDefault="00000000" w:rsidRPr="00000000" w14:paraId="000000C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9.0</w:t>
            </w:r>
          </w:p>
        </w:tc>
        <w:tc>
          <w:tcPr/>
          <w:p w:rsidR="00000000" w:rsidDel="00000000" w:rsidP="00000000" w:rsidRDefault="00000000" w:rsidRPr="00000000" w14:paraId="000000D0">
            <w:pPr>
              <w:spacing w:after="0" w:line="240" w:lineRule="auto"/>
              <w:jc w:val="cente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D1">
            <w:pPr>
              <w:spacing w:after="0" w:line="240" w:lineRule="auto"/>
              <w:rPr>
                <w:rFonts w:ascii="Arial" w:cs="Arial" w:eastAsia="Arial" w:hAnsi="Arial"/>
              </w:rPr>
            </w:pPr>
            <w:r w:rsidDel="00000000" w:rsidR="00000000" w:rsidRPr="00000000">
              <w:rPr>
                <w:rFonts w:ascii="Arial" w:cs="Arial" w:eastAsia="Arial" w:hAnsi="Arial"/>
                <w:rtl w:val="0"/>
              </w:rPr>
              <w:t xml:space="preserve">BLD</w:t>
            </w:r>
          </w:p>
        </w:tc>
        <w:tc>
          <w:tcPr/>
          <w:p w:rsidR="00000000" w:rsidDel="00000000" w:rsidP="00000000" w:rsidRDefault="00000000" w:rsidRPr="00000000" w14:paraId="000000D2">
            <w:pPr>
              <w:spacing w:after="0" w:line="24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D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w:t>
            </w:r>
          </w:p>
        </w:tc>
        <w:tc>
          <w:tcPr/>
          <w:p w:rsidR="00000000" w:rsidDel="00000000" w:rsidP="00000000" w:rsidRDefault="00000000" w:rsidRPr="00000000" w14:paraId="000000D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w:t>
            </w:r>
          </w:p>
        </w:tc>
        <w:tc>
          <w:tcPr/>
          <w:p w:rsidR="00000000" w:rsidDel="00000000" w:rsidP="00000000" w:rsidRDefault="00000000" w:rsidRPr="00000000" w14:paraId="000000D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0D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0D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0D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0D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0D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0DB">
            <w:pPr>
              <w:spacing w:after="0" w:line="24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DC">
            <w:pPr>
              <w:spacing w:after="0" w:line="24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DD">
            <w:pPr>
              <w:spacing w:after="0" w:line="240" w:lineRule="auto"/>
              <w:jc w:val="cente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DE">
            <w:pPr>
              <w:spacing w:after="0" w:line="240" w:lineRule="auto"/>
              <w:jc w:val="right"/>
              <w:rPr>
                <w:rFonts w:ascii="Arial" w:cs="Arial" w:eastAsia="Arial" w:hAnsi="Arial"/>
              </w:rPr>
            </w:pPr>
            <w:r w:rsidDel="00000000" w:rsidR="00000000" w:rsidRPr="00000000">
              <w:rPr>
                <w:rtl w:val="0"/>
              </w:rPr>
            </w:r>
          </w:p>
        </w:tc>
        <w:tc>
          <w:tcPr/>
          <w:p w:rsidR="00000000" w:rsidDel="00000000" w:rsidP="00000000" w:rsidRDefault="00000000" w:rsidRPr="00000000" w14:paraId="000000D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mg/dL</w:t>
            </w:r>
          </w:p>
        </w:tc>
        <w:tc>
          <w:tcPr/>
          <w:p w:rsidR="00000000" w:rsidDel="00000000" w:rsidP="00000000" w:rsidRDefault="00000000" w:rsidRPr="00000000" w14:paraId="000000E0">
            <w:pPr>
              <w:spacing w:after="0" w:line="24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E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0.03</w:t>
            </w:r>
          </w:p>
        </w:tc>
        <w:tc>
          <w:tcPr/>
          <w:p w:rsidR="00000000" w:rsidDel="00000000" w:rsidP="00000000" w:rsidRDefault="00000000" w:rsidRPr="00000000" w14:paraId="000000E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0.06</w:t>
            </w:r>
          </w:p>
        </w:tc>
        <w:tc>
          <w:tcPr/>
          <w:p w:rsidR="00000000" w:rsidDel="00000000" w:rsidP="00000000" w:rsidRDefault="00000000" w:rsidRPr="00000000" w14:paraId="000000E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0.10</w:t>
            </w:r>
          </w:p>
        </w:tc>
        <w:tc>
          <w:tcPr/>
          <w:p w:rsidR="00000000" w:rsidDel="00000000" w:rsidP="00000000" w:rsidRDefault="00000000" w:rsidRPr="00000000" w14:paraId="000000E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0.20</w:t>
            </w:r>
          </w:p>
        </w:tc>
        <w:tc>
          <w:tcPr/>
          <w:p w:rsidR="00000000" w:rsidDel="00000000" w:rsidP="00000000" w:rsidRDefault="00000000" w:rsidRPr="00000000" w14:paraId="000000E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0.50</w:t>
            </w:r>
          </w:p>
        </w:tc>
        <w:tc>
          <w:tcPr/>
          <w:p w:rsidR="00000000" w:rsidDel="00000000" w:rsidP="00000000" w:rsidRDefault="00000000" w:rsidRPr="00000000" w14:paraId="000000E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1.0</w:t>
            </w:r>
          </w:p>
        </w:tc>
        <w:tc>
          <w:tcPr/>
          <w:p w:rsidR="00000000" w:rsidDel="00000000" w:rsidP="00000000" w:rsidRDefault="00000000" w:rsidRPr="00000000" w14:paraId="000000E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OVER</w:t>
            </w:r>
          </w:p>
        </w:tc>
        <w:tc>
          <w:tcPr/>
          <w:p w:rsidR="00000000" w:rsidDel="00000000" w:rsidP="00000000" w:rsidRDefault="00000000" w:rsidRPr="00000000" w14:paraId="000000E8">
            <w:pPr>
              <w:spacing w:after="0" w:line="24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E9">
            <w:pPr>
              <w:spacing w:after="0" w:line="24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EA">
            <w:pPr>
              <w:spacing w:after="0" w:line="240" w:lineRule="auto"/>
              <w:jc w:val="cente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EB">
            <w:pPr>
              <w:spacing w:after="0" w:line="240" w:lineRule="auto"/>
              <w:rPr>
                <w:rFonts w:ascii="Arial" w:cs="Arial" w:eastAsia="Arial" w:hAnsi="Arial"/>
              </w:rPr>
            </w:pPr>
            <w:r w:rsidDel="00000000" w:rsidR="00000000" w:rsidRPr="00000000">
              <w:rPr>
                <w:rFonts w:ascii="Arial" w:cs="Arial" w:eastAsia="Arial" w:hAnsi="Arial"/>
                <w:rtl w:val="0"/>
              </w:rPr>
              <w:t xml:space="preserve">KET</w:t>
            </w:r>
          </w:p>
        </w:tc>
        <w:tc>
          <w:tcPr/>
          <w:p w:rsidR="00000000" w:rsidDel="00000000" w:rsidP="00000000" w:rsidRDefault="00000000" w:rsidRPr="00000000" w14:paraId="000000EC">
            <w:pPr>
              <w:spacing w:after="0" w:line="24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E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w:t>
            </w:r>
          </w:p>
        </w:tc>
        <w:tc>
          <w:tcPr/>
          <w:p w:rsidR="00000000" w:rsidDel="00000000" w:rsidP="00000000" w:rsidRDefault="00000000" w:rsidRPr="00000000" w14:paraId="000000E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w:t>
            </w:r>
          </w:p>
        </w:tc>
        <w:tc>
          <w:tcPr/>
          <w:p w:rsidR="00000000" w:rsidDel="00000000" w:rsidP="00000000" w:rsidRDefault="00000000" w:rsidRPr="00000000" w14:paraId="000000E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0F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0F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0F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0F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0F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0F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0F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0F7">
            <w:pPr>
              <w:spacing w:after="0" w:line="240" w:lineRule="auto"/>
              <w:jc w:val="cente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F8">
            <w:pPr>
              <w:spacing w:after="0" w:line="240" w:lineRule="auto"/>
              <w:jc w:val="right"/>
              <w:rPr>
                <w:rFonts w:ascii="Arial" w:cs="Arial" w:eastAsia="Arial" w:hAnsi="Arial"/>
              </w:rPr>
            </w:pPr>
            <w:r w:rsidDel="00000000" w:rsidR="00000000" w:rsidRPr="00000000">
              <w:rPr>
                <w:rtl w:val="0"/>
              </w:rPr>
            </w:r>
          </w:p>
        </w:tc>
        <w:tc>
          <w:tcPr/>
          <w:p w:rsidR="00000000" w:rsidDel="00000000" w:rsidP="00000000" w:rsidRDefault="00000000" w:rsidRPr="00000000" w14:paraId="000000F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mg/dL</w:t>
            </w:r>
          </w:p>
        </w:tc>
        <w:tc>
          <w:tcPr/>
          <w:p w:rsidR="00000000" w:rsidDel="00000000" w:rsidP="00000000" w:rsidRDefault="00000000" w:rsidRPr="00000000" w14:paraId="000000FA">
            <w:pPr>
              <w:spacing w:after="0" w:line="24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FB">
            <w:pPr>
              <w:spacing w:after="0" w:line="24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F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10</w:t>
            </w:r>
          </w:p>
        </w:tc>
        <w:tc>
          <w:tcPr/>
          <w:p w:rsidR="00000000" w:rsidDel="00000000" w:rsidP="00000000" w:rsidRDefault="00000000" w:rsidRPr="00000000" w14:paraId="000000F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20</w:t>
            </w:r>
          </w:p>
        </w:tc>
        <w:tc>
          <w:tcPr/>
          <w:p w:rsidR="00000000" w:rsidDel="00000000" w:rsidP="00000000" w:rsidRDefault="00000000" w:rsidRPr="00000000" w14:paraId="000000F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40</w:t>
            </w:r>
          </w:p>
        </w:tc>
        <w:tc>
          <w:tcPr/>
          <w:p w:rsidR="00000000" w:rsidDel="00000000" w:rsidP="00000000" w:rsidRDefault="00000000" w:rsidRPr="00000000" w14:paraId="000000F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60</w:t>
            </w:r>
          </w:p>
        </w:tc>
        <w:tc>
          <w:tcPr/>
          <w:p w:rsidR="00000000" w:rsidDel="00000000" w:rsidP="00000000" w:rsidRDefault="00000000" w:rsidRPr="00000000" w14:paraId="0000010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80</w:t>
            </w:r>
          </w:p>
        </w:tc>
        <w:tc>
          <w:tcPr/>
          <w:p w:rsidR="00000000" w:rsidDel="00000000" w:rsidP="00000000" w:rsidRDefault="00000000" w:rsidRPr="00000000" w14:paraId="0000010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10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150</w:t>
            </w:r>
          </w:p>
        </w:tc>
        <w:tc>
          <w:tcPr/>
          <w:p w:rsidR="00000000" w:rsidDel="00000000" w:rsidP="00000000" w:rsidRDefault="00000000" w:rsidRPr="00000000" w14:paraId="0000010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OVER</w:t>
            </w:r>
          </w:p>
        </w:tc>
        <w:tc>
          <w:tcPr/>
          <w:p w:rsidR="00000000" w:rsidDel="00000000" w:rsidP="00000000" w:rsidRDefault="00000000" w:rsidRPr="00000000" w14:paraId="00000104">
            <w:pPr>
              <w:spacing w:after="0" w:line="240" w:lineRule="auto"/>
              <w:jc w:val="cente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05">
            <w:pPr>
              <w:spacing w:after="0" w:line="240" w:lineRule="auto"/>
              <w:rPr>
                <w:rFonts w:ascii="Arial" w:cs="Arial" w:eastAsia="Arial" w:hAnsi="Arial"/>
              </w:rPr>
            </w:pPr>
            <w:r w:rsidDel="00000000" w:rsidR="00000000" w:rsidRPr="00000000">
              <w:rPr>
                <w:rFonts w:ascii="Arial" w:cs="Arial" w:eastAsia="Arial" w:hAnsi="Arial"/>
                <w:rtl w:val="0"/>
              </w:rPr>
              <w:t xml:space="preserve">NIT</w:t>
            </w:r>
          </w:p>
        </w:tc>
        <w:tc>
          <w:tcPr/>
          <w:p w:rsidR="00000000" w:rsidDel="00000000" w:rsidP="00000000" w:rsidRDefault="00000000" w:rsidRPr="00000000" w14:paraId="00000106">
            <w:pPr>
              <w:spacing w:after="0" w:line="24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0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w:t>
            </w:r>
          </w:p>
        </w:tc>
        <w:tc>
          <w:tcPr/>
          <w:p w:rsidR="00000000" w:rsidDel="00000000" w:rsidP="00000000" w:rsidRDefault="00000000" w:rsidRPr="00000000" w14:paraId="0000010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10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10A">
            <w:pPr>
              <w:spacing w:after="0" w:line="24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0B">
            <w:pPr>
              <w:spacing w:after="0" w:line="24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0C">
            <w:pPr>
              <w:spacing w:after="0" w:line="24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0D">
            <w:pPr>
              <w:spacing w:after="0" w:line="24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0E">
            <w:pPr>
              <w:spacing w:after="0" w:line="24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0F">
            <w:pPr>
              <w:spacing w:after="0" w:line="24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10">
            <w:pPr>
              <w:spacing w:after="0" w:line="24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11">
            <w:pPr>
              <w:spacing w:after="0" w:line="240" w:lineRule="auto"/>
              <w:jc w:val="cente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12">
            <w:pPr>
              <w:spacing w:after="0" w:line="240" w:lineRule="auto"/>
              <w:rPr>
                <w:rFonts w:ascii="Arial" w:cs="Arial" w:eastAsia="Arial" w:hAnsi="Arial"/>
              </w:rPr>
            </w:pPr>
            <w:r w:rsidDel="00000000" w:rsidR="00000000" w:rsidRPr="00000000">
              <w:rPr>
                <w:rFonts w:ascii="Arial" w:cs="Arial" w:eastAsia="Arial" w:hAnsi="Arial"/>
                <w:rtl w:val="0"/>
              </w:rPr>
              <w:t xml:space="preserve">LEU/uL</w:t>
            </w:r>
          </w:p>
        </w:tc>
        <w:tc>
          <w:tcPr/>
          <w:p w:rsidR="00000000" w:rsidDel="00000000" w:rsidP="00000000" w:rsidRDefault="00000000" w:rsidRPr="00000000" w14:paraId="00000113">
            <w:pPr>
              <w:spacing w:after="0" w:line="24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1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w:t>
            </w:r>
          </w:p>
        </w:tc>
        <w:tc>
          <w:tcPr/>
          <w:p w:rsidR="00000000" w:rsidDel="00000000" w:rsidP="00000000" w:rsidRDefault="00000000" w:rsidRPr="00000000" w14:paraId="0000011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25</w:t>
            </w:r>
          </w:p>
        </w:tc>
        <w:tc>
          <w:tcPr/>
          <w:p w:rsidR="00000000" w:rsidDel="00000000" w:rsidP="00000000" w:rsidRDefault="00000000" w:rsidRPr="00000000" w14:paraId="0000011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75</w:t>
            </w:r>
          </w:p>
        </w:tc>
        <w:tc>
          <w:tcPr/>
          <w:p w:rsidR="00000000" w:rsidDel="00000000" w:rsidP="00000000" w:rsidRDefault="00000000" w:rsidRPr="00000000" w14:paraId="0000011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250</w:t>
            </w:r>
          </w:p>
        </w:tc>
        <w:tc>
          <w:tcPr/>
          <w:p w:rsidR="00000000" w:rsidDel="00000000" w:rsidP="00000000" w:rsidRDefault="00000000" w:rsidRPr="00000000" w14:paraId="0000011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500</w:t>
            </w:r>
          </w:p>
        </w:tc>
        <w:tc>
          <w:tcPr/>
          <w:p w:rsidR="00000000" w:rsidDel="00000000" w:rsidP="00000000" w:rsidRDefault="00000000" w:rsidRPr="00000000" w14:paraId="00000119">
            <w:pPr>
              <w:spacing w:after="0" w:line="24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1A">
            <w:pPr>
              <w:spacing w:after="0" w:line="24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1B">
            <w:pPr>
              <w:spacing w:after="0" w:line="24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1C">
            <w:pPr>
              <w:spacing w:after="0" w:line="24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1D">
            <w:pPr>
              <w:spacing w:after="0" w:line="24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1E">
            <w:pPr>
              <w:spacing w:after="0" w:line="240" w:lineRule="auto"/>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11F">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120">
      <w:pPr>
        <w:spacing w:after="200" w:line="276" w:lineRule="auto"/>
        <w:rPr>
          <w:rFonts w:ascii="Arial" w:cs="Arial" w:eastAsia="Arial" w:hAnsi="Arial"/>
        </w:rPr>
      </w:pPr>
      <w:r w:rsidDel="00000000" w:rsidR="00000000" w:rsidRPr="00000000">
        <w:rPr>
          <w:rFonts w:ascii="Arial" w:cs="Arial" w:eastAsia="Arial" w:hAnsi="Arial"/>
          <w:rtl w:val="0"/>
        </w:rPr>
        <w:t xml:space="preserve">Turbidity: -, +1, +2</w:t>
      </w:r>
    </w:p>
    <w:p w:rsidR="00000000" w:rsidDel="00000000" w:rsidP="00000000" w:rsidRDefault="00000000" w:rsidRPr="00000000" w14:paraId="00000121">
      <w:pPr>
        <w:spacing w:after="200" w:line="276" w:lineRule="auto"/>
        <w:rPr>
          <w:rFonts w:ascii="Arial" w:cs="Arial" w:eastAsia="Arial" w:hAnsi="Arial"/>
        </w:rPr>
      </w:pPr>
      <w:r w:rsidDel="00000000" w:rsidR="00000000" w:rsidRPr="00000000">
        <w:rPr>
          <w:rFonts w:ascii="Arial" w:cs="Arial" w:eastAsia="Arial" w:hAnsi="Arial"/>
          <w:rtl w:val="0"/>
        </w:rPr>
        <w:t xml:space="preserve">SG: 1.000 – 1.050</w:t>
      </w:r>
    </w:p>
    <w:p w:rsidR="00000000" w:rsidDel="00000000" w:rsidP="00000000" w:rsidRDefault="00000000" w:rsidRPr="00000000" w14:paraId="00000122">
      <w:pPr>
        <w:spacing w:after="200" w:line="276" w:lineRule="auto"/>
        <w:rPr>
          <w:rFonts w:ascii="Arial" w:cs="Arial" w:eastAsia="Arial" w:hAnsi="Arial"/>
        </w:rPr>
      </w:pPr>
      <w:r w:rsidDel="00000000" w:rsidR="00000000" w:rsidRPr="00000000">
        <w:rPr>
          <w:rFonts w:ascii="Arial" w:cs="Arial" w:eastAsia="Arial" w:hAnsi="Arial"/>
          <w:rtl w:val="0"/>
        </w:rPr>
        <w:t xml:space="preserve">Color: </w:t>
        <w:tab/>
        <w:t xml:space="preserve">Colorless</w:t>
      </w:r>
    </w:p>
    <w:p w:rsidR="00000000" w:rsidDel="00000000" w:rsidP="00000000" w:rsidRDefault="00000000" w:rsidRPr="00000000" w14:paraId="00000123">
      <w:pPr>
        <w:spacing w:after="200" w:line="276" w:lineRule="auto"/>
        <w:rPr>
          <w:rFonts w:ascii="Arial" w:cs="Arial" w:eastAsia="Arial" w:hAnsi="Arial"/>
        </w:rPr>
      </w:pPr>
      <w:r w:rsidDel="00000000" w:rsidR="00000000" w:rsidRPr="00000000">
        <w:rPr>
          <w:rFonts w:ascii="Arial" w:cs="Arial" w:eastAsia="Arial" w:hAnsi="Arial"/>
          <w:rtl w:val="0"/>
        </w:rPr>
        <w:tab/>
        <w:t xml:space="preserve">Light Yellow, Yellow, Dark Yellow</w:t>
      </w:r>
    </w:p>
    <w:p w:rsidR="00000000" w:rsidDel="00000000" w:rsidP="00000000" w:rsidRDefault="00000000" w:rsidRPr="00000000" w14:paraId="00000124">
      <w:pPr>
        <w:spacing w:after="200" w:line="276" w:lineRule="auto"/>
        <w:rPr>
          <w:rFonts w:ascii="Arial" w:cs="Arial" w:eastAsia="Arial" w:hAnsi="Arial"/>
        </w:rPr>
      </w:pPr>
      <w:r w:rsidDel="00000000" w:rsidR="00000000" w:rsidRPr="00000000">
        <w:rPr>
          <w:rFonts w:ascii="Arial" w:cs="Arial" w:eastAsia="Arial" w:hAnsi="Arial"/>
          <w:rtl w:val="0"/>
        </w:rPr>
        <w:tab/>
        <w:t xml:space="preserve">Light Orange, Orange, Dark Orange</w:t>
      </w:r>
    </w:p>
    <w:p w:rsidR="00000000" w:rsidDel="00000000" w:rsidP="00000000" w:rsidRDefault="00000000" w:rsidRPr="00000000" w14:paraId="00000125">
      <w:pPr>
        <w:spacing w:after="200" w:line="276" w:lineRule="auto"/>
        <w:rPr>
          <w:rFonts w:ascii="Arial" w:cs="Arial" w:eastAsia="Arial" w:hAnsi="Arial"/>
        </w:rPr>
      </w:pPr>
      <w:r w:rsidDel="00000000" w:rsidR="00000000" w:rsidRPr="00000000">
        <w:rPr>
          <w:rFonts w:ascii="Arial" w:cs="Arial" w:eastAsia="Arial" w:hAnsi="Arial"/>
          <w:rtl w:val="0"/>
        </w:rPr>
        <w:tab/>
        <w:t xml:space="preserve">Light Brown, Brown, Dark Brown</w:t>
      </w:r>
    </w:p>
    <w:p w:rsidR="00000000" w:rsidDel="00000000" w:rsidP="00000000" w:rsidRDefault="00000000" w:rsidRPr="00000000" w14:paraId="00000126">
      <w:pPr>
        <w:spacing w:after="200" w:line="276" w:lineRule="auto"/>
        <w:rPr>
          <w:rFonts w:ascii="Arial" w:cs="Arial" w:eastAsia="Arial" w:hAnsi="Arial"/>
        </w:rPr>
      </w:pPr>
      <w:r w:rsidDel="00000000" w:rsidR="00000000" w:rsidRPr="00000000">
        <w:rPr>
          <w:rFonts w:ascii="Arial" w:cs="Arial" w:eastAsia="Arial" w:hAnsi="Arial"/>
          <w:rtl w:val="0"/>
        </w:rPr>
        <w:tab/>
        <w:t xml:space="preserve">Light Red, Red, Dark Red</w:t>
      </w:r>
    </w:p>
    <w:p w:rsidR="00000000" w:rsidDel="00000000" w:rsidP="00000000" w:rsidRDefault="00000000" w:rsidRPr="00000000" w14:paraId="00000127">
      <w:pPr>
        <w:spacing w:after="200" w:line="276" w:lineRule="auto"/>
        <w:rPr>
          <w:rFonts w:ascii="Arial" w:cs="Arial" w:eastAsia="Arial" w:hAnsi="Arial"/>
        </w:rPr>
      </w:pPr>
      <w:r w:rsidDel="00000000" w:rsidR="00000000" w:rsidRPr="00000000">
        <w:rPr>
          <w:rFonts w:ascii="Arial" w:cs="Arial" w:eastAsia="Arial" w:hAnsi="Arial"/>
          <w:rtl w:val="0"/>
        </w:rPr>
        <w:tab/>
        <w:t xml:space="preserve">Light Violet, Violet, Dark Violet</w:t>
      </w:r>
    </w:p>
    <w:p w:rsidR="00000000" w:rsidDel="00000000" w:rsidP="00000000" w:rsidRDefault="00000000" w:rsidRPr="00000000" w14:paraId="00000128">
      <w:pPr>
        <w:spacing w:after="200" w:line="276" w:lineRule="auto"/>
        <w:rPr>
          <w:rFonts w:ascii="Arial" w:cs="Arial" w:eastAsia="Arial" w:hAnsi="Arial"/>
        </w:rPr>
      </w:pPr>
      <w:r w:rsidDel="00000000" w:rsidR="00000000" w:rsidRPr="00000000">
        <w:rPr>
          <w:rFonts w:ascii="Arial" w:cs="Arial" w:eastAsia="Arial" w:hAnsi="Arial"/>
          <w:rtl w:val="0"/>
        </w:rPr>
        <w:tab/>
        <w:t xml:space="preserve">Light Blue, Blue, Dark Blue</w:t>
      </w:r>
    </w:p>
    <w:p w:rsidR="00000000" w:rsidDel="00000000" w:rsidP="00000000" w:rsidRDefault="00000000" w:rsidRPr="00000000" w14:paraId="00000129">
      <w:pPr>
        <w:spacing w:after="200" w:line="276" w:lineRule="auto"/>
        <w:rPr>
          <w:rFonts w:ascii="Arial" w:cs="Arial" w:eastAsia="Arial" w:hAnsi="Arial"/>
        </w:rPr>
      </w:pPr>
      <w:r w:rsidDel="00000000" w:rsidR="00000000" w:rsidRPr="00000000">
        <w:rPr>
          <w:rFonts w:ascii="Arial" w:cs="Arial" w:eastAsia="Arial" w:hAnsi="Arial"/>
          <w:rtl w:val="0"/>
        </w:rPr>
        <w:tab/>
        <w:t xml:space="preserve">Light Green, Green, Dark Green</w:t>
      </w:r>
    </w:p>
    <w:p w:rsidR="00000000" w:rsidDel="00000000" w:rsidP="00000000" w:rsidRDefault="00000000" w:rsidRPr="00000000" w14:paraId="0000012A">
      <w:pPr>
        <w:spacing w:after="200" w:line="276" w:lineRule="auto"/>
        <w:rPr>
          <w:rFonts w:ascii="Arial" w:cs="Arial" w:eastAsia="Arial" w:hAnsi="Arial"/>
          <w:b w:val="1"/>
        </w:rPr>
      </w:pPr>
      <w:r w:rsidDel="00000000" w:rsidR="00000000" w:rsidRPr="00000000">
        <w:rPr>
          <w:rFonts w:ascii="Arial" w:cs="Arial" w:eastAsia="Arial" w:hAnsi="Arial"/>
          <w:b w:val="1"/>
          <w:rtl w:val="0"/>
        </w:rPr>
        <w:t xml:space="preserve">LIMITATIONS:</w:t>
      </w:r>
    </w:p>
    <w:tbl>
      <w:tblPr>
        <w:tblStyle w:val="Table2"/>
        <w:tblW w:w="7920.0" w:type="dxa"/>
        <w:jc w:val="left"/>
        <w:tblInd w:w="72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011"/>
        <w:gridCol w:w="73"/>
        <w:gridCol w:w="73"/>
        <w:gridCol w:w="69"/>
        <w:gridCol w:w="2364"/>
        <w:gridCol w:w="3330"/>
        <w:tblGridChange w:id="0">
          <w:tblGrid>
            <w:gridCol w:w="2011"/>
            <w:gridCol w:w="73"/>
            <w:gridCol w:w="73"/>
            <w:gridCol w:w="69"/>
            <w:gridCol w:w="2364"/>
            <w:gridCol w:w="3330"/>
          </w:tblGrid>
        </w:tblGridChange>
      </w:tblGrid>
      <w:tr>
        <w:trPr>
          <w:cantSplit w:val="0"/>
          <w:tblHeader w:val="0"/>
        </w:trPr>
        <w:tc>
          <w:tcPr/>
          <w:p w:rsidR="00000000" w:rsidDel="00000000" w:rsidP="00000000" w:rsidRDefault="00000000" w:rsidRPr="00000000" w14:paraId="0000012B">
            <w:pPr>
              <w:spacing w:after="0" w:line="240" w:lineRule="auto"/>
              <w:rPr>
                <w:rFonts w:ascii="Arial" w:cs="Arial" w:eastAsia="Arial" w:hAnsi="Arial"/>
                <w:u w:val="single"/>
              </w:rPr>
            </w:pPr>
            <w:r w:rsidDel="00000000" w:rsidR="00000000" w:rsidRPr="00000000">
              <w:rPr>
                <w:rFonts w:ascii="Arial" w:cs="Arial" w:eastAsia="Arial" w:hAnsi="Arial"/>
                <w:u w:val="single"/>
                <w:rtl w:val="0"/>
              </w:rPr>
              <w:t xml:space="preserve">Analyte</w:t>
            </w:r>
          </w:p>
        </w:tc>
        <w:tc>
          <w:tcPr>
            <w:gridSpan w:val="4"/>
          </w:tcPr>
          <w:p w:rsidR="00000000" w:rsidDel="00000000" w:rsidP="00000000" w:rsidRDefault="00000000" w:rsidRPr="00000000" w14:paraId="0000012C">
            <w:pPr>
              <w:spacing w:after="0" w:line="240" w:lineRule="auto"/>
              <w:rPr>
                <w:rFonts w:ascii="Arial" w:cs="Arial" w:eastAsia="Arial" w:hAnsi="Arial"/>
                <w:u w:val="single"/>
              </w:rPr>
            </w:pPr>
            <w:r w:rsidDel="00000000" w:rsidR="00000000" w:rsidRPr="00000000">
              <w:rPr>
                <w:rFonts w:ascii="Arial" w:cs="Arial" w:eastAsia="Arial" w:hAnsi="Arial"/>
                <w:u w:val="single"/>
                <w:rtl w:val="0"/>
              </w:rPr>
              <w:t xml:space="preserve">Causes of false negative results</w:t>
            </w:r>
          </w:p>
        </w:tc>
        <w:tc>
          <w:tcPr/>
          <w:p w:rsidR="00000000" w:rsidDel="00000000" w:rsidP="00000000" w:rsidRDefault="00000000" w:rsidRPr="00000000" w14:paraId="00000130">
            <w:pPr>
              <w:spacing w:after="0" w:line="240" w:lineRule="auto"/>
              <w:rPr>
                <w:rFonts w:ascii="Arial" w:cs="Arial" w:eastAsia="Arial" w:hAnsi="Arial"/>
                <w:u w:val="single"/>
              </w:rPr>
            </w:pPr>
            <w:r w:rsidDel="00000000" w:rsidR="00000000" w:rsidRPr="00000000">
              <w:rPr>
                <w:rFonts w:ascii="Arial" w:cs="Arial" w:eastAsia="Arial" w:hAnsi="Arial"/>
                <w:u w:val="single"/>
                <w:rtl w:val="0"/>
              </w:rPr>
              <w:t xml:space="preserve">Causes of false </w:t>
            </w:r>
          </w:p>
          <w:p w:rsidR="00000000" w:rsidDel="00000000" w:rsidP="00000000" w:rsidRDefault="00000000" w:rsidRPr="00000000" w14:paraId="00000131">
            <w:pPr>
              <w:spacing w:after="0" w:line="240" w:lineRule="auto"/>
              <w:rPr>
                <w:rFonts w:ascii="Arial" w:cs="Arial" w:eastAsia="Arial" w:hAnsi="Arial"/>
                <w:u w:val="single"/>
              </w:rPr>
            </w:pPr>
            <w:r w:rsidDel="00000000" w:rsidR="00000000" w:rsidRPr="00000000">
              <w:rPr>
                <w:rFonts w:ascii="Arial" w:cs="Arial" w:eastAsia="Arial" w:hAnsi="Arial"/>
                <w:u w:val="single"/>
                <w:rtl w:val="0"/>
              </w:rPr>
              <w:t xml:space="preserve">positive results</w:t>
            </w:r>
          </w:p>
          <w:p w:rsidR="00000000" w:rsidDel="00000000" w:rsidP="00000000" w:rsidRDefault="00000000" w:rsidRPr="00000000" w14:paraId="00000132">
            <w:pPr>
              <w:spacing w:after="0" w:line="240" w:lineRule="auto"/>
              <w:rPr>
                <w:rFonts w:ascii="Arial" w:cs="Arial" w:eastAsia="Arial" w:hAnsi="Arial"/>
                <w:b w:val="1"/>
                <w:u w:val="single"/>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33">
            <w:pPr>
              <w:spacing w:after="0" w:line="24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37">
            <w:pPr>
              <w:spacing w:after="0" w:line="24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38">
            <w:pPr>
              <w:spacing w:after="0" w:line="240" w:lineRule="auto"/>
              <w:jc w:val="center"/>
              <w:rPr>
                <w:rFonts w:ascii="Arial" w:cs="Arial" w:eastAsia="Arial" w:hAnsi="Arial"/>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39">
            <w:pPr>
              <w:spacing w:after="0" w:line="240" w:lineRule="auto"/>
              <w:rPr>
                <w:rFonts w:ascii="Arial" w:cs="Arial" w:eastAsia="Arial" w:hAnsi="Arial"/>
              </w:rPr>
            </w:pPr>
            <w:r w:rsidDel="00000000" w:rsidR="00000000" w:rsidRPr="00000000">
              <w:rPr>
                <w:rFonts w:ascii="Arial" w:cs="Arial" w:eastAsia="Arial" w:hAnsi="Arial"/>
                <w:rtl w:val="0"/>
              </w:rPr>
              <w:t xml:space="preserve">Glucose</w:t>
            </w:r>
          </w:p>
        </w:tc>
        <w:tc>
          <w:tcPr>
            <w:gridSpan w:val="3"/>
          </w:tcPr>
          <w:p w:rsidR="00000000" w:rsidDel="00000000" w:rsidP="00000000" w:rsidRDefault="00000000" w:rsidRPr="00000000" w14:paraId="0000013B">
            <w:pPr>
              <w:spacing w:after="0" w:line="240" w:lineRule="auto"/>
              <w:rPr>
                <w:rFonts w:ascii="Arial" w:cs="Arial" w:eastAsia="Arial" w:hAnsi="Arial"/>
              </w:rPr>
            </w:pPr>
            <w:r w:rsidDel="00000000" w:rsidR="00000000" w:rsidRPr="00000000">
              <w:rPr>
                <w:rFonts w:ascii="Arial" w:cs="Arial" w:eastAsia="Arial" w:hAnsi="Arial"/>
                <w:rtl w:val="0"/>
              </w:rPr>
              <w:t xml:space="preserve">Large amounts of </w:t>
            </w:r>
          </w:p>
          <w:p w:rsidR="00000000" w:rsidDel="00000000" w:rsidP="00000000" w:rsidRDefault="00000000" w:rsidRPr="00000000" w14:paraId="0000013C">
            <w:pPr>
              <w:spacing w:after="0" w:line="240" w:lineRule="auto"/>
              <w:rPr>
                <w:rFonts w:ascii="Arial" w:cs="Arial" w:eastAsia="Arial" w:hAnsi="Arial"/>
              </w:rPr>
            </w:pPr>
            <w:r w:rsidDel="00000000" w:rsidR="00000000" w:rsidRPr="00000000">
              <w:rPr>
                <w:rFonts w:ascii="Arial" w:cs="Arial" w:eastAsia="Arial" w:hAnsi="Arial"/>
                <w:rtl w:val="0"/>
              </w:rPr>
              <w:t xml:space="preserve">ascorbic acid</w:t>
            </w:r>
          </w:p>
        </w:tc>
        <w:tc>
          <w:tcPr/>
          <w:p w:rsidR="00000000" w:rsidDel="00000000" w:rsidP="00000000" w:rsidRDefault="00000000" w:rsidRPr="00000000" w14:paraId="0000013F">
            <w:pPr>
              <w:spacing w:after="0" w:line="240" w:lineRule="auto"/>
              <w:rPr>
                <w:rFonts w:ascii="Arial" w:cs="Arial" w:eastAsia="Arial" w:hAnsi="Arial"/>
              </w:rPr>
            </w:pPr>
            <w:r w:rsidDel="00000000" w:rsidR="00000000" w:rsidRPr="00000000">
              <w:rPr>
                <w:rFonts w:ascii="Arial" w:cs="Arial" w:eastAsia="Arial" w:hAnsi="Arial"/>
                <w:rtl w:val="0"/>
              </w:rPr>
              <w:t xml:space="preserve">Presence of oxidizing substances such as chlorine</w:t>
            </w:r>
          </w:p>
          <w:p w:rsidR="00000000" w:rsidDel="00000000" w:rsidP="00000000" w:rsidRDefault="00000000" w:rsidRPr="00000000" w14:paraId="00000140">
            <w:pPr>
              <w:spacing w:after="0" w:line="240" w:lineRule="auto"/>
              <w:rPr>
                <w:rFonts w:ascii="Arial" w:cs="Arial" w:eastAsia="Arial" w:hAnsi="Arial"/>
              </w:rPr>
            </w:pPr>
            <w:r w:rsidDel="00000000" w:rsidR="00000000" w:rsidRPr="00000000">
              <w:rPr>
                <w:rFonts w:ascii="Arial" w:cs="Arial" w:eastAsia="Arial" w:hAnsi="Arial"/>
                <w:rtl w:val="0"/>
              </w:rPr>
              <w:t xml:space="preserve">or hypochlorite, urine with a pH &lt;4.0</w:t>
            </w:r>
          </w:p>
        </w:tc>
      </w:tr>
      <w:tr>
        <w:trPr>
          <w:cantSplit w:val="0"/>
          <w:tblHeader w:val="0"/>
        </w:trPr>
        <w:tc>
          <w:tcPr>
            <w:gridSpan w:val="4"/>
          </w:tcPr>
          <w:p w:rsidR="00000000" w:rsidDel="00000000" w:rsidP="00000000" w:rsidRDefault="00000000" w:rsidRPr="00000000" w14:paraId="00000141">
            <w:pPr>
              <w:spacing w:after="0" w:line="24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45">
            <w:pPr>
              <w:spacing w:after="0" w:line="24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46">
            <w:pPr>
              <w:spacing w:after="0" w:line="240" w:lineRule="auto"/>
              <w:rPr>
                <w:rFonts w:ascii="Arial" w:cs="Arial" w:eastAsia="Arial" w:hAnsi="Arial"/>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47">
            <w:pPr>
              <w:spacing w:after="0" w:line="240" w:lineRule="auto"/>
              <w:rPr>
                <w:rFonts w:ascii="Arial" w:cs="Arial" w:eastAsia="Arial" w:hAnsi="Arial"/>
              </w:rPr>
            </w:pPr>
            <w:r w:rsidDel="00000000" w:rsidR="00000000" w:rsidRPr="00000000">
              <w:rPr>
                <w:rFonts w:ascii="Arial" w:cs="Arial" w:eastAsia="Arial" w:hAnsi="Arial"/>
                <w:rtl w:val="0"/>
              </w:rPr>
              <w:t xml:space="preserve">Protein</w:t>
            </w:r>
          </w:p>
        </w:tc>
        <w:tc>
          <w:tcPr>
            <w:gridSpan w:val="3"/>
          </w:tcPr>
          <w:p w:rsidR="00000000" w:rsidDel="00000000" w:rsidP="00000000" w:rsidRDefault="00000000" w:rsidRPr="00000000" w14:paraId="00000149">
            <w:pPr>
              <w:spacing w:after="0" w:line="240" w:lineRule="auto"/>
              <w:rPr>
                <w:rFonts w:ascii="Arial" w:cs="Arial" w:eastAsia="Arial" w:hAnsi="Arial"/>
              </w:rPr>
            </w:pPr>
            <w:r w:rsidDel="00000000" w:rsidR="00000000" w:rsidRPr="00000000">
              <w:rPr>
                <w:rFonts w:ascii="Arial" w:cs="Arial" w:eastAsia="Arial" w:hAnsi="Arial"/>
                <w:rtl w:val="0"/>
              </w:rPr>
              <w:t xml:space="preserve">pH &lt; 3.0</w:t>
            </w:r>
          </w:p>
        </w:tc>
        <w:tc>
          <w:tcPr/>
          <w:p w:rsidR="00000000" w:rsidDel="00000000" w:rsidP="00000000" w:rsidRDefault="00000000" w:rsidRPr="00000000" w14:paraId="0000014C">
            <w:pPr>
              <w:spacing w:after="0" w:line="240" w:lineRule="auto"/>
              <w:rPr>
                <w:rFonts w:ascii="Arial" w:cs="Arial" w:eastAsia="Arial" w:hAnsi="Arial"/>
              </w:rPr>
            </w:pPr>
            <w:r w:rsidDel="00000000" w:rsidR="00000000" w:rsidRPr="00000000">
              <w:rPr>
                <w:rFonts w:ascii="Arial" w:cs="Arial" w:eastAsia="Arial" w:hAnsi="Arial"/>
                <w:rtl w:val="0"/>
              </w:rPr>
              <w:t xml:space="preserve">Large amount of hemoglobin, contrast medium, disinfectants including quaternary ammonium compounds, urine with a pH &gt;8.0</w:t>
            </w:r>
          </w:p>
        </w:tc>
      </w:tr>
      <w:tr>
        <w:trPr>
          <w:cantSplit w:val="0"/>
          <w:tblHeader w:val="0"/>
        </w:trPr>
        <w:tc>
          <w:tcPr>
            <w:gridSpan w:val="4"/>
          </w:tcPr>
          <w:p w:rsidR="00000000" w:rsidDel="00000000" w:rsidP="00000000" w:rsidRDefault="00000000" w:rsidRPr="00000000" w14:paraId="0000014D">
            <w:pPr>
              <w:spacing w:after="0" w:line="24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51">
            <w:pPr>
              <w:spacing w:after="0" w:line="24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52">
            <w:pPr>
              <w:spacing w:after="0" w:line="240" w:lineRule="auto"/>
              <w:jc w:val="center"/>
              <w:rPr>
                <w:rFonts w:ascii="Arial" w:cs="Arial" w:eastAsia="Arial" w:hAnsi="Arial"/>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53">
            <w:pPr>
              <w:spacing w:after="0" w:line="240" w:lineRule="auto"/>
              <w:rPr>
                <w:rFonts w:ascii="Arial" w:cs="Arial" w:eastAsia="Arial" w:hAnsi="Arial"/>
              </w:rPr>
            </w:pPr>
            <w:r w:rsidDel="00000000" w:rsidR="00000000" w:rsidRPr="00000000">
              <w:rPr>
                <w:rFonts w:ascii="Arial" w:cs="Arial" w:eastAsia="Arial" w:hAnsi="Arial"/>
                <w:rtl w:val="0"/>
              </w:rPr>
              <w:t xml:space="preserve">Bilirubin</w:t>
            </w:r>
          </w:p>
          <w:p w:rsidR="00000000" w:rsidDel="00000000" w:rsidP="00000000" w:rsidRDefault="00000000" w:rsidRPr="00000000" w14:paraId="00000154">
            <w:pPr>
              <w:spacing w:after="0" w:line="24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157">
            <w:pPr>
              <w:spacing w:after="0" w:line="240" w:lineRule="auto"/>
              <w:rPr>
                <w:rFonts w:ascii="Arial" w:cs="Arial" w:eastAsia="Arial" w:hAnsi="Arial"/>
              </w:rPr>
            </w:pPr>
            <w:r w:rsidDel="00000000" w:rsidR="00000000" w:rsidRPr="00000000">
              <w:rPr>
                <w:rFonts w:ascii="Arial" w:cs="Arial" w:eastAsia="Arial" w:hAnsi="Arial"/>
                <w:rtl w:val="0"/>
              </w:rPr>
              <w:t xml:space="preserve">Ascorbic acid, uric acid, and nitrites</w:t>
            </w:r>
          </w:p>
        </w:tc>
        <w:tc>
          <w:tcPr/>
          <w:p w:rsidR="00000000" w:rsidDel="00000000" w:rsidP="00000000" w:rsidRDefault="00000000" w:rsidRPr="00000000" w14:paraId="00000159">
            <w:pPr>
              <w:spacing w:after="0" w:line="240" w:lineRule="auto"/>
              <w:rPr>
                <w:rFonts w:ascii="Arial" w:cs="Arial" w:eastAsia="Arial" w:hAnsi="Arial"/>
              </w:rPr>
            </w:pPr>
            <w:r w:rsidDel="00000000" w:rsidR="00000000" w:rsidRPr="00000000">
              <w:rPr>
                <w:rFonts w:ascii="Arial" w:cs="Arial" w:eastAsia="Arial" w:hAnsi="Arial"/>
                <w:rtl w:val="0"/>
              </w:rPr>
              <w:t xml:space="preserve">Urobilinogen, Ethodolac</w:t>
            </w:r>
          </w:p>
        </w:tc>
      </w:tr>
      <w:tr>
        <w:trPr>
          <w:cantSplit w:val="0"/>
          <w:tblHeader w:val="0"/>
        </w:trPr>
        <w:tc>
          <w:tcPr>
            <w:gridSpan w:val="3"/>
          </w:tcPr>
          <w:p w:rsidR="00000000" w:rsidDel="00000000" w:rsidP="00000000" w:rsidRDefault="00000000" w:rsidRPr="00000000" w14:paraId="0000015A">
            <w:pPr>
              <w:spacing w:after="0" w:line="24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15D">
            <w:pPr>
              <w:spacing w:after="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5F">
            <w:pPr>
              <w:spacing w:after="0" w:line="240" w:lineRule="auto"/>
              <w:rPr>
                <w:rFonts w:ascii="Arial" w:cs="Arial" w:eastAsia="Arial" w:hAnsi="Arial"/>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60">
            <w:pPr>
              <w:spacing w:after="0" w:line="240" w:lineRule="auto"/>
              <w:rPr>
                <w:rFonts w:ascii="Arial" w:cs="Arial" w:eastAsia="Arial" w:hAnsi="Arial"/>
              </w:rPr>
            </w:pPr>
            <w:r w:rsidDel="00000000" w:rsidR="00000000" w:rsidRPr="00000000">
              <w:rPr>
                <w:rFonts w:ascii="Arial" w:cs="Arial" w:eastAsia="Arial" w:hAnsi="Arial"/>
                <w:rtl w:val="0"/>
              </w:rPr>
              <w:t xml:space="preserve">Urobilinogen</w:t>
            </w:r>
          </w:p>
        </w:tc>
        <w:tc>
          <w:tcPr>
            <w:gridSpan w:val="2"/>
          </w:tcPr>
          <w:p w:rsidR="00000000" w:rsidDel="00000000" w:rsidP="00000000" w:rsidRDefault="00000000" w:rsidRPr="00000000" w14:paraId="00000163">
            <w:pPr>
              <w:spacing w:after="0" w:line="240" w:lineRule="auto"/>
              <w:rPr>
                <w:rFonts w:ascii="Arial" w:cs="Arial" w:eastAsia="Arial" w:hAnsi="Arial"/>
              </w:rPr>
            </w:pPr>
            <w:r w:rsidDel="00000000" w:rsidR="00000000" w:rsidRPr="00000000">
              <w:rPr>
                <w:rFonts w:ascii="Arial" w:cs="Arial" w:eastAsia="Arial" w:hAnsi="Arial"/>
                <w:rtl w:val="0"/>
              </w:rPr>
              <w:t xml:space="preserve">N/A</w:t>
            </w:r>
          </w:p>
        </w:tc>
        <w:tc>
          <w:tcPr/>
          <w:p w:rsidR="00000000" w:rsidDel="00000000" w:rsidP="00000000" w:rsidRDefault="00000000" w:rsidRPr="00000000" w14:paraId="00000165">
            <w:pPr>
              <w:spacing w:after="0" w:line="240" w:lineRule="auto"/>
              <w:rPr>
                <w:rFonts w:ascii="Arial" w:cs="Arial" w:eastAsia="Arial" w:hAnsi="Arial"/>
              </w:rPr>
            </w:pPr>
            <w:r w:rsidDel="00000000" w:rsidR="00000000" w:rsidRPr="00000000">
              <w:rPr>
                <w:rFonts w:ascii="Arial" w:cs="Arial" w:eastAsia="Arial" w:hAnsi="Arial"/>
                <w:rtl w:val="0"/>
              </w:rPr>
              <w:t xml:space="preserve">Carbapenem</w:t>
            </w:r>
          </w:p>
        </w:tc>
      </w:tr>
      <w:tr>
        <w:trPr>
          <w:cantSplit w:val="0"/>
          <w:tblHeader w:val="0"/>
        </w:trPr>
        <w:tc>
          <w:tcPr>
            <w:gridSpan w:val="3"/>
          </w:tcPr>
          <w:p w:rsidR="00000000" w:rsidDel="00000000" w:rsidP="00000000" w:rsidRDefault="00000000" w:rsidRPr="00000000" w14:paraId="00000166">
            <w:pPr>
              <w:spacing w:after="0" w:line="24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169">
            <w:pPr>
              <w:spacing w:after="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6B">
            <w:pPr>
              <w:spacing w:after="0" w:line="240" w:lineRule="auto"/>
              <w:rPr>
                <w:rFonts w:ascii="Arial" w:cs="Arial" w:eastAsia="Arial" w:hAnsi="Arial"/>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6C">
            <w:pPr>
              <w:spacing w:after="0" w:line="240" w:lineRule="auto"/>
              <w:rPr>
                <w:rFonts w:ascii="Arial" w:cs="Arial" w:eastAsia="Arial" w:hAnsi="Arial"/>
              </w:rPr>
            </w:pPr>
            <w:r w:rsidDel="00000000" w:rsidR="00000000" w:rsidRPr="00000000">
              <w:rPr>
                <w:rFonts w:ascii="Arial" w:cs="Arial" w:eastAsia="Arial" w:hAnsi="Arial"/>
                <w:rtl w:val="0"/>
              </w:rPr>
              <w:t xml:space="preserve">Blood</w:t>
            </w:r>
          </w:p>
        </w:tc>
        <w:tc>
          <w:tcPr>
            <w:gridSpan w:val="2"/>
          </w:tcPr>
          <w:p w:rsidR="00000000" w:rsidDel="00000000" w:rsidP="00000000" w:rsidRDefault="00000000" w:rsidRPr="00000000" w14:paraId="0000016F">
            <w:pPr>
              <w:spacing w:after="0" w:line="240" w:lineRule="auto"/>
              <w:rPr>
                <w:rFonts w:ascii="Arial" w:cs="Arial" w:eastAsia="Arial" w:hAnsi="Arial"/>
              </w:rPr>
            </w:pPr>
            <w:r w:rsidDel="00000000" w:rsidR="00000000" w:rsidRPr="00000000">
              <w:rPr>
                <w:rFonts w:ascii="Arial" w:cs="Arial" w:eastAsia="Arial" w:hAnsi="Arial"/>
                <w:rtl w:val="0"/>
              </w:rPr>
              <w:t xml:space="preserve">Elevated specific gravity or protein, large amounts of   ascorbic acid</w:t>
            </w:r>
          </w:p>
        </w:tc>
        <w:tc>
          <w:tcPr/>
          <w:p w:rsidR="00000000" w:rsidDel="00000000" w:rsidP="00000000" w:rsidRDefault="00000000" w:rsidRPr="00000000" w14:paraId="00000171">
            <w:pPr>
              <w:spacing w:after="0" w:line="240" w:lineRule="auto"/>
              <w:rPr>
                <w:rFonts w:ascii="Arial" w:cs="Arial" w:eastAsia="Arial" w:hAnsi="Arial"/>
              </w:rPr>
            </w:pPr>
            <w:r w:rsidDel="00000000" w:rsidR="00000000" w:rsidRPr="00000000">
              <w:rPr>
                <w:rFonts w:ascii="Arial" w:cs="Arial" w:eastAsia="Arial" w:hAnsi="Arial"/>
                <w:rtl w:val="0"/>
              </w:rPr>
              <w:t xml:space="preserve">Oxidizing substances such as chlorine or hypochlorite</w:t>
            </w:r>
          </w:p>
        </w:tc>
      </w:tr>
      <w:tr>
        <w:trPr>
          <w:cantSplit w:val="0"/>
          <w:trHeight w:val="387" w:hRule="atLeast"/>
          <w:tblHeader w:val="0"/>
        </w:trPr>
        <w:tc>
          <w:tcPr>
            <w:gridSpan w:val="3"/>
          </w:tcPr>
          <w:p w:rsidR="00000000" w:rsidDel="00000000" w:rsidP="00000000" w:rsidRDefault="00000000" w:rsidRPr="00000000" w14:paraId="00000172">
            <w:pPr>
              <w:spacing w:after="0" w:line="24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175">
            <w:pPr>
              <w:spacing w:after="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77">
            <w:pPr>
              <w:spacing w:after="0" w:line="240" w:lineRule="auto"/>
              <w:rPr>
                <w:rFonts w:ascii="Arial" w:cs="Arial" w:eastAsia="Arial" w:hAnsi="Arial"/>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78">
            <w:pPr>
              <w:spacing w:after="0" w:line="240" w:lineRule="auto"/>
              <w:rPr>
                <w:rFonts w:ascii="Arial" w:cs="Arial" w:eastAsia="Arial" w:hAnsi="Arial"/>
              </w:rPr>
            </w:pPr>
            <w:r w:rsidDel="00000000" w:rsidR="00000000" w:rsidRPr="00000000">
              <w:rPr>
                <w:rFonts w:ascii="Arial" w:cs="Arial" w:eastAsia="Arial" w:hAnsi="Arial"/>
                <w:rtl w:val="0"/>
              </w:rPr>
              <w:t xml:space="preserve">Ketones</w:t>
            </w:r>
          </w:p>
        </w:tc>
        <w:tc>
          <w:tcPr>
            <w:gridSpan w:val="2"/>
          </w:tcPr>
          <w:p w:rsidR="00000000" w:rsidDel="00000000" w:rsidP="00000000" w:rsidRDefault="00000000" w:rsidRPr="00000000" w14:paraId="0000017B">
            <w:pPr>
              <w:spacing w:after="0" w:line="240" w:lineRule="auto"/>
              <w:rPr>
                <w:rFonts w:ascii="Arial" w:cs="Arial" w:eastAsia="Arial" w:hAnsi="Arial"/>
              </w:rPr>
            </w:pPr>
            <w:r w:rsidDel="00000000" w:rsidR="00000000" w:rsidRPr="00000000">
              <w:rPr>
                <w:rFonts w:ascii="Arial" w:cs="Arial" w:eastAsia="Arial" w:hAnsi="Arial"/>
                <w:rtl w:val="0"/>
              </w:rPr>
              <w:t xml:space="preserve">N/A</w:t>
            </w:r>
          </w:p>
        </w:tc>
        <w:tc>
          <w:tcPr/>
          <w:p w:rsidR="00000000" w:rsidDel="00000000" w:rsidP="00000000" w:rsidRDefault="00000000" w:rsidRPr="00000000" w14:paraId="0000017D">
            <w:pPr>
              <w:spacing w:after="0" w:line="240" w:lineRule="auto"/>
              <w:rPr>
                <w:rFonts w:ascii="Arial" w:cs="Arial" w:eastAsia="Arial" w:hAnsi="Arial"/>
              </w:rPr>
            </w:pPr>
            <w:r w:rsidDel="00000000" w:rsidR="00000000" w:rsidRPr="00000000">
              <w:rPr>
                <w:rFonts w:ascii="Arial" w:cs="Arial" w:eastAsia="Arial" w:hAnsi="Arial"/>
                <w:rtl w:val="0"/>
              </w:rPr>
              <w:t xml:space="preserve">L-DOPA, BSP, PSP, Phenylketone, Cephalosporine, </w:t>
            </w:r>
          </w:p>
          <w:p w:rsidR="00000000" w:rsidDel="00000000" w:rsidP="00000000" w:rsidRDefault="00000000" w:rsidRPr="00000000" w14:paraId="0000017E">
            <w:pPr>
              <w:spacing w:after="0" w:line="240" w:lineRule="auto"/>
              <w:rPr>
                <w:rFonts w:ascii="Arial" w:cs="Arial" w:eastAsia="Arial" w:hAnsi="Arial"/>
              </w:rPr>
            </w:pPr>
            <w:r w:rsidDel="00000000" w:rsidR="00000000" w:rsidRPr="00000000">
              <w:rPr>
                <w:rFonts w:ascii="Arial" w:cs="Arial" w:eastAsia="Arial" w:hAnsi="Arial"/>
                <w:rtl w:val="0"/>
              </w:rPr>
              <w:t xml:space="preserve">Aldose reductive antienzyme</w:t>
            </w:r>
          </w:p>
        </w:tc>
      </w:tr>
      <w:tr>
        <w:trPr>
          <w:cantSplit w:val="0"/>
          <w:tblHeader w:val="0"/>
        </w:trPr>
        <w:tc>
          <w:tcPr>
            <w:gridSpan w:val="3"/>
          </w:tcPr>
          <w:p w:rsidR="00000000" w:rsidDel="00000000" w:rsidP="00000000" w:rsidRDefault="00000000" w:rsidRPr="00000000" w14:paraId="0000017F">
            <w:pPr>
              <w:spacing w:after="0" w:line="24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182">
            <w:pPr>
              <w:spacing w:after="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84">
            <w:pPr>
              <w:spacing w:after="0" w:line="240" w:lineRule="auto"/>
              <w:rPr>
                <w:rFonts w:ascii="Arial" w:cs="Arial" w:eastAsia="Arial" w:hAnsi="Arial"/>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85">
            <w:pPr>
              <w:spacing w:after="0" w:line="240" w:lineRule="auto"/>
              <w:rPr>
                <w:rFonts w:ascii="Arial" w:cs="Arial" w:eastAsia="Arial" w:hAnsi="Arial"/>
              </w:rPr>
            </w:pPr>
            <w:r w:rsidDel="00000000" w:rsidR="00000000" w:rsidRPr="00000000">
              <w:rPr>
                <w:rFonts w:ascii="Arial" w:cs="Arial" w:eastAsia="Arial" w:hAnsi="Arial"/>
                <w:rtl w:val="0"/>
              </w:rPr>
              <w:t xml:space="preserve">Nitrite</w:t>
            </w:r>
          </w:p>
        </w:tc>
        <w:tc>
          <w:tcPr>
            <w:gridSpan w:val="2"/>
          </w:tcPr>
          <w:p w:rsidR="00000000" w:rsidDel="00000000" w:rsidP="00000000" w:rsidRDefault="00000000" w:rsidRPr="00000000" w14:paraId="00000188">
            <w:pPr>
              <w:spacing w:after="0" w:line="240" w:lineRule="auto"/>
              <w:rPr>
                <w:rFonts w:ascii="Arial" w:cs="Arial" w:eastAsia="Arial" w:hAnsi="Arial"/>
              </w:rPr>
            </w:pPr>
            <w:r w:rsidDel="00000000" w:rsidR="00000000" w:rsidRPr="00000000">
              <w:rPr>
                <w:rFonts w:ascii="Arial" w:cs="Arial" w:eastAsia="Arial" w:hAnsi="Arial"/>
                <w:rtl w:val="0"/>
              </w:rPr>
              <w:t xml:space="preserve">Ascorbic acid, elevated specific gravity </w:t>
            </w:r>
          </w:p>
        </w:tc>
        <w:tc>
          <w:tcPr/>
          <w:p w:rsidR="00000000" w:rsidDel="00000000" w:rsidP="00000000" w:rsidRDefault="00000000" w:rsidRPr="00000000" w14:paraId="0000018A">
            <w:pPr>
              <w:spacing w:after="0" w:line="240" w:lineRule="auto"/>
              <w:rPr>
                <w:rFonts w:ascii="Arial" w:cs="Arial" w:eastAsia="Arial" w:hAnsi="Arial"/>
              </w:rPr>
            </w:pPr>
            <w:r w:rsidDel="00000000" w:rsidR="00000000" w:rsidRPr="00000000">
              <w:rPr>
                <w:rFonts w:ascii="Arial" w:cs="Arial" w:eastAsia="Arial" w:hAnsi="Arial"/>
                <w:rtl w:val="0"/>
              </w:rPr>
              <w:t xml:space="preserve">N/A</w:t>
            </w:r>
          </w:p>
          <w:p w:rsidR="00000000" w:rsidDel="00000000" w:rsidP="00000000" w:rsidRDefault="00000000" w:rsidRPr="00000000" w14:paraId="0000018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8C">
            <w:pPr>
              <w:spacing w:after="0" w:line="240" w:lineRule="auto"/>
              <w:rPr>
                <w:rFonts w:ascii="Arial" w:cs="Arial" w:eastAsia="Arial" w:hAnsi="Arial"/>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8D">
            <w:pPr>
              <w:spacing w:after="0" w:line="24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190">
            <w:pPr>
              <w:spacing w:after="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92">
            <w:pPr>
              <w:spacing w:after="0" w:line="240" w:lineRule="auto"/>
              <w:rPr>
                <w:rFonts w:ascii="Arial" w:cs="Arial" w:eastAsia="Arial" w:hAnsi="Arial"/>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93">
            <w:pPr>
              <w:spacing w:after="0" w:line="240" w:lineRule="auto"/>
              <w:rPr>
                <w:rFonts w:ascii="Arial" w:cs="Arial" w:eastAsia="Arial" w:hAnsi="Arial"/>
              </w:rPr>
            </w:pPr>
            <w:r w:rsidDel="00000000" w:rsidR="00000000" w:rsidRPr="00000000">
              <w:rPr>
                <w:rFonts w:ascii="Arial" w:cs="Arial" w:eastAsia="Arial" w:hAnsi="Arial"/>
                <w:rtl w:val="0"/>
              </w:rPr>
              <w:t xml:space="preserve">Leukocytes</w:t>
            </w:r>
          </w:p>
        </w:tc>
        <w:tc>
          <w:tcPr>
            <w:gridSpan w:val="2"/>
          </w:tcPr>
          <w:p w:rsidR="00000000" w:rsidDel="00000000" w:rsidP="00000000" w:rsidRDefault="00000000" w:rsidRPr="00000000" w14:paraId="00000196">
            <w:pPr>
              <w:spacing w:after="0" w:line="240" w:lineRule="auto"/>
              <w:rPr>
                <w:rFonts w:ascii="Arial" w:cs="Arial" w:eastAsia="Arial" w:hAnsi="Arial"/>
              </w:rPr>
            </w:pPr>
            <w:r w:rsidDel="00000000" w:rsidR="00000000" w:rsidRPr="00000000">
              <w:rPr>
                <w:rFonts w:ascii="Arial" w:cs="Arial" w:eastAsia="Arial" w:hAnsi="Arial"/>
                <w:rtl w:val="0"/>
              </w:rPr>
              <w:t xml:space="preserve">Glucose &gt; 500 mg/dL,</w:t>
            </w:r>
          </w:p>
          <w:p w:rsidR="00000000" w:rsidDel="00000000" w:rsidP="00000000" w:rsidRDefault="00000000" w:rsidRPr="00000000" w14:paraId="00000197">
            <w:pPr>
              <w:spacing w:after="0" w:line="240" w:lineRule="auto"/>
              <w:rPr>
                <w:rFonts w:ascii="Arial" w:cs="Arial" w:eastAsia="Arial" w:hAnsi="Arial"/>
              </w:rPr>
            </w:pPr>
            <w:r w:rsidDel="00000000" w:rsidR="00000000" w:rsidRPr="00000000">
              <w:rPr>
                <w:rFonts w:ascii="Arial" w:cs="Arial" w:eastAsia="Arial" w:hAnsi="Arial"/>
                <w:rtl w:val="0"/>
              </w:rPr>
              <w:t xml:space="preserve">Protein &gt; 300 mg/dL,</w:t>
            </w:r>
          </w:p>
          <w:p w:rsidR="00000000" w:rsidDel="00000000" w:rsidP="00000000" w:rsidRDefault="00000000" w:rsidRPr="00000000" w14:paraId="00000198">
            <w:pPr>
              <w:spacing w:after="0" w:line="240" w:lineRule="auto"/>
              <w:rPr>
                <w:rFonts w:ascii="Arial" w:cs="Arial" w:eastAsia="Arial" w:hAnsi="Arial"/>
              </w:rPr>
            </w:pPr>
            <w:r w:rsidDel="00000000" w:rsidR="00000000" w:rsidRPr="00000000">
              <w:rPr>
                <w:rFonts w:ascii="Arial" w:cs="Arial" w:eastAsia="Arial" w:hAnsi="Arial"/>
                <w:rtl w:val="0"/>
              </w:rPr>
              <w:t xml:space="preserve">Urine with low pH or elevated specific gravity</w:t>
            </w:r>
          </w:p>
        </w:tc>
        <w:tc>
          <w:tcPr/>
          <w:p w:rsidR="00000000" w:rsidDel="00000000" w:rsidP="00000000" w:rsidRDefault="00000000" w:rsidRPr="00000000" w14:paraId="0000019A">
            <w:pPr>
              <w:spacing w:after="0" w:line="240" w:lineRule="auto"/>
              <w:rPr>
                <w:rFonts w:ascii="Arial" w:cs="Arial" w:eastAsia="Arial" w:hAnsi="Arial"/>
              </w:rPr>
            </w:pPr>
            <w:r w:rsidDel="00000000" w:rsidR="00000000" w:rsidRPr="00000000">
              <w:rPr>
                <w:rFonts w:ascii="Arial" w:cs="Arial" w:eastAsia="Arial" w:hAnsi="Arial"/>
                <w:rtl w:val="0"/>
              </w:rPr>
              <w:t xml:space="preserve">Formaldehyde</w:t>
            </w:r>
          </w:p>
        </w:tc>
      </w:tr>
      <w:tr>
        <w:trPr>
          <w:cantSplit w:val="0"/>
          <w:tblHeader w:val="0"/>
        </w:trPr>
        <w:tc>
          <w:tcPr>
            <w:gridSpan w:val="3"/>
          </w:tcPr>
          <w:p w:rsidR="00000000" w:rsidDel="00000000" w:rsidP="00000000" w:rsidRDefault="00000000" w:rsidRPr="00000000" w14:paraId="0000019B">
            <w:pPr>
              <w:spacing w:after="0" w:line="24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19E">
            <w:pPr>
              <w:spacing w:after="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A0">
            <w:pPr>
              <w:spacing w:after="0" w:line="240" w:lineRule="auto"/>
              <w:rPr>
                <w:rFonts w:ascii="Arial" w:cs="Arial" w:eastAsia="Arial" w:hAnsi="Arial"/>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A1">
            <w:pPr>
              <w:spacing w:after="0" w:line="240" w:lineRule="auto"/>
              <w:rPr>
                <w:rFonts w:ascii="Arial" w:cs="Arial" w:eastAsia="Arial" w:hAnsi="Arial"/>
              </w:rPr>
            </w:pPr>
            <w:r w:rsidDel="00000000" w:rsidR="00000000" w:rsidRPr="00000000">
              <w:rPr>
                <w:rFonts w:ascii="Arial" w:cs="Arial" w:eastAsia="Arial" w:hAnsi="Arial"/>
                <w:rtl w:val="0"/>
              </w:rPr>
              <w:t xml:space="preserve">pH</w:t>
            </w:r>
          </w:p>
        </w:tc>
        <w:tc>
          <w:tcPr/>
          <w:p w:rsidR="00000000" w:rsidDel="00000000" w:rsidP="00000000" w:rsidRDefault="00000000" w:rsidRPr="00000000" w14:paraId="000001A5">
            <w:pPr>
              <w:spacing w:after="0" w:line="240" w:lineRule="auto"/>
              <w:rPr>
                <w:rFonts w:ascii="Arial" w:cs="Arial" w:eastAsia="Arial" w:hAnsi="Arial"/>
              </w:rPr>
            </w:pPr>
            <w:r w:rsidDel="00000000" w:rsidR="00000000" w:rsidRPr="00000000">
              <w:rPr>
                <w:rFonts w:ascii="Arial" w:cs="Arial" w:eastAsia="Arial" w:hAnsi="Arial"/>
                <w:rtl w:val="0"/>
              </w:rPr>
              <w:t xml:space="preserve">N/A</w:t>
            </w:r>
          </w:p>
        </w:tc>
        <w:tc>
          <w:tcPr/>
          <w:p w:rsidR="00000000" w:rsidDel="00000000" w:rsidP="00000000" w:rsidRDefault="00000000" w:rsidRPr="00000000" w14:paraId="000001A6">
            <w:pPr>
              <w:spacing w:after="0" w:line="240" w:lineRule="auto"/>
              <w:rPr>
                <w:rFonts w:ascii="Arial" w:cs="Arial" w:eastAsia="Arial" w:hAnsi="Arial"/>
              </w:rPr>
            </w:pPr>
            <w:r w:rsidDel="00000000" w:rsidR="00000000" w:rsidRPr="00000000">
              <w:rPr>
                <w:rFonts w:ascii="Arial" w:cs="Arial" w:eastAsia="Arial" w:hAnsi="Arial"/>
                <w:rtl w:val="0"/>
              </w:rPr>
              <w:t xml:space="preserve">N/A</w:t>
            </w:r>
          </w:p>
        </w:tc>
      </w:tr>
    </w:tbl>
    <w:p w:rsidR="00000000" w:rsidDel="00000000" w:rsidP="00000000" w:rsidRDefault="00000000" w:rsidRPr="00000000" w14:paraId="000001A7">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1A8">
      <w:pPr>
        <w:spacing w:line="256" w:lineRule="auto"/>
        <w:rPr>
          <w:b w:val="1"/>
        </w:rPr>
      </w:pPr>
      <w:bookmarkStart w:colFirst="0" w:colLast="0" w:name="_heading=h.gjdgxs" w:id="0"/>
      <w:bookmarkEnd w:id="0"/>
      <w:r w:rsidDel="00000000" w:rsidR="00000000" w:rsidRPr="00000000">
        <w:rPr>
          <w:b w:val="1"/>
          <w:rtl w:val="0"/>
        </w:rPr>
        <w:t xml:space="preserve">Proficiency Testing:</w:t>
      </w:r>
    </w:p>
    <w:p w:rsidR="00000000" w:rsidDel="00000000" w:rsidP="00000000" w:rsidRDefault="00000000" w:rsidRPr="00000000" w14:paraId="000001A9">
      <w:pPr>
        <w:numPr>
          <w:ilvl w:val="0"/>
          <w:numId w:val="7"/>
        </w:numPr>
        <w:spacing w:after="0" w:line="240" w:lineRule="auto"/>
        <w:ind w:left="720" w:hanging="360"/>
        <w:rPr/>
      </w:pPr>
      <w:r w:rsidDel="00000000" w:rsidR="00000000" w:rsidRPr="00000000">
        <w:rPr>
          <w:rtl w:val="0"/>
        </w:rPr>
        <w:t xml:space="preserve">Proficiency test material will be obtained from an approved source</w:t>
      </w:r>
    </w:p>
    <w:p w:rsidR="00000000" w:rsidDel="00000000" w:rsidP="00000000" w:rsidRDefault="00000000" w:rsidRPr="00000000" w14:paraId="000001AA">
      <w:pPr>
        <w:numPr>
          <w:ilvl w:val="0"/>
          <w:numId w:val="7"/>
        </w:numPr>
        <w:spacing w:after="0" w:line="240" w:lineRule="auto"/>
        <w:ind w:left="720" w:hanging="360"/>
        <w:rPr>
          <w:b w:val="1"/>
        </w:rPr>
      </w:pPr>
      <w:r w:rsidDel="00000000" w:rsidR="00000000" w:rsidRPr="00000000">
        <w:rPr>
          <w:rtl w:val="0"/>
        </w:rPr>
        <w:t xml:space="preserve">Proficiency test material will be handled and documented in the same manner as a patient specimen</w:t>
      </w:r>
      <w:r w:rsidDel="00000000" w:rsidR="00000000" w:rsidRPr="00000000">
        <w:rPr>
          <w:rtl w:val="0"/>
        </w:rPr>
      </w:r>
    </w:p>
    <w:p w:rsidR="00000000" w:rsidDel="00000000" w:rsidP="00000000" w:rsidRDefault="00000000" w:rsidRPr="00000000" w14:paraId="000001AB">
      <w:pPr>
        <w:numPr>
          <w:ilvl w:val="0"/>
          <w:numId w:val="7"/>
        </w:numPr>
        <w:spacing w:after="0" w:line="240" w:lineRule="auto"/>
        <w:ind w:left="720" w:hanging="360"/>
        <w:rPr>
          <w:b w:val="1"/>
        </w:rPr>
      </w:pPr>
      <w:r w:rsidDel="00000000" w:rsidR="00000000" w:rsidRPr="00000000">
        <w:rPr>
          <w:rtl w:val="0"/>
        </w:rPr>
        <w:t xml:space="preserve">The Laboratory Director and Laboratory Manager will review all proficiency test results</w:t>
      </w:r>
      <w:r w:rsidDel="00000000" w:rsidR="00000000" w:rsidRPr="00000000">
        <w:rPr>
          <w:rtl w:val="0"/>
        </w:rPr>
      </w:r>
    </w:p>
    <w:p w:rsidR="00000000" w:rsidDel="00000000" w:rsidP="00000000" w:rsidRDefault="00000000" w:rsidRPr="00000000" w14:paraId="000001AC">
      <w:pPr>
        <w:spacing w:after="2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1AD">
      <w:pPr>
        <w:spacing w:after="2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1AE">
      <w:pPr>
        <w:spacing w:after="200" w:line="276" w:lineRule="auto"/>
        <w:rPr>
          <w:rFonts w:ascii="Arial" w:cs="Arial" w:eastAsia="Arial" w:hAnsi="Arial"/>
          <w:b w:val="1"/>
        </w:rPr>
      </w:pPr>
      <w:r w:rsidDel="00000000" w:rsidR="00000000" w:rsidRPr="00000000">
        <w:rPr>
          <w:rFonts w:ascii="Arial" w:cs="Arial" w:eastAsia="Arial" w:hAnsi="Arial"/>
          <w:b w:val="1"/>
          <w:rtl w:val="0"/>
        </w:rPr>
        <w:t xml:space="preserve">REFERENCES:</w:t>
      </w:r>
    </w:p>
    <w:p w:rsidR="00000000" w:rsidDel="00000000" w:rsidP="00000000" w:rsidRDefault="00000000" w:rsidRPr="00000000" w14:paraId="000001AF">
      <w:pPr>
        <w:spacing w:after="200" w:line="276" w:lineRule="auto"/>
        <w:rPr>
          <w:rFonts w:ascii="Arial" w:cs="Arial" w:eastAsia="Arial" w:hAnsi="Arial"/>
        </w:rPr>
      </w:pPr>
      <w:r w:rsidDel="00000000" w:rsidR="00000000" w:rsidRPr="00000000">
        <w:rPr>
          <w:rFonts w:ascii="Arial" w:cs="Arial" w:eastAsia="Arial" w:hAnsi="Arial"/>
          <w:rtl w:val="0"/>
        </w:rPr>
        <w:t xml:space="preserve">AUTION MAX™ AX-4030 Operating Manual.</w:t>
      </w:r>
    </w:p>
    <w:p w:rsidR="00000000" w:rsidDel="00000000" w:rsidP="00000000" w:rsidRDefault="00000000" w:rsidRPr="00000000" w14:paraId="000001B0">
      <w:pPr>
        <w:spacing w:after="200" w:line="276" w:lineRule="auto"/>
        <w:rPr>
          <w:rFonts w:ascii="Arial" w:cs="Arial" w:eastAsia="Arial" w:hAnsi="Arial"/>
        </w:rPr>
      </w:pPr>
      <w:r w:rsidDel="00000000" w:rsidR="00000000" w:rsidRPr="00000000">
        <w:rPr>
          <w:rFonts w:ascii="Arial" w:cs="Arial" w:eastAsia="Arial" w:hAnsi="Arial"/>
          <w:rtl w:val="0"/>
        </w:rPr>
        <w:t xml:space="preserve">AUTION Sticks 9EB Package Insert.</w:t>
      </w:r>
    </w:p>
    <w:p w:rsidR="00000000" w:rsidDel="00000000" w:rsidP="00000000" w:rsidRDefault="00000000" w:rsidRPr="00000000" w14:paraId="000001B1">
      <w:pPr>
        <w:spacing w:after="200" w:line="276" w:lineRule="auto"/>
        <w:rPr>
          <w:rFonts w:ascii="Arial" w:cs="Arial" w:eastAsia="Arial" w:hAnsi="Arial"/>
        </w:rPr>
      </w:pPr>
      <w:r w:rsidDel="00000000" w:rsidR="00000000" w:rsidRPr="00000000">
        <w:rPr>
          <w:rFonts w:ascii="Arial" w:cs="Arial" w:eastAsia="Arial" w:hAnsi="Arial"/>
          <w:rtl w:val="0"/>
        </w:rPr>
        <w:t xml:space="preserve">CLSI. </w:t>
      </w:r>
      <w:r w:rsidDel="00000000" w:rsidR="00000000" w:rsidRPr="00000000">
        <w:rPr>
          <w:rFonts w:ascii="Arial" w:cs="Arial" w:eastAsia="Arial" w:hAnsi="Arial"/>
          <w:i w:val="1"/>
          <w:rtl w:val="0"/>
        </w:rPr>
        <w:t xml:space="preserve">Urinalysis; Approved Guideline – Third Edition</w:t>
      </w:r>
      <w:r w:rsidDel="00000000" w:rsidR="00000000" w:rsidRPr="00000000">
        <w:rPr>
          <w:rFonts w:ascii="Arial" w:cs="Arial" w:eastAsia="Arial" w:hAnsi="Arial"/>
          <w:rtl w:val="0"/>
        </w:rPr>
        <w:t xml:space="preserve">. CLSI document GP16-A3. Wayne, PA: Clinical and Laboratory Standards Institute; 2009.</w:t>
      </w:r>
    </w:p>
    <w:p w:rsidR="00000000" w:rsidDel="00000000" w:rsidP="00000000" w:rsidRDefault="00000000" w:rsidRPr="00000000" w14:paraId="000001B2">
      <w:pPr>
        <w:spacing w:after="200" w:line="276" w:lineRule="auto"/>
        <w:rPr>
          <w:rFonts w:ascii="Arial" w:cs="Arial" w:eastAsia="Arial" w:hAnsi="Arial"/>
        </w:rPr>
      </w:pPr>
      <w:r w:rsidDel="00000000" w:rsidR="00000000" w:rsidRPr="00000000">
        <w:rPr>
          <w:rFonts w:ascii="Arial" w:cs="Arial" w:eastAsia="Arial" w:hAnsi="Arial"/>
          <w:rtl w:val="0"/>
        </w:rPr>
        <w:t xml:space="preserve">Brunzel N. </w:t>
      </w:r>
      <w:r w:rsidDel="00000000" w:rsidR="00000000" w:rsidRPr="00000000">
        <w:rPr>
          <w:rFonts w:ascii="Arial" w:cs="Arial" w:eastAsia="Arial" w:hAnsi="Arial"/>
          <w:i w:val="1"/>
          <w:rtl w:val="0"/>
        </w:rPr>
        <w:t xml:space="preserve">Fundamentals of Urine and Body Fluid Analysis.  </w:t>
      </w:r>
      <w:r w:rsidDel="00000000" w:rsidR="00000000" w:rsidRPr="00000000">
        <w:rPr>
          <w:rFonts w:ascii="Arial" w:cs="Arial" w:eastAsia="Arial" w:hAnsi="Arial"/>
          <w:rtl w:val="0"/>
        </w:rPr>
        <w:t xml:space="preserve">3</w:t>
      </w:r>
      <w:r w:rsidDel="00000000" w:rsidR="00000000" w:rsidRPr="00000000">
        <w:rPr>
          <w:rFonts w:ascii="Arial" w:cs="Arial" w:eastAsia="Arial" w:hAnsi="Arial"/>
          <w:vertAlign w:val="superscript"/>
          <w:rtl w:val="0"/>
        </w:rPr>
        <w:t xml:space="preserve">rd</w:t>
      </w:r>
      <w:r w:rsidDel="00000000" w:rsidR="00000000" w:rsidRPr="00000000">
        <w:rPr>
          <w:rFonts w:ascii="Arial" w:cs="Arial" w:eastAsia="Arial" w:hAnsi="Arial"/>
          <w:rtl w:val="0"/>
        </w:rPr>
        <w:t xml:space="preserve"> ed. St. Louis, MO: Elsevier Saunders; 2013.</w:t>
      </w:r>
    </w:p>
    <w:p w:rsidR="00000000" w:rsidDel="00000000" w:rsidP="00000000" w:rsidRDefault="00000000" w:rsidRPr="00000000" w14:paraId="000001B3">
      <w:pPr>
        <w:spacing w:after="200" w:line="276" w:lineRule="auto"/>
        <w:rPr>
          <w:rFonts w:ascii="Arial" w:cs="Arial" w:eastAsia="Arial" w:hAnsi="Arial"/>
        </w:rPr>
      </w:pPr>
      <w:r w:rsidDel="00000000" w:rsidR="00000000" w:rsidRPr="00000000">
        <w:rPr>
          <w:rFonts w:ascii="Arial" w:cs="Arial" w:eastAsia="Arial" w:hAnsi="Arial"/>
          <w:b w:val="1"/>
          <w:rtl w:val="0"/>
        </w:rPr>
        <w:t xml:space="preserve">TECHNICAL ASSISTANCE:</w:t>
      </w:r>
      <w:r w:rsidDel="00000000" w:rsidR="00000000" w:rsidRPr="00000000">
        <w:rPr>
          <w:rtl w:val="0"/>
        </w:rPr>
      </w:r>
    </w:p>
    <w:p w:rsidR="00000000" w:rsidDel="00000000" w:rsidP="00000000" w:rsidRDefault="00000000" w:rsidRPr="00000000" w14:paraId="000001B4">
      <w:pPr>
        <w:spacing w:after="200" w:line="276" w:lineRule="auto"/>
        <w:rPr/>
      </w:pPr>
      <w:r w:rsidDel="00000000" w:rsidR="00000000" w:rsidRPr="00000000">
        <w:rPr>
          <w:rFonts w:ascii="Arial" w:cs="Arial" w:eastAsia="Arial" w:hAnsi="Arial"/>
          <w:rtl w:val="0"/>
        </w:rPr>
        <w:t xml:space="preserve">ARKRAY Technical Support: 1. 855.646.3108</w:t>
      </w:r>
      <w:r w:rsidDel="00000000" w:rsidR="00000000" w:rsidRPr="00000000">
        <w:rPr>
          <w:rtl w:val="0"/>
        </w:rPr>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bookmarkStart w:colFirst="0" w:colLast="0" w:name="_heading=h.gjdgxs" w:id="0"/>
      <w:bookmarkEnd w:id="0"/>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9535.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0"/>
      <w:gridCol w:w="2790"/>
      <w:gridCol w:w="3325"/>
      <w:tblGridChange w:id="0">
        <w:tblGrid>
          <w:gridCol w:w="3420"/>
          <w:gridCol w:w="2790"/>
          <w:gridCol w:w="3325"/>
        </w:tblGrid>
      </w:tblGridChange>
    </w:tblGrid>
    <w:tr>
      <w:trPr>
        <w:cantSplit w:val="0"/>
        <w:trHeight w:val="530" w:hRule="atLeast"/>
        <w:tblHeader w:val="0"/>
      </w:trPr>
      <w:tc>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Bioreach Laboratories</w:t>
          </w:r>
        </w:p>
      </w:tc>
      <w:tc>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Policy 6.01</w:t>
          </w:r>
        </w:p>
      </w:tc>
      <w:tc>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Urinalysis Policy and Procedure Manual</w:t>
          </w:r>
        </w:p>
      </w:tc>
    </w:tr>
    <w:tr>
      <w:trPr>
        <w:cantSplit w:val="0"/>
        <w:trHeight w:val="602" w:hRule="atLeast"/>
        <w:tblHeader w:val="0"/>
      </w:trPr>
      <w:tc>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Document Date/Revision Date:</w:t>
          </w:r>
        </w:p>
      </w:tc>
      <w:tc>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05/24/2023</w:t>
          </w:r>
        </w:p>
      </w:tc>
      <w:tc>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Approved by: </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Ammon Bayles, PhD, HCLD</w:t>
          </w:r>
        </w:p>
      </w:tc>
    </w:tr>
  </w:tbl>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1080" w:hanging="360"/>
      </w:pPr>
      <w:rPr/>
    </w:lvl>
    <w:lvl w:ilvl="1">
      <w:start w:val="1"/>
      <w:numFmt w:val="bullet"/>
      <w:lvlText w:val="⮚"/>
      <w:lvlJc w:val="left"/>
      <w:pPr>
        <w:ind w:left="1800" w:hanging="360"/>
      </w:pPr>
      <w:rPr>
        <w:rFonts w:ascii="Noto Sans Symbols" w:cs="Noto Sans Symbols" w:eastAsia="Noto Sans Symbols" w:hAnsi="Noto Sans Symbols"/>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92CD0"/>
    <w:pPr>
      <w:tabs>
        <w:tab w:val="center" w:pos="4680"/>
        <w:tab w:val="right" w:pos="9360"/>
      </w:tabs>
      <w:spacing w:after="0" w:line="240" w:lineRule="auto"/>
    </w:pPr>
  </w:style>
  <w:style w:type="character" w:styleId="HeaderChar" w:customStyle="1">
    <w:name w:val="Header Char"/>
    <w:basedOn w:val="DefaultParagraphFont"/>
    <w:link w:val="Header"/>
    <w:uiPriority w:val="99"/>
    <w:rsid w:val="00392CD0"/>
  </w:style>
  <w:style w:type="paragraph" w:styleId="Footer">
    <w:name w:val="footer"/>
    <w:basedOn w:val="Normal"/>
    <w:link w:val="FooterChar"/>
    <w:uiPriority w:val="99"/>
    <w:unhideWhenUsed w:val="1"/>
    <w:rsid w:val="00392CD0"/>
    <w:pPr>
      <w:tabs>
        <w:tab w:val="center" w:pos="4680"/>
        <w:tab w:val="right" w:pos="9360"/>
      </w:tabs>
      <w:spacing w:after="0" w:line="240" w:lineRule="auto"/>
    </w:pPr>
  </w:style>
  <w:style w:type="character" w:styleId="FooterChar" w:customStyle="1">
    <w:name w:val="Footer Char"/>
    <w:basedOn w:val="DefaultParagraphFont"/>
    <w:link w:val="Footer"/>
    <w:uiPriority w:val="99"/>
    <w:rsid w:val="00392CD0"/>
  </w:style>
  <w:style w:type="table" w:styleId="TableGrid">
    <w:name w:val="Table Grid"/>
    <w:basedOn w:val="TableNormal"/>
    <w:uiPriority w:val="39"/>
    <w:rsid w:val="00392CD0"/>
    <w:pPr>
      <w:spacing w:after="0" w:line="240" w:lineRule="auto"/>
    </w:pPr>
    <w:rPr>
      <w:kern w:val="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G+X+hTuAntv8XDWYpzvlWugIjw==">CgMxLjAyCGguZ2pkZ3hzMghoLmdqZGd4czgAciExS2VaX3ByRWNCZFR2RUtqNXFzZFJZYjF2QTZlaF9yZDU=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2023-05-24T23:23:00Z</dcterms:created>
  <dc:creator>Larry Schuermann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50da2-13e1-4013-9eaf-7e902f95a9b8_Enabled">
    <vt:lpwstr>true</vt:lpwstr>
  </property>
  <property fmtid="{D5CDD505-2E9C-101B-9397-08002B2CF9AE}" pid="3" name="MSIP_Label_15250da2-13e1-4013-9eaf-7e902f95a9b8_SetDate">
    <vt:lpwstr>2023-05-24T23:20:13Z</vt:lpwstr>
  </property>
  <property fmtid="{D5CDD505-2E9C-101B-9397-08002B2CF9AE}" pid="4" name="MSIP_Label_15250da2-13e1-4013-9eaf-7e902f95a9b8_Method">
    <vt:lpwstr>Standard</vt:lpwstr>
  </property>
  <property fmtid="{D5CDD505-2E9C-101B-9397-08002B2CF9AE}" pid="5" name="MSIP_Label_15250da2-13e1-4013-9eaf-7e902f95a9b8_Name">
    <vt:lpwstr>defa4170-0d19-0005-0004-bc88714345d2</vt:lpwstr>
  </property>
  <property fmtid="{D5CDD505-2E9C-101B-9397-08002B2CF9AE}" pid="6" name="MSIP_Label_15250da2-13e1-4013-9eaf-7e902f95a9b8_SiteId">
    <vt:lpwstr>c4532d5c-8b59-419f-aa65-6a57a995d05e</vt:lpwstr>
  </property>
  <property fmtid="{D5CDD505-2E9C-101B-9397-08002B2CF9AE}" pid="7" name="MSIP_Label_15250da2-13e1-4013-9eaf-7e902f95a9b8_ActionId">
    <vt:lpwstr>b724514f-7e58-4633-8c23-be5b4b95424f</vt:lpwstr>
  </property>
  <property fmtid="{D5CDD505-2E9C-101B-9397-08002B2CF9AE}" pid="8" name="MSIP_Label_15250da2-13e1-4013-9eaf-7e902f95a9b8_ContentBits">
    <vt:lpwstr>0</vt:lpwstr>
  </property>
  <property fmtid="{D5CDD505-2E9C-101B-9397-08002B2CF9AE}" pid="9" name="MSIP_Label_15250da2-13e1-4013-9eaf-7e902f95a9b8_Method">
    <vt:lpwstr>Standard</vt:lpwstr>
  </property>
  <property fmtid="{D5CDD505-2E9C-101B-9397-08002B2CF9AE}" pid="10" name="MSIP_Label_15250da2-13e1-4013-9eaf-7e902f95a9b8_SetDate">
    <vt:lpwstr>2023-05-24T23:20:13Z</vt:lpwstr>
  </property>
  <property fmtid="{D5CDD505-2E9C-101B-9397-08002B2CF9AE}" pid="11" name="MSIP_Label_15250da2-13e1-4013-9eaf-7e902f95a9b8_ContentBits">
    <vt:lpwstr>0</vt:lpwstr>
  </property>
  <property fmtid="{D5CDD505-2E9C-101B-9397-08002B2CF9AE}" pid="12" name="MSIP_Label_15250da2-13e1-4013-9eaf-7e902f95a9b8_Enabled">
    <vt:lpwstr>true</vt:lpwstr>
  </property>
  <property fmtid="{D5CDD505-2E9C-101B-9397-08002B2CF9AE}" pid="13" name="MSIP_Label_15250da2-13e1-4013-9eaf-7e902f95a9b8_Name">
    <vt:lpwstr>defa4170-0d19-0005-0004-bc88714345d2</vt:lpwstr>
  </property>
  <property fmtid="{D5CDD505-2E9C-101B-9397-08002B2CF9AE}" pid="14" name="MSIP_Label_15250da2-13e1-4013-9eaf-7e902f95a9b8_ActionId">
    <vt:lpwstr>b724514f-7e58-4633-8c23-be5b4b95424f</vt:lpwstr>
  </property>
  <property fmtid="{D5CDD505-2E9C-101B-9397-08002B2CF9AE}" pid="15" name="MSIP_Label_15250da2-13e1-4013-9eaf-7e902f95a9b8_SiteId">
    <vt:lpwstr>c4532d5c-8b59-419f-aa65-6a57a995d05e</vt:lpwstr>
  </property>
</Properties>
</file>