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center"/>
        <w:rPr>
          <w:rFonts w:ascii="Times New Roman" w:cs="Times New Roman" w:eastAsia="Times New Roman" w:hAnsi="Times New Roman"/>
          <w:b w:val="1"/>
          <w:shd w:fill="cccccc" w:val="clear"/>
        </w:rPr>
      </w:pPr>
      <w:r w:rsidDel="00000000" w:rsidR="00000000" w:rsidRPr="00000000">
        <w:rPr>
          <w:rFonts w:ascii="Times New Roman" w:cs="Times New Roman" w:eastAsia="Times New Roman" w:hAnsi="Times New Roman"/>
          <w:b w:val="1"/>
          <w:rtl w:val="0"/>
        </w:rPr>
        <w:t xml:space="preserve">Changes in </w:t>
      </w:r>
      <w:r w:rsidDel="00000000" w:rsidR="00000000" w:rsidRPr="00000000">
        <w:rPr>
          <w:rFonts w:ascii="Times New Roman" w:cs="Times New Roman" w:eastAsia="Times New Roman" w:hAnsi="Times New Roman"/>
          <w:b w:val="1"/>
          <w:shd w:fill="cccccc" w:val="clear"/>
          <w:rtl w:val="0"/>
        </w:rPr>
        <w:t xml:space="preserve">Grey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Specimen Collection/Processing/Transport Policy overview.</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Laboratory personnel or</w:t>
      </w:r>
      <w:r w:rsidDel="00000000" w:rsidR="00000000" w:rsidRPr="00000000">
        <w:rPr>
          <w:rFonts w:ascii="Times New Roman" w:cs="Times New Roman" w:eastAsia="Times New Roman" w:hAnsi="Times New Roman"/>
          <w:rtl w:val="0"/>
        </w:rPr>
        <w:t xml:space="preserve"> phlebotomy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follow the Bioreach specimen collection, processing, and transportation policies.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Patient Identification requirements:</w:t>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A minimum of two Identifiers are to be used when confirming patient ID. </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Use full name and Date of Birth for identifying patients. </w:t>
      </w:r>
    </w:p>
    <w:p w:rsidR="00000000" w:rsidDel="00000000" w:rsidP="00000000" w:rsidRDefault="00000000" w:rsidRPr="00000000" w14:paraId="0000000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Ask the patient to state name and date of birth before initiating collection.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instructions (written and those given verbally) for patient collected specimens will be reviewed as needed, and revised, if necessary, to assure that they are: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Clearly stated and easily understood by the patient.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 all relevant information provided in “Patient Preparation”.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instructions on the proper collection, handling, storage, and transport to the laboratory to maintain optimum integrity of the specimen from the time of collection to the time of receipt in the laboratory.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employee using inappropriate collection techniques is advised in the proper collection methods by immediate evaluation of instructions and to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proper adjustments.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Labeling: All procedures require a requisition or order form with at minimum the patient’s name, date of birth on both the requisition and the specimen container.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Labels should be placed on tubes to ensure a clear window to specimen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complete filling of tube and allow testing staff to visualize any specimen issues such as clots or hemolyzed specimens.</w:t>
      </w:r>
    </w:p>
    <w:p w:rsidR="00000000" w:rsidDel="00000000" w:rsidP="00000000" w:rsidRDefault="00000000" w:rsidRPr="00000000" w14:paraId="000000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Missing information on the requisition:</w:t>
      </w:r>
    </w:p>
    <w:p w:rsidR="00000000" w:rsidDel="00000000" w:rsidP="00000000" w:rsidRDefault="00000000" w:rsidRPr="00000000" w14:paraId="0000001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Requisitions and specimens must list the patient's name and date of birth.  Sample is to be rejected if name and date of birth is not present on requisition.  </w:t>
      </w:r>
    </w:p>
    <w:p w:rsidR="00000000" w:rsidDel="00000000" w:rsidP="00000000" w:rsidRDefault="00000000" w:rsidRPr="00000000" w14:paraId="0000001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hd w:fill="d9d9d9" w:val="clear"/>
        </w:rPr>
      </w:pPr>
      <w:r w:rsidDel="00000000" w:rsidR="00000000" w:rsidRPr="00000000">
        <w:rPr>
          <w:rFonts w:ascii="Times New Roman" w:cs="Times New Roman" w:eastAsia="Times New Roman" w:hAnsi="Times New Roman"/>
          <w:shd w:fill="d9d9d9" w:val="clear"/>
          <w:rtl w:val="0"/>
        </w:rPr>
        <w:t xml:space="preserve">Other information such as fasting status, collection date/time etc can be retrieved from the ordering provider, patient or phlebotomist.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Criteria for Rejection of a Specimen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laboratory establishes criteria for rejection of a test specimen. Improperly labeled containers, improper containers and improper methods of collection will be rejected. </w:t>
      </w:r>
      <w:r w:rsidDel="00000000" w:rsidR="00000000" w:rsidRPr="00000000">
        <w:rPr>
          <w:rFonts w:ascii="Times New Roman" w:cs="Times New Roman" w:eastAsia="Times New Roman" w:hAnsi="Times New Roman"/>
          <w:rtl w:val="0"/>
        </w:rPr>
        <w:t xml:space="preserve">Grossly Hemolyzed specimens will be rejected and recollection initiated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 question of specimen integrity exists, report the problem to the laboratory testing staff or management immediately.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720"/>
        <w:jc w:val="left"/>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Phlebotomy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Only venipuncture procedures are an approved method of blood collection at Bioreach Laboratories. No finger sticks or draws on individuals less than 16 years old are approved.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Patient Preparation: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Patients should be aware of the blood collection process and be willing to provide a sample.</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should be relaxed and sitting down.</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are to be asked their fasting status.  </w:t>
      </w:r>
      <w:r w:rsidDel="00000000" w:rsidR="00000000" w:rsidRPr="00000000">
        <w:rPr>
          <w:rFonts w:ascii="Times New Roman" w:cs="Times New Roman" w:eastAsia="Times New Roman" w:hAnsi="Times New Roman"/>
          <w:rtl w:val="0"/>
        </w:rPr>
        <w:t xml:space="preserve">If a patient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fasting, then this should be noted on the tube or in the Bioreach LIS ordering details.</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Fasting Status is listed on the patients Order detail in the StratusDx lab order/requisition.</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order or test requisition is accurate.  Ensure all patient information is correct and complete.  Name, Date of Birth, address, test requested.  Complete any missing information at the time of draw.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tube or tubes appropriate for required specimen.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Assemble needle in holder. Be </w:t>
      </w:r>
      <w:r w:rsidDel="00000000" w:rsidR="00000000" w:rsidRPr="00000000">
        <w:rPr>
          <w:rtl w:val="0"/>
        </w:rPr>
        <w:t xml:space="preserve">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firmly seated to </w:t>
      </w:r>
      <w:r w:rsidDel="00000000" w:rsidR="00000000" w:rsidRPr="00000000">
        <w:rPr>
          <w:rtl w:val="0"/>
        </w:rPr>
        <w:t xml:space="preserve">ensure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unthread during use.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tube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into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Do not </w:t>
      </w:r>
      <w:r w:rsidDel="00000000" w:rsidR="00000000" w:rsidRPr="00000000">
        <w:rPr>
          <w:rtl w:val="0"/>
        </w:rPr>
        <w:t xml:space="preserve">puncture the stopper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site for venipuncture.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Apply a tourniquet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Tourniquets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Place the patient's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arm in a downward position.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Remove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shield.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venipuncture </w:t>
      </w:r>
      <w:r w:rsidDel="00000000" w:rsidR="00000000" w:rsidRPr="00000000">
        <w:rPr>
          <w:rtl w:val="0"/>
        </w:rPr>
        <w:t xml:space="preserve">with the arm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perpendicular or downward angle.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onto needle, puncturing stopper diaphragm.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tl w:val="0"/>
        </w:rPr>
        <w:t xml:space="preserve">Confirm the correct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position of needle cannula in vein.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tube and place a new tube on the needle holder.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second tube does not draw, remove needle, apply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on the venipuncture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and </w:t>
      </w:r>
      <w:r w:rsidDel="00000000" w:rsidR="00000000" w:rsidRPr="00000000">
        <w:rPr>
          <w:rtl w:val="0"/>
        </w:rPr>
        <w:t xml:space="preserve">discard the needle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used tubes.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procedure.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When the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succeeding tubes </w:t>
      </w:r>
      <w:r w:rsidDel="00000000" w:rsidR="00000000" w:rsidRPr="00000000">
        <w:rPr>
          <w:rtl w:val="0"/>
        </w:rPr>
        <w:t xml:space="preserve">in the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puncturing the diaphragm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begin flow.</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Order of Draw:</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NaCitrate/Blue Top</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Serum Separator/SST/Gold Top/Red/Yellow Top</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EDTA/Purple Top</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pressure to puncture site with dry sterile cotton swab or </w:t>
      </w:r>
      <w:r w:rsidDel="00000000" w:rsidR="00000000" w:rsidRPr="00000000">
        <w:rPr>
          <w:rtl w:val="0"/>
        </w:rPr>
        <w:t xml:space="preserve">gauze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until bleeding stops.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w:t>
      </w:r>
      <w:r w:rsidDel="00000000" w:rsidR="00000000" w:rsidRPr="00000000">
        <w:rPr>
          <w:rtl w:val="0"/>
        </w:rPr>
        <w:t xml:space="preserve">bandage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Dispose of needle and holder in a sharp container.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Transportation of specimens is directed by the phlebotomist to ensure specimens arrive in a timely manner.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Room temperature specimens must arrive within 2 hours of collection time.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Delays in transport will necessitate centrifugation of Serum tubes and placement of Serum tubes and ETDA plasma tubes in a refrigerated cooler pack.</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Excessive delays in transport may result in certain tests not being performed.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rPr>
      </w:pPr>
      <w:r w:rsidDel="00000000" w:rsidR="00000000" w:rsidRPr="00000000">
        <w:rPr>
          <w:b w:val="1"/>
          <w:rtl w:val="0"/>
        </w:rPr>
        <w:t xml:space="preserve">Shipping of specimens to lab:</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All shipping of specimens is to be done using the “Exempt Human Specimens” designation.  No shipping of select agents or presumptive select agents is to be performed.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Shipping container must contain a three layers of contaminants: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Sealed Primary specimen bag containing absorbent material for spillage.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Cooler pack box.</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u w:val="none"/>
        </w:rPr>
      </w:pPr>
      <w:r w:rsidDel="00000000" w:rsidR="00000000" w:rsidRPr="00000000">
        <w:rPr>
          <w:rtl w:val="0"/>
        </w:rPr>
        <w:t xml:space="preserve">Shipping packaging bag or box.</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Specimens are to be shipped overnight.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Receipt of shipped specimens into lab:  All shipped specimens must have internal temperature monitored at time of receipt into lab.</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Processing of specimen: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processed using mobile centrifuges or delivered directly </w:t>
      </w:r>
      <w:r w:rsidDel="00000000" w:rsidR="00000000" w:rsidRPr="00000000">
        <w:rPr>
          <w:rtl w:val="0"/>
        </w:rPr>
        <w:t xml:space="preserve">to the lab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processing.</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received into the Lab using the StratusDx LIS.  Any sample issues are to be noted at time of receipt.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should be completely clotted, with a recommended minimal clot time of 30 minutes.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Centrifugation of specimens:  SST and Blue top tubes should be centrifuged for 10 minutes at 2500 rpms which is preset into the 6 slot preprogrammed centrifuges.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 Validation study for NaCitrate Platelet poor plasma determin</w:t>
      </w:r>
      <w:r w:rsidDel="00000000" w:rsidR="00000000" w:rsidRPr="00000000">
        <w:rPr>
          <w:rtl w:val="0"/>
        </w:rPr>
        <w:t xml:space="preserve">ation. </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Samples are then delivered to the specific lab department and testing is initiated.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Specimen rejection: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rejected specimen or specimen issue resulting in a test not performed must be documented in the “Test No Performed Log” on the Bioreach Share drive.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Upper management is to be notified and documented on log.</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Unlabeled specimens are to be rejected by lab </w:t>
      </w:r>
      <w:r w:rsidDel="00000000" w:rsidR="00000000" w:rsidRPr="00000000">
        <w:rPr>
          <w:rtl w:val="0"/>
        </w:rPr>
        <w:t xml:space="preserve">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recollection initiated.</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u w:val="none"/>
        </w:rPr>
      </w:pPr>
      <w:r w:rsidDel="00000000" w:rsidR="00000000" w:rsidRPr="00000000">
        <w:rPr>
          <w:rtl w:val="0"/>
        </w:rPr>
        <w:t xml:space="preserve">Lab is to contact the ordering provider or patient, if applicable, to initiate recollection.</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Unspun SST tubes not received in the lab within 2 hours should be recollected or Glucose not reported.</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EDTA tubes should be refrigerated at 2 -8 Deg C within 7 hours of collection.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CBC specimens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viable for 48 hours refrigerated.</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NaCitrate tubes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to be processed and testing performed within 24 hours of collection time at room temperature.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Chemistry/Immunoassay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specimen requirements are to be ensured for Serum samples.  See Bioreach Specimen Stability log for complete details.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Serum samples are to be spun down within 2 hours of collection.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samples are to be placed in a 2-8 Deg C cooler for delivery to lab.</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performed within 8 hours of collection (room temp or refrigerated) or promptly frozen upon receipt into lab (30-day Frozen stability).</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SHBG: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Homocysteine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refrigerated immediately after centrifugation.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Insulin: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C-peptide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serum analytes have a minimum of 8-hour room temperature stability.</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Analyzer downtime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serum sample unable to be tested should be frozen.  Any CBC or Coagulation test unable to be tested in the required time, should be recollected</w:t>
      </w:r>
      <w:r w:rsidDel="00000000" w:rsidR="00000000" w:rsidRPr="00000000">
        <w:rPr>
          <w:rtl w:val="0"/>
        </w:rPr>
        <w:t xml:space="preserve"> </w:t>
      </w:r>
      <w:r w:rsidDel="00000000" w:rsidR="00000000" w:rsidRPr="00000000">
        <w:rPr>
          <w:shd w:fill="b7b7b7" w:val="clear"/>
          <w:rtl w:val="0"/>
        </w:rPr>
        <w:t xml:space="preserve">and noted in the “Testing not Performed” Bioreach file.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1.14</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Specimen Collection and Processing Policy and Procedure</w:t>
          </w:r>
        </w:p>
      </w:tc>
    </w:tr>
    <w:tr>
      <w:trPr>
        <w:cantSplit w:val="0"/>
        <w:trHeight w:val="602" w:hRule="atLeast"/>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05/24/2023</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vkRbX6SFohwKU3N17JAEpqrPg==">CgMxLjA4AHIhMXF6cjRfYXVGYVd0UlEwcTVlMDZYRDNwSUVfLWVzR3lh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