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0733" w14:textId="7A1C2B1F" w:rsidR="00273E7D" w:rsidRPr="004B35E8" w:rsidRDefault="005300B4">
      <w:pPr>
        <w:rPr>
          <w:b/>
          <w:bCs/>
          <w:sz w:val="40"/>
          <w:szCs w:val="40"/>
        </w:rPr>
      </w:pPr>
      <w:r w:rsidRPr="004B35E8">
        <w:rPr>
          <w:b/>
          <w:bCs/>
          <w:sz w:val="40"/>
          <w:szCs w:val="40"/>
        </w:rPr>
        <w:t xml:space="preserve">Job Description: Testing personnel, </w:t>
      </w:r>
      <w:proofErr w:type="gramStart"/>
      <w:r w:rsidRPr="004B35E8">
        <w:rPr>
          <w:b/>
          <w:bCs/>
          <w:sz w:val="40"/>
          <w:szCs w:val="40"/>
        </w:rPr>
        <w:t>Moderately</w:t>
      </w:r>
      <w:proofErr w:type="gramEnd"/>
      <w:r w:rsidRPr="004B35E8">
        <w:rPr>
          <w:b/>
          <w:bCs/>
          <w:sz w:val="40"/>
          <w:szCs w:val="40"/>
        </w:rPr>
        <w:t xml:space="preserve"> complex</w:t>
      </w:r>
    </w:p>
    <w:p w14:paraId="26856534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Summary</w:t>
      </w:r>
    </w:p>
    <w:p w14:paraId="66884A43" w14:textId="1F4820BB" w:rsidR="00A42C28" w:rsidRPr="00DD48B7" w:rsidRDefault="00A42C28" w:rsidP="00A42C28">
      <w:pPr>
        <w:rPr>
          <w:rFonts w:cstheme="minorHAnsi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Under general supervision, performs routine </w:t>
      </w:r>
      <w:r w:rsidR="009E7449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Clinical Laboratory analysis 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procedures at 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Bioreach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 Clinical Laboratories. </w:t>
      </w:r>
      <w:r w:rsidRPr="00DD48B7">
        <w:rPr>
          <w:rFonts w:cstheme="minorHAnsi"/>
        </w:rPr>
        <w:t>Follows all CLIA and</w:t>
      </w:r>
      <w:r w:rsidR="004B35E8">
        <w:rPr>
          <w:rFonts w:cstheme="minorHAnsi"/>
        </w:rPr>
        <w:t xml:space="preserve"> COLA</w:t>
      </w:r>
      <w:r w:rsidRPr="00DD48B7">
        <w:rPr>
          <w:rFonts w:cstheme="minorHAnsi"/>
        </w:rPr>
        <w:t xml:space="preserve"> requirements and regulations. </w:t>
      </w:r>
    </w:p>
    <w:p w14:paraId="1595EC65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Duties and Responsibilities</w:t>
      </w:r>
    </w:p>
    <w:p w14:paraId="339AA26D" w14:textId="77777777" w:rsidR="00A42C28" w:rsidRPr="003E7CE1" w:rsidRDefault="00A42C2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Collects, processes, and handles blood and/or other biological specimens according to established procedures; instructs patients in the proper collection of samples.</w:t>
      </w:r>
    </w:p>
    <w:p w14:paraId="4E56113B" w14:textId="09418DA0" w:rsidR="00A42C28" w:rsidRDefault="00A42C2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Processes samples to be placed on analyzer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s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.</w:t>
      </w:r>
    </w:p>
    <w:p w14:paraId="262D3919" w14:textId="72B16E4E" w:rsidR="00273E7D" w:rsidRDefault="00273E7D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proofErr w:type="gramStart"/>
      <w:r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Ensures</w:t>
      </w:r>
      <w:proofErr w:type="gramEnd"/>
      <w:r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 Quality Systems (Quality Control, Preventative Maintenance) are completed as per policy.</w:t>
      </w:r>
    </w:p>
    <w:p w14:paraId="37B3D0DA" w14:textId="25D96A4E" w:rsidR="00273E7D" w:rsidRPr="00DD48B7" w:rsidRDefault="00273E7D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Performs any troubleshooting of equipment as required.</w:t>
      </w:r>
    </w:p>
    <w:p w14:paraId="56DFD1E9" w14:textId="77777777" w:rsidR="00A42C28" w:rsidRPr="003E7CE1" w:rsidRDefault="00A42C2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Keeps records and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 documents collection of specimens</w:t>
      </w: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.</w:t>
      </w:r>
    </w:p>
    <w:p w14:paraId="6384AA70" w14:textId="77777777" w:rsidR="00A42C28" w:rsidRPr="003E7CE1" w:rsidRDefault="00A42C2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Practices safety, environmental, and/or infection control methods.</w:t>
      </w:r>
    </w:p>
    <w:p w14:paraId="6F2EDFD7" w14:textId="2C2DDEE2" w:rsidR="004B35E8" w:rsidRDefault="004B35E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Performs any </w:t>
      </w:r>
      <w:r w:rsidR="009E7449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Delegated </w:t>
      </w:r>
      <w:r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Lab Director or Technical Consultant duties as per Bioreach Policy</w:t>
      </w:r>
    </w:p>
    <w:p w14:paraId="738B7FDF" w14:textId="50B29C9C" w:rsidR="00A42C28" w:rsidRPr="003E7CE1" w:rsidRDefault="00A42C28" w:rsidP="00A42C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3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Performs miscellaneous job-related duties as assigned.</w:t>
      </w:r>
    </w:p>
    <w:p w14:paraId="49B59183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Minimum Job Requirements</w:t>
      </w:r>
    </w:p>
    <w:p w14:paraId="25BEE74D" w14:textId="77777777" w:rsidR="00D418BF" w:rsidRDefault="00D418BF" w:rsidP="00D418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eastAsia="Times New Roman" w:cstheme="minorHAnsi"/>
          <w:kern w:val="0"/>
          <w14:ligatures w14:val="none"/>
        </w:rPr>
      </w:pPr>
      <w:r w:rsidRPr="00F450B8">
        <w:rPr>
          <w:rFonts w:eastAsia="Times New Roman" w:cstheme="minorHAnsi"/>
          <w:kern w:val="0"/>
          <w14:ligatures w14:val="none"/>
        </w:rPr>
        <w:t xml:space="preserve">Bachelor of Science in Medical Laboratory Science, </w:t>
      </w:r>
      <w:r>
        <w:rPr>
          <w:rFonts w:eastAsia="Times New Roman" w:cstheme="minorHAnsi"/>
          <w:kern w:val="0"/>
          <w14:ligatures w14:val="none"/>
        </w:rPr>
        <w:t xml:space="preserve">Chemistry, </w:t>
      </w:r>
      <w:r w:rsidRPr="00F450B8">
        <w:rPr>
          <w:rFonts w:eastAsia="Times New Roman" w:cstheme="minorHAnsi"/>
          <w:kern w:val="0"/>
          <w14:ligatures w14:val="none"/>
        </w:rPr>
        <w:t>Biology or related field</w:t>
      </w:r>
      <w:r>
        <w:rPr>
          <w:rFonts w:eastAsia="Times New Roman" w:cstheme="minorHAnsi"/>
          <w:kern w:val="0"/>
          <w14:ligatures w14:val="none"/>
        </w:rPr>
        <w:t>.</w:t>
      </w:r>
    </w:p>
    <w:p w14:paraId="6185E41E" w14:textId="3312559C" w:rsidR="00A42C28" w:rsidRPr="00DD48B7" w:rsidRDefault="00A42C28" w:rsidP="00A42C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Prior phlebotomy experience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 preferred.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ab/>
      </w:r>
    </w:p>
    <w:p w14:paraId="0B16DF0B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Knowledge, Skills and Abilities Required</w:t>
      </w:r>
    </w:p>
    <w:p w14:paraId="0777592E" w14:textId="77777777" w:rsidR="00A42C28" w:rsidRPr="00DD48B7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Ability to collect blood specimens using safe phlebotomy practices.</w:t>
      </w:r>
    </w:p>
    <w:p w14:paraId="08A4E553" w14:textId="77777777" w:rsidR="00A42C28" w:rsidRPr="003E7CE1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Ability to maintain quality, safety, and/or infection control standards.</w:t>
      </w:r>
    </w:p>
    <w:p w14:paraId="38FE49B0" w14:textId="77777777" w:rsidR="00A42C28" w:rsidRPr="003E7CE1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Ability to prepare and process laboratory samples using established protocols.</w:t>
      </w:r>
    </w:p>
    <w:p w14:paraId="0E5DC90C" w14:textId="77777777" w:rsidR="00A42C28" w:rsidRPr="003E7CE1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Records maintenance skills.</w:t>
      </w:r>
    </w:p>
    <w:p w14:paraId="3EF6783F" w14:textId="77777777" w:rsidR="00A42C28" w:rsidRPr="003E7CE1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Knowledge of related accreditation and certification requirements.</w:t>
      </w:r>
    </w:p>
    <w:p w14:paraId="106FED25" w14:textId="77777777" w:rsidR="00A42C28" w:rsidRPr="00DD48B7" w:rsidRDefault="00A42C28" w:rsidP="00A42C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Ability to operate centrifuges and pipettors.</w:t>
      </w:r>
    </w:p>
    <w:p w14:paraId="30E95944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Complete lab requisition forms</w:t>
      </w:r>
      <w:r>
        <w:rPr>
          <w:rFonts w:cstheme="minorHAnsi"/>
        </w:rPr>
        <w:t xml:space="preserve"> ensuring proper billiing</w:t>
      </w:r>
      <w:r w:rsidRPr="00DD48B7">
        <w:rPr>
          <w:rFonts w:cstheme="minorHAnsi"/>
        </w:rPr>
        <w:t xml:space="preserve">. </w:t>
      </w:r>
    </w:p>
    <w:p w14:paraId="031261B8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Order and maintain adequate laboratory supplies.</w:t>
      </w:r>
    </w:p>
    <w:p w14:paraId="733B856A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Clean and maintain the laboratory including equipment.</w:t>
      </w:r>
    </w:p>
    <w:p w14:paraId="4D7A2ED7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 xml:space="preserve">Perform all other duties as assigned. </w:t>
      </w:r>
    </w:p>
    <w:p w14:paraId="6363DE45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Communication – Ability to communicate effectively verbally and in writing.</w:t>
      </w:r>
    </w:p>
    <w:p w14:paraId="0952FA0D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Computer Skills – Proficient ability to use a computer and electronic medical record.</w:t>
      </w:r>
    </w:p>
    <w:p w14:paraId="4F4F774C" w14:textId="77777777" w:rsidR="00A42C28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 xml:space="preserve">Confidentiality – Maintain patient, team member and employer confidentiality. Comply with all HIPAA regulations. </w:t>
      </w:r>
    </w:p>
    <w:p w14:paraId="3074D46E" w14:textId="79755806" w:rsidR="00D418BF" w:rsidRPr="00D418BF" w:rsidRDefault="00A42C28" w:rsidP="00B70180">
      <w:pPr>
        <w:pStyle w:val="ListParagraph"/>
        <w:numPr>
          <w:ilvl w:val="0"/>
          <w:numId w:val="8"/>
        </w:numPr>
        <w:tabs>
          <w:tab w:val="left" w:pos="990"/>
        </w:tabs>
        <w:rPr>
          <w:rFonts w:cstheme="minorHAnsi"/>
        </w:rPr>
      </w:pPr>
      <w:r w:rsidRPr="00D418BF">
        <w:rPr>
          <w:rFonts w:cstheme="minorHAnsi"/>
        </w:rPr>
        <w:lastRenderedPageBreak/>
        <w:t>Customer Service Oriented – Friendly, cheerful and helpful to patients and others. Ability to meet patients and others needs while following office policies and procedures.</w:t>
      </w:r>
    </w:p>
    <w:p w14:paraId="48B79D3B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Detail Oriented – Ability to pay attention to the minute details of a project or task.</w:t>
      </w:r>
    </w:p>
    <w:p w14:paraId="4717AA2A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Flexibility – Ability to adapt easily to changing conditions and work responsibilities.</w:t>
      </w:r>
    </w:p>
    <w:p w14:paraId="71E7DCE7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Positivity – Display a positive attitude and is a positive agent for change.</w:t>
      </w:r>
    </w:p>
    <w:p w14:paraId="67128D57" w14:textId="77777777" w:rsidR="00A42C28" w:rsidRPr="00DD48B7" w:rsidRDefault="00A42C28" w:rsidP="00A42C28">
      <w:pPr>
        <w:pStyle w:val="ListParagraph"/>
        <w:numPr>
          <w:ilvl w:val="0"/>
          <w:numId w:val="8"/>
        </w:numPr>
        <w:rPr>
          <w:rFonts w:cstheme="minorHAnsi"/>
        </w:rPr>
      </w:pPr>
      <w:r w:rsidRPr="00DD48B7">
        <w:rPr>
          <w:rFonts w:cstheme="minorHAnsi"/>
        </w:rPr>
        <w:t>Teamwork – Work as part of a team and collaborate with co-workers.</w:t>
      </w:r>
    </w:p>
    <w:p w14:paraId="4DC53386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Conditions of Employment</w:t>
      </w:r>
    </w:p>
    <w:p w14:paraId="21566B41" w14:textId="44741F78" w:rsidR="00A42C28" w:rsidRPr="00DD48B7" w:rsidRDefault="00A42C28" w:rsidP="00A42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Must perform all procedures as per 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Bioreach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 policies and procedures.</w:t>
      </w:r>
    </w:p>
    <w:p w14:paraId="0B5D72B6" w14:textId="4E0379D4" w:rsidR="00A42C28" w:rsidRPr="00DD48B7" w:rsidRDefault="00A42C28" w:rsidP="00A42C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Must master Electronic Medical record</w:t>
      </w:r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/</w:t>
      </w:r>
      <w:proofErr w:type="gramStart"/>
      <w:r w:rsidR="004B35E8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LIS</w:t>
      </w:r>
      <w:proofErr w:type="gramEnd"/>
    </w:p>
    <w:p w14:paraId="1B065848" w14:textId="77777777" w:rsidR="00A42C28" w:rsidRPr="00DD48B7" w:rsidRDefault="00A42C28" w:rsidP="00A42C28">
      <w:pPr>
        <w:pStyle w:val="ListParagraph"/>
        <w:numPr>
          <w:ilvl w:val="0"/>
          <w:numId w:val="9"/>
        </w:numPr>
        <w:rPr>
          <w:rFonts w:cstheme="minorHAnsi"/>
        </w:rPr>
      </w:pPr>
      <w:r w:rsidRPr="00DD48B7">
        <w:rPr>
          <w:rFonts w:cstheme="minorHAnsi"/>
        </w:rPr>
        <w:t>Communicate with and assist patients and team members in a professional and courteous manner.</w:t>
      </w:r>
    </w:p>
    <w:p w14:paraId="5D75836B" w14:textId="77777777" w:rsidR="00A42C28" w:rsidRPr="003E7CE1" w:rsidRDefault="00A42C28" w:rsidP="00A42C28">
      <w:pPr>
        <w:shd w:val="clear" w:color="auto" w:fill="FFFFFF"/>
        <w:spacing w:before="150" w:after="150" w:line="600" w:lineRule="atLeast"/>
        <w:outlineLvl w:val="2"/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</w:pPr>
      <w:r w:rsidRPr="003E7CE1">
        <w:rPr>
          <w:rFonts w:eastAsia="Times New Roman" w:cstheme="minorHAnsi"/>
          <w:b/>
          <w:bCs/>
          <w:color w:val="333333"/>
          <w:kern w:val="0"/>
          <w:sz w:val="37"/>
          <w:szCs w:val="37"/>
          <w14:ligatures w14:val="none"/>
        </w:rPr>
        <w:t>Working Conditions and Physical Effort</w:t>
      </w:r>
    </w:p>
    <w:p w14:paraId="003F81BB" w14:textId="77777777" w:rsidR="00A42C28" w:rsidRPr="00DA25FC" w:rsidRDefault="00A42C28" w:rsidP="00A42C2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Light physical effort. Requires handling of average-weight objects up to </w:t>
      </w:r>
      <w:r w:rsidRPr="00DD48B7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2</w:t>
      </w: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 xml:space="preserve">0 pounds. </w:t>
      </w:r>
      <w:r w:rsidRPr="00DD48B7">
        <w:rPr>
          <w:rFonts w:cstheme="minorHAnsi"/>
        </w:rPr>
        <w:t>Frequent standing, walking, grasping, carrying</w:t>
      </w:r>
      <w:r>
        <w:rPr>
          <w:rFonts w:cstheme="minorHAnsi"/>
        </w:rPr>
        <w:t>,</w:t>
      </w:r>
      <w:r w:rsidRPr="00DD48B7">
        <w:rPr>
          <w:rFonts w:cstheme="minorHAnsi"/>
        </w:rPr>
        <w:t xml:space="preserve"> speaking</w:t>
      </w:r>
      <w:r>
        <w:rPr>
          <w:rFonts w:cstheme="minorHAnsi"/>
        </w:rPr>
        <w:t>,</w:t>
      </w:r>
      <w:r w:rsidRPr="00DD48B7">
        <w:rPr>
          <w:rFonts w:cstheme="minorHAnsi"/>
        </w:rPr>
        <w:t xml:space="preserve"> sitting, reaching, bending and stooping</w:t>
      </w:r>
    </w:p>
    <w:p w14:paraId="1F609EF4" w14:textId="77777777" w:rsidR="00A42C28" w:rsidRPr="003E7CE1" w:rsidRDefault="00A42C28" w:rsidP="00A42C28">
      <w:pPr>
        <w:pStyle w:val="ListParagraph"/>
        <w:numPr>
          <w:ilvl w:val="0"/>
          <w:numId w:val="10"/>
        </w:numPr>
        <w:shd w:val="clear" w:color="auto" w:fill="FFFFFF"/>
        <w:tabs>
          <w:tab w:val="clear" w:pos="750"/>
          <w:tab w:val="left" w:pos="720"/>
        </w:tabs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Work environment involves exposure to potentially dangerous materials and situations that require following extensive safety precautions and may include the use of protective equipment.</w:t>
      </w:r>
    </w:p>
    <w:p w14:paraId="58BEBD13" w14:textId="77777777" w:rsidR="00A42C28" w:rsidRPr="00DD48B7" w:rsidRDefault="00A42C28" w:rsidP="00A42C28">
      <w:pPr>
        <w:numPr>
          <w:ilvl w:val="0"/>
          <w:numId w:val="10"/>
        </w:numPr>
        <w:shd w:val="clear" w:color="auto" w:fill="FFFFFF"/>
        <w:tabs>
          <w:tab w:val="left" w:pos="720"/>
          <w:tab w:val="num" w:pos="1110"/>
        </w:tabs>
        <w:spacing w:before="100" w:beforeAutospacing="1" w:after="100" w:afterAutospacing="1" w:line="300" w:lineRule="atLeast"/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</w:pPr>
      <w:r w:rsidRPr="003E7CE1">
        <w:rPr>
          <w:rFonts w:eastAsia="Times New Roman" w:cstheme="minorHAnsi"/>
          <w:color w:val="333333"/>
          <w:kern w:val="0"/>
          <w:sz w:val="21"/>
          <w:szCs w:val="21"/>
          <w14:ligatures w14:val="none"/>
        </w:rPr>
        <w:t>Work may involve moderate exposure to unusual elements, such as extreme temperatures, dirt, dust, fumes, smoke, unpleasant odors, and/or loud noises.</w:t>
      </w:r>
    </w:p>
    <w:p w14:paraId="2868603D" w14:textId="77777777" w:rsidR="00A42C28" w:rsidRPr="00DD48B7" w:rsidRDefault="00A42C28" w:rsidP="00A42C28">
      <w:pPr>
        <w:pStyle w:val="ListParagraph"/>
        <w:numPr>
          <w:ilvl w:val="0"/>
          <w:numId w:val="10"/>
        </w:numPr>
        <w:tabs>
          <w:tab w:val="left" w:pos="720"/>
          <w:tab w:val="num" w:pos="1110"/>
        </w:tabs>
        <w:rPr>
          <w:rFonts w:cstheme="minorHAnsi"/>
        </w:rPr>
      </w:pPr>
      <w:r w:rsidRPr="00DD48B7">
        <w:rPr>
          <w:rFonts w:cstheme="minorHAnsi"/>
        </w:rPr>
        <w:t>Possible exposure to infectious specimens, communicable diseases, toxic substances, ionizing radiation, medicinal preparations, and other conditions common to a laboratory and medical office environment</w:t>
      </w:r>
    </w:p>
    <w:p w14:paraId="4740D1F0" w14:textId="77777777" w:rsidR="00A42C28" w:rsidRPr="00DD48B7" w:rsidRDefault="00A42C28" w:rsidP="00A42C28">
      <w:pPr>
        <w:pStyle w:val="ListParagraph"/>
        <w:numPr>
          <w:ilvl w:val="0"/>
          <w:numId w:val="10"/>
        </w:numPr>
        <w:tabs>
          <w:tab w:val="left" w:pos="720"/>
          <w:tab w:val="num" w:pos="1110"/>
        </w:tabs>
        <w:rPr>
          <w:rFonts w:cstheme="minorHAnsi"/>
        </w:rPr>
      </w:pPr>
      <w:r>
        <w:rPr>
          <w:rFonts w:cstheme="minorHAnsi"/>
        </w:rPr>
        <w:t>Use of</w:t>
      </w:r>
      <w:r w:rsidRPr="00DD48B7">
        <w:rPr>
          <w:rFonts w:cstheme="minorHAnsi"/>
        </w:rPr>
        <w:t xml:space="preserve"> Personal Protective Equipment (PPE) such as gloves, mask of eye protection.</w:t>
      </w:r>
    </w:p>
    <w:p w14:paraId="1CC2AC7F" w14:textId="77777777" w:rsidR="00A42C28" w:rsidRPr="00DD48B7" w:rsidRDefault="00A42C28" w:rsidP="00A42C28">
      <w:pPr>
        <w:pStyle w:val="ListParagraph"/>
        <w:numPr>
          <w:ilvl w:val="0"/>
          <w:numId w:val="10"/>
        </w:numPr>
        <w:tabs>
          <w:tab w:val="left" w:pos="720"/>
          <w:tab w:val="num" w:pos="1110"/>
        </w:tabs>
        <w:rPr>
          <w:rFonts w:cstheme="minorHAnsi"/>
        </w:rPr>
      </w:pPr>
      <w:r w:rsidRPr="00DD48B7">
        <w:rPr>
          <w:rFonts w:cstheme="minorHAnsi"/>
        </w:rPr>
        <w:t xml:space="preserve">Frequent interaction with a diverse population including team members, providers, patients, insurance companies and other members of the public </w:t>
      </w:r>
    </w:p>
    <w:p w14:paraId="73604279" w14:textId="77777777" w:rsidR="00A42C28" w:rsidRDefault="00A42C28" w:rsidP="00A42C28">
      <w:pPr>
        <w:pStyle w:val="ListParagraph"/>
        <w:numPr>
          <w:ilvl w:val="0"/>
          <w:numId w:val="10"/>
        </w:numPr>
        <w:tabs>
          <w:tab w:val="left" w:pos="720"/>
          <w:tab w:val="num" w:pos="1110"/>
        </w:tabs>
        <w:rPr>
          <w:rFonts w:cstheme="minorHAnsi"/>
        </w:rPr>
      </w:pPr>
      <w:r w:rsidRPr="00DD48B7">
        <w:rPr>
          <w:rFonts w:cstheme="minorHAnsi"/>
        </w:rPr>
        <w:t>Frequent use of computer, keyboard, copy machine</w:t>
      </w:r>
      <w:r>
        <w:rPr>
          <w:rFonts w:cstheme="minorHAnsi"/>
        </w:rPr>
        <w:t>s</w:t>
      </w:r>
      <w:r w:rsidRPr="00DD48B7">
        <w:rPr>
          <w:rFonts w:cstheme="minorHAnsi"/>
        </w:rPr>
        <w:t xml:space="preserve"> and phone</w:t>
      </w:r>
    </w:p>
    <w:p w14:paraId="4EE320F4" w14:textId="77777777" w:rsidR="00A42C28" w:rsidRPr="0044212E" w:rsidRDefault="00A42C28" w:rsidP="00A42C28">
      <w:pPr>
        <w:tabs>
          <w:tab w:val="left" w:pos="720"/>
          <w:tab w:val="num" w:pos="1110"/>
        </w:tabs>
        <w:rPr>
          <w:rFonts w:cstheme="minorHAnsi"/>
        </w:rPr>
      </w:pPr>
    </w:p>
    <w:p w14:paraId="10E14CDA" w14:textId="77777777" w:rsidR="00677145" w:rsidRDefault="00677145"/>
    <w:sectPr w:rsidR="0067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0C"/>
    <w:multiLevelType w:val="multilevel"/>
    <w:tmpl w:val="DFDA71A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C5406"/>
    <w:multiLevelType w:val="multilevel"/>
    <w:tmpl w:val="43989D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entative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entative="1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2" w15:restartNumberingAfterBreak="0">
    <w:nsid w:val="27CA2EEA"/>
    <w:multiLevelType w:val="multilevel"/>
    <w:tmpl w:val="12A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D1454"/>
    <w:multiLevelType w:val="multilevel"/>
    <w:tmpl w:val="315A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83817"/>
    <w:multiLevelType w:val="multilevel"/>
    <w:tmpl w:val="0EBCC8A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A5D3C"/>
    <w:multiLevelType w:val="multilevel"/>
    <w:tmpl w:val="3B0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734E"/>
    <w:multiLevelType w:val="multilevel"/>
    <w:tmpl w:val="8A8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861C3"/>
    <w:multiLevelType w:val="multilevel"/>
    <w:tmpl w:val="935C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51C2F"/>
    <w:multiLevelType w:val="multilevel"/>
    <w:tmpl w:val="BDE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B2E5E"/>
    <w:multiLevelType w:val="multilevel"/>
    <w:tmpl w:val="F78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653026">
    <w:abstractNumId w:val="7"/>
  </w:num>
  <w:num w:numId="2" w16cid:durableId="778067255">
    <w:abstractNumId w:val="9"/>
  </w:num>
  <w:num w:numId="3" w16cid:durableId="1113599266">
    <w:abstractNumId w:val="2"/>
  </w:num>
  <w:num w:numId="4" w16cid:durableId="596015988">
    <w:abstractNumId w:val="3"/>
  </w:num>
  <w:num w:numId="5" w16cid:durableId="1957133630">
    <w:abstractNumId w:val="8"/>
  </w:num>
  <w:num w:numId="6" w16cid:durableId="1073047326">
    <w:abstractNumId w:val="1"/>
  </w:num>
  <w:num w:numId="7" w16cid:durableId="815757413">
    <w:abstractNumId w:val="6"/>
  </w:num>
  <w:num w:numId="8" w16cid:durableId="149642403">
    <w:abstractNumId w:val="4"/>
  </w:num>
  <w:num w:numId="9" w16cid:durableId="484705964">
    <w:abstractNumId w:val="5"/>
  </w:num>
  <w:num w:numId="10" w16cid:durableId="71180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4"/>
    <w:rsid w:val="00273E7D"/>
    <w:rsid w:val="002C65A1"/>
    <w:rsid w:val="00332C9A"/>
    <w:rsid w:val="004B35E8"/>
    <w:rsid w:val="005300B4"/>
    <w:rsid w:val="00677145"/>
    <w:rsid w:val="009E7449"/>
    <w:rsid w:val="00A42C28"/>
    <w:rsid w:val="00D418BF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89FE"/>
  <w15:chartTrackingRefBased/>
  <w15:docId w15:val="{B64266FE-FEB0-4C1E-B346-C17329A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7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71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st1">
    <w:name w:val="List1"/>
    <w:basedOn w:val="Normal"/>
    <w:rsid w:val="006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4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Schuermann</dc:creator>
  <cp:keywords/>
  <dc:description/>
  <cp:lastModifiedBy>Larry Schuermann</cp:lastModifiedBy>
  <cp:revision>4</cp:revision>
  <dcterms:created xsi:type="dcterms:W3CDTF">2023-11-13T17:46:00Z</dcterms:created>
  <dcterms:modified xsi:type="dcterms:W3CDTF">2023-11-13T17:57:00Z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50da2-13e1-4013-9eaf-7e902f95a9b8_Enabled">
    <vt:lpwstr>true</vt:lpwstr>
  </property>
  <property fmtid="{D5CDD505-2E9C-101B-9397-08002B2CF9AE}" pid="3" name="MSIP_Label_15250da2-13e1-4013-9eaf-7e902f95a9b8_SetDate">
    <vt:lpwstr>2023-06-24T17:24:26Z</vt:lpwstr>
  </property>
  <property fmtid="{D5CDD505-2E9C-101B-9397-08002B2CF9AE}" pid="4" name="MSIP_Label_15250da2-13e1-4013-9eaf-7e902f95a9b8_Method">
    <vt:lpwstr>Standard</vt:lpwstr>
  </property>
  <property fmtid="{D5CDD505-2E9C-101B-9397-08002B2CF9AE}" pid="5" name="MSIP_Label_15250da2-13e1-4013-9eaf-7e902f95a9b8_Name">
    <vt:lpwstr>defa4170-0d19-0005-0004-bc88714345d2</vt:lpwstr>
  </property>
  <property fmtid="{D5CDD505-2E9C-101B-9397-08002B2CF9AE}" pid="6" name="MSIP_Label_15250da2-13e1-4013-9eaf-7e902f95a9b8_SiteId">
    <vt:lpwstr>c4532d5c-8b59-419f-aa65-6a57a995d05e</vt:lpwstr>
  </property>
  <property fmtid="{D5CDD505-2E9C-101B-9397-08002B2CF9AE}" pid="7" name="MSIP_Label_15250da2-13e1-4013-9eaf-7e902f95a9b8_ActionId">
    <vt:lpwstr>40d056b8-2984-48eb-bdc9-99f53c09a972</vt:lpwstr>
  </property>
  <property fmtid="{D5CDD505-2E9C-101B-9397-08002B2CF9AE}" pid="8" name="MSIP_Label_15250da2-13e1-4013-9eaf-7e902f95a9b8_ContentBits">
    <vt:lpwstr>0</vt:lpwstr>
  </property>
</Properties>
</file>