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630" w:firstLine="0"/>
        <w:jc w:val="center"/>
        <w:rPr>
          <w:rFonts w:ascii="Times New Roman" w:cs="Times New Roman" w:eastAsia="Times New Roman" w:hAnsi="Times New Roman"/>
          <w:b w:val="1"/>
          <w:shd w:fill="cccccc" w:val="clear"/>
        </w:rPr>
      </w:pPr>
      <w:r w:rsidDel="00000000" w:rsidR="00000000" w:rsidRPr="00000000">
        <w:rPr>
          <w:rFonts w:ascii="Times New Roman" w:cs="Times New Roman" w:eastAsia="Times New Roman" w:hAnsi="Times New Roman"/>
          <w:b w:val="1"/>
          <w:rtl w:val="0"/>
        </w:rPr>
        <w:t xml:space="preserve">Changes in </w:t>
      </w:r>
      <w:r w:rsidDel="00000000" w:rsidR="00000000" w:rsidRPr="00000000">
        <w:rPr>
          <w:rFonts w:ascii="Times New Roman" w:cs="Times New Roman" w:eastAsia="Times New Roman" w:hAnsi="Times New Roman"/>
          <w:b w:val="1"/>
          <w:shd w:fill="cccccc" w:val="clear"/>
          <w:rtl w:val="0"/>
        </w:rPr>
        <w:t xml:space="preserve">Grey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63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Principle:</w:t>
      </w:r>
      <w:r w:rsidDel="00000000" w:rsidR="00000000" w:rsidRPr="00000000">
        <w:rPr>
          <w:rFonts w:ascii="Times New Roman" w:cs="Times New Roman" w:eastAsia="Times New Roman" w:hAnsi="Times New Roman"/>
          <w:color w:val="000000"/>
          <w:rtl w:val="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Phlebotomy: Specimen Collection/Processing/Transport Policy overview.</w:t>
      </w:r>
    </w:p>
    <w:p w:rsidR="00000000" w:rsidDel="00000000" w:rsidP="00000000" w:rsidRDefault="00000000" w:rsidRPr="00000000" w14:paraId="00000006">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All Laboratory personnel or</w:t>
      </w:r>
      <w:r w:rsidDel="00000000" w:rsidR="00000000" w:rsidRPr="00000000">
        <w:rPr>
          <w:rFonts w:ascii="Times New Roman" w:cs="Times New Roman" w:eastAsia="Times New Roman" w:hAnsi="Times New Roman"/>
          <w:rtl w:val="0"/>
        </w:rPr>
        <w:t xml:space="preserve"> phlebotomy staff</w:t>
      </w:r>
      <w:r w:rsidDel="00000000" w:rsidR="00000000" w:rsidRPr="00000000">
        <w:rPr>
          <w:rFonts w:ascii="Times New Roman" w:cs="Times New Roman" w:eastAsia="Times New Roman" w:hAnsi="Times New Roman"/>
          <w:color w:val="000000"/>
          <w:rtl w:val="0"/>
        </w:rPr>
        <w:t xml:space="preserve"> will follow the Bioreach specimen collection, processing, and transportation policies.</w:t>
      </w:r>
      <w:r w:rsidDel="00000000" w:rsidR="00000000" w:rsidRPr="00000000">
        <w:rPr>
          <w:rtl w:val="0"/>
        </w:rPr>
      </w:r>
    </w:p>
    <w:p w:rsidR="00000000" w:rsidDel="00000000" w:rsidP="00000000" w:rsidRDefault="00000000" w:rsidRPr="00000000" w14:paraId="00000007">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Patient Identification requirements</w:t>
      </w:r>
      <w:r w:rsidDel="00000000" w:rsidR="00000000" w:rsidRPr="00000000">
        <w:rPr>
          <w:rtl w:val="0"/>
        </w:rPr>
      </w:r>
    </w:p>
    <w:p w:rsidR="00000000" w:rsidDel="00000000" w:rsidP="00000000" w:rsidRDefault="00000000" w:rsidRPr="00000000" w14:paraId="00000008">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 minimum of two identifiers are to be used when confirming patient ID.</w:t>
      </w:r>
      <w:r w:rsidDel="00000000" w:rsidR="00000000" w:rsidRPr="00000000">
        <w:rPr>
          <w:rtl w:val="0"/>
        </w:rPr>
      </w:r>
    </w:p>
    <w:p w:rsidR="00000000" w:rsidDel="00000000" w:rsidP="00000000" w:rsidRDefault="00000000" w:rsidRPr="00000000" w14:paraId="00000009">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Use full name and date of birth for identifying patients.</w:t>
      </w:r>
      <w:r w:rsidDel="00000000" w:rsidR="00000000" w:rsidRPr="00000000">
        <w:rPr>
          <w:rtl w:val="0"/>
        </w:rPr>
      </w:r>
    </w:p>
    <w:p w:rsidR="00000000" w:rsidDel="00000000" w:rsidP="00000000" w:rsidRDefault="00000000" w:rsidRPr="00000000" w14:paraId="0000000A">
      <w:pPr>
        <w:numPr>
          <w:ilvl w:val="4"/>
          <w:numId w:val="1"/>
        </w:numPr>
        <w:pBdr>
          <w:top w:space="0" w:sz="0" w:val="nil"/>
          <w:left w:space="0" w:sz="0" w:val="nil"/>
          <w:bottom w:space="0" w:sz="0" w:val="nil"/>
          <w:right w:space="0" w:sz="0" w:val="nil"/>
          <w:between w:space="0" w:sz="0" w:val="nil"/>
        </w:pBdr>
        <w:spacing w:after="0" w:line="240" w:lineRule="auto"/>
        <w:ind w:left="360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Ask the patient to state name and date of birth before initiating collection.</w:t>
      </w:r>
      <w:r w:rsidDel="00000000" w:rsidR="00000000" w:rsidRPr="00000000">
        <w:rPr>
          <w:rtl w:val="0"/>
        </w:rPr>
      </w:r>
    </w:p>
    <w:p w:rsidR="00000000" w:rsidDel="00000000" w:rsidP="00000000" w:rsidRDefault="00000000" w:rsidRPr="00000000" w14:paraId="0000000B">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All instructions (written and those given verbally) for patient collected specimens will be reviewed as needed, and revised, if necessary, to assure that they are:</w:t>
      </w:r>
      <w:r w:rsidDel="00000000" w:rsidR="00000000" w:rsidRPr="00000000">
        <w:rPr>
          <w:rtl w:val="0"/>
        </w:rPr>
      </w:r>
    </w:p>
    <w:p w:rsidR="00000000" w:rsidDel="00000000" w:rsidP="00000000" w:rsidRDefault="00000000" w:rsidRPr="00000000" w14:paraId="0000000C">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Clearly stated and easily understood by the patient.</w:t>
      </w:r>
      <w:r w:rsidDel="00000000" w:rsidR="00000000" w:rsidRPr="00000000">
        <w:rPr>
          <w:rtl w:val="0"/>
        </w:rPr>
      </w:r>
    </w:p>
    <w:p w:rsidR="00000000" w:rsidDel="00000000" w:rsidP="00000000" w:rsidRDefault="00000000" w:rsidRPr="00000000" w14:paraId="0000000D">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Contain all relevant information provided in “Patient Preparation”.</w:t>
      </w:r>
      <w:r w:rsidDel="00000000" w:rsidR="00000000" w:rsidRPr="00000000">
        <w:rPr>
          <w:rtl w:val="0"/>
        </w:rPr>
      </w:r>
    </w:p>
    <w:p w:rsidR="00000000" w:rsidDel="00000000" w:rsidP="00000000" w:rsidRDefault="00000000" w:rsidRPr="00000000" w14:paraId="0000000E">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Provide instructions on the proper collection, handling, storage, and transport to the laboratory to maintain optimum integrity of the specimen from the time of collection to the time of receipt in the laboratory.</w:t>
      </w:r>
      <w:r w:rsidDel="00000000" w:rsidR="00000000" w:rsidRPr="00000000">
        <w:rPr>
          <w:rtl w:val="0"/>
        </w:rPr>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Any employee using inappropriate collection techniques is advised in the proper collection methods by immediate evaluation of instructions and to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color w:val="000000"/>
          <w:rtl w:val="0"/>
        </w:rPr>
        <w:t xml:space="preserve"> proper adjustments.</w:t>
      </w:r>
      <w:r w:rsidDel="00000000" w:rsidR="00000000" w:rsidRPr="00000000">
        <w:rPr>
          <w:rtl w:val="0"/>
        </w:rPr>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Labeling: All procedures require a requisition or order form with at minimum the patient’s name, date of birth on both the requisition and the specimen container.</w:t>
      </w:r>
      <w:r w:rsidDel="00000000" w:rsidR="00000000" w:rsidRPr="00000000">
        <w:rPr>
          <w:rtl w:val="0"/>
        </w:rPr>
      </w:r>
    </w:p>
    <w:p w:rsidR="00000000" w:rsidDel="00000000" w:rsidP="00000000" w:rsidRDefault="00000000" w:rsidRPr="00000000" w14:paraId="00000011">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Labels should be placed on tubes to ensure a clear window to specimen </w:t>
      </w:r>
      <w:r w:rsidDel="00000000" w:rsidR="00000000" w:rsidRPr="00000000">
        <w:rPr>
          <w:rFonts w:ascii="Times New Roman" w:cs="Times New Roman" w:eastAsia="Times New Roman" w:hAnsi="Times New Roman"/>
          <w:color w:val="000000"/>
          <w:rtl w:val="0"/>
        </w:rPr>
        <w:t xml:space="preserve">to ensure complete filling of tube and allow testing staff to visualize any specimen issues such as clots or hemolyzed specimens.</w:t>
      </w:r>
    </w:p>
    <w:p w:rsidR="00000000" w:rsidDel="00000000" w:rsidP="00000000" w:rsidRDefault="00000000" w:rsidRPr="00000000" w14:paraId="00000012">
      <w:pPr>
        <w:numPr>
          <w:ilvl w:val="3"/>
          <w:numId w:val="1"/>
        </w:numPr>
        <w:pBdr>
          <w:top w:space="0" w:sz="0" w:val="nil"/>
          <w:left w:space="0" w:sz="0" w:val="nil"/>
          <w:bottom w:space="0" w:sz="0" w:val="nil"/>
          <w:right w:space="0" w:sz="0" w:val="nil"/>
          <w:between w:space="0" w:sz="0" w:val="nil"/>
        </w:pBdr>
        <w:shd w:fill="ffffff" w:val="clea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Missing information on the requisition: </w:t>
      </w:r>
      <w:r w:rsidDel="00000000" w:rsidR="00000000" w:rsidRPr="00000000">
        <w:rPr>
          <w:rtl w:val="0"/>
        </w:rPr>
      </w:r>
    </w:p>
    <w:p w:rsidR="00000000" w:rsidDel="00000000" w:rsidP="00000000" w:rsidRDefault="00000000" w:rsidRPr="00000000" w14:paraId="00000013">
      <w:pPr>
        <w:numPr>
          <w:ilvl w:val="4"/>
          <w:numId w:val="1"/>
        </w:numPr>
        <w:pBdr>
          <w:top w:space="0" w:sz="0" w:val="nil"/>
          <w:left w:space="0" w:sz="0" w:val="nil"/>
          <w:bottom w:space="0" w:sz="0" w:val="nil"/>
          <w:right w:space="0" w:sz="0" w:val="nil"/>
          <w:between w:space="0" w:sz="0" w:val="nil"/>
        </w:pBdr>
        <w:shd w:fill="ffffff" w:val="clear"/>
        <w:spacing w:after="0" w:line="240"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Requisitions and specimens must list the patient's name and date of birth.  Sample is to be rejected if name and date of birth is not present on requisition.</w:t>
      </w:r>
      <w:r w:rsidDel="00000000" w:rsidR="00000000" w:rsidRPr="00000000">
        <w:rPr>
          <w:rtl w:val="0"/>
        </w:rPr>
      </w:r>
    </w:p>
    <w:p w:rsidR="00000000" w:rsidDel="00000000" w:rsidP="00000000" w:rsidRDefault="00000000" w:rsidRPr="00000000" w14:paraId="00000014">
      <w:pPr>
        <w:numPr>
          <w:ilvl w:val="4"/>
          <w:numId w:val="1"/>
        </w:numPr>
        <w:pBdr>
          <w:top w:space="0" w:sz="0" w:val="nil"/>
          <w:left w:space="0" w:sz="0" w:val="nil"/>
          <w:bottom w:space="0" w:sz="0" w:val="nil"/>
          <w:right w:space="0" w:sz="0" w:val="nil"/>
          <w:between w:space="0" w:sz="0" w:val="nil"/>
        </w:pBdr>
        <w:shd w:fill="ffffff" w:val="clear"/>
        <w:spacing w:after="0" w:line="240"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information such as fasting status, collection date/time etc can be retrieved from the ordering provider, patient or phlebotomist.</w:t>
      </w:r>
      <w:r w:rsidDel="00000000" w:rsidR="00000000" w:rsidRPr="00000000">
        <w:rPr>
          <w:rtl w:val="0"/>
        </w:rPr>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Criteria for Rejection of a Specimen</w:t>
      </w:r>
      <w:r w:rsidDel="00000000" w:rsidR="00000000" w:rsidRPr="00000000">
        <w:rPr>
          <w:rFonts w:ascii="Times New Roman" w:cs="Times New Roman" w:eastAsia="Times New Roman" w:hAnsi="Times New Roman"/>
          <w:color w:val="000000"/>
          <w:rtl w:val="0"/>
        </w:rPr>
        <w:t xml:space="preserve">: The laboratory establishes criteria for rejection of a test specimen. Improperly labeled containers, improper containers and improper methods of collection will be rejected. </w:t>
      </w:r>
      <w:r w:rsidDel="00000000" w:rsidR="00000000" w:rsidRPr="00000000">
        <w:rPr>
          <w:rFonts w:ascii="Times New Roman" w:cs="Times New Roman" w:eastAsia="Times New Roman" w:hAnsi="Times New Roman"/>
          <w:rtl w:val="0"/>
        </w:rPr>
        <w:t xml:space="preserve">Grossly Hemolyzed specimens will be rejected and recollection initiated. </w:t>
      </w:r>
      <w:r w:rsidDel="00000000" w:rsidR="00000000" w:rsidRPr="00000000">
        <w:rPr>
          <w:rFonts w:ascii="Times New Roman" w:cs="Times New Roman" w:eastAsia="Times New Roman" w:hAnsi="Times New Roman"/>
          <w:color w:val="000000"/>
          <w:rtl w:val="0"/>
        </w:rPr>
        <w:t xml:space="preserve"> If a question of specimen integrity exists, report the problem to the laboratory testing staff or management immediately.</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Phlebotomy procedure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Only venipuncture procedures are an approved method of blood collection at Bioreach Laboratories. No finger sticks or draws on individuals less than 16 years old are approved. </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 Preparation:  Patients should be aware of the blood collection process and be willing to provide a sample.</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Patients should be relaxed and sitting down.</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Patients are to be asked their fasting status.  </w:t>
      </w:r>
      <w:r w:rsidDel="00000000" w:rsidR="00000000" w:rsidRPr="00000000">
        <w:rPr>
          <w:rFonts w:ascii="Times New Roman" w:cs="Times New Roman" w:eastAsia="Times New Roman" w:hAnsi="Times New Roman"/>
          <w:rtl w:val="0"/>
        </w:rPr>
        <w:t xml:space="preserve">If a patient</w:t>
      </w:r>
      <w:r w:rsidDel="00000000" w:rsidR="00000000" w:rsidRPr="00000000">
        <w:rPr>
          <w:rFonts w:ascii="Times New Roman" w:cs="Times New Roman" w:eastAsia="Times New Roman" w:hAnsi="Times New Roman"/>
          <w:color w:val="000000"/>
          <w:rtl w:val="0"/>
        </w:rPr>
        <w:t xml:space="preserve"> is fasting, then this should be noted on the tube or in the Bioreach LIS ordering details.</w:t>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Fasting Status is listed on the patients Order detail in the StratusDx lab order/requisition.</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Ensure order or test requisition is accurate.  Ensure all patient information is correct and complete.  Name, Date of Birth, address, test requested.  Complete any missing information at the time of draw. </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highlight w:val="lightGray"/>
        </w:rPr>
      </w:pPr>
      <w:r w:rsidDel="00000000" w:rsidR="00000000" w:rsidRPr="00000000">
        <w:rPr>
          <w:rFonts w:ascii="Times New Roman" w:cs="Times New Roman" w:eastAsia="Times New Roman" w:hAnsi="Times New Roman"/>
          <w:color w:val="000000"/>
          <w:highlight w:val="lightGray"/>
          <w:rtl w:val="0"/>
        </w:rPr>
        <w:t xml:space="preserve">Ensure that any Reference Lab tests are accounted for and proper specimen collection protocols are adhered to.</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highlight w:val="lightGray"/>
        </w:rPr>
      </w:pPr>
      <w:r w:rsidDel="00000000" w:rsidR="00000000" w:rsidRPr="00000000">
        <w:rPr>
          <w:rFonts w:ascii="Times New Roman" w:cs="Times New Roman" w:eastAsia="Times New Roman" w:hAnsi="Times New Roman"/>
          <w:color w:val="000000"/>
          <w:highlight w:val="lightGray"/>
          <w:rtl w:val="0"/>
        </w:rPr>
        <w:t xml:space="preserve">Additional tubes/sample may be required for reference lab testing.</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highlight w:val="lightGray"/>
        </w:rPr>
      </w:pPr>
      <w:r w:rsidDel="00000000" w:rsidR="00000000" w:rsidRPr="00000000">
        <w:rPr>
          <w:rFonts w:ascii="Times New Roman" w:cs="Times New Roman" w:eastAsia="Times New Roman" w:hAnsi="Times New Roman"/>
          <w:color w:val="000000"/>
          <w:highlight w:val="lightGray"/>
          <w:rtl w:val="0"/>
        </w:rPr>
        <w:t xml:space="preserve">See the appropriate reference laboratories website for complete collection details.</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highlight w:val="lightGray"/>
        </w:rPr>
      </w:pPr>
      <w:r w:rsidDel="00000000" w:rsidR="00000000" w:rsidRPr="00000000">
        <w:rPr>
          <w:rFonts w:ascii="Times New Roman" w:cs="Times New Roman" w:eastAsia="Times New Roman" w:hAnsi="Times New Roman"/>
          <w:color w:val="000000"/>
          <w:highlight w:val="lightGray"/>
          <w:rtl w:val="0"/>
        </w:rPr>
        <w:t xml:space="preserve">Most referred tests at Bioreach go to ARUP Laboratories. See </w:t>
      </w:r>
      <w:r w:rsidDel="00000000" w:rsidR="00000000" w:rsidRPr="00000000">
        <w:rPr>
          <w:rFonts w:ascii="Times New Roman" w:cs="Times New Roman" w:eastAsia="Times New Roman" w:hAnsi="Times New Roman"/>
          <w:i w:val="1"/>
          <w:color w:val="000000"/>
          <w:highlight w:val="lightGray"/>
          <w:rtl w:val="0"/>
        </w:rPr>
        <w:t xml:space="preserve">ARUPlabs.com</w:t>
      </w:r>
      <w:r w:rsidDel="00000000" w:rsidR="00000000" w:rsidRPr="00000000">
        <w:rPr>
          <w:rFonts w:ascii="Times New Roman" w:cs="Times New Roman" w:eastAsia="Times New Roman" w:hAnsi="Times New Roman"/>
          <w:color w:val="000000"/>
          <w:highlight w:val="lightGray"/>
          <w:rtl w:val="0"/>
        </w:rPr>
        <w:t xml:space="preserve"> for complete collection details.</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color w:val="000000"/>
          <w:highlight w:val="lightGray"/>
        </w:rPr>
      </w:pPr>
      <w:r w:rsidDel="00000000" w:rsidR="00000000" w:rsidRPr="00000000">
        <w:rPr>
          <w:rFonts w:ascii="Times New Roman" w:cs="Times New Roman" w:eastAsia="Times New Roman" w:hAnsi="Times New Roman"/>
          <w:color w:val="000000"/>
          <w:highlight w:val="lightGray"/>
          <w:rtl w:val="0"/>
        </w:rPr>
        <w:t xml:space="preserve">Some tests may require special tubes such as Royal Blue EDTA or Sodium(Litium) Heparin green top tubes.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tube or tubes appropriate for required specimen.</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Assemble needle in holder. Be </w:t>
      </w:r>
      <w:r w:rsidDel="00000000" w:rsidR="00000000" w:rsidRPr="00000000">
        <w:rPr>
          <w:rtl w:val="0"/>
        </w:rPr>
        <w:t xml:space="preserve">sure the needle</w:t>
      </w:r>
      <w:r w:rsidDel="00000000" w:rsidR="00000000" w:rsidRPr="00000000">
        <w:rPr>
          <w:color w:val="000000"/>
          <w:rtl w:val="0"/>
        </w:rPr>
        <w:t xml:space="preserve"> is firmly seated to </w:t>
      </w:r>
      <w:r w:rsidDel="00000000" w:rsidR="00000000" w:rsidRPr="00000000">
        <w:rPr>
          <w:rtl w:val="0"/>
        </w:rPr>
        <w:t xml:space="preserve">ensure the needle</w:t>
      </w:r>
      <w:r w:rsidDel="00000000" w:rsidR="00000000" w:rsidRPr="00000000">
        <w:rPr>
          <w:color w:val="000000"/>
          <w:rtl w:val="0"/>
        </w:rPr>
        <w:t xml:space="preserve"> does not unthread during use.</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tube</w:t>
      </w:r>
      <w:r w:rsidDel="00000000" w:rsidR="00000000" w:rsidRPr="00000000">
        <w:rPr>
          <w:color w:val="000000"/>
          <w:rtl w:val="0"/>
        </w:rPr>
        <w:t xml:space="preserve"> </w:t>
      </w:r>
      <w:r w:rsidDel="00000000" w:rsidR="00000000" w:rsidRPr="00000000">
        <w:rPr>
          <w:rtl w:val="0"/>
        </w:rPr>
        <w:t xml:space="preserve">into the holder</w:t>
      </w:r>
      <w:r w:rsidDel="00000000" w:rsidR="00000000" w:rsidRPr="00000000">
        <w:rPr>
          <w:color w:val="000000"/>
          <w:rtl w:val="0"/>
        </w:rPr>
        <w:t xml:space="preserve">. Note: Do not </w:t>
      </w:r>
      <w:r w:rsidDel="00000000" w:rsidR="00000000" w:rsidRPr="00000000">
        <w:rPr>
          <w:rtl w:val="0"/>
        </w:rPr>
        <w:t xml:space="preserve">puncture the stopper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site for venipuncture.</w:t>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Apply a tourniquet</w:t>
      </w:r>
      <w:r w:rsidDel="00000000" w:rsidR="00000000" w:rsidRPr="00000000">
        <w:rPr>
          <w:color w:val="000000"/>
          <w:rtl w:val="0"/>
        </w:rPr>
        <w:t xml:space="preserve">.  </w:t>
      </w:r>
      <w:r w:rsidDel="00000000" w:rsidR="00000000" w:rsidRPr="00000000">
        <w:rPr>
          <w:rtl w:val="0"/>
        </w:rPr>
        <w:t xml:space="preserve">Tourniquets</w:t>
      </w:r>
      <w:r w:rsidDel="00000000" w:rsidR="00000000" w:rsidRPr="00000000">
        <w:rPr>
          <w:color w:val="000000"/>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patient's</w:t>
      </w:r>
      <w:r w:rsidDel="00000000" w:rsidR="00000000" w:rsidRPr="00000000">
        <w:rPr>
          <w:color w:val="000000"/>
          <w:rtl w:val="0"/>
        </w:rPr>
        <w:t xml:space="preserve"> arm in a downward position.</w:t>
      </w:r>
      <w:r w:rsidDel="00000000" w:rsidR="00000000" w:rsidRPr="00000000">
        <w:rPr>
          <w:rtl w:val="0"/>
        </w:rPr>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Remove the needle</w:t>
      </w:r>
      <w:r w:rsidDel="00000000" w:rsidR="00000000" w:rsidRPr="00000000">
        <w:rPr>
          <w:color w:val="000000"/>
          <w:rtl w:val="0"/>
        </w:rPr>
        <w:t xml:space="preserve"> shield.</w:t>
      </w:r>
      <w:r w:rsidDel="00000000" w:rsidR="00000000" w:rsidRPr="00000000">
        <w:rPr>
          <w:rtl w:val="0"/>
        </w:rPr>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Perform venipuncture </w:t>
      </w:r>
      <w:r w:rsidDel="00000000" w:rsidR="00000000" w:rsidRPr="00000000">
        <w:rPr>
          <w:rtl w:val="0"/>
        </w:rPr>
        <w:t xml:space="preserve">with the arm</w:t>
      </w:r>
      <w:r w:rsidDel="00000000" w:rsidR="00000000" w:rsidRPr="00000000">
        <w:rPr>
          <w:color w:val="000000"/>
          <w:rtl w:val="0"/>
        </w:rPr>
        <w:t xml:space="preserve"> in a perpendicular or downward angle.</w:t>
      </w:r>
      <w:r w:rsidDel="00000000" w:rsidR="00000000" w:rsidRPr="00000000">
        <w:rPr>
          <w:rtl w:val="0"/>
        </w:rPr>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Push tube onto needle, puncturing stopper diaphragm.</w:t>
      </w: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Confirm the correct</w:t>
      </w:r>
      <w:r w:rsidDel="00000000" w:rsidR="00000000" w:rsidRPr="00000000">
        <w:rPr>
          <w:color w:val="000000"/>
          <w:rtl w:val="0"/>
        </w:rPr>
        <w:t xml:space="preserve"> position of needle cannula in vein.</w:t>
      </w:r>
      <w:r w:rsidDel="00000000" w:rsidR="00000000" w:rsidRPr="00000000">
        <w:rPr>
          <w:rtl w:val="0"/>
        </w:rPr>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Remove tube and place a new tube on the needle holder.</w:t>
      </w:r>
      <w:r w:rsidDel="00000000" w:rsidR="00000000" w:rsidRPr="00000000">
        <w:rPr>
          <w:rtl w:val="0"/>
        </w:rPr>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If the second tube does not draw, remove needle, apply </w:t>
      </w:r>
      <w:r w:rsidDel="00000000" w:rsidR="00000000" w:rsidRPr="00000000">
        <w:rPr>
          <w:rtl w:val="0"/>
        </w:rPr>
        <w:t xml:space="preserve">gauze</w:t>
      </w:r>
      <w:r w:rsidDel="00000000" w:rsidR="00000000" w:rsidRPr="00000000">
        <w:rPr>
          <w:color w:val="000000"/>
          <w:rtl w:val="0"/>
        </w:rPr>
        <w:t xml:space="preserve"> </w:t>
      </w:r>
      <w:r w:rsidDel="00000000" w:rsidR="00000000" w:rsidRPr="00000000">
        <w:rPr>
          <w:rtl w:val="0"/>
        </w:rPr>
        <w:t xml:space="preserve">on the venipuncture</w:t>
      </w:r>
      <w:r w:rsidDel="00000000" w:rsidR="00000000" w:rsidRPr="00000000">
        <w:rPr>
          <w:color w:val="000000"/>
          <w:rtl w:val="0"/>
        </w:rPr>
        <w:t xml:space="preserve"> site and </w:t>
      </w:r>
      <w:r w:rsidDel="00000000" w:rsidR="00000000" w:rsidRPr="00000000">
        <w:rPr>
          <w:rtl w:val="0"/>
        </w:rPr>
        <w:t xml:space="preserve">discard the needle</w:t>
      </w:r>
      <w:r w:rsidDel="00000000" w:rsidR="00000000" w:rsidRPr="00000000">
        <w:rPr>
          <w:color w:val="000000"/>
          <w:rtl w:val="0"/>
        </w:rPr>
        <w:t xml:space="preserve"> and used tubes.</w:t>
      </w:r>
      <w:r w:rsidDel="00000000" w:rsidR="00000000" w:rsidRPr="00000000">
        <w:rPr>
          <w:rtl w:val="0"/>
        </w:rPr>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Repeat procedure.</w:t>
      </w:r>
      <w:r w:rsidDel="00000000" w:rsidR="00000000" w:rsidRPr="00000000">
        <w:rPr>
          <w:rtl w:val="0"/>
        </w:rPr>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When the first</w:t>
      </w:r>
      <w:r w:rsidDel="00000000" w:rsidR="00000000" w:rsidRPr="00000000">
        <w:rPr>
          <w:color w:val="000000"/>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Place succeeding tubes </w:t>
      </w:r>
      <w:r w:rsidDel="00000000" w:rsidR="00000000" w:rsidRPr="00000000">
        <w:rPr>
          <w:rtl w:val="0"/>
        </w:rPr>
        <w:t xml:space="preserve">in the holder</w:t>
      </w:r>
      <w:r w:rsidDel="00000000" w:rsidR="00000000" w:rsidRPr="00000000">
        <w:rPr>
          <w:color w:val="000000"/>
          <w:rtl w:val="0"/>
        </w:rPr>
        <w:t xml:space="preserve">, </w:t>
      </w:r>
      <w:r w:rsidDel="00000000" w:rsidR="00000000" w:rsidRPr="00000000">
        <w:rPr>
          <w:rtl w:val="0"/>
        </w:rPr>
        <w:t xml:space="preserve">puncturing the diaphragm</w:t>
      </w:r>
      <w:r w:rsidDel="00000000" w:rsidR="00000000" w:rsidRPr="00000000">
        <w:rPr>
          <w:color w:val="000000"/>
          <w:rtl w:val="0"/>
        </w:rPr>
        <w:t xml:space="preserve"> to begin flow.</w:t>
      </w: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Recommended Order of Draw:</w:t>
      </w:r>
      <w:r w:rsidDel="00000000" w:rsidR="00000000" w:rsidRPr="00000000">
        <w:rPr>
          <w:rtl w:val="0"/>
        </w:rPr>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NaCitrate/Blue Top</w:t>
      </w: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Serum Separator/SST/Gold Top/Red ringed-Yellow Top</w:t>
      </w:r>
      <w:r w:rsidDel="00000000" w:rsidR="00000000" w:rsidRPr="00000000">
        <w:rPr>
          <w:rtl w:val="0"/>
        </w:rPr>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highlight w:val="lightGray"/>
          <w:rtl w:val="0"/>
        </w:rPr>
        <w:t xml:space="preserve">Green top (Na Hep or Li Hep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EDTA/Purple Top</w:t>
      </w:r>
      <w:r w:rsidDel="00000000" w:rsidR="00000000" w:rsidRPr="00000000">
        <w:rPr>
          <w:rtl w:val="0"/>
        </w:rPr>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pacing w:after="0" w:lineRule="auto"/>
        <w:ind w:left="2160" w:hanging="180"/>
        <w:rPr>
          <w:highlight w:val="lightGray"/>
        </w:rPr>
      </w:pPr>
      <w:r w:rsidDel="00000000" w:rsidR="00000000" w:rsidRPr="00000000">
        <w:rPr>
          <w:color w:val="000000"/>
          <w:highlight w:val="lightGray"/>
          <w:rtl w:val="0"/>
        </w:rPr>
        <w:t xml:space="preserve">Royal Blue EDTA</w:t>
      </w:r>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color w:val="000000"/>
          <w:rtl w:val="0"/>
        </w:rPr>
        <w:t xml:space="preserve"> pressure to puncture site with dry sterile cotton swab or </w:t>
      </w:r>
      <w:r w:rsidDel="00000000" w:rsidR="00000000" w:rsidRPr="00000000">
        <w:rPr>
          <w:rtl w:val="0"/>
        </w:rPr>
        <w:t xml:space="preserve">gauze</w:t>
      </w:r>
      <w:r w:rsidDel="00000000" w:rsidR="00000000" w:rsidRPr="00000000">
        <w:rPr>
          <w:color w:val="000000"/>
          <w:rtl w:val="0"/>
        </w:rPr>
        <w:t xml:space="preserve"> until bleeding stops.</w:t>
      </w:r>
      <w:r w:rsidDel="00000000" w:rsidR="00000000" w:rsidRPr="00000000">
        <w:rPr>
          <w:rtl w:val="0"/>
        </w:rPr>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Apply </w:t>
      </w:r>
      <w:r w:rsidDel="00000000" w:rsidR="00000000" w:rsidRPr="00000000">
        <w:rPr>
          <w:rtl w:val="0"/>
        </w:rPr>
        <w:t xml:space="preserve">bandage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Dispose of needle and holder in a sharp container.</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Rule="auto"/>
        <w:ind w:left="630" w:hanging="720"/>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Transportation of specimens is directed by the phlebotomist to ensure specimens arrive in a timely manner.  </w:t>
      </w:r>
    </w:p>
    <w:p w:rsidR="00000000" w:rsidDel="00000000" w:rsidP="00000000" w:rsidRDefault="00000000" w:rsidRPr="00000000" w14:paraId="00000047">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Room temperature specimens must arrive within 2 hours of collection time.</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Delays in transport will necessitate centrifugation of Serum tubes and placement of Serum tubes and ETDA plasma tubes in a refrigerated cooler pack.</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Excessive delays in transport may result in certain tests not being performed.</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0" w:lineRule="auto"/>
        <w:ind w:left="1440" w:hanging="360"/>
        <w:rPr>
          <w:b w:val="1"/>
        </w:rPr>
      </w:pPr>
      <w:r w:rsidDel="00000000" w:rsidR="00000000" w:rsidRPr="00000000">
        <w:rPr>
          <w:b w:val="1"/>
          <w:rtl w:val="0"/>
        </w:rPr>
        <w:t xml:space="preserve">Shipping of specimens to lab:</w:t>
      </w:r>
    </w:p>
    <w:p w:rsidR="00000000" w:rsidDel="00000000" w:rsidP="00000000" w:rsidRDefault="00000000" w:rsidRPr="00000000" w14:paraId="0000004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All shipping of specimens is to be done using the “Exempt Human Specimens” designation.  No shipping of select agents or presumptive select agents is to be performed.</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Shipping container must contain a three layers of contaminants:</w:t>
      </w:r>
    </w:p>
    <w:p w:rsidR="00000000" w:rsidDel="00000000" w:rsidP="00000000" w:rsidRDefault="00000000" w:rsidRPr="00000000" w14:paraId="0000004D">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rtl w:val="0"/>
        </w:rPr>
        <w:t xml:space="preserve">Sealed Primary specimen bag containing absorbent material for spillage.</w:t>
      </w:r>
    </w:p>
    <w:p w:rsidR="00000000" w:rsidDel="00000000" w:rsidP="00000000" w:rsidRDefault="00000000" w:rsidRPr="00000000" w14:paraId="0000004E">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rtl w:val="0"/>
        </w:rPr>
        <w:t xml:space="preserve">Cooler pack box.</w:t>
      </w:r>
    </w:p>
    <w:p w:rsidR="00000000" w:rsidDel="00000000" w:rsidP="00000000" w:rsidRDefault="00000000" w:rsidRPr="00000000" w14:paraId="0000004F">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rtl w:val="0"/>
        </w:rPr>
        <w:t xml:space="preserve">Shipping packaging bag or box.</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Specimens are to be shipped overnight.</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Receipt of shipped specimens into lab:  All shipped specimens must have internal temperature monitored at time of receipt into lab.</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Rule="auto"/>
        <w:ind w:left="630" w:hanging="720"/>
        <w:rPr>
          <w:b w:val="1"/>
          <w:color w:val="000000"/>
        </w:rPr>
      </w:pPr>
      <w:r w:rsidDel="00000000" w:rsidR="00000000" w:rsidRPr="00000000">
        <w:rPr>
          <w:b w:val="1"/>
          <w:color w:val="000000"/>
          <w:rtl w:val="0"/>
        </w:rPr>
        <w:t xml:space="preserve">Processing of specimen:</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Samples are processed using mobile centrifuges or delivered directly </w:t>
      </w:r>
      <w:r w:rsidDel="00000000" w:rsidR="00000000" w:rsidRPr="00000000">
        <w:rPr>
          <w:rtl w:val="0"/>
        </w:rPr>
        <w:t xml:space="preserve">to the lab</w:t>
      </w:r>
      <w:r w:rsidDel="00000000" w:rsidR="00000000" w:rsidRPr="00000000">
        <w:rPr>
          <w:color w:val="000000"/>
          <w:rtl w:val="0"/>
        </w:rPr>
        <w:t xml:space="preserve"> for processing.</w:t>
      </w:r>
      <w:r w:rsidDel="00000000" w:rsidR="00000000" w:rsidRPr="00000000">
        <w:rPr>
          <w:rtl w:val="0"/>
        </w:rPr>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Samples are received into the Lab using the StratusDx LIS.  Any sample issues are to be noted at time of receipt. </w:t>
      </w:r>
      <w:r w:rsidDel="00000000" w:rsidR="00000000" w:rsidRPr="00000000">
        <w:rPr>
          <w:rtl w:val="0"/>
        </w:rPr>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Samples should be completely clotted, with a recommended minimal clot time of 30 minutes.</w:t>
      </w:r>
      <w:r w:rsidDel="00000000" w:rsidR="00000000" w:rsidRPr="00000000">
        <w:rPr>
          <w:rtl w:val="0"/>
        </w:rPr>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Centrifugation of specimens:  SST and Blue top tubes should be centrifuged for 10 minutes at 2500 rpms which is preset into the 6 slot preprogrammed centrifuges.</w:t>
      </w:r>
      <w:r w:rsidDel="00000000" w:rsidR="00000000" w:rsidRPr="00000000">
        <w:rPr>
          <w:rtl w:val="0"/>
        </w:rPr>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See Validation study for NaCitrate Platelet poor plasma determin</w:t>
      </w:r>
      <w:r w:rsidDel="00000000" w:rsidR="00000000" w:rsidRPr="00000000">
        <w:rPr>
          <w:rtl w:val="0"/>
        </w:rPr>
        <w:t xml:space="preserve">ation. </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Samples are then delivered to the specific lab department and testing is initiated.</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Rule="auto"/>
        <w:ind w:left="630" w:hanging="720"/>
        <w:rPr>
          <w:b w:val="1"/>
          <w:color w:val="000000"/>
        </w:rPr>
      </w:pPr>
      <w:r w:rsidDel="00000000" w:rsidR="00000000" w:rsidRPr="00000000">
        <w:rPr>
          <w:b w:val="1"/>
          <w:color w:val="000000"/>
          <w:rtl w:val="0"/>
        </w:rPr>
        <w:t xml:space="preserve">Specimen rejection:</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Any rejected specimen or specimen issue resulting in a test not performed must be documented in the “Test No Performed Log” on the Bioreach Share drive.  </w:t>
      </w:r>
      <w:r w:rsidDel="00000000" w:rsidR="00000000" w:rsidRPr="00000000">
        <w:rPr>
          <w:rtl w:val="0"/>
        </w:rPr>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Upper management is to be notified and documented on log.</w:t>
      </w:r>
      <w:r w:rsidDel="00000000" w:rsidR="00000000" w:rsidRPr="00000000">
        <w:rPr>
          <w:rtl w:val="0"/>
        </w:rPr>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Unlabeled specimens are to be rejected by lab </w:t>
      </w:r>
      <w:r w:rsidDel="00000000" w:rsidR="00000000" w:rsidRPr="00000000">
        <w:rPr>
          <w:rtl w:val="0"/>
        </w:rPr>
        <w:t xml:space="preserve">staff</w:t>
      </w:r>
      <w:r w:rsidDel="00000000" w:rsidR="00000000" w:rsidRPr="00000000">
        <w:rPr>
          <w:color w:val="000000"/>
          <w:rtl w:val="0"/>
        </w:rPr>
        <w:t xml:space="preserve"> and recollection initiated.</w:t>
      </w:r>
      <w:r w:rsidDel="00000000" w:rsidR="00000000" w:rsidRPr="00000000">
        <w:rPr>
          <w:rtl w:val="0"/>
        </w:rPr>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Lab is to contact the ordering provider or patient, if applicable, to initiate recollection.</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Unspun SST tubes not received in the lab within 2 hours should be recollected or Glucose not reported.</w:t>
      </w: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EDTA tubes should be refrigerated at 2 -8 Deg C within 7 hours of collection.</w:t>
      </w: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b w:val="1"/>
          <w:color w:val="000000"/>
          <w:rtl w:val="0"/>
        </w:rPr>
        <w:t xml:space="preserve">CBC specimens</w:t>
      </w:r>
      <w:r w:rsidDel="00000000" w:rsidR="00000000" w:rsidRPr="00000000">
        <w:rPr>
          <w:color w:val="000000"/>
          <w:rtl w:val="0"/>
        </w:rPr>
        <w:t xml:space="preserve"> are viable for 48 hours refrigerated.</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b w:val="1"/>
          <w:color w:val="000000"/>
          <w:rtl w:val="0"/>
        </w:rPr>
        <w:t xml:space="preserve">NaCitrate tubes</w:t>
      </w:r>
      <w:r w:rsidDel="00000000" w:rsidR="00000000" w:rsidRPr="00000000">
        <w:rPr>
          <w:color w:val="000000"/>
          <w:rtl w:val="0"/>
        </w:rPr>
        <w:t xml:space="preserve"> are to be processed and testing performed within 24 hours of collection time at room temperature.</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b w:val="1"/>
          <w:color w:val="000000"/>
          <w:rtl w:val="0"/>
        </w:rPr>
        <w:t xml:space="preserve">Chemistry/Immunoassay</w:t>
      </w:r>
      <w:r w:rsidDel="00000000" w:rsidR="00000000" w:rsidRPr="00000000">
        <w:rPr>
          <w:color w:val="000000"/>
          <w:rtl w:val="0"/>
        </w:rPr>
        <w:t xml:space="preserve"> specimen requirements are to be ensured for Serum samples.  See Bioreach Specimen Stability log for complete details.</w:t>
      </w:r>
      <w:r w:rsidDel="00000000" w:rsidR="00000000" w:rsidRPr="00000000">
        <w:rPr>
          <w:rtl w:val="0"/>
        </w:rPr>
      </w:r>
    </w:p>
    <w:p w:rsidR="00000000" w:rsidDel="00000000" w:rsidP="00000000" w:rsidRDefault="00000000" w:rsidRPr="00000000" w14:paraId="00000063">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All Serum samples are to be spun down within 2 hours of collection.</w:t>
      </w:r>
      <w:r w:rsidDel="00000000" w:rsidR="00000000" w:rsidRPr="00000000">
        <w:rPr>
          <w:rtl w:val="0"/>
        </w:rPr>
      </w:r>
    </w:p>
    <w:p w:rsidR="00000000" w:rsidDel="00000000" w:rsidP="00000000" w:rsidRDefault="00000000" w:rsidRPr="00000000" w14:paraId="00000064">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All samples are to be placed in a 2-8 Deg C cooler for delivery to lab.</w:t>
      </w:r>
      <w:r w:rsidDel="00000000" w:rsidR="00000000" w:rsidRPr="00000000">
        <w:rPr>
          <w:rtl w:val="0"/>
        </w:rPr>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PTH:</w:t>
      </w:r>
      <w:r w:rsidDel="00000000" w:rsidR="00000000" w:rsidRPr="00000000">
        <w:rPr>
          <w:color w:val="000000"/>
          <w:rtl w:val="0"/>
        </w:rPr>
        <w:t xml:space="preserve"> Must be performed within 8 hours of collection (room temp or refrigerated) or promptly frozen upon receipt into lab (30-day Frozen stability).</w:t>
      </w:r>
      <w:r w:rsidDel="00000000" w:rsidR="00000000" w:rsidRPr="00000000">
        <w:rPr>
          <w:rtl w:val="0"/>
        </w:rPr>
      </w:r>
    </w:p>
    <w:p w:rsidR="00000000" w:rsidDel="00000000" w:rsidP="00000000" w:rsidRDefault="00000000" w:rsidRPr="00000000" w14:paraId="00000066">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SHBG:</w:t>
      </w:r>
      <w:r w:rsidDel="00000000" w:rsidR="00000000" w:rsidRPr="00000000">
        <w:rPr>
          <w:color w:val="000000"/>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7">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DHEA:</w:t>
      </w:r>
      <w:r w:rsidDel="00000000" w:rsidR="00000000" w:rsidRPr="00000000">
        <w:rPr>
          <w:color w:val="000000"/>
          <w:rtl w:val="0"/>
        </w:rPr>
        <w:t xml:space="preserve"> 4 hours room temperature stability: refrigerate after centrifugation.</w:t>
      </w:r>
      <w:r w:rsidDel="00000000" w:rsidR="00000000" w:rsidRPr="00000000">
        <w:rPr>
          <w:rtl w:val="0"/>
        </w:rPr>
      </w:r>
    </w:p>
    <w:p w:rsidR="00000000" w:rsidDel="00000000" w:rsidP="00000000" w:rsidRDefault="00000000" w:rsidRPr="00000000" w14:paraId="00000068">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Homocysteine</w:t>
      </w:r>
      <w:r w:rsidDel="00000000" w:rsidR="00000000" w:rsidRPr="00000000">
        <w:rPr>
          <w:color w:val="000000"/>
          <w:rtl w:val="0"/>
        </w:rPr>
        <w:t xml:space="preserve">: Must be refrigerated immediately after centrifugation.</w:t>
      </w:r>
      <w:r w:rsidDel="00000000" w:rsidR="00000000" w:rsidRPr="00000000">
        <w:rPr>
          <w:rtl w:val="0"/>
        </w:rPr>
      </w:r>
    </w:p>
    <w:p w:rsidR="00000000" w:rsidDel="00000000" w:rsidP="00000000" w:rsidRDefault="00000000" w:rsidRPr="00000000" w14:paraId="00000069">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Insulin:</w:t>
      </w:r>
      <w:r w:rsidDel="00000000" w:rsidR="00000000" w:rsidRPr="00000000">
        <w:rPr>
          <w:color w:val="000000"/>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A">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b w:val="1"/>
          <w:color w:val="000000"/>
          <w:rtl w:val="0"/>
        </w:rPr>
        <w:t xml:space="preserve">C-peptide</w:t>
      </w:r>
      <w:r w:rsidDel="00000000" w:rsidR="00000000" w:rsidRPr="00000000">
        <w:rPr>
          <w:color w:val="000000"/>
          <w:rtl w:val="0"/>
        </w:rPr>
        <w:t xml:space="preserve">: 8 hours room temperature and 24 hour refrigerated stability.</w:t>
      </w:r>
      <w:r w:rsidDel="00000000" w:rsidR="00000000" w:rsidRPr="00000000">
        <w:rPr>
          <w:rtl w:val="0"/>
        </w:rPr>
      </w:r>
    </w:p>
    <w:p w:rsidR="00000000" w:rsidDel="00000000" w:rsidP="00000000" w:rsidRDefault="00000000" w:rsidRPr="00000000" w14:paraId="0000006B">
      <w:pPr>
        <w:numPr>
          <w:ilvl w:val="3"/>
          <w:numId w:val="1"/>
        </w:numPr>
        <w:pBdr>
          <w:top w:space="0" w:sz="0" w:val="nil"/>
          <w:left w:space="0" w:sz="0" w:val="nil"/>
          <w:bottom w:space="0" w:sz="0" w:val="nil"/>
          <w:right w:space="0" w:sz="0" w:val="nil"/>
          <w:between w:space="0" w:sz="0" w:val="nil"/>
        </w:pBdr>
        <w:spacing w:after="0" w:lineRule="auto"/>
        <w:ind w:left="2880" w:hanging="360"/>
        <w:rPr/>
      </w:pPr>
      <w:r w:rsidDel="00000000" w:rsidR="00000000" w:rsidRPr="00000000">
        <w:rPr>
          <w:color w:val="000000"/>
          <w:rtl w:val="0"/>
        </w:rPr>
        <w:t xml:space="preserve">All other serum analytes have a minimum of 8-hour room temperature stability.</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2880" w:firstLine="0"/>
        <w:rPr>
          <w:color w:val="000000"/>
        </w:rPr>
      </w:pPr>
      <w:r w:rsidDel="00000000" w:rsidR="00000000" w:rsidRPr="00000000">
        <w:rPr>
          <w:rtl w:val="0"/>
        </w:rPr>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b w:val="1"/>
          <w:color w:val="000000"/>
          <w:rtl w:val="0"/>
        </w:rPr>
        <w:t xml:space="preserve">Analyzer downtime</w:t>
      </w:r>
      <w:r w:rsidDel="00000000" w:rsidR="00000000" w:rsidRPr="00000000">
        <w:rPr>
          <w:color w:val="000000"/>
          <w:rtl w:val="0"/>
        </w:rPr>
        <w:t xml:space="preserve">:  Any serum sample unable to be tested should be frozen.  Any CBC or Coagulation test unable to be tested in the required time, should be recollected</w:t>
      </w:r>
      <w:r w:rsidDel="00000000" w:rsidR="00000000" w:rsidRPr="00000000">
        <w:rPr>
          <w:rtl w:val="0"/>
        </w:rPr>
        <w:t xml:space="preserve"> </w:t>
      </w:r>
      <w:r w:rsidDel="00000000" w:rsidR="00000000" w:rsidRPr="00000000">
        <w:rPr>
          <w:shd w:fill="b7b7b7" w:val="clear"/>
          <w:rtl w:val="0"/>
        </w:rPr>
        <w:t xml:space="preserve">and noted in the “Testing not Performed” Bioreach file.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1080" w:firstLine="0"/>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Specimen Collection and Processing Policy and Procedure</w:t>
          </w:r>
        </w:p>
      </w:tc>
    </w:tr>
    <w:tr>
      <w:trPr>
        <w:cantSplit w:val="0"/>
        <w:trHeight w:val="602"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05/08/2024</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vkRbX6SFohwKU3N17JAEpqrPg==">CgMxLjA4AHIhMXF6cjRfYXVGYVd0UlEwcTVlMDZYRDNwSUVfLWVzR3lh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2024-05-08T15:40:00Z</dcterms:created>
</cp:coreProperties>
</file>