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ind w:left="630" w:firstLine="0"/>
        <w:jc w:val="center"/>
        <w:rPr>
          <w:b w:val="1"/>
          <w:shd w:fill="b7b7b7" w:val="clear"/>
        </w:rPr>
      </w:pPr>
      <w:r w:rsidDel="00000000" w:rsidR="00000000" w:rsidRPr="00000000">
        <w:rPr>
          <w:b w:val="1"/>
          <w:rtl w:val="0"/>
        </w:rPr>
        <w:t xml:space="preserve">Change in </w:t>
      </w:r>
      <w:r w:rsidDel="00000000" w:rsidR="00000000" w:rsidRPr="00000000">
        <w:rPr>
          <w:b w:val="1"/>
          <w:shd w:fill="b7b7b7" w:val="clear"/>
          <w:rtl w:val="0"/>
        </w:rPr>
        <w:t xml:space="preserve">Grey</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ind w:left="630" w:firstLine="0"/>
        <w:rPr>
          <w:b w:val="1"/>
        </w:rPr>
      </w:pPr>
      <w:r w:rsidDel="00000000" w:rsidR="00000000" w:rsidRPr="00000000">
        <w:rPr>
          <w:rtl w:val="0"/>
        </w:rPr>
      </w:r>
    </w:p>
    <w:p w:rsidR="00000000" w:rsidDel="00000000" w:rsidP="00000000" w:rsidRDefault="00000000" w:rsidRPr="00000000" w14:paraId="00000003">
      <w:pPr>
        <w:numPr>
          <w:ilvl w:val="0"/>
          <w:numId w:val="1"/>
        </w:numPr>
        <w:pBdr>
          <w:top w:space="0" w:sz="0" w:val="nil"/>
          <w:left w:space="0" w:sz="0" w:val="nil"/>
          <w:bottom w:space="0" w:sz="0" w:val="nil"/>
          <w:right w:space="0" w:sz="0" w:val="nil"/>
          <w:between w:space="0" w:sz="0" w:val="nil"/>
        </w:pBdr>
        <w:spacing w:after="0" w:line="240" w:lineRule="auto"/>
        <w:ind w:left="630" w:hanging="720"/>
        <w:rPr>
          <w:rFonts w:ascii="Times New Roman" w:cs="Times New Roman" w:eastAsia="Times New Roman" w:hAnsi="Times New Roman"/>
          <w:color w:val="000000"/>
        </w:rPr>
      </w:pPr>
      <w:r w:rsidDel="00000000" w:rsidR="00000000" w:rsidRPr="00000000">
        <w:rPr>
          <w:b w:val="1"/>
          <w:color w:val="000000"/>
          <w:rtl w:val="0"/>
        </w:rPr>
        <w:t xml:space="preserve">Principle:</w:t>
      </w:r>
      <w:r w:rsidDel="00000000" w:rsidR="00000000" w:rsidRPr="00000000">
        <w:rPr>
          <w:color w:val="000000"/>
          <w:rtl w:val="0"/>
        </w:rPr>
        <w:t xml:space="preserve"> Pre-Analytical systems are the most important part of the Clinical Laboratory Testing process.  Issues with specimen collection can affect lab results.  This document details the collection and processing procedures for client based specimen collection of samples for Bioreach Laboratories.</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0" w:line="240" w:lineRule="auto"/>
        <w:ind w:left="630" w:hanging="720"/>
        <w:rPr>
          <w:rFonts w:ascii="Calibri" w:cs="Calibri" w:eastAsia="Calibri" w:hAnsi="Calibri"/>
          <w:color w:val="000000"/>
        </w:rPr>
      </w:pPr>
      <w:r w:rsidDel="00000000" w:rsidR="00000000" w:rsidRPr="00000000">
        <w:rPr>
          <w:b w:val="1"/>
          <w:color w:val="000000"/>
          <w:rtl w:val="0"/>
        </w:rPr>
        <w:t xml:space="preserve">Phlebotomy: Specimen Collection/Processing/Transport Policy overview.</w:t>
      </w:r>
    </w:p>
    <w:p w:rsidR="00000000" w:rsidDel="00000000" w:rsidP="00000000" w:rsidRDefault="00000000" w:rsidRPr="00000000" w14:paraId="00000006">
      <w:pPr>
        <w:numPr>
          <w:ilvl w:val="2"/>
          <w:numId w:val="1"/>
        </w:numPr>
        <w:pBdr>
          <w:top w:space="0" w:sz="0" w:val="nil"/>
          <w:left w:space="0" w:sz="0" w:val="nil"/>
          <w:bottom w:space="0" w:sz="0" w:val="nil"/>
          <w:right w:space="0" w:sz="0" w:val="nil"/>
          <w:between w:space="0" w:sz="0" w:val="nil"/>
        </w:pBdr>
        <w:spacing w:after="0" w:line="240" w:lineRule="auto"/>
        <w:ind w:left="2160" w:hanging="180"/>
        <w:rPr>
          <w:b w:val="1"/>
          <w:color w:val="000000"/>
        </w:rPr>
      </w:pPr>
      <w:r w:rsidDel="00000000" w:rsidR="00000000" w:rsidRPr="00000000">
        <w:rPr>
          <w:color w:val="000000"/>
          <w:rtl w:val="0"/>
        </w:rPr>
        <w:t xml:space="preserve">All instructions (written and those given verbally) for patient collected specimens should be clearly stated and understood by the patient before collection.</w:t>
      </w:r>
      <w:r w:rsidDel="00000000" w:rsidR="00000000" w:rsidRPr="00000000">
        <w:rPr>
          <w:rtl w:val="0"/>
        </w:rPr>
      </w:r>
    </w:p>
    <w:p w:rsidR="00000000" w:rsidDel="00000000" w:rsidP="00000000" w:rsidRDefault="00000000" w:rsidRPr="00000000" w14:paraId="00000007">
      <w:pPr>
        <w:numPr>
          <w:ilvl w:val="2"/>
          <w:numId w:val="1"/>
        </w:numPr>
        <w:pBdr>
          <w:top w:space="0" w:sz="0" w:val="nil"/>
          <w:left w:space="0" w:sz="0" w:val="nil"/>
          <w:bottom w:space="0" w:sz="0" w:val="nil"/>
          <w:right w:space="0" w:sz="0" w:val="nil"/>
          <w:between w:space="0" w:sz="0" w:val="nil"/>
        </w:pBdr>
        <w:spacing w:after="0" w:line="240" w:lineRule="auto"/>
        <w:ind w:left="2160" w:hanging="180"/>
        <w:rPr>
          <w:b w:val="1"/>
          <w:color w:val="000000"/>
        </w:rPr>
      </w:pPr>
      <w:r w:rsidDel="00000000" w:rsidR="00000000" w:rsidRPr="00000000">
        <w:rPr>
          <w:color w:val="000000"/>
          <w:rtl w:val="0"/>
        </w:rPr>
        <w:t xml:space="preserve">Any issues with specimen collection should be referred to Bioreach Laboratory Staff.</w:t>
      </w:r>
      <w:r w:rsidDel="00000000" w:rsidR="00000000" w:rsidRPr="00000000">
        <w:rPr>
          <w:rtl w:val="0"/>
        </w:rPr>
      </w:r>
    </w:p>
    <w:p w:rsidR="00000000" w:rsidDel="00000000" w:rsidP="00000000" w:rsidRDefault="00000000" w:rsidRPr="00000000" w14:paraId="00000008">
      <w:pPr>
        <w:numPr>
          <w:ilvl w:val="2"/>
          <w:numId w:val="1"/>
        </w:numPr>
        <w:spacing w:after="0" w:line="240" w:lineRule="auto"/>
        <w:ind w:left="2160" w:hanging="180"/>
        <w:rPr>
          <w:rFonts w:ascii="Times New Roman" w:cs="Times New Roman" w:eastAsia="Times New Roman" w:hAnsi="Times New Roman"/>
          <w:shd w:fill="cccccc" w:val="clear"/>
        </w:rPr>
      </w:pPr>
      <w:r w:rsidDel="00000000" w:rsidR="00000000" w:rsidRPr="00000000">
        <w:rPr>
          <w:rFonts w:ascii="Times New Roman" w:cs="Times New Roman" w:eastAsia="Times New Roman" w:hAnsi="Times New Roman"/>
          <w:shd w:fill="cccccc" w:val="clear"/>
          <w:rtl w:val="0"/>
        </w:rPr>
        <w:t xml:space="preserve">Ensure that any Reference Lab tests are accounted for and proper specimen collection protocols are adhered to.</w:t>
      </w:r>
    </w:p>
    <w:p w:rsidR="00000000" w:rsidDel="00000000" w:rsidP="00000000" w:rsidRDefault="00000000" w:rsidRPr="00000000" w14:paraId="00000009">
      <w:pPr>
        <w:numPr>
          <w:ilvl w:val="3"/>
          <w:numId w:val="1"/>
        </w:numPr>
        <w:spacing w:after="0" w:line="240" w:lineRule="auto"/>
        <w:ind w:left="2880" w:hanging="360"/>
        <w:rPr>
          <w:rFonts w:ascii="Times New Roman" w:cs="Times New Roman" w:eastAsia="Times New Roman" w:hAnsi="Times New Roman"/>
          <w:shd w:fill="cccccc" w:val="clear"/>
        </w:rPr>
      </w:pPr>
      <w:r w:rsidDel="00000000" w:rsidR="00000000" w:rsidRPr="00000000">
        <w:rPr>
          <w:rFonts w:ascii="Times New Roman" w:cs="Times New Roman" w:eastAsia="Times New Roman" w:hAnsi="Times New Roman"/>
          <w:shd w:fill="cccccc" w:val="clear"/>
          <w:rtl w:val="0"/>
        </w:rPr>
        <w:t xml:space="preserve">Additional tubes/sample may be required for reference lab testing.</w:t>
      </w:r>
    </w:p>
    <w:p w:rsidR="00000000" w:rsidDel="00000000" w:rsidP="00000000" w:rsidRDefault="00000000" w:rsidRPr="00000000" w14:paraId="0000000A">
      <w:pPr>
        <w:numPr>
          <w:ilvl w:val="3"/>
          <w:numId w:val="1"/>
        </w:numPr>
        <w:spacing w:after="0" w:line="240" w:lineRule="auto"/>
        <w:ind w:left="2880" w:hanging="360"/>
        <w:rPr>
          <w:rFonts w:ascii="Times New Roman" w:cs="Times New Roman" w:eastAsia="Times New Roman" w:hAnsi="Times New Roman"/>
          <w:shd w:fill="cccccc" w:val="clear"/>
        </w:rPr>
      </w:pPr>
      <w:r w:rsidDel="00000000" w:rsidR="00000000" w:rsidRPr="00000000">
        <w:rPr>
          <w:rFonts w:ascii="Times New Roman" w:cs="Times New Roman" w:eastAsia="Times New Roman" w:hAnsi="Times New Roman"/>
          <w:shd w:fill="cccccc" w:val="clear"/>
          <w:rtl w:val="0"/>
        </w:rPr>
        <w:t xml:space="preserve">See the appropriate reference laboratories website for complete collection details.</w:t>
      </w:r>
    </w:p>
    <w:p w:rsidR="00000000" w:rsidDel="00000000" w:rsidP="00000000" w:rsidRDefault="00000000" w:rsidRPr="00000000" w14:paraId="0000000B">
      <w:pPr>
        <w:numPr>
          <w:ilvl w:val="3"/>
          <w:numId w:val="1"/>
        </w:numPr>
        <w:spacing w:after="0" w:line="240" w:lineRule="auto"/>
        <w:ind w:left="2880" w:hanging="360"/>
        <w:rPr>
          <w:rFonts w:ascii="Times New Roman" w:cs="Times New Roman" w:eastAsia="Times New Roman" w:hAnsi="Times New Roman"/>
          <w:shd w:fill="cccccc" w:val="clear"/>
        </w:rPr>
      </w:pPr>
      <w:r w:rsidDel="00000000" w:rsidR="00000000" w:rsidRPr="00000000">
        <w:rPr>
          <w:rFonts w:ascii="Times New Roman" w:cs="Times New Roman" w:eastAsia="Times New Roman" w:hAnsi="Times New Roman"/>
          <w:shd w:fill="cccccc" w:val="clear"/>
          <w:rtl w:val="0"/>
        </w:rPr>
        <w:t xml:space="preserve">Most referred tests at Bioreach go to ARUP Laboratories. See </w:t>
      </w:r>
      <w:r w:rsidDel="00000000" w:rsidR="00000000" w:rsidRPr="00000000">
        <w:rPr>
          <w:rFonts w:ascii="Times New Roman" w:cs="Times New Roman" w:eastAsia="Times New Roman" w:hAnsi="Times New Roman"/>
          <w:i w:val="1"/>
          <w:shd w:fill="cccccc" w:val="clear"/>
          <w:rtl w:val="0"/>
        </w:rPr>
        <w:t xml:space="preserve">ARUPlabs.com</w:t>
      </w:r>
      <w:r w:rsidDel="00000000" w:rsidR="00000000" w:rsidRPr="00000000">
        <w:rPr>
          <w:rFonts w:ascii="Times New Roman" w:cs="Times New Roman" w:eastAsia="Times New Roman" w:hAnsi="Times New Roman"/>
          <w:shd w:fill="cccccc" w:val="clear"/>
          <w:rtl w:val="0"/>
        </w:rPr>
        <w:t xml:space="preserve"> for complete collection details.</w:t>
      </w:r>
    </w:p>
    <w:p w:rsidR="00000000" w:rsidDel="00000000" w:rsidP="00000000" w:rsidRDefault="00000000" w:rsidRPr="00000000" w14:paraId="0000000C">
      <w:pPr>
        <w:numPr>
          <w:ilvl w:val="3"/>
          <w:numId w:val="1"/>
        </w:numPr>
        <w:spacing w:after="0" w:line="24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hd w:fill="cccccc" w:val="clear"/>
          <w:rtl w:val="0"/>
        </w:rPr>
        <w:t xml:space="preserve">Some tests may require special tubes such as Royal Blue EDTA or Sodium(Litium) Heparin green top tubes.</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D">
      <w:pPr>
        <w:numPr>
          <w:ilvl w:val="2"/>
          <w:numId w:val="1"/>
        </w:numPr>
        <w:pBdr>
          <w:top w:space="0" w:sz="0" w:val="nil"/>
          <w:left w:space="0" w:sz="0" w:val="nil"/>
          <w:bottom w:space="0" w:sz="0" w:val="nil"/>
          <w:right w:space="0" w:sz="0" w:val="nil"/>
          <w:between w:space="0" w:sz="0" w:val="nil"/>
        </w:pBdr>
        <w:spacing w:after="0" w:line="240" w:lineRule="auto"/>
        <w:ind w:left="2160" w:hanging="180"/>
        <w:rPr>
          <w:b w:val="1"/>
          <w:color w:val="000000"/>
        </w:rPr>
      </w:pPr>
      <w:r w:rsidDel="00000000" w:rsidR="00000000" w:rsidRPr="00000000">
        <w:rPr>
          <w:color w:val="000000"/>
          <w:rtl w:val="0"/>
        </w:rPr>
        <w:t xml:space="preserve">Labeling: Bioreach labels are to be used for specimen collection.</w:t>
      </w:r>
      <w:r w:rsidDel="00000000" w:rsidR="00000000" w:rsidRPr="00000000">
        <w:rPr>
          <w:rtl w:val="0"/>
        </w:rPr>
      </w:r>
    </w:p>
    <w:p w:rsidR="00000000" w:rsidDel="00000000" w:rsidP="00000000" w:rsidRDefault="00000000" w:rsidRPr="00000000" w14:paraId="0000000E">
      <w:pPr>
        <w:numPr>
          <w:ilvl w:val="3"/>
          <w:numId w:val="1"/>
        </w:numPr>
        <w:pBdr>
          <w:top w:space="0" w:sz="0" w:val="nil"/>
          <w:left w:space="0" w:sz="0" w:val="nil"/>
          <w:bottom w:space="0" w:sz="0" w:val="nil"/>
          <w:right w:space="0" w:sz="0" w:val="nil"/>
          <w:between w:space="0" w:sz="0" w:val="nil"/>
        </w:pBdr>
        <w:spacing w:after="0" w:line="240" w:lineRule="auto"/>
        <w:ind w:left="2880" w:hanging="360"/>
        <w:rPr>
          <w:b w:val="1"/>
          <w:color w:val="000000"/>
        </w:rPr>
      </w:pPr>
      <w:r w:rsidDel="00000000" w:rsidR="00000000" w:rsidRPr="00000000">
        <w:rPr>
          <w:b w:val="1"/>
          <w:color w:val="000000"/>
          <w:rtl w:val="0"/>
        </w:rPr>
        <w:t xml:space="preserve">Specimen labeling should include:</w:t>
      </w:r>
    </w:p>
    <w:p w:rsidR="00000000" w:rsidDel="00000000" w:rsidP="00000000" w:rsidRDefault="00000000" w:rsidRPr="00000000" w14:paraId="0000000F">
      <w:pPr>
        <w:numPr>
          <w:ilvl w:val="4"/>
          <w:numId w:val="1"/>
        </w:numPr>
        <w:pBdr>
          <w:top w:space="0" w:sz="0" w:val="nil"/>
          <w:left w:space="0" w:sz="0" w:val="nil"/>
          <w:bottom w:space="0" w:sz="0" w:val="nil"/>
          <w:right w:space="0" w:sz="0" w:val="nil"/>
          <w:between w:space="0" w:sz="0" w:val="nil"/>
        </w:pBdr>
        <w:spacing w:after="0" w:line="240" w:lineRule="auto"/>
        <w:ind w:left="3600" w:hanging="360"/>
        <w:rPr>
          <w:b w:val="1"/>
          <w:color w:val="000000"/>
        </w:rPr>
      </w:pPr>
      <w:r w:rsidDel="00000000" w:rsidR="00000000" w:rsidRPr="00000000">
        <w:rPr>
          <w:b w:val="1"/>
          <w:color w:val="000000"/>
          <w:rtl w:val="0"/>
        </w:rPr>
        <w:t xml:space="preserve">Full Patient name</w:t>
      </w:r>
    </w:p>
    <w:p w:rsidR="00000000" w:rsidDel="00000000" w:rsidP="00000000" w:rsidRDefault="00000000" w:rsidRPr="00000000" w14:paraId="00000010">
      <w:pPr>
        <w:numPr>
          <w:ilvl w:val="4"/>
          <w:numId w:val="1"/>
        </w:numPr>
        <w:pBdr>
          <w:top w:space="0" w:sz="0" w:val="nil"/>
          <w:left w:space="0" w:sz="0" w:val="nil"/>
          <w:bottom w:space="0" w:sz="0" w:val="nil"/>
          <w:right w:space="0" w:sz="0" w:val="nil"/>
          <w:between w:space="0" w:sz="0" w:val="nil"/>
        </w:pBdr>
        <w:spacing w:after="0" w:line="240" w:lineRule="auto"/>
        <w:ind w:left="3600" w:hanging="360"/>
        <w:rPr>
          <w:b w:val="1"/>
          <w:color w:val="000000"/>
        </w:rPr>
      </w:pPr>
      <w:r w:rsidDel="00000000" w:rsidR="00000000" w:rsidRPr="00000000">
        <w:rPr>
          <w:b w:val="1"/>
          <w:color w:val="000000"/>
          <w:rtl w:val="0"/>
        </w:rPr>
        <w:t xml:space="preserve">Patient’s Date of Birth</w:t>
      </w:r>
    </w:p>
    <w:p w:rsidR="00000000" w:rsidDel="00000000" w:rsidP="00000000" w:rsidRDefault="00000000" w:rsidRPr="00000000" w14:paraId="00000011">
      <w:pPr>
        <w:numPr>
          <w:ilvl w:val="4"/>
          <w:numId w:val="1"/>
        </w:numPr>
        <w:pBdr>
          <w:top w:space="0" w:sz="0" w:val="nil"/>
          <w:left w:space="0" w:sz="0" w:val="nil"/>
          <w:bottom w:space="0" w:sz="0" w:val="nil"/>
          <w:right w:space="0" w:sz="0" w:val="nil"/>
          <w:between w:space="0" w:sz="0" w:val="nil"/>
        </w:pBdr>
        <w:spacing w:after="0" w:line="240" w:lineRule="auto"/>
        <w:ind w:left="3600" w:hanging="360"/>
        <w:rPr>
          <w:b w:val="1"/>
          <w:color w:val="000000"/>
        </w:rPr>
      </w:pPr>
      <w:r w:rsidDel="00000000" w:rsidR="00000000" w:rsidRPr="00000000">
        <w:rPr>
          <w:b w:val="1"/>
          <w:color w:val="000000"/>
          <w:rtl w:val="0"/>
        </w:rPr>
        <w:t xml:space="preserve">Date and time of collection</w:t>
      </w:r>
    </w:p>
    <w:p w:rsidR="00000000" w:rsidDel="00000000" w:rsidP="00000000" w:rsidRDefault="00000000" w:rsidRPr="00000000" w14:paraId="00000012">
      <w:pPr>
        <w:numPr>
          <w:ilvl w:val="4"/>
          <w:numId w:val="1"/>
        </w:numPr>
        <w:pBdr>
          <w:top w:space="0" w:sz="0" w:val="nil"/>
          <w:left w:space="0" w:sz="0" w:val="nil"/>
          <w:bottom w:space="0" w:sz="0" w:val="nil"/>
          <w:right w:space="0" w:sz="0" w:val="nil"/>
          <w:between w:space="0" w:sz="0" w:val="nil"/>
        </w:pBdr>
        <w:spacing w:after="0" w:line="240" w:lineRule="auto"/>
        <w:ind w:left="3600" w:hanging="360"/>
        <w:rPr>
          <w:b w:val="1"/>
          <w:color w:val="000000"/>
        </w:rPr>
      </w:pPr>
      <w:r w:rsidDel="00000000" w:rsidR="00000000" w:rsidRPr="00000000">
        <w:rPr>
          <w:b w:val="1"/>
          <w:color w:val="000000"/>
          <w:rtl w:val="0"/>
        </w:rPr>
        <w:t xml:space="preserve">Initials of phlebotomist.</w:t>
      </w:r>
    </w:p>
    <w:p w:rsidR="00000000" w:rsidDel="00000000" w:rsidP="00000000" w:rsidRDefault="00000000" w:rsidRPr="00000000" w14:paraId="00000013">
      <w:pPr>
        <w:numPr>
          <w:ilvl w:val="3"/>
          <w:numId w:val="1"/>
        </w:numPr>
        <w:pBdr>
          <w:top w:space="0" w:sz="0" w:val="nil"/>
          <w:left w:space="0" w:sz="0" w:val="nil"/>
          <w:bottom w:space="0" w:sz="0" w:val="nil"/>
          <w:right w:space="0" w:sz="0" w:val="nil"/>
          <w:between w:space="0" w:sz="0" w:val="nil"/>
        </w:pBdr>
        <w:spacing w:after="0" w:line="240" w:lineRule="auto"/>
        <w:ind w:left="2880" w:hanging="360"/>
        <w:rPr>
          <w:b w:val="1"/>
          <w:color w:val="000000"/>
        </w:rPr>
      </w:pPr>
      <w:r w:rsidDel="00000000" w:rsidR="00000000" w:rsidRPr="00000000">
        <w:rPr>
          <w:color w:val="000000"/>
          <w:rtl w:val="0"/>
        </w:rPr>
        <w:t xml:space="preserve">Fasting status should be noted on the specimen order/requisition.</w:t>
      </w:r>
      <w:r w:rsidDel="00000000" w:rsidR="00000000" w:rsidRPr="00000000">
        <w:rPr>
          <w:rtl w:val="0"/>
        </w:rPr>
      </w:r>
    </w:p>
    <w:p w:rsidR="00000000" w:rsidDel="00000000" w:rsidP="00000000" w:rsidRDefault="00000000" w:rsidRPr="00000000" w14:paraId="00000014">
      <w:pPr>
        <w:numPr>
          <w:ilvl w:val="3"/>
          <w:numId w:val="1"/>
        </w:numPr>
        <w:pBdr>
          <w:top w:space="0" w:sz="0" w:val="nil"/>
          <w:left w:space="0" w:sz="0" w:val="nil"/>
          <w:bottom w:space="0" w:sz="0" w:val="nil"/>
          <w:right w:space="0" w:sz="0" w:val="nil"/>
          <w:between w:space="0" w:sz="0" w:val="nil"/>
        </w:pBdr>
        <w:spacing w:after="0" w:line="240" w:lineRule="auto"/>
        <w:ind w:left="2880" w:hanging="360"/>
        <w:rPr>
          <w:rFonts w:ascii="Times New Roman" w:cs="Times New Roman" w:eastAsia="Times New Roman" w:hAnsi="Times New Roman"/>
          <w:b w:val="1"/>
          <w:color w:val="000000"/>
        </w:rPr>
      </w:pPr>
      <w:r w:rsidDel="00000000" w:rsidR="00000000" w:rsidRPr="00000000">
        <w:rPr>
          <w:b w:val="1"/>
          <w:color w:val="000000"/>
          <w:rtl w:val="0"/>
        </w:rPr>
        <w:t xml:space="preserve">Labels should be placed on tubes to ensure a clear window to specimen </w:t>
      </w:r>
      <w:r w:rsidDel="00000000" w:rsidR="00000000" w:rsidRPr="00000000">
        <w:rPr>
          <w:color w:val="000000"/>
          <w:rtl w:val="0"/>
        </w:rPr>
        <w:t xml:space="preserve">to ensure complete filling of tube and allow testing staff to visualize any specimen issues such as clots or hemolyzed specimens.</w:t>
      </w:r>
      <w:r w:rsidDel="00000000" w:rsidR="00000000" w:rsidRPr="00000000">
        <w:rPr>
          <w:rtl w:val="0"/>
        </w:rPr>
      </w:r>
    </w:p>
    <w:p w:rsidR="00000000" w:rsidDel="00000000" w:rsidP="00000000" w:rsidRDefault="00000000" w:rsidRPr="00000000" w14:paraId="00000015">
      <w:pPr>
        <w:numPr>
          <w:ilvl w:val="2"/>
          <w:numId w:val="1"/>
        </w:numPr>
        <w:pBdr>
          <w:top w:space="0" w:sz="0" w:val="nil"/>
          <w:left w:space="0" w:sz="0" w:val="nil"/>
          <w:bottom w:space="0" w:sz="0" w:val="nil"/>
          <w:right w:space="0" w:sz="0" w:val="nil"/>
          <w:between w:space="0" w:sz="0" w:val="nil"/>
        </w:pBdr>
        <w:spacing w:after="0" w:line="240" w:lineRule="auto"/>
        <w:ind w:left="2160" w:hanging="180"/>
        <w:rPr>
          <w:rFonts w:ascii="Times New Roman" w:cs="Times New Roman" w:eastAsia="Times New Roman" w:hAnsi="Times New Roman"/>
          <w:b w:val="1"/>
          <w:color w:val="000000"/>
        </w:rPr>
      </w:pPr>
      <w:r w:rsidDel="00000000" w:rsidR="00000000" w:rsidRPr="00000000">
        <w:rPr>
          <w:b w:val="1"/>
          <w:color w:val="000000"/>
          <w:rtl w:val="0"/>
        </w:rPr>
        <w:t xml:space="preserve">Criteria for Rejection of a Specimen</w:t>
      </w:r>
      <w:r w:rsidDel="00000000" w:rsidR="00000000" w:rsidRPr="00000000">
        <w:rPr>
          <w:color w:val="000000"/>
          <w:rtl w:val="0"/>
        </w:rPr>
        <w:t xml:space="preserve">: Bioreach Laboratories establishes criteria for rejection of a test specimen. Improperly labeled containers, improper containers and improper methods of collection will be rejected. Grossly Hemolyzed </w:t>
      </w:r>
      <w:r w:rsidDel="00000000" w:rsidR="00000000" w:rsidRPr="00000000">
        <w:rPr>
          <w:rtl w:val="0"/>
        </w:rPr>
        <w:t xml:space="preserve">specimens will be rejected and recollection initiated. </w:t>
      </w:r>
      <w:r w:rsidDel="00000000" w:rsidR="00000000" w:rsidRPr="00000000">
        <w:rPr>
          <w:color w:val="000000"/>
          <w:rtl w:val="0"/>
        </w:rPr>
        <w:t xml:space="preserve">If a question of specimen integrity exists, contact Bioreach Laboratories for consultation. </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2160" w:firstLine="0"/>
        <w:rPr/>
      </w:pP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after="0" w:line="240" w:lineRule="auto"/>
        <w:ind w:left="630" w:hanging="720"/>
        <w:rPr>
          <w:rFonts w:ascii="Times New Roman" w:cs="Times New Roman" w:eastAsia="Times New Roman" w:hAnsi="Times New Roman"/>
          <w:b w:val="1"/>
          <w:color w:val="000000"/>
        </w:rPr>
      </w:pPr>
      <w:r w:rsidDel="00000000" w:rsidR="00000000" w:rsidRPr="00000000">
        <w:rPr>
          <w:b w:val="1"/>
          <w:color w:val="000000"/>
          <w:rtl w:val="0"/>
        </w:rPr>
        <w:t xml:space="preserve">Phlebotomy procedure</w:t>
      </w:r>
      <w:r w:rsidDel="00000000" w:rsidR="00000000" w:rsidRPr="00000000">
        <w:rPr>
          <w:color w:val="000000"/>
          <w:rtl w:val="0"/>
        </w:rPr>
        <w:t xml:space="preserve">: </w:t>
      </w:r>
      <w:r w:rsidDel="00000000" w:rsidR="00000000" w:rsidRPr="00000000">
        <w:rPr>
          <w:i w:val="1"/>
          <w:color w:val="000000"/>
          <w:rtl w:val="0"/>
        </w:rPr>
        <w:t xml:space="preserve">Please follow your approved specimen collection protocol.  The following protocol is to be used if no client protocol exists.</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18">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Patient Preparation:  Patients should be aware of the blood collection process and be willing to provide a sample.</w:t>
      </w:r>
    </w:p>
    <w:p w:rsidR="00000000" w:rsidDel="00000000" w:rsidP="00000000" w:rsidRDefault="00000000" w:rsidRPr="00000000" w14:paraId="00000019">
      <w:pPr>
        <w:numPr>
          <w:ilvl w:val="2"/>
          <w:numId w:val="1"/>
        </w:numPr>
        <w:pBdr>
          <w:top w:space="0" w:sz="0" w:val="nil"/>
          <w:left w:space="0" w:sz="0" w:val="nil"/>
          <w:bottom w:space="0" w:sz="0" w:val="nil"/>
          <w:right w:space="0" w:sz="0" w:val="nil"/>
          <w:between w:space="0" w:sz="0" w:val="nil"/>
        </w:pBdr>
        <w:spacing w:after="0" w:line="240" w:lineRule="auto"/>
        <w:ind w:left="2160" w:hanging="180"/>
        <w:rPr>
          <w:color w:val="000000"/>
        </w:rPr>
      </w:pPr>
      <w:r w:rsidDel="00000000" w:rsidR="00000000" w:rsidRPr="00000000">
        <w:rPr>
          <w:color w:val="000000"/>
          <w:rtl w:val="0"/>
        </w:rPr>
        <w:t xml:space="preserve">Patients should be relaxed and sitting down.</w:t>
      </w:r>
    </w:p>
    <w:p w:rsidR="00000000" w:rsidDel="00000000" w:rsidP="00000000" w:rsidRDefault="00000000" w:rsidRPr="00000000" w14:paraId="0000001A">
      <w:pPr>
        <w:numPr>
          <w:ilvl w:val="2"/>
          <w:numId w:val="1"/>
        </w:numPr>
        <w:pBdr>
          <w:top w:space="0" w:sz="0" w:val="nil"/>
          <w:left w:space="0" w:sz="0" w:val="nil"/>
          <w:bottom w:space="0" w:sz="0" w:val="nil"/>
          <w:right w:space="0" w:sz="0" w:val="nil"/>
          <w:between w:space="0" w:sz="0" w:val="nil"/>
        </w:pBdr>
        <w:spacing w:after="0" w:line="240" w:lineRule="auto"/>
        <w:ind w:left="2160" w:hanging="180"/>
        <w:rPr>
          <w:color w:val="000000"/>
        </w:rPr>
      </w:pPr>
      <w:r w:rsidDel="00000000" w:rsidR="00000000" w:rsidRPr="00000000">
        <w:rPr>
          <w:color w:val="000000"/>
          <w:rtl w:val="0"/>
        </w:rPr>
        <w:t xml:space="preserve">Patients are to be asked their fasting status.  </w:t>
      </w:r>
      <w:r w:rsidDel="00000000" w:rsidR="00000000" w:rsidRPr="00000000">
        <w:rPr>
          <w:rtl w:val="0"/>
        </w:rPr>
        <w:t xml:space="preserve">If a patient</w:t>
      </w:r>
      <w:r w:rsidDel="00000000" w:rsidR="00000000" w:rsidRPr="00000000">
        <w:rPr>
          <w:color w:val="000000"/>
          <w:rtl w:val="0"/>
        </w:rPr>
        <w:t xml:space="preserve"> is fasting, then this should be noted on the tube or on the requisition.</w:t>
      </w:r>
    </w:p>
    <w:p w:rsidR="00000000" w:rsidDel="00000000" w:rsidP="00000000" w:rsidRDefault="00000000" w:rsidRPr="00000000" w14:paraId="0000001B">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Ensure order or test requisition is accurate.</w:t>
      </w:r>
    </w:p>
    <w:p w:rsidR="00000000" w:rsidDel="00000000" w:rsidP="00000000" w:rsidRDefault="00000000" w:rsidRPr="00000000" w14:paraId="0000001C">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Ensure that you have identified the patient using two discrete identifiers.   </w:t>
      </w:r>
    </w:p>
    <w:p w:rsidR="00000000" w:rsidDel="00000000" w:rsidP="00000000" w:rsidRDefault="00000000" w:rsidRPr="00000000" w14:paraId="0000001D">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Select tube or tubes appropriate for required specimen.</w:t>
      </w:r>
      <w:r w:rsidDel="00000000" w:rsidR="00000000" w:rsidRPr="00000000">
        <w:rPr>
          <w:rtl w:val="0"/>
        </w:rPr>
      </w:r>
    </w:p>
    <w:p w:rsidR="00000000" w:rsidDel="00000000" w:rsidP="00000000" w:rsidRDefault="00000000" w:rsidRPr="00000000" w14:paraId="0000001E">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Assemble needle in holder. Be </w:t>
      </w:r>
      <w:r w:rsidDel="00000000" w:rsidR="00000000" w:rsidRPr="00000000">
        <w:rPr>
          <w:rtl w:val="0"/>
        </w:rPr>
        <w:t xml:space="preserve">sure the needle</w:t>
      </w:r>
      <w:r w:rsidDel="00000000" w:rsidR="00000000" w:rsidRPr="00000000">
        <w:rPr>
          <w:color w:val="000000"/>
          <w:rtl w:val="0"/>
        </w:rPr>
        <w:t xml:space="preserve"> is firmly seated to </w:t>
      </w:r>
      <w:r w:rsidDel="00000000" w:rsidR="00000000" w:rsidRPr="00000000">
        <w:rPr>
          <w:rtl w:val="0"/>
        </w:rPr>
        <w:t xml:space="preserve">ensure the needle</w:t>
      </w:r>
      <w:r w:rsidDel="00000000" w:rsidR="00000000" w:rsidRPr="00000000">
        <w:rPr>
          <w:color w:val="000000"/>
          <w:rtl w:val="0"/>
        </w:rPr>
        <w:t xml:space="preserve"> does not unthread during use.</w:t>
      </w:r>
      <w:r w:rsidDel="00000000" w:rsidR="00000000" w:rsidRPr="00000000">
        <w:rPr>
          <w:rtl w:val="0"/>
        </w:rPr>
      </w:r>
    </w:p>
    <w:p w:rsidR="00000000" w:rsidDel="00000000" w:rsidP="00000000" w:rsidRDefault="00000000" w:rsidRPr="00000000" w14:paraId="0000001F">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Place the tube</w:t>
      </w:r>
      <w:r w:rsidDel="00000000" w:rsidR="00000000" w:rsidRPr="00000000">
        <w:rPr>
          <w:color w:val="000000"/>
          <w:rtl w:val="0"/>
        </w:rPr>
        <w:t xml:space="preserve"> </w:t>
      </w:r>
      <w:r w:rsidDel="00000000" w:rsidR="00000000" w:rsidRPr="00000000">
        <w:rPr>
          <w:rtl w:val="0"/>
        </w:rPr>
        <w:t xml:space="preserve">into the holder</w:t>
      </w:r>
      <w:r w:rsidDel="00000000" w:rsidR="00000000" w:rsidRPr="00000000">
        <w:rPr>
          <w:color w:val="000000"/>
          <w:rtl w:val="0"/>
        </w:rPr>
        <w:t xml:space="preserve">. Note: Do not </w:t>
      </w:r>
      <w:r w:rsidDel="00000000" w:rsidR="00000000" w:rsidRPr="00000000">
        <w:rPr>
          <w:rtl w:val="0"/>
        </w:rPr>
        <w:t xml:space="preserve">puncture the stopper</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20">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Select site for venipuncture.</w:t>
      </w:r>
      <w:r w:rsidDel="00000000" w:rsidR="00000000" w:rsidRPr="00000000">
        <w:rPr>
          <w:rtl w:val="0"/>
        </w:rPr>
      </w:r>
    </w:p>
    <w:p w:rsidR="00000000" w:rsidDel="00000000" w:rsidP="00000000" w:rsidRDefault="00000000" w:rsidRPr="00000000" w14:paraId="00000021">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Apply a tourniquet</w:t>
      </w:r>
      <w:r w:rsidDel="00000000" w:rsidR="00000000" w:rsidRPr="00000000">
        <w:rPr>
          <w:color w:val="000000"/>
          <w:rtl w:val="0"/>
        </w:rPr>
        <w:t xml:space="preserve">.  </w:t>
      </w:r>
      <w:r w:rsidDel="00000000" w:rsidR="00000000" w:rsidRPr="00000000">
        <w:rPr>
          <w:rtl w:val="0"/>
        </w:rPr>
        <w:t xml:space="preserve">Tourniquets</w:t>
      </w:r>
      <w:r w:rsidDel="00000000" w:rsidR="00000000" w:rsidRPr="00000000">
        <w:rPr>
          <w:color w:val="000000"/>
          <w:rtl w:val="0"/>
        </w:rPr>
        <w:t xml:space="preserve"> should </w:t>
      </w:r>
      <w:r w:rsidDel="00000000" w:rsidR="00000000" w:rsidRPr="00000000">
        <w:rPr>
          <w:rtl w:val="0"/>
        </w:rPr>
        <w:t xml:space="preserve">only be tight around the arm for 60 seconds maximum.</w:t>
      </w:r>
    </w:p>
    <w:p w:rsidR="00000000" w:rsidDel="00000000" w:rsidP="00000000" w:rsidRDefault="00000000" w:rsidRPr="00000000" w14:paraId="00000022">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Prepare venipuncture site with an appropriate antiseptic. DO NOT PALPATE VENIPUNCTURE AREA AFTER CLEANSING.</w:t>
      </w:r>
      <w:r w:rsidDel="00000000" w:rsidR="00000000" w:rsidRPr="00000000">
        <w:rPr>
          <w:rtl w:val="0"/>
        </w:rPr>
      </w:r>
    </w:p>
    <w:p w:rsidR="00000000" w:rsidDel="00000000" w:rsidP="00000000" w:rsidRDefault="00000000" w:rsidRPr="00000000" w14:paraId="00000023">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Place the patient's</w:t>
      </w:r>
      <w:r w:rsidDel="00000000" w:rsidR="00000000" w:rsidRPr="00000000">
        <w:rPr>
          <w:color w:val="000000"/>
          <w:rtl w:val="0"/>
        </w:rPr>
        <w:t xml:space="preserve"> arm in a downward position.</w:t>
      </w:r>
      <w:r w:rsidDel="00000000" w:rsidR="00000000" w:rsidRPr="00000000">
        <w:rPr>
          <w:rtl w:val="0"/>
        </w:rPr>
      </w:r>
    </w:p>
    <w:p w:rsidR="00000000" w:rsidDel="00000000" w:rsidP="00000000" w:rsidRDefault="00000000" w:rsidRPr="00000000" w14:paraId="00000024">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Remove the needle</w:t>
      </w:r>
      <w:r w:rsidDel="00000000" w:rsidR="00000000" w:rsidRPr="00000000">
        <w:rPr>
          <w:color w:val="000000"/>
          <w:rtl w:val="0"/>
        </w:rPr>
        <w:t xml:space="preserve"> shield.</w:t>
      </w:r>
      <w:r w:rsidDel="00000000" w:rsidR="00000000" w:rsidRPr="00000000">
        <w:rPr>
          <w:rtl w:val="0"/>
        </w:rPr>
      </w:r>
    </w:p>
    <w:p w:rsidR="00000000" w:rsidDel="00000000" w:rsidP="00000000" w:rsidRDefault="00000000" w:rsidRPr="00000000" w14:paraId="00000025">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Perform venipuncture </w:t>
      </w:r>
      <w:r w:rsidDel="00000000" w:rsidR="00000000" w:rsidRPr="00000000">
        <w:rPr>
          <w:rtl w:val="0"/>
        </w:rPr>
        <w:t xml:space="preserve">with the arm</w:t>
      </w:r>
      <w:r w:rsidDel="00000000" w:rsidR="00000000" w:rsidRPr="00000000">
        <w:rPr>
          <w:color w:val="000000"/>
          <w:rtl w:val="0"/>
        </w:rPr>
        <w:t xml:space="preserve"> in a perpendicular or downward angle.</w:t>
      </w:r>
      <w:r w:rsidDel="00000000" w:rsidR="00000000" w:rsidRPr="00000000">
        <w:rPr>
          <w:rtl w:val="0"/>
        </w:rPr>
      </w:r>
    </w:p>
    <w:p w:rsidR="00000000" w:rsidDel="00000000" w:rsidP="00000000" w:rsidRDefault="00000000" w:rsidRPr="00000000" w14:paraId="00000026">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Push tube onto needle, puncturing stopper diaphragm.</w:t>
      </w:r>
      <w:r w:rsidDel="00000000" w:rsidR="00000000" w:rsidRPr="00000000">
        <w:rPr>
          <w:rtl w:val="0"/>
        </w:rPr>
      </w:r>
    </w:p>
    <w:p w:rsidR="00000000" w:rsidDel="00000000" w:rsidP="00000000" w:rsidRDefault="00000000" w:rsidRPr="00000000" w14:paraId="00000027">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REMOVE TOURNIQUET within one minute of placement on arm.</w:t>
      </w:r>
      <w:r w:rsidDel="00000000" w:rsidR="00000000" w:rsidRPr="00000000">
        <w:rPr>
          <w:rtl w:val="0"/>
        </w:rPr>
      </w:r>
    </w:p>
    <w:p w:rsidR="00000000" w:rsidDel="00000000" w:rsidP="00000000" w:rsidRDefault="00000000" w:rsidRPr="00000000" w14:paraId="00000028">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Practice Universal Precautions to minimize exposure hazard.</w:t>
      </w:r>
      <w:r w:rsidDel="00000000" w:rsidR="00000000" w:rsidRPr="00000000">
        <w:rPr>
          <w:rtl w:val="0"/>
        </w:rPr>
      </w:r>
    </w:p>
    <w:p w:rsidR="00000000" w:rsidDel="00000000" w:rsidP="00000000" w:rsidRDefault="00000000" w:rsidRPr="00000000" w14:paraId="00000029">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If no blood flows into tube or if blood ceases to flow before an adequate specimen is collected, the following steps are suggested to complete satisfactory collection:</w:t>
      </w:r>
      <w:r w:rsidDel="00000000" w:rsidR="00000000" w:rsidRPr="00000000">
        <w:rPr>
          <w:rtl w:val="0"/>
        </w:rPr>
      </w:r>
    </w:p>
    <w:p w:rsidR="00000000" w:rsidDel="00000000" w:rsidP="00000000" w:rsidRDefault="00000000" w:rsidRPr="00000000" w14:paraId="0000002A">
      <w:pPr>
        <w:numPr>
          <w:ilvl w:val="2"/>
          <w:numId w:val="1"/>
        </w:numPr>
        <w:pBdr>
          <w:top w:space="0" w:sz="0" w:val="nil"/>
          <w:left w:space="0" w:sz="0" w:val="nil"/>
          <w:bottom w:space="0" w:sz="0" w:val="nil"/>
          <w:right w:space="0" w:sz="0" w:val="nil"/>
          <w:between w:space="0" w:sz="0" w:val="nil"/>
        </w:pBdr>
        <w:spacing w:after="0" w:lineRule="auto"/>
        <w:ind w:left="2160" w:hanging="180"/>
        <w:rPr/>
      </w:pPr>
      <w:r w:rsidDel="00000000" w:rsidR="00000000" w:rsidRPr="00000000">
        <w:rPr>
          <w:color w:val="000000"/>
          <w:rtl w:val="0"/>
        </w:rPr>
        <w:t xml:space="preserve">Push tube forward until tube stopper has been penetrated. If necessary, hold in place to ensure complete vacuum draw.</w:t>
      </w:r>
      <w:r w:rsidDel="00000000" w:rsidR="00000000" w:rsidRPr="00000000">
        <w:rPr>
          <w:rtl w:val="0"/>
        </w:rPr>
      </w:r>
    </w:p>
    <w:p w:rsidR="00000000" w:rsidDel="00000000" w:rsidP="00000000" w:rsidRDefault="00000000" w:rsidRPr="00000000" w14:paraId="0000002B">
      <w:pPr>
        <w:numPr>
          <w:ilvl w:val="2"/>
          <w:numId w:val="1"/>
        </w:numPr>
        <w:pBdr>
          <w:top w:space="0" w:sz="0" w:val="nil"/>
          <w:left w:space="0" w:sz="0" w:val="nil"/>
          <w:bottom w:space="0" w:sz="0" w:val="nil"/>
          <w:right w:space="0" w:sz="0" w:val="nil"/>
          <w:between w:space="0" w:sz="0" w:val="nil"/>
        </w:pBdr>
        <w:spacing w:after="0" w:lineRule="auto"/>
        <w:ind w:left="2160" w:hanging="180"/>
        <w:rPr/>
      </w:pPr>
      <w:r w:rsidDel="00000000" w:rsidR="00000000" w:rsidRPr="00000000">
        <w:rPr>
          <w:rtl w:val="0"/>
        </w:rPr>
        <w:t xml:space="preserve">Confirm the correct</w:t>
      </w:r>
      <w:r w:rsidDel="00000000" w:rsidR="00000000" w:rsidRPr="00000000">
        <w:rPr>
          <w:color w:val="000000"/>
          <w:rtl w:val="0"/>
        </w:rPr>
        <w:t xml:space="preserve"> position of needle cannula in vein.</w:t>
      </w:r>
      <w:r w:rsidDel="00000000" w:rsidR="00000000" w:rsidRPr="00000000">
        <w:rPr>
          <w:rtl w:val="0"/>
        </w:rPr>
      </w:r>
    </w:p>
    <w:p w:rsidR="00000000" w:rsidDel="00000000" w:rsidP="00000000" w:rsidRDefault="00000000" w:rsidRPr="00000000" w14:paraId="0000002C">
      <w:pPr>
        <w:numPr>
          <w:ilvl w:val="2"/>
          <w:numId w:val="1"/>
        </w:numPr>
        <w:pBdr>
          <w:top w:space="0" w:sz="0" w:val="nil"/>
          <w:left w:space="0" w:sz="0" w:val="nil"/>
          <w:bottom w:space="0" w:sz="0" w:val="nil"/>
          <w:right w:space="0" w:sz="0" w:val="nil"/>
          <w:between w:space="0" w:sz="0" w:val="nil"/>
        </w:pBdr>
        <w:spacing w:after="0" w:lineRule="auto"/>
        <w:ind w:left="2160" w:hanging="180"/>
        <w:rPr/>
      </w:pPr>
      <w:r w:rsidDel="00000000" w:rsidR="00000000" w:rsidRPr="00000000">
        <w:rPr>
          <w:color w:val="000000"/>
          <w:rtl w:val="0"/>
        </w:rPr>
        <w:t xml:space="preserve">Remove tube and place a new tube on the needle holder.</w:t>
      </w:r>
      <w:r w:rsidDel="00000000" w:rsidR="00000000" w:rsidRPr="00000000">
        <w:rPr>
          <w:rtl w:val="0"/>
        </w:rPr>
      </w:r>
    </w:p>
    <w:p w:rsidR="00000000" w:rsidDel="00000000" w:rsidP="00000000" w:rsidRDefault="00000000" w:rsidRPr="00000000" w14:paraId="0000002D">
      <w:pPr>
        <w:numPr>
          <w:ilvl w:val="2"/>
          <w:numId w:val="1"/>
        </w:numPr>
        <w:pBdr>
          <w:top w:space="0" w:sz="0" w:val="nil"/>
          <w:left w:space="0" w:sz="0" w:val="nil"/>
          <w:bottom w:space="0" w:sz="0" w:val="nil"/>
          <w:right w:space="0" w:sz="0" w:val="nil"/>
          <w:between w:space="0" w:sz="0" w:val="nil"/>
        </w:pBdr>
        <w:spacing w:after="0" w:lineRule="auto"/>
        <w:ind w:left="2160" w:hanging="180"/>
        <w:rPr/>
      </w:pPr>
      <w:r w:rsidDel="00000000" w:rsidR="00000000" w:rsidRPr="00000000">
        <w:rPr>
          <w:color w:val="000000"/>
          <w:rtl w:val="0"/>
        </w:rPr>
        <w:t xml:space="preserve">If the second tube does not draw, remove needle, apply </w:t>
      </w:r>
      <w:r w:rsidDel="00000000" w:rsidR="00000000" w:rsidRPr="00000000">
        <w:rPr>
          <w:rtl w:val="0"/>
        </w:rPr>
        <w:t xml:space="preserve">gauze</w:t>
      </w:r>
      <w:r w:rsidDel="00000000" w:rsidR="00000000" w:rsidRPr="00000000">
        <w:rPr>
          <w:color w:val="000000"/>
          <w:rtl w:val="0"/>
        </w:rPr>
        <w:t xml:space="preserve"> </w:t>
      </w:r>
      <w:r w:rsidDel="00000000" w:rsidR="00000000" w:rsidRPr="00000000">
        <w:rPr>
          <w:rtl w:val="0"/>
        </w:rPr>
        <w:t xml:space="preserve">on the venipuncture</w:t>
      </w:r>
      <w:r w:rsidDel="00000000" w:rsidR="00000000" w:rsidRPr="00000000">
        <w:rPr>
          <w:color w:val="000000"/>
          <w:rtl w:val="0"/>
        </w:rPr>
        <w:t xml:space="preserve"> site and </w:t>
      </w:r>
      <w:r w:rsidDel="00000000" w:rsidR="00000000" w:rsidRPr="00000000">
        <w:rPr>
          <w:rtl w:val="0"/>
        </w:rPr>
        <w:t xml:space="preserve">discard the needle</w:t>
      </w:r>
      <w:r w:rsidDel="00000000" w:rsidR="00000000" w:rsidRPr="00000000">
        <w:rPr>
          <w:color w:val="000000"/>
          <w:rtl w:val="0"/>
        </w:rPr>
        <w:t xml:space="preserve"> and used tubes.</w:t>
      </w:r>
      <w:r w:rsidDel="00000000" w:rsidR="00000000" w:rsidRPr="00000000">
        <w:rPr>
          <w:rtl w:val="0"/>
        </w:rPr>
      </w:r>
    </w:p>
    <w:p w:rsidR="00000000" w:rsidDel="00000000" w:rsidP="00000000" w:rsidRDefault="00000000" w:rsidRPr="00000000" w14:paraId="0000002E">
      <w:pPr>
        <w:numPr>
          <w:ilvl w:val="2"/>
          <w:numId w:val="1"/>
        </w:numPr>
        <w:pBdr>
          <w:top w:space="0" w:sz="0" w:val="nil"/>
          <w:left w:space="0" w:sz="0" w:val="nil"/>
          <w:bottom w:space="0" w:sz="0" w:val="nil"/>
          <w:right w:space="0" w:sz="0" w:val="nil"/>
          <w:between w:space="0" w:sz="0" w:val="nil"/>
        </w:pBdr>
        <w:spacing w:after="0" w:lineRule="auto"/>
        <w:ind w:left="2160" w:hanging="180"/>
        <w:rPr/>
      </w:pPr>
      <w:r w:rsidDel="00000000" w:rsidR="00000000" w:rsidRPr="00000000">
        <w:rPr>
          <w:color w:val="000000"/>
          <w:rtl w:val="0"/>
        </w:rPr>
        <w:t xml:space="preserve">Repeat procedure.</w:t>
      </w:r>
      <w:r w:rsidDel="00000000" w:rsidR="00000000" w:rsidRPr="00000000">
        <w:rPr>
          <w:rtl w:val="0"/>
        </w:rPr>
      </w:r>
    </w:p>
    <w:p w:rsidR="00000000" w:rsidDel="00000000" w:rsidP="00000000" w:rsidRDefault="00000000" w:rsidRPr="00000000" w14:paraId="0000002F">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When the first</w:t>
      </w:r>
      <w:r w:rsidDel="00000000" w:rsidR="00000000" w:rsidRPr="00000000">
        <w:rPr>
          <w:color w:val="000000"/>
          <w:rtl w:val="0"/>
        </w:rPr>
        <w:t xml:space="preserve"> tube has filled to its stated volume and blood flow ceases, remove it </w:t>
      </w:r>
      <w:r w:rsidDel="00000000" w:rsidR="00000000" w:rsidRPr="00000000">
        <w:rPr>
          <w:rtl w:val="0"/>
        </w:rPr>
        <w:t xml:space="preserve">from the holder</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30">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Place succeeding tubes </w:t>
      </w:r>
      <w:r w:rsidDel="00000000" w:rsidR="00000000" w:rsidRPr="00000000">
        <w:rPr>
          <w:rtl w:val="0"/>
        </w:rPr>
        <w:t xml:space="preserve">in the holder</w:t>
      </w:r>
      <w:r w:rsidDel="00000000" w:rsidR="00000000" w:rsidRPr="00000000">
        <w:rPr>
          <w:color w:val="000000"/>
          <w:rtl w:val="0"/>
        </w:rPr>
        <w:t xml:space="preserve">, </w:t>
      </w:r>
      <w:r w:rsidDel="00000000" w:rsidR="00000000" w:rsidRPr="00000000">
        <w:rPr>
          <w:rtl w:val="0"/>
        </w:rPr>
        <w:t xml:space="preserve">puncturing the diaphragm</w:t>
      </w:r>
      <w:r w:rsidDel="00000000" w:rsidR="00000000" w:rsidRPr="00000000">
        <w:rPr>
          <w:color w:val="000000"/>
          <w:rtl w:val="0"/>
        </w:rPr>
        <w:t xml:space="preserve"> to begin flow.</w:t>
      </w:r>
      <w:r w:rsidDel="00000000" w:rsidR="00000000" w:rsidRPr="00000000">
        <w:rPr>
          <w:rtl w:val="0"/>
        </w:rPr>
      </w:r>
    </w:p>
    <w:p w:rsidR="00000000" w:rsidDel="00000000" w:rsidP="00000000" w:rsidRDefault="00000000" w:rsidRPr="00000000" w14:paraId="00000031">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Recommended Order of Draw:</w:t>
      </w:r>
      <w:r w:rsidDel="00000000" w:rsidR="00000000" w:rsidRPr="00000000">
        <w:rPr>
          <w:rtl w:val="0"/>
        </w:rPr>
      </w:r>
    </w:p>
    <w:p w:rsidR="00000000" w:rsidDel="00000000" w:rsidP="00000000" w:rsidRDefault="00000000" w:rsidRPr="00000000" w14:paraId="00000032">
      <w:pPr>
        <w:numPr>
          <w:ilvl w:val="2"/>
          <w:numId w:val="1"/>
        </w:numPr>
        <w:pBdr>
          <w:top w:space="0" w:sz="0" w:val="nil"/>
          <w:left w:space="0" w:sz="0" w:val="nil"/>
          <w:bottom w:space="0" w:sz="0" w:val="nil"/>
          <w:right w:space="0" w:sz="0" w:val="nil"/>
          <w:between w:space="0" w:sz="0" w:val="nil"/>
        </w:pBdr>
        <w:spacing w:after="0" w:lineRule="auto"/>
        <w:ind w:left="2160" w:hanging="180"/>
        <w:rPr/>
      </w:pPr>
      <w:r w:rsidDel="00000000" w:rsidR="00000000" w:rsidRPr="00000000">
        <w:rPr>
          <w:color w:val="000000"/>
          <w:rtl w:val="0"/>
        </w:rPr>
        <w:t xml:space="preserve">NaCitrate/Blue Top</w:t>
      </w:r>
      <w:r w:rsidDel="00000000" w:rsidR="00000000" w:rsidRPr="00000000">
        <w:rPr>
          <w:rtl w:val="0"/>
        </w:rPr>
      </w:r>
    </w:p>
    <w:p w:rsidR="00000000" w:rsidDel="00000000" w:rsidP="00000000" w:rsidRDefault="00000000" w:rsidRPr="00000000" w14:paraId="00000033">
      <w:pPr>
        <w:numPr>
          <w:ilvl w:val="2"/>
          <w:numId w:val="1"/>
        </w:numPr>
        <w:pBdr>
          <w:top w:space="0" w:sz="0" w:val="nil"/>
          <w:left w:space="0" w:sz="0" w:val="nil"/>
          <w:bottom w:space="0" w:sz="0" w:val="nil"/>
          <w:right w:space="0" w:sz="0" w:val="nil"/>
          <w:between w:space="0" w:sz="0" w:val="nil"/>
        </w:pBdr>
        <w:spacing w:after="0" w:lineRule="auto"/>
        <w:ind w:left="2160" w:hanging="180"/>
        <w:rPr/>
      </w:pPr>
      <w:r w:rsidDel="00000000" w:rsidR="00000000" w:rsidRPr="00000000">
        <w:rPr>
          <w:color w:val="000000"/>
          <w:rtl w:val="0"/>
        </w:rPr>
        <w:t xml:space="preserve">Serum Separator/SST/Gold Top/Red/Yellow Top</w:t>
      </w:r>
    </w:p>
    <w:p w:rsidR="00000000" w:rsidDel="00000000" w:rsidP="00000000" w:rsidRDefault="00000000" w:rsidRPr="00000000" w14:paraId="00000034">
      <w:pPr>
        <w:numPr>
          <w:ilvl w:val="2"/>
          <w:numId w:val="1"/>
        </w:numPr>
        <w:pBdr>
          <w:top w:space="0" w:sz="0" w:val="nil"/>
          <w:left w:space="0" w:sz="0" w:val="nil"/>
          <w:bottom w:space="0" w:sz="0" w:val="nil"/>
          <w:right w:space="0" w:sz="0" w:val="nil"/>
          <w:between w:space="0" w:sz="0" w:val="nil"/>
        </w:pBdr>
        <w:spacing w:after="0" w:lineRule="auto"/>
        <w:ind w:left="2160" w:hanging="180"/>
        <w:rPr>
          <w:shd w:fill="b7b7b7" w:val="clear"/>
        </w:rPr>
      </w:pPr>
      <w:r w:rsidDel="00000000" w:rsidR="00000000" w:rsidRPr="00000000">
        <w:rPr>
          <w:shd w:fill="b7b7b7" w:val="clear"/>
          <w:rtl w:val="0"/>
        </w:rPr>
        <w:t xml:space="preserve">Green top Li Heparin or Na Heparin</w:t>
      </w:r>
    </w:p>
    <w:p w:rsidR="00000000" w:rsidDel="00000000" w:rsidP="00000000" w:rsidRDefault="00000000" w:rsidRPr="00000000" w14:paraId="00000035">
      <w:pPr>
        <w:numPr>
          <w:ilvl w:val="2"/>
          <w:numId w:val="1"/>
        </w:numPr>
        <w:pBdr>
          <w:top w:space="0" w:sz="0" w:val="nil"/>
          <w:left w:space="0" w:sz="0" w:val="nil"/>
          <w:bottom w:space="0" w:sz="0" w:val="nil"/>
          <w:right w:space="0" w:sz="0" w:val="nil"/>
          <w:between w:space="0" w:sz="0" w:val="nil"/>
        </w:pBdr>
        <w:spacing w:after="0" w:lineRule="auto"/>
        <w:ind w:left="2160" w:hanging="180"/>
        <w:rPr/>
      </w:pPr>
      <w:r w:rsidDel="00000000" w:rsidR="00000000" w:rsidRPr="00000000">
        <w:rPr>
          <w:color w:val="000000"/>
          <w:rtl w:val="0"/>
        </w:rPr>
        <w:t xml:space="preserve">EDTA/Purple Top</w:t>
      </w:r>
    </w:p>
    <w:p w:rsidR="00000000" w:rsidDel="00000000" w:rsidP="00000000" w:rsidRDefault="00000000" w:rsidRPr="00000000" w14:paraId="00000036">
      <w:pPr>
        <w:numPr>
          <w:ilvl w:val="2"/>
          <w:numId w:val="1"/>
        </w:numPr>
        <w:pBdr>
          <w:top w:space="0" w:sz="0" w:val="nil"/>
          <w:left w:space="0" w:sz="0" w:val="nil"/>
          <w:bottom w:space="0" w:sz="0" w:val="nil"/>
          <w:right w:space="0" w:sz="0" w:val="nil"/>
          <w:between w:space="0" w:sz="0" w:val="nil"/>
        </w:pBdr>
        <w:spacing w:after="0" w:lineRule="auto"/>
        <w:ind w:left="2160" w:hanging="180"/>
        <w:rPr>
          <w:shd w:fill="b7b7b7" w:val="clear"/>
        </w:rPr>
      </w:pPr>
      <w:r w:rsidDel="00000000" w:rsidR="00000000" w:rsidRPr="00000000">
        <w:rPr>
          <w:shd w:fill="b7b7b7" w:val="clear"/>
          <w:rtl w:val="0"/>
        </w:rPr>
        <w:t xml:space="preserve">Royal Blue EDTA</w:t>
      </w:r>
    </w:p>
    <w:p w:rsidR="00000000" w:rsidDel="00000000" w:rsidP="00000000" w:rsidRDefault="00000000" w:rsidRPr="00000000" w14:paraId="00000037">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While each successive tube is filling, Invert filled tubes 8-10 times.</w:t>
      </w:r>
      <w:r w:rsidDel="00000000" w:rsidR="00000000" w:rsidRPr="00000000">
        <w:rPr>
          <w:rtl w:val="0"/>
        </w:rPr>
      </w:r>
    </w:p>
    <w:p w:rsidR="00000000" w:rsidDel="00000000" w:rsidP="00000000" w:rsidRDefault="00000000" w:rsidRPr="00000000" w14:paraId="00000038">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As soon as blood stops flowing in the last tube, remove tube from holder, remove needle from vein, </w:t>
      </w:r>
      <w:r w:rsidDel="00000000" w:rsidR="00000000" w:rsidRPr="00000000">
        <w:rPr>
          <w:rtl w:val="0"/>
        </w:rPr>
        <w:t xml:space="preserve">apply</w:t>
      </w:r>
      <w:r w:rsidDel="00000000" w:rsidR="00000000" w:rsidRPr="00000000">
        <w:rPr>
          <w:color w:val="000000"/>
          <w:rtl w:val="0"/>
        </w:rPr>
        <w:t xml:space="preserve"> pressure to puncture site with dry sterile cotton swab or </w:t>
      </w:r>
      <w:r w:rsidDel="00000000" w:rsidR="00000000" w:rsidRPr="00000000">
        <w:rPr>
          <w:rtl w:val="0"/>
        </w:rPr>
        <w:t xml:space="preserve">gauze</w:t>
      </w:r>
      <w:r w:rsidDel="00000000" w:rsidR="00000000" w:rsidRPr="00000000">
        <w:rPr>
          <w:color w:val="000000"/>
          <w:rtl w:val="0"/>
        </w:rPr>
        <w:t xml:space="preserve"> until bleeding stops.</w:t>
      </w:r>
      <w:r w:rsidDel="00000000" w:rsidR="00000000" w:rsidRPr="00000000">
        <w:rPr>
          <w:rtl w:val="0"/>
        </w:rPr>
      </w:r>
    </w:p>
    <w:p w:rsidR="00000000" w:rsidDel="00000000" w:rsidP="00000000" w:rsidRDefault="00000000" w:rsidRPr="00000000" w14:paraId="00000039">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Apply </w:t>
      </w:r>
      <w:r w:rsidDel="00000000" w:rsidR="00000000" w:rsidRPr="00000000">
        <w:rPr>
          <w:rtl w:val="0"/>
        </w:rPr>
        <w:t xml:space="preserve">bandage</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3A">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After venipuncture, ensure tubes have all been inverted 8-10 times. </w:t>
      </w:r>
      <w:r w:rsidDel="00000000" w:rsidR="00000000" w:rsidRPr="00000000">
        <w:rPr>
          <w:rtl w:val="0"/>
        </w:rPr>
      </w:r>
    </w:p>
    <w:p w:rsidR="00000000" w:rsidDel="00000000" w:rsidP="00000000" w:rsidRDefault="00000000" w:rsidRPr="00000000" w14:paraId="0000003B">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Dispose of needle and holder in a sharp container.</w:t>
      </w:r>
      <w:r w:rsidDel="00000000" w:rsidR="00000000" w:rsidRPr="00000000">
        <w:rPr>
          <w:rtl w:val="0"/>
        </w:rPr>
      </w:r>
    </w:p>
    <w:p w:rsidR="00000000" w:rsidDel="00000000" w:rsidP="00000000" w:rsidRDefault="00000000" w:rsidRPr="00000000" w14:paraId="0000003C">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Specimens are then labeled with the patient still present.</w:t>
      </w:r>
      <w:r w:rsidDel="00000000" w:rsidR="00000000" w:rsidRPr="00000000">
        <w:rPr>
          <w:rtl w:val="0"/>
        </w:rPr>
      </w:r>
    </w:p>
    <w:p w:rsidR="00000000" w:rsidDel="00000000" w:rsidP="00000000" w:rsidRDefault="00000000" w:rsidRPr="00000000" w14:paraId="0000003D">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Ensure venipuncture site is bandaged and that the patient is ok before leaving the patient.</w:t>
      </w:r>
      <w:r w:rsidDel="00000000" w:rsidR="00000000" w:rsidRPr="00000000">
        <w:rPr>
          <w:rtl w:val="0"/>
        </w:rPr>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spacing w:after="0" w:lineRule="auto"/>
        <w:ind w:left="630" w:hanging="720"/>
        <w:rPr>
          <w:rFonts w:ascii="Calibri" w:cs="Calibri" w:eastAsia="Calibri" w:hAnsi="Calibri"/>
        </w:rPr>
      </w:pPr>
      <w:r w:rsidDel="00000000" w:rsidR="00000000" w:rsidRPr="00000000">
        <w:rPr>
          <w:b w:val="1"/>
          <w:rtl w:val="0"/>
        </w:rPr>
        <w:t xml:space="preserve">Offsite/Client based processing of specimens:</w:t>
      </w:r>
    </w:p>
    <w:p w:rsidR="00000000" w:rsidDel="00000000" w:rsidP="00000000" w:rsidRDefault="00000000" w:rsidRPr="00000000" w14:paraId="0000003F">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 Samples should be completely clotted, with a recommended minimal clot time of 30 minutes.</w:t>
      </w:r>
      <w:r w:rsidDel="00000000" w:rsidR="00000000" w:rsidRPr="00000000">
        <w:rPr>
          <w:rtl w:val="0"/>
        </w:rPr>
      </w:r>
    </w:p>
    <w:p w:rsidR="00000000" w:rsidDel="00000000" w:rsidP="00000000" w:rsidRDefault="00000000" w:rsidRPr="00000000" w14:paraId="00000040">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Centrifugation of specimens:  Serum Separator tubes (SST’s) are to be centrifuged for 10 min at 2500 rpm.</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Rule="auto"/>
        <w:ind w:left="2160" w:firstLine="0"/>
        <w:rPr/>
      </w:pPr>
      <w:r w:rsidDel="00000000" w:rsidR="00000000" w:rsidRPr="00000000">
        <w:rPr>
          <w:rtl w:val="0"/>
        </w:rPr>
        <w:t xml:space="preserve"> </w:t>
      </w:r>
    </w:p>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spacing w:after="0" w:lineRule="auto"/>
        <w:ind w:left="630" w:hanging="720"/>
        <w:rPr/>
      </w:pPr>
      <w:r w:rsidDel="00000000" w:rsidR="00000000" w:rsidRPr="00000000">
        <w:rPr>
          <w:b w:val="1"/>
          <w:rtl w:val="0"/>
        </w:rPr>
        <w:t xml:space="preserve">Transportation of specimens to lab</w:t>
      </w:r>
      <w:r w:rsidDel="00000000" w:rsidR="00000000" w:rsidRPr="00000000">
        <w:rPr>
          <w:rtl w:val="0"/>
        </w:rPr>
        <w:t xml:space="preserve">:  Samples collected outside the lab will be safely transported or shipped to lab.</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43">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Transportation of specimens is directed by the phlebotomist to ensure specimens arrive in a timely manner.  </w:t>
      </w:r>
    </w:p>
    <w:p w:rsidR="00000000" w:rsidDel="00000000" w:rsidP="00000000" w:rsidRDefault="00000000" w:rsidRPr="00000000" w14:paraId="00000044">
      <w:pPr>
        <w:numPr>
          <w:ilvl w:val="2"/>
          <w:numId w:val="1"/>
        </w:numPr>
        <w:pBdr>
          <w:top w:space="0" w:sz="0" w:val="nil"/>
          <w:left w:space="0" w:sz="0" w:val="nil"/>
          <w:bottom w:space="0" w:sz="0" w:val="nil"/>
          <w:right w:space="0" w:sz="0" w:val="nil"/>
          <w:between w:space="0" w:sz="0" w:val="nil"/>
        </w:pBdr>
        <w:spacing w:after="0" w:lineRule="auto"/>
        <w:ind w:left="2160" w:hanging="180"/>
        <w:rPr/>
      </w:pPr>
      <w:r w:rsidDel="00000000" w:rsidR="00000000" w:rsidRPr="00000000">
        <w:rPr>
          <w:rtl w:val="0"/>
        </w:rPr>
        <w:t xml:space="preserve">SST tubes and EDTA/purple tops are to be placed in a cooler at 2 -8 degrees for transport to lab.</w:t>
      </w:r>
    </w:p>
    <w:p w:rsidR="00000000" w:rsidDel="00000000" w:rsidP="00000000" w:rsidRDefault="00000000" w:rsidRPr="00000000" w14:paraId="00000045">
      <w:pPr>
        <w:numPr>
          <w:ilvl w:val="2"/>
          <w:numId w:val="1"/>
        </w:numPr>
        <w:pBdr>
          <w:top w:space="0" w:sz="0" w:val="nil"/>
          <w:left w:space="0" w:sz="0" w:val="nil"/>
          <w:bottom w:space="0" w:sz="0" w:val="nil"/>
          <w:right w:space="0" w:sz="0" w:val="nil"/>
          <w:between w:space="0" w:sz="0" w:val="nil"/>
        </w:pBdr>
        <w:spacing w:after="0" w:lineRule="auto"/>
        <w:ind w:left="2160" w:hanging="180"/>
        <w:rPr>
          <w:b w:val="1"/>
        </w:rPr>
      </w:pPr>
      <w:r w:rsidDel="00000000" w:rsidR="00000000" w:rsidRPr="00000000">
        <w:rPr>
          <w:b w:val="1"/>
          <w:rtl w:val="0"/>
        </w:rPr>
        <w:t xml:space="preserve">Blue tops tubes must remain at room temperature. </w:t>
      </w:r>
    </w:p>
    <w:p w:rsidR="00000000" w:rsidDel="00000000" w:rsidP="00000000" w:rsidRDefault="00000000" w:rsidRPr="00000000" w14:paraId="00000046">
      <w:pPr>
        <w:numPr>
          <w:ilvl w:val="2"/>
          <w:numId w:val="1"/>
        </w:numPr>
        <w:pBdr>
          <w:top w:space="0" w:sz="0" w:val="nil"/>
          <w:left w:space="0" w:sz="0" w:val="nil"/>
          <w:bottom w:space="0" w:sz="0" w:val="nil"/>
          <w:right w:space="0" w:sz="0" w:val="nil"/>
          <w:between w:space="0" w:sz="0" w:val="nil"/>
        </w:pBdr>
        <w:spacing w:after="0" w:lineRule="auto"/>
        <w:ind w:left="2160" w:hanging="180"/>
        <w:rPr/>
      </w:pPr>
      <w:r w:rsidDel="00000000" w:rsidR="00000000" w:rsidRPr="00000000">
        <w:rPr>
          <w:rtl w:val="0"/>
        </w:rPr>
        <w:t xml:space="preserve">Excessive delays in transport may result in certain tests not being performed.</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Rule="auto"/>
        <w:ind w:left="1440" w:firstLine="0"/>
        <w:rPr/>
      </w:pPr>
      <w:r w:rsidDel="00000000" w:rsidR="00000000" w:rsidRPr="00000000">
        <w:rPr>
          <w:rtl w:val="0"/>
        </w:rPr>
      </w:r>
    </w:p>
    <w:p w:rsidR="00000000" w:rsidDel="00000000" w:rsidP="00000000" w:rsidRDefault="00000000" w:rsidRPr="00000000" w14:paraId="00000048">
      <w:pPr>
        <w:numPr>
          <w:ilvl w:val="0"/>
          <w:numId w:val="1"/>
        </w:numPr>
        <w:pBdr>
          <w:top w:space="0" w:sz="0" w:val="nil"/>
          <w:left w:space="0" w:sz="0" w:val="nil"/>
          <w:bottom w:space="0" w:sz="0" w:val="nil"/>
          <w:right w:space="0" w:sz="0" w:val="nil"/>
          <w:between w:space="0" w:sz="0" w:val="nil"/>
        </w:pBdr>
        <w:spacing w:after="0" w:lineRule="auto"/>
        <w:ind w:left="630" w:hanging="720"/>
        <w:rPr>
          <w:rFonts w:ascii="Calibri" w:cs="Calibri" w:eastAsia="Calibri" w:hAnsi="Calibri"/>
          <w:color w:val="000000"/>
        </w:rPr>
      </w:pPr>
      <w:r w:rsidDel="00000000" w:rsidR="00000000" w:rsidRPr="00000000">
        <w:rPr>
          <w:b w:val="1"/>
          <w:color w:val="000000"/>
          <w:rtl w:val="0"/>
        </w:rPr>
        <w:t xml:space="preserve">Specimen rejection:</w:t>
      </w:r>
    </w:p>
    <w:p w:rsidR="00000000" w:rsidDel="00000000" w:rsidP="00000000" w:rsidRDefault="00000000" w:rsidRPr="00000000" w14:paraId="00000049">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color w:val="000000"/>
          <w:rtl w:val="0"/>
        </w:rPr>
        <w:t xml:space="preserve">Unlabeled specimens will be rejected by lab staff and recollection initiated.</w:t>
      </w:r>
      <w:r w:rsidDel="00000000" w:rsidR="00000000" w:rsidRPr="00000000">
        <w:rPr>
          <w:rtl w:val="0"/>
        </w:rPr>
      </w:r>
    </w:p>
    <w:p w:rsidR="00000000" w:rsidDel="00000000" w:rsidP="00000000" w:rsidRDefault="00000000" w:rsidRPr="00000000" w14:paraId="0000004A">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Blue Top/NaCitrate tubes received refrigerated will be rejected.</w:t>
      </w:r>
    </w:p>
    <w:p w:rsidR="00000000" w:rsidDel="00000000" w:rsidP="00000000" w:rsidRDefault="00000000" w:rsidRPr="00000000" w14:paraId="0000004B">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Plain Red top serum tubes are not to be utilized for lab testing.</w:t>
      </w:r>
    </w:p>
    <w:p w:rsidR="00000000" w:rsidDel="00000000" w:rsidP="00000000" w:rsidRDefault="00000000" w:rsidRPr="00000000" w14:paraId="0000004C">
      <w:pPr>
        <w:numPr>
          <w:ilvl w:val="1"/>
          <w:numId w:val="1"/>
        </w:numPr>
        <w:spacing w:after="0" w:line="240" w:lineRule="auto"/>
        <w:ind w:left="1440" w:hanging="360"/>
        <w:rPr/>
      </w:pPr>
      <w:r w:rsidDel="00000000" w:rsidR="00000000" w:rsidRPr="00000000">
        <w:rPr>
          <w:rtl w:val="0"/>
        </w:rPr>
        <w:t xml:space="preserve">Grossly Hemolyzed specimens will be rejected and recollection initiated</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Rule="auto"/>
        <w:ind w:left="1440" w:firstLine="0"/>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Rule="auto"/>
        <w:ind w:left="1080" w:firstLine="0"/>
        <w:rPr>
          <w:color w:val="00000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1080" w:firstLine="0"/>
        <w:rPr>
          <w:color w:val="00000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rtl w:val="0"/>
      </w:rPr>
    </w:r>
  </w:p>
  <w:tbl>
    <w:tblPr>
      <w:tblStyle w:val="Table1"/>
      <w:tblW w:w="9535.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0"/>
      <w:gridCol w:w="2430"/>
      <w:gridCol w:w="3685"/>
      <w:tblGridChange w:id="0">
        <w:tblGrid>
          <w:gridCol w:w="3420"/>
          <w:gridCol w:w="2430"/>
          <w:gridCol w:w="3685"/>
        </w:tblGrid>
      </w:tblGridChange>
    </w:tblGrid>
    <w:tr>
      <w:trPr>
        <w:cantSplit w:val="0"/>
        <w:trHeight w:val="530" w:hRule="atLeast"/>
        <w:tblHeader w:val="0"/>
      </w:trPr>
      <w:tc>
        <w:tcPr/>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Bioreach Laboratories</w:t>
          </w:r>
        </w:p>
      </w:tc>
      <w:tc>
        <w:tcPr/>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Policy 1.16</w:t>
          </w:r>
        </w:p>
      </w:tc>
      <w:tc>
        <w:tcPr/>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Client Based Specimen Collection and Processing Procedure</w:t>
          </w:r>
        </w:p>
      </w:tc>
    </w:tr>
    <w:tr>
      <w:trPr>
        <w:cantSplit w:val="0"/>
        <w:trHeight w:val="602" w:hRule="atLeast"/>
        <w:tblHeader w:val="0"/>
      </w:trPr>
      <w:tc>
        <w:tcPr/>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Document Date/Revision Date:</w:t>
          </w:r>
        </w:p>
      </w:tc>
      <w:tc>
        <w:tcPr/>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05/08/2024</w:t>
          </w:r>
        </w:p>
      </w:tc>
      <w:tc>
        <w:tcPr/>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Approved by: </w:t>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Ammon Bayles, PhD, HCLD</w:t>
          </w:r>
        </w:p>
      </w:tc>
    </w:tr>
  </w:tbl>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630" w:hanging="720"/>
      </w:pPr>
      <w:rPr>
        <w:rFonts w:ascii="Arial" w:cs="Arial" w:eastAsia="Arial" w:hAnsi="Arial"/>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5azaOAGn6inl3gPaDQSmM/1TQ==">CgMxLjA4AHIhMTBpYmdIMzUxM1VUZWNQWHF1dHNuQ2Q3MDFQQ2hzSVNI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2024-01-09T20:59:00Z</dcterms:created>
</cp:coreProperties>
</file>